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BEE6" w14:textId="38D08C65" w:rsidR="00332CC2" w:rsidRPr="00CC60AA" w:rsidRDefault="005269F8" w:rsidP="00CC60AA">
      <w:pPr>
        <w:tabs>
          <w:tab w:val="left" w:pos="0"/>
        </w:tabs>
        <w:spacing w:before="1200"/>
        <w:ind w:firstLine="0"/>
        <w:jc w:val="center"/>
        <w:rPr>
          <w:b/>
          <w:sz w:val="36"/>
          <w:szCs w:val="36"/>
          <w:lang w:val="uz-Cyrl-UZ" w:eastAsia="en-US"/>
        </w:rPr>
      </w:pPr>
      <w:r w:rsidRPr="000747F3">
        <w:rPr>
          <w:b/>
          <w:sz w:val="36"/>
          <w:szCs w:val="36"/>
          <w:lang w:val="uz-Cyrl-UZ" w:eastAsia="en-US"/>
        </w:rPr>
        <w:t xml:space="preserve">Theoretical Studies </w:t>
      </w:r>
      <w:r w:rsidR="00CC60AA">
        <w:rPr>
          <w:b/>
          <w:sz w:val="36"/>
          <w:szCs w:val="36"/>
          <w:lang w:val="en-US" w:eastAsia="en-US"/>
        </w:rPr>
        <w:t>o</w:t>
      </w:r>
      <w:r w:rsidRPr="000747F3">
        <w:rPr>
          <w:b/>
          <w:sz w:val="36"/>
          <w:szCs w:val="36"/>
          <w:lang w:val="uz-Cyrl-UZ" w:eastAsia="en-US"/>
        </w:rPr>
        <w:t xml:space="preserve">n Obtaining Hexamethylenetetramine Based </w:t>
      </w:r>
      <w:r w:rsidR="00CC60AA">
        <w:rPr>
          <w:b/>
          <w:sz w:val="36"/>
          <w:szCs w:val="36"/>
          <w:lang w:val="en-US" w:eastAsia="en-US"/>
        </w:rPr>
        <w:t>o</w:t>
      </w:r>
      <w:r w:rsidRPr="000747F3">
        <w:rPr>
          <w:b/>
          <w:sz w:val="36"/>
          <w:szCs w:val="36"/>
          <w:lang w:val="uz-Cyrl-UZ" w:eastAsia="en-US"/>
        </w:rPr>
        <w:t xml:space="preserve">n Filter Liquid </w:t>
      </w:r>
      <w:proofErr w:type="spellStart"/>
      <w:r w:rsidR="00CC60AA">
        <w:rPr>
          <w:b/>
          <w:sz w:val="36"/>
          <w:szCs w:val="36"/>
          <w:lang w:val="en-US" w:eastAsia="en-US"/>
        </w:rPr>
        <w:t>i</w:t>
      </w:r>
      <w:proofErr w:type="spellEnd"/>
      <w:r w:rsidRPr="000747F3">
        <w:rPr>
          <w:b/>
          <w:sz w:val="36"/>
          <w:szCs w:val="36"/>
          <w:lang w:val="uz-Cyrl-UZ" w:eastAsia="en-US"/>
        </w:rPr>
        <w:t xml:space="preserve">n </w:t>
      </w:r>
      <w:r w:rsidR="00CC60AA">
        <w:rPr>
          <w:b/>
          <w:sz w:val="36"/>
          <w:szCs w:val="36"/>
          <w:lang w:val="en-US" w:eastAsia="en-US"/>
        </w:rPr>
        <w:t>t</w:t>
      </w:r>
      <w:r w:rsidRPr="000747F3">
        <w:rPr>
          <w:b/>
          <w:sz w:val="36"/>
          <w:szCs w:val="36"/>
          <w:lang w:val="uz-Cyrl-UZ" w:eastAsia="en-US"/>
        </w:rPr>
        <w:t xml:space="preserve">he Production </w:t>
      </w:r>
      <w:r w:rsidR="00CC60AA">
        <w:rPr>
          <w:b/>
          <w:sz w:val="36"/>
          <w:szCs w:val="36"/>
          <w:lang w:val="en-US" w:eastAsia="en-US"/>
        </w:rPr>
        <w:t>o</w:t>
      </w:r>
      <w:r w:rsidRPr="000747F3">
        <w:rPr>
          <w:b/>
          <w:sz w:val="36"/>
          <w:szCs w:val="36"/>
          <w:lang w:val="uz-Cyrl-UZ" w:eastAsia="en-US"/>
        </w:rPr>
        <w:t>f Soda Ash</w:t>
      </w:r>
    </w:p>
    <w:p w14:paraId="3C305F69" w14:textId="4083EC17" w:rsidR="00CC23A9" w:rsidRPr="000747F3" w:rsidRDefault="000747F3" w:rsidP="000747F3">
      <w:pPr>
        <w:tabs>
          <w:tab w:val="left" w:pos="0"/>
        </w:tabs>
        <w:spacing w:before="360" w:after="360"/>
        <w:ind w:firstLine="0"/>
        <w:jc w:val="center"/>
        <w:rPr>
          <w:sz w:val="28"/>
          <w:szCs w:val="28"/>
          <w:lang w:val="en-US"/>
        </w:rPr>
      </w:pPr>
      <w:proofErr w:type="spellStart"/>
      <w:r w:rsidRPr="000747F3">
        <w:rPr>
          <w:sz w:val="28"/>
          <w:szCs w:val="28"/>
          <w:lang w:val="en-GB"/>
        </w:rPr>
        <w:t>Elyor</w:t>
      </w:r>
      <w:proofErr w:type="spellEnd"/>
      <w:r>
        <w:rPr>
          <w:sz w:val="28"/>
          <w:szCs w:val="28"/>
          <w:lang w:val="en-GB"/>
        </w:rPr>
        <w:t xml:space="preserve"> </w:t>
      </w:r>
      <w:proofErr w:type="spellStart"/>
      <w:r w:rsidR="00485622" w:rsidRPr="000747F3">
        <w:rPr>
          <w:sz w:val="28"/>
          <w:szCs w:val="28"/>
          <w:lang w:val="en-GB"/>
        </w:rPr>
        <w:t>Atashev</w:t>
      </w:r>
      <w:r w:rsidR="00485622" w:rsidRPr="000747F3">
        <w:rPr>
          <w:sz w:val="28"/>
          <w:szCs w:val="28"/>
          <w:vertAlign w:val="superscript"/>
          <w:lang w:val="en-GB"/>
        </w:rPr>
        <w:t>a</w:t>
      </w:r>
      <w:proofErr w:type="spellEnd"/>
      <w:r w:rsidR="00485622" w:rsidRPr="000747F3">
        <w:rPr>
          <w:sz w:val="28"/>
          <w:szCs w:val="28"/>
          <w:vertAlign w:val="superscript"/>
          <w:lang w:val="en-GB"/>
        </w:rPr>
        <w:t>)</w:t>
      </w:r>
      <w:r w:rsidR="00485622" w:rsidRPr="000747F3">
        <w:rPr>
          <w:sz w:val="28"/>
          <w:szCs w:val="28"/>
          <w:lang w:val="en-GB"/>
        </w:rPr>
        <w:t xml:space="preserve">, </w:t>
      </w:r>
      <w:proofErr w:type="spellStart"/>
      <w:r w:rsidRPr="000747F3">
        <w:rPr>
          <w:sz w:val="28"/>
          <w:szCs w:val="28"/>
          <w:lang w:val="en-US" w:eastAsia="en-US"/>
        </w:rPr>
        <w:t>Dilnoza</w:t>
      </w:r>
      <w:proofErr w:type="spellEnd"/>
      <w:r w:rsidRPr="000747F3">
        <w:rPr>
          <w:sz w:val="28"/>
          <w:szCs w:val="28"/>
          <w:lang w:val="en-GB"/>
        </w:rPr>
        <w:t xml:space="preserve"> </w:t>
      </w:r>
      <w:proofErr w:type="spellStart"/>
      <w:r w:rsidR="00CC23A9" w:rsidRPr="000747F3">
        <w:rPr>
          <w:sz w:val="28"/>
          <w:szCs w:val="28"/>
          <w:lang w:val="en-GB"/>
        </w:rPr>
        <w:t>Jumaniyazova</w:t>
      </w:r>
      <w:proofErr w:type="spellEnd"/>
      <w:r w:rsidR="00CC23A9" w:rsidRPr="000747F3">
        <w:rPr>
          <w:sz w:val="28"/>
          <w:szCs w:val="28"/>
          <w:lang w:val="en-GB"/>
        </w:rPr>
        <w:t xml:space="preserve">, </w:t>
      </w:r>
      <w:proofErr w:type="spellStart"/>
      <w:r w:rsidRPr="000747F3">
        <w:rPr>
          <w:sz w:val="28"/>
          <w:szCs w:val="28"/>
          <w:lang w:val="en-GB"/>
        </w:rPr>
        <w:t>Rasulbek</w:t>
      </w:r>
      <w:proofErr w:type="spellEnd"/>
      <w:r w:rsidRPr="000747F3">
        <w:rPr>
          <w:sz w:val="28"/>
          <w:szCs w:val="28"/>
          <w:lang w:val="en-GB"/>
        </w:rPr>
        <w:t xml:space="preserve"> </w:t>
      </w:r>
      <w:proofErr w:type="spellStart"/>
      <w:r w:rsidR="00CC23A9" w:rsidRPr="000747F3">
        <w:rPr>
          <w:sz w:val="28"/>
          <w:szCs w:val="28"/>
          <w:lang w:val="en-GB"/>
        </w:rPr>
        <w:t>Jabbiyev</w:t>
      </w:r>
      <w:proofErr w:type="spellEnd"/>
      <w:r w:rsidR="00CC23A9" w:rsidRPr="000747F3">
        <w:rPr>
          <w:sz w:val="28"/>
          <w:szCs w:val="28"/>
          <w:lang w:val="en-GB"/>
        </w:rPr>
        <w:t xml:space="preserve">, </w:t>
      </w:r>
      <w:proofErr w:type="spellStart"/>
      <w:r w:rsidRPr="000747F3">
        <w:rPr>
          <w:sz w:val="28"/>
          <w:szCs w:val="28"/>
          <w:lang w:val="en-GB"/>
        </w:rPr>
        <w:t>Guli</w:t>
      </w:r>
      <w:proofErr w:type="spellEnd"/>
      <w:r w:rsidRPr="000747F3">
        <w:rPr>
          <w:sz w:val="28"/>
          <w:szCs w:val="28"/>
          <w:lang w:val="en-GB"/>
        </w:rPr>
        <w:t xml:space="preserve"> </w:t>
      </w:r>
      <w:proofErr w:type="spellStart"/>
      <w:r w:rsidR="00CC23A9" w:rsidRPr="000747F3">
        <w:rPr>
          <w:sz w:val="28"/>
          <w:szCs w:val="28"/>
          <w:lang w:val="en-GB"/>
        </w:rPr>
        <w:t>Komilova</w:t>
      </w:r>
      <w:proofErr w:type="spellEnd"/>
      <w:r w:rsidR="00CC23A9" w:rsidRPr="000747F3">
        <w:rPr>
          <w:sz w:val="28"/>
          <w:szCs w:val="28"/>
          <w:lang w:val="en-GB"/>
        </w:rPr>
        <w:t>,</w:t>
      </w:r>
      <w:r w:rsidR="00485622" w:rsidRPr="000747F3">
        <w:rPr>
          <w:sz w:val="28"/>
          <w:szCs w:val="28"/>
          <w:lang w:val="en-US"/>
        </w:rPr>
        <w:t xml:space="preserve"> </w:t>
      </w:r>
      <w:proofErr w:type="spellStart"/>
      <w:r w:rsidR="00870C1D" w:rsidRPr="00870C1D">
        <w:rPr>
          <w:sz w:val="28"/>
          <w:szCs w:val="28"/>
          <w:lang w:val="en-GB"/>
        </w:rPr>
        <w:t>Maxsud</w:t>
      </w:r>
      <w:proofErr w:type="spellEnd"/>
      <w:r w:rsidR="00870C1D" w:rsidRPr="00870C1D">
        <w:rPr>
          <w:sz w:val="28"/>
          <w:szCs w:val="28"/>
          <w:lang w:val="en-GB"/>
        </w:rPr>
        <w:t xml:space="preserve"> </w:t>
      </w:r>
      <w:proofErr w:type="spellStart"/>
      <w:r w:rsidR="00870C1D" w:rsidRPr="00870C1D">
        <w:rPr>
          <w:sz w:val="28"/>
          <w:szCs w:val="28"/>
          <w:lang w:val="en-GB"/>
        </w:rPr>
        <w:t>Jumaniyazov</w:t>
      </w:r>
      <w:proofErr w:type="spellEnd"/>
    </w:p>
    <w:p w14:paraId="26C92187" w14:textId="56387D79" w:rsidR="008357DD" w:rsidRDefault="000747F3" w:rsidP="000747F3">
      <w:pPr>
        <w:tabs>
          <w:tab w:val="left" w:pos="8222"/>
        </w:tabs>
        <w:ind w:firstLine="0"/>
        <w:jc w:val="center"/>
        <w:rPr>
          <w:i/>
          <w:sz w:val="20"/>
          <w:szCs w:val="20"/>
          <w:lang w:val="en-GB"/>
        </w:rPr>
      </w:pPr>
      <w:proofErr w:type="spellStart"/>
      <w:r>
        <w:rPr>
          <w:i/>
          <w:sz w:val="20"/>
          <w:szCs w:val="20"/>
          <w:lang w:val="en-GB"/>
        </w:rPr>
        <w:t>U</w:t>
      </w:r>
      <w:r w:rsidR="008357DD" w:rsidRPr="000747F3">
        <w:rPr>
          <w:i/>
          <w:sz w:val="20"/>
          <w:szCs w:val="20"/>
          <w:lang w:val="en-GB"/>
        </w:rPr>
        <w:t>rgench</w:t>
      </w:r>
      <w:proofErr w:type="spellEnd"/>
      <w:r w:rsidR="008357DD" w:rsidRPr="000747F3">
        <w:rPr>
          <w:i/>
          <w:sz w:val="20"/>
          <w:szCs w:val="20"/>
          <w:lang w:val="en-GB"/>
        </w:rPr>
        <w:t xml:space="preserve"> State University named after Abu </w:t>
      </w:r>
      <w:proofErr w:type="spellStart"/>
      <w:r w:rsidR="008357DD" w:rsidRPr="000747F3">
        <w:rPr>
          <w:i/>
          <w:sz w:val="20"/>
          <w:szCs w:val="20"/>
          <w:lang w:val="en-GB"/>
        </w:rPr>
        <w:t>Rayhan</w:t>
      </w:r>
      <w:proofErr w:type="spellEnd"/>
      <w:r w:rsidR="008357DD" w:rsidRPr="000747F3">
        <w:rPr>
          <w:i/>
          <w:sz w:val="20"/>
          <w:szCs w:val="20"/>
          <w:lang w:val="en-GB"/>
        </w:rPr>
        <w:t xml:space="preserve"> </w:t>
      </w:r>
      <w:proofErr w:type="spellStart"/>
      <w:r w:rsidR="008357DD" w:rsidRPr="000747F3">
        <w:rPr>
          <w:i/>
          <w:sz w:val="20"/>
          <w:szCs w:val="20"/>
          <w:lang w:val="en-GB"/>
        </w:rPr>
        <w:t>Beruni</w:t>
      </w:r>
      <w:proofErr w:type="spellEnd"/>
      <w:r w:rsidR="008357DD" w:rsidRPr="000747F3">
        <w:rPr>
          <w:i/>
          <w:sz w:val="20"/>
          <w:szCs w:val="20"/>
          <w:lang w:val="en-GB"/>
        </w:rPr>
        <w:t xml:space="preserve">, </w:t>
      </w:r>
      <w:proofErr w:type="spellStart"/>
      <w:r w:rsidR="008357DD" w:rsidRPr="000747F3">
        <w:rPr>
          <w:i/>
          <w:sz w:val="20"/>
          <w:szCs w:val="20"/>
          <w:lang w:val="en-GB"/>
        </w:rPr>
        <w:t>Urgench</w:t>
      </w:r>
      <w:proofErr w:type="spellEnd"/>
      <w:r w:rsidR="008357DD" w:rsidRPr="000747F3">
        <w:rPr>
          <w:i/>
          <w:sz w:val="20"/>
          <w:szCs w:val="20"/>
          <w:lang w:val="en-GB"/>
        </w:rPr>
        <w:t>, Uzbekistan</w:t>
      </w:r>
    </w:p>
    <w:p w14:paraId="50327D4C" w14:textId="77777777" w:rsidR="000747F3" w:rsidRPr="000747F3" w:rsidRDefault="000747F3" w:rsidP="000747F3">
      <w:pPr>
        <w:tabs>
          <w:tab w:val="left" w:pos="8222"/>
        </w:tabs>
        <w:ind w:firstLine="0"/>
        <w:jc w:val="center"/>
        <w:rPr>
          <w:sz w:val="20"/>
          <w:szCs w:val="20"/>
          <w:lang w:val="en-GB"/>
        </w:rPr>
      </w:pPr>
    </w:p>
    <w:p w14:paraId="0D17FE7B" w14:textId="2004FA1C" w:rsidR="002133D8" w:rsidRPr="000747F3" w:rsidRDefault="000747F3" w:rsidP="000747F3">
      <w:pPr>
        <w:pStyle w:val="ad"/>
        <w:tabs>
          <w:tab w:val="left" w:pos="8222"/>
        </w:tabs>
        <w:ind w:left="0" w:firstLine="0"/>
        <w:jc w:val="center"/>
        <w:rPr>
          <w:i/>
          <w:sz w:val="20"/>
          <w:szCs w:val="20"/>
          <w:lang w:val="en-US"/>
        </w:rPr>
      </w:pPr>
      <w:proofErr w:type="gramStart"/>
      <w:r>
        <w:rPr>
          <w:i/>
          <w:sz w:val="20"/>
          <w:szCs w:val="20"/>
          <w:vertAlign w:val="superscript"/>
          <w:lang w:val="en-GB"/>
        </w:rPr>
        <w:t>a)</w:t>
      </w:r>
      <w:r w:rsidR="008357DD" w:rsidRPr="000747F3">
        <w:rPr>
          <w:i/>
          <w:sz w:val="20"/>
          <w:szCs w:val="20"/>
          <w:lang w:val="en-GB"/>
        </w:rPr>
        <w:t>Corresponding</w:t>
      </w:r>
      <w:proofErr w:type="gramEnd"/>
      <w:r w:rsidR="008357DD" w:rsidRPr="000747F3">
        <w:rPr>
          <w:i/>
          <w:sz w:val="20"/>
          <w:szCs w:val="20"/>
          <w:lang w:val="en-GB"/>
        </w:rPr>
        <w:t xml:space="preserve"> author:</w:t>
      </w:r>
      <w:r w:rsidR="00CC60AA">
        <w:rPr>
          <w:i/>
          <w:sz w:val="20"/>
          <w:szCs w:val="20"/>
          <w:lang w:val="en-GB"/>
        </w:rPr>
        <w:t xml:space="preserve"> </w:t>
      </w:r>
      <w:r w:rsidR="00662475" w:rsidRPr="000747F3">
        <w:rPr>
          <w:i/>
          <w:sz w:val="20"/>
          <w:szCs w:val="20"/>
          <w:lang w:val="en-GB"/>
        </w:rPr>
        <w:t>elyor.a@urdu.uz</w:t>
      </w:r>
    </w:p>
    <w:p w14:paraId="134F4FA4" w14:textId="3BFDAD7E" w:rsidR="003468C7" w:rsidRPr="000747F3" w:rsidRDefault="00C013A0" w:rsidP="000747F3">
      <w:pPr>
        <w:pStyle w:val="Abstract"/>
        <w:spacing w:before="360" w:after="360"/>
        <w:ind w:left="289" w:right="289"/>
        <w:rPr>
          <w:rFonts w:ascii="Times New Roman" w:hAnsi="Times New Roman"/>
          <w:sz w:val="18"/>
          <w:szCs w:val="18"/>
          <w:lang w:val="uz-Cyrl-UZ"/>
        </w:rPr>
      </w:pPr>
      <w:r w:rsidRPr="000747F3">
        <w:rPr>
          <w:rFonts w:ascii="Times New Roman" w:hAnsi="Times New Roman"/>
          <w:b/>
          <w:sz w:val="18"/>
          <w:szCs w:val="18"/>
        </w:rPr>
        <w:t xml:space="preserve">Abstract: </w:t>
      </w:r>
      <w:r w:rsidRPr="000747F3">
        <w:rPr>
          <w:rFonts w:ascii="Times New Roman" w:hAnsi="Times New Roman"/>
          <w:bCs/>
          <w:sz w:val="18"/>
          <w:szCs w:val="18"/>
        </w:rPr>
        <w:t xml:space="preserve">In this scientific research the filter </w:t>
      </w:r>
      <w:r w:rsidR="001029CA" w:rsidRPr="000747F3">
        <w:rPr>
          <w:rFonts w:ascii="Times New Roman" w:hAnsi="Times New Roman"/>
          <w:bCs/>
          <w:sz w:val="18"/>
          <w:szCs w:val="18"/>
        </w:rPr>
        <w:t xml:space="preserve">liquid of the </w:t>
      </w:r>
      <w:proofErr w:type="spellStart"/>
      <w:r w:rsidR="001029CA" w:rsidRPr="000747F3">
        <w:rPr>
          <w:rFonts w:ascii="Times New Roman" w:hAnsi="Times New Roman"/>
          <w:bCs/>
          <w:sz w:val="18"/>
          <w:szCs w:val="18"/>
        </w:rPr>
        <w:t>Kungirot</w:t>
      </w:r>
      <w:proofErr w:type="spellEnd"/>
      <w:r w:rsidR="001029CA" w:rsidRPr="000747F3">
        <w:rPr>
          <w:rFonts w:ascii="Times New Roman" w:hAnsi="Times New Roman"/>
          <w:bCs/>
          <w:sz w:val="18"/>
          <w:szCs w:val="18"/>
        </w:rPr>
        <w:t xml:space="preserve"> soda plant was chosen as the object of implementation of one of the main requirements of the present day, the principle "Production – Waste – Production". It is known that</w:t>
      </w:r>
      <w:r w:rsidR="001029CA" w:rsidRPr="000747F3">
        <w:rPr>
          <w:rFonts w:ascii="Times New Roman" w:hAnsi="Times New Roman"/>
          <w:sz w:val="18"/>
          <w:szCs w:val="18"/>
        </w:rPr>
        <w:t xml:space="preserve"> in the process of distillation of soda production in the traditional Solve method, the filter liquid is processed with a suspension of </w:t>
      </w:r>
      <w:proofErr w:type="gramStart"/>
      <w:r w:rsidR="001029CA" w:rsidRPr="000747F3">
        <w:rPr>
          <w:rFonts w:ascii="Times New Roman" w:hAnsi="Times New Roman"/>
          <w:sz w:val="18"/>
          <w:szCs w:val="18"/>
        </w:rPr>
        <w:t>Ca(</w:t>
      </w:r>
      <w:proofErr w:type="gramEnd"/>
      <w:r w:rsidR="001029CA" w:rsidRPr="000747F3">
        <w:rPr>
          <w:rFonts w:ascii="Times New Roman" w:hAnsi="Times New Roman"/>
          <w:sz w:val="18"/>
          <w:szCs w:val="18"/>
        </w:rPr>
        <w:t>OH)</w:t>
      </w:r>
      <w:r w:rsidR="003468C7" w:rsidRPr="000747F3">
        <w:rPr>
          <w:rFonts w:ascii="Times New Roman" w:hAnsi="Times New Roman"/>
          <w:sz w:val="18"/>
          <w:szCs w:val="18"/>
          <w:vertAlign w:val="subscript"/>
        </w:rPr>
        <w:t xml:space="preserve">2 </w:t>
      </w:r>
      <w:r w:rsidR="001029CA" w:rsidRPr="000747F3">
        <w:rPr>
          <w:rFonts w:ascii="Times New Roman" w:hAnsi="Times New Roman"/>
          <w:sz w:val="18"/>
          <w:szCs w:val="18"/>
        </w:rPr>
        <w:t>and ammonia and CO</w:t>
      </w:r>
      <w:r w:rsidR="001029CA" w:rsidRPr="000747F3">
        <w:rPr>
          <w:rFonts w:ascii="Times New Roman" w:hAnsi="Times New Roman"/>
          <w:sz w:val="18"/>
          <w:szCs w:val="18"/>
          <w:vertAlign w:val="subscript"/>
        </w:rPr>
        <w:t>2</w:t>
      </w:r>
      <w:r w:rsidR="001029CA" w:rsidRPr="000747F3">
        <w:rPr>
          <w:rFonts w:ascii="Times New Roman" w:hAnsi="Times New Roman"/>
          <w:sz w:val="18"/>
          <w:szCs w:val="18"/>
        </w:rPr>
        <w:t xml:space="preserve"> are returned to the cycle. However, in this process, at the </w:t>
      </w:r>
      <w:r w:rsidR="00226E8C" w:rsidRPr="000747F3">
        <w:rPr>
          <w:rFonts w:ascii="Times New Roman" w:hAnsi="Times New Roman"/>
          <w:sz w:val="18"/>
          <w:szCs w:val="18"/>
        </w:rPr>
        <w:t>e</w:t>
      </w:r>
      <w:r w:rsidR="001029CA" w:rsidRPr="000747F3">
        <w:rPr>
          <w:rFonts w:ascii="Times New Roman" w:hAnsi="Times New Roman"/>
          <w:sz w:val="18"/>
          <w:szCs w:val="18"/>
        </w:rPr>
        <w:t xml:space="preserve">xpense of </w:t>
      </w:r>
      <w:r w:rsidR="00226E8C" w:rsidRPr="000747F3">
        <w:rPr>
          <w:rFonts w:ascii="Times New Roman" w:hAnsi="Times New Roman"/>
          <w:sz w:val="18"/>
          <w:szCs w:val="18"/>
        </w:rPr>
        <w:t>e</w:t>
      </w:r>
      <w:r w:rsidR="001029CA" w:rsidRPr="000747F3">
        <w:rPr>
          <w:rFonts w:ascii="Times New Roman" w:hAnsi="Times New Roman"/>
          <w:sz w:val="18"/>
          <w:szCs w:val="18"/>
        </w:rPr>
        <w:t>ach ton of calcined soda, a large volume of distilled liquid consisting of about 9.3-9.5 m3 of CaCl</w:t>
      </w:r>
      <w:r w:rsidR="001029CA" w:rsidRPr="000747F3">
        <w:rPr>
          <w:rFonts w:ascii="Times New Roman" w:hAnsi="Times New Roman"/>
          <w:sz w:val="18"/>
          <w:szCs w:val="18"/>
          <w:vertAlign w:val="subscript"/>
        </w:rPr>
        <w:t>2</w:t>
      </w:r>
      <w:r w:rsidR="001029CA" w:rsidRPr="000747F3">
        <w:rPr>
          <w:rFonts w:ascii="Times New Roman" w:hAnsi="Times New Roman"/>
          <w:sz w:val="18"/>
          <w:szCs w:val="18"/>
        </w:rPr>
        <w:t xml:space="preserve"> suspension is released and sent to permanent storage. In the presented scientific work, it is possible to recycle the filter liquid and obtain hexamethylenetetramine and HCl from it, leaving </w:t>
      </w:r>
      <w:proofErr w:type="spellStart"/>
      <w:r w:rsidR="001029CA" w:rsidRPr="000747F3">
        <w:rPr>
          <w:rFonts w:ascii="Times New Roman" w:hAnsi="Times New Roman"/>
          <w:sz w:val="18"/>
          <w:szCs w:val="18"/>
        </w:rPr>
        <w:t>CaO</w:t>
      </w:r>
      <w:proofErr w:type="spellEnd"/>
      <w:r w:rsidR="001029CA" w:rsidRPr="000747F3">
        <w:rPr>
          <w:rFonts w:ascii="Times New Roman" w:hAnsi="Times New Roman"/>
          <w:sz w:val="18"/>
          <w:szCs w:val="18"/>
        </w:rPr>
        <w:t xml:space="preserve"> as a commodity product without consumption, thereby </w:t>
      </w:r>
      <w:r w:rsidR="00226E8C" w:rsidRPr="000747F3">
        <w:rPr>
          <w:rFonts w:ascii="Times New Roman" w:hAnsi="Times New Roman"/>
          <w:sz w:val="18"/>
          <w:szCs w:val="18"/>
        </w:rPr>
        <w:t>e</w:t>
      </w:r>
      <w:r w:rsidR="001029CA" w:rsidRPr="000747F3">
        <w:rPr>
          <w:rFonts w:ascii="Times New Roman" w:hAnsi="Times New Roman"/>
          <w:sz w:val="18"/>
          <w:szCs w:val="18"/>
        </w:rPr>
        <w:t xml:space="preserve">liminating the </w:t>
      </w:r>
      <w:r w:rsidR="00226E8C" w:rsidRPr="000747F3">
        <w:rPr>
          <w:rFonts w:ascii="Times New Roman" w:hAnsi="Times New Roman"/>
          <w:sz w:val="18"/>
          <w:szCs w:val="18"/>
        </w:rPr>
        <w:t>e</w:t>
      </w:r>
      <w:r w:rsidR="001029CA" w:rsidRPr="000747F3">
        <w:rPr>
          <w:rFonts w:ascii="Times New Roman" w:hAnsi="Times New Roman"/>
          <w:sz w:val="18"/>
          <w:szCs w:val="18"/>
        </w:rPr>
        <w:t xml:space="preserve">cological problem of waste, also known as "white seas". The chemical basis of the proposed technological process relies on the interaction reaction of formaldehyde and ammonium chloride. Given the negative nature of this reaction, the thermodynamic characteristics of </w:t>
      </w:r>
      <w:r w:rsidR="00226E8C" w:rsidRPr="000747F3">
        <w:rPr>
          <w:rFonts w:ascii="Times New Roman" w:hAnsi="Times New Roman"/>
          <w:sz w:val="18"/>
          <w:szCs w:val="18"/>
        </w:rPr>
        <w:t>equilibrium</w:t>
      </w:r>
      <w:r w:rsidR="001029CA" w:rsidRPr="000747F3">
        <w:rPr>
          <w:rFonts w:ascii="Times New Roman" w:hAnsi="Times New Roman"/>
          <w:sz w:val="18"/>
          <w:szCs w:val="18"/>
        </w:rPr>
        <w:t xml:space="preserve"> reactions were initially studied in order to determine optimal conditions and parameters to achieve high yield of the target substance. </w:t>
      </w:r>
    </w:p>
    <w:p w14:paraId="28B8B161" w14:textId="77777777" w:rsidR="008C4308" w:rsidRPr="000747F3" w:rsidRDefault="00C013A0" w:rsidP="000747F3">
      <w:pPr>
        <w:pStyle w:val="Abstract"/>
        <w:spacing w:before="360" w:after="360"/>
        <w:ind w:left="289" w:right="289"/>
        <w:rPr>
          <w:rFonts w:ascii="Times New Roman" w:hAnsi="Times New Roman"/>
          <w:sz w:val="18"/>
          <w:szCs w:val="18"/>
          <w:lang w:val="uz-Cyrl-UZ"/>
        </w:rPr>
      </w:pPr>
      <w:r w:rsidRPr="000747F3">
        <w:rPr>
          <w:rFonts w:ascii="Times New Roman" w:hAnsi="Times New Roman"/>
          <w:b/>
          <w:sz w:val="18"/>
          <w:szCs w:val="18"/>
        </w:rPr>
        <w:t xml:space="preserve">Keywords: </w:t>
      </w:r>
      <w:r w:rsidR="001029CA" w:rsidRPr="000747F3">
        <w:rPr>
          <w:rFonts w:ascii="Times New Roman" w:hAnsi="Times New Roman"/>
          <w:sz w:val="18"/>
          <w:szCs w:val="18"/>
        </w:rPr>
        <w:t xml:space="preserve">filter </w:t>
      </w:r>
      <w:r w:rsidR="001029CA" w:rsidRPr="000747F3">
        <w:rPr>
          <w:rFonts w:ascii="Times New Roman" w:hAnsi="Times New Roman"/>
          <w:bCs/>
          <w:sz w:val="18"/>
          <w:szCs w:val="18"/>
        </w:rPr>
        <w:t>fluid</w:t>
      </w:r>
      <w:r w:rsidR="001029CA" w:rsidRPr="000747F3">
        <w:rPr>
          <w:rFonts w:ascii="Times New Roman" w:hAnsi="Times New Roman"/>
          <w:sz w:val="18"/>
          <w:szCs w:val="18"/>
        </w:rPr>
        <w:t xml:space="preserve">, formaldehyde, condensation, hexamethylenetetramine, </w:t>
      </w:r>
      <w:r w:rsidR="00226E8C" w:rsidRPr="000747F3">
        <w:rPr>
          <w:rFonts w:ascii="Times New Roman" w:hAnsi="Times New Roman"/>
          <w:sz w:val="18"/>
          <w:szCs w:val="18"/>
        </w:rPr>
        <w:t>e</w:t>
      </w:r>
      <w:r w:rsidR="001029CA" w:rsidRPr="000747F3">
        <w:rPr>
          <w:rFonts w:ascii="Times New Roman" w:hAnsi="Times New Roman"/>
          <w:sz w:val="18"/>
          <w:szCs w:val="18"/>
        </w:rPr>
        <w:t xml:space="preserve">nthalpy, </w:t>
      </w:r>
      <w:r w:rsidR="00226E8C" w:rsidRPr="000747F3">
        <w:rPr>
          <w:rFonts w:ascii="Times New Roman" w:hAnsi="Times New Roman"/>
          <w:sz w:val="18"/>
          <w:szCs w:val="18"/>
        </w:rPr>
        <w:t>entropy</w:t>
      </w:r>
      <w:r w:rsidR="001029CA" w:rsidRPr="000747F3">
        <w:rPr>
          <w:rFonts w:ascii="Times New Roman" w:hAnsi="Times New Roman"/>
          <w:sz w:val="18"/>
          <w:szCs w:val="18"/>
        </w:rPr>
        <w:t xml:space="preserve">, </w:t>
      </w:r>
    </w:p>
    <w:p w14:paraId="64B89FB7" w14:textId="77777777" w:rsidR="00C013A0" w:rsidRPr="006C6B45" w:rsidRDefault="00C013A0" w:rsidP="006C6B45">
      <w:pPr>
        <w:spacing w:before="240" w:after="240"/>
        <w:ind w:firstLine="0"/>
        <w:jc w:val="center"/>
        <w:rPr>
          <w:b/>
          <w:szCs w:val="20"/>
          <w:lang w:val="uz-Cyrl-UZ" w:eastAsia="en-US"/>
        </w:rPr>
      </w:pPr>
      <w:r w:rsidRPr="006C6B45">
        <w:rPr>
          <w:b/>
          <w:szCs w:val="20"/>
          <w:lang w:val="uz-Cyrl-UZ" w:eastAsia="en-US"/>
        </w:rPr>
        <w:t>INTRODUCTION</w:t>
      </w:r>
    </w:p>
    <w:p w14:paraId="19D41E9A" w14:textId="77777777" w:rsidR="000F289D" w:rsidRPr="000747F3" w:rsidRDefault="001029CA" w:rsidP="000747F3">
      <w:pPr>
        <w:ind w:firstLine="284"/>
        <w:jc w:val="both"/>
        <w:rPr>
          <w:sz w:val="20"/>
          <w:szCs w:val="20"/>
          <w:lang w:val="uz-Cyrl-UZ"/>
        </w:rPr>
      </w:pPr>
      <w:r w:rsidRPr="000747F3">
        <w:rPr>
          <w:sz w:val="20"/>
          <w:szCs w:val="20"/>
          <w:lang w:val="en-GB"/>
        </w:rPr>
        <w:t xml:space="preserve">Despite the fact that the development of scientific and technological development depends on the </w:t>
      </w:r>
      <w:r w:rsidR="00226E8C" w:rsidRPr="000747F3">
        <w:rPr>
          <w:sz w:val="20"/>
          <w:szCs w:val="20"/>
          <w:lang w:val="en-GB"/>
        </w:rPr>
        <w:t>e</w:t>
      </w:r>
      <w:r w:rsidRPr="000747F3">
        <w:rPr>
          <w:sz w:val="20"/>
          <w:szCs w:val="20"/>
          <w:lang w:val="en-GB"/>
        </w:rPr>
        <w:t xml:space="preserve">fficient and complete use of natural resources, the generation of industrial waste continues due to the use of outdated technologies in raw material processing. One of these includes the technology for the production of soda calcined using the Solve method. </w:t>
      </w:r>
    </w:p>
    <w:p w14:paraId="79A6BBBB" w14:textId="77777777" w:rsidR="000F289D" w:rsidRPr="000747F3" w:rsidRDefault="001029CA" w:rsidP="000747F3">
      <w:pPr>
        <w:ind w:firstLine="284"/>
        <w:jc w:val="both"/>
        <w:rPr>
          <w:sz w:val="20"/>
          <w:szCs w:val="20"/>
          <w:lang w:val="uz-Cyrl-UZ"/>
        </w:rPr>
      </w:pPr>
      <w:r w:rsidRPr="000747F3">
        <w:rPr>
          <w:sz w:val="20"/>
          <w:szCs w:val="20"/>
          <w:lang w:val="en-GB"/>
        </w:rPr>
        <w:t>The production of soda by the ammonia method, which uses a very common raw material, such as table salt and limestone, is highly organized, has continuity, integrated automation and high cost-</w:t>
      </w:r>
      <w:r w:rsidR="00226E8C" w:rsidRPr="000747F3">
        <w:rPr>
          <w:sz w:val="20"/>
          <w:szCs w:val="20"/>
          <w:lang w:val="en-GB"/>
        </w:rPr>
        <w:t>e</w:t>
      </w:r>
      <w:r w:rsidRPr="000747F3">
        <w:rPr>
          <w:sz w:val="20"/>
          <w:szCs w:val="20"/>
          <w:lang w:val="en-GB"/>
        </w:rPr>
        <w:t xml:space="preserve">ffectiveness. However, in soda technology, the </w:t>
      </w:r>
      <w:r w:rsidR="00226E8C" w:rsidRPr="000747F3">
        <w:rPr>
          <w:sz w:val="20"/>
          <w:szCs w:val="20"/>
          <w:lang w:val="en-GB"/>
        </w:rPr>
        <w:t>e</w:t>
      </w:r>
      <w:r w:rsidRPr="000747F3">
        <w:rPr>
          <w:sz w:val="20"/>
          <w:szCs w:val="20"/>
          <w:lang w:val="en-GB"/>
        </w:rPr>
        <w:t xml:space="preserve">fficiency of using raw materials is low, heat </w:t>
      </w:r>
      <w:r w:rsidR="00226E8C" w:rsidRPr="000747F3">
        <w:rPr>
          <w:sz w:val="20"/>
          <w:szCs w:val="20"/>
          <w:lang w:val="en-GB"/>
        </w:rPr>
        <w:t>energy</w:t>
      </w:r>
      <w:r w:rsidRPr="000747F3">
        <w:rPr>
          <w:sz w:val="20"/>
          <w:szCs w:val="20"/>
          <w:lang w:val="en-GB"/>
        </w:rPr>
        <w:t xml:space="preserve"> losses are high, about 1.5 tons of sodium chloride and the same amount of calcium carbonate raw materials are consumed to obtain one ton of soda. At the same time, the so-called "distiller liquid" generates about 9.3-9.5 m³ of waste, the temperature of which is around 96-100°C, with the loss of up to 30% of raw materials and thermal </w:t>
      </w:r>
      <w:r w:rsidR="00226E8C" w:rsidRPr="000747F3">
        <w:rPr>
          <w:sz w:val="20"/>
          <w:szCs w:val="20"/>
          <w:lang w:val="en-GB"/>
        </w:rPr>
        <w:t>energy</w:t>
      </w:r>
      <w:r w:rsidRPr="000747F3">
        <w:rPr>
          <w:sz w:val="20"/>
          <w:szCs w:val="20"/>
          <w:lang w:val="en-GB"/>
        </w:rPr>
        <w:t xml:space="preserve"> with industrial waste.</w:t>
      </w:r>
    </w:p>
    <w:p w14:paraId="0C7CE135" w14:textId="77777777" w:rsidR="007C119A" w:rsidRPr="000747F3" w:rsidRDefault="00B4515A" w:rsidP="000747F3">
      <w:pPr>
        <w:ind w:firstLine="284"/>
        <w:jc w:val="both"/>
        <w:rPr>
          <w:sz w:val="20"/>
          <w:szCs w:val="20"/>
          <w:lang w:val="uz-Cyrl-UZ"/>
        </w:rPr>
      </w:pPr>
      <w:r w:rsidRPr="000747F3">
        <w:rPr>
          <w:b/>
          <w:sz w:val="20"/>
          <w:szCs w:val="20"/>
          <w:lang w:val="en-GB"/>
        </w:rPr>
        <w:tab/>
      </w:r>
      <w:r w:rsidRPr="000747F3">
        <w:rPr>
          <w:sz w:val="20"/>
          <w:szCs w:val="20"/>
          <w:lang w:val="en-GB"/>
        </w:rPr>
        <w:t xml:space="preserve">The article published by </w:t>
      </w:r>
      <w:proofErr w:type="spellStart"/>
      <w:r w:rsidRPr="000747F3">
        <w:rPr>
          <w:sz w:val="20"/>
          <w:szCs w:val="20"/>
          <w:lang w:val="en-GB"/>
        </w:rPr>
        <w:t>Zong</w:t>
      </w:r>
      <w:proofErr w:type="spellEnd"/>
      <w:r w:rsidRPr="000747F3">
        <w:rPr>
          <w:sz w:val="20"/>
          <w:szCs w:val="20"/>
          <w:lang w:val="en-GB"/>
        </w:rPr>
        <w:t xml:space="preserve">, Y. </w:t>
      </w:r>
      <w:r w:rsidR="00226E8C" w:rsidRPr="000747F3">
        <w:rPr>
          <w:sz w:val="20"/>
          <w:szCs w:val="20"/>
          <w:lang w:val="en-GB"/>
        </w:rPr>
        <w:t>e</w:t>
      </w:r>
      <w:r w:rsidRPr="000747F3">
        <w:rPr>
          <w:sz w:val="20"/>
          <w:szCs w:val="20"/>
          <w:lang w:val="en-GB"/>
        </w:rPr>
        <w:t xml:space="preserve">t al. </w:t>
      </w:r>
      <w:proofErr w:type="spellStart"/>
      <w:r w:rsidRPr="000747F3">
        <w:rPr>
          <w:sz w:val="20"/>
          <w:szCs w:val="20"/>
          <w:lang w:val="en-GB"/>
        </w:rPr>
        <w:t>analyzes</w:t>
      </w:r>
      <w:proofErr w:type="spellEnd"/>
      <w:r w:rsidRPr="000747F3">
        <w:rPr>
          <w:sz w:val="20"/>
          <w:szCs w:val="20"/>
          <w:lang w:val="en-GB"/>
        </w:rPr>
        <w:t xml:space="preserve"> the state of </w:t>
      </w:r>
      <w:r w:rsidR="00226E8C" w:rsidRPr="000747F3">
        <w:rPr>
          <w:sz w:val="20"/>
          <w:szCs w:val="20"/>
          <w:lang w:val="en-GB"/>
        </w:rPr>
        <w:t>e</w:t>
      </w:r>
      <w:r w:rsidRPr="000747F3">
        <w:rPr>
          <w:sz w:val="20"/>
          <w:szCs w:val="20"/>
          <w:lang w:val="en-GB"/>
        </w:rPr>
        <w:t xml:space="preserve">xisting knowledge on ammonia-soda sludge (soda residue), describes the sources of formation, physicochemical properties (high alkalinity, high reactivity, </w:t>
      </w:r>
      <w:r w:rsidR="00226E8C" w:rsidRPr="000747F3">
        <w:rPr>
          <w:sz w:val="20"/>
          <w:szCs w:val="20"/>
          <w:lang w:val="en-GB"/>
        </w:rPr>
        <w:t>e</w:t>
      </w:r>
      <w:r w:rsidRPr="000747F3">
        <w:rPr>
          <w:sz w:val="20"/>
          <w:szCs w:val="20"/>
          <w:lang w:val="en-GB"/>
        </w:rPr>
        <w:t xml:space="preserve">nhanced viscosity), </w:t>
      </w:r>
      <w:r w:rsidR="00226E8C" w:rsidRPr="000747F3">
        <w:rPr>
          <w:sz w:val="20"/>
          <w:szCs w:val="20"/>
          <w:lang w:val="en-GB"/>
        </w:rPr>
        <w:t>e</w:t>
      </w:r>
      <w:r w:rsidRPr="000747F3">
        <w:rPr>
          <w:sz w:val="20"/>
          <w:szCs w:val="20"/>
          <w:lang w:val="en-GB"/>
        </w:rPr>
        <w:t xml:space="preserve">nvironmental risks and areas of application, from which it is possible to develop wastewater treatment, adsorbents, phosphate-fixators, building materials [1]. </w:t>
      </w:r>
    </w:p>
    <w:p w14:paraId="2DD873DD" w14:textId="7EA2356F" w:rsidR="007C119A" w:rsidRPr="000747F3" w:rsidRDefault="001029CA" w:rsidP="000747F3">
      <w:pPr>
        <w:ind w:firstLine="284"/>
        <w:jc w:val="both"/>
        <w:rPr>
          <w:sz w:val="20"/>
          <w:szCs w:val="20"/>
          <w:lang w:val="uz-Cyrl-UZ"/>
        </w:rPr>
      </w:pPr>
      <w:r w:rsidRPr="000747F3">
        <w:rPr>
          <w:sz w:val="20"/>
          <w:szCs w:val="20"/>
          <w:lang w:val="en-GB"/>
        </w:rPr>
        <w:t xml:space="preserve">In another work by the above authors, a novel route for the processing of distillation waste (consisting of the main component - </w:t>
      </w:r>
      <w:proofErr w:type="spellStart"/>
      <w:r w:rsidRPr="000747F3">
        <w:rPr>
          <w:sz w:val="20"/>
          <w:szCs w:val="20"/>
          <w:lang w:val="en-GB"/>
        </w:rPr>
        <w:t>CaCl</w:t>
      </w:r>
      <w:proofErr w:type="spellEnd"/>
      <w:r w:rsidRPr="000747F3">
        <w:rPr>
          <w:sz w:val="20"/>
          <w:szCs w:val="20"/>
          <w:lang w:val="en-GB"/>
        </w:rPr>
        <w:t>₂ and NaCl</w:t>
      </w:r>
      <w:r w:rsidR="007C119A" w:rsidRPr="000747F3">
        <w:rPr>
          <w:sz w:val="20"/>
          <w:szCs w:val="20"/>
          <w:lang w:val="en-GB"/>
        </w:rPr>
        <w:t xml:space="preserve">) into </w:t>
      </w:r>
      <w:proofErr w:type="spellStart"/>
      <w:r w:rsidR="007C119A" w:rsidRPr="000747F3">
        <w:rPr>
          <w:sz w:val="20"/>
          <w:szCs w:val="20"/>
          <w:lang w:val="en-GB"/>
        </w:rPr>
        <w:t>CaCO</w:t>
      </w:r>
      <w:proofErr w:type="spellEnd"/>
      <w:r w:rsidR="007C119A" w:rsidRPr="000747F3">
        <w:rPr>
          <w:sz w:val="20"/>
          <w:szCs w:val="20"/>
          <w:lang w:val="en-GB"/>
        </w:rPr>
        <w:t>₃ and HCl is proposed. In this, a reactant-</w:t>
      </w:r>
      <w:r w:rsidR="00226E8C" w:rsidRPr="000747F3">
        <w:rPr>
          <w:sz w:val="20"/>
          <w:szCs w:val="20"/>
          <w:lang w:val="en-GB"/>
        </w:rPr>
        <w:t>e</w:t>
      </w:r>
      <w:r w:rsidR="007C119A" w:rsidRPr="000747F3">
        <w:rPr>
          <w:sz w:val="20"/>
          <w:szCs w:val="20"/>
          <w:lang w:val="en-GB"/>
        </w:rPr>
        <w:t>xtraction-crystallized scheme (</w:t>
      </w:r>
      <w:proofErr w:type="spellStart"/>
      <w:r w:rsidR="007C119A" w:rsidRPr="000747F3">
        <w:rPr>
          <w:sz w:val="20"/>
          <w:szCs w:val="20"/>
          <w:lang w:val="en-GB"/>
        </w:rPr>
        <w:t>trioctyl</w:t>
      </w:r>
      <w:proofErr w:type="spellEnd"/>
      <w:r w:rsidR="007C119A" w:rsidRPr="000747F3">
        <w:rPr>
          <w:sz w:val="20"/>
          <w:szCs w:val="20"/>
          <w:lang w:val="en-GB"/>
        </w:rPr>
        <w:t xml:space="preserve"> amine/isoamyl </w:t>
      </w:r>
      <w:r w:rsidR="006C6B45" w:rsidRPr="000747F3">
        <w:rPr>
          <w:sz w:val="20"/>
          <w:szCs w:val="20"/>
          <w:lang w:val="en-GB"/>
        </w:rPr>
        <w:t>alcohol-based</w:t>
      </w:r>
      <w:r w:rsidR="007C119A" w:rsidRPr="000747F3">
        <w:rPr>
          <w:sz w:val="20"/>
          <w:szCs w:val="20"/>
          <w:lang w:val="en-GB"/>
        </w:rPr>
        <w:t xml:space="preserve"> </w:t>
      </w:r>
      <w:r w:rsidR="00226E8C" w:rsidRPr="000747F3">
        <w:rPr>
          <w:sz w:val="20"/>
          <w:szCs w:val="20"/>
          <w:lang w:val="en-GB"/>
        </w:rPr>
        <w:t>e</w:t>
      </w:r>
      <w:r w:rsidR="007C119A" w:rsidRPr="000747F3">
        <w:rPr>
          <w:sz w:val="20"/>
          <w:szCs w:val="20"/>
          <w:lang w:val="en-GB"/>
        </w:rPr>
        <w:t xml:space="preserve">xtraction system is used). It has been shown that it is possible to selectively convert calcium to carbonate and at the same time form hydrochloric acid (HCl) [2]. </w:t>
      </w:r>
    </w:p>
    <w:p w14:paraId="63E1B54F" w14:textId="77777777" w:rsidR="007C119A" w:rsidRPr="000747F3" w:rsidRDefault="007C119A" w:rsidP="000747F3">
      <w:pPr>
        <w:ind w:firstLine="284"/>
        <w:jc w:val="both"/>
        <w:rPr>
          <w:sz w:val="20"/>
          <w:szCs w:val="20"/>
          <w:lang w:val="uz-Cyrl-UZ"/>
        </w:rPr>
      </w:pPr>
      <w:proofErr w:type="spellStart"/>
      <w:r w:rsidRPr="000747F3">
        <w:rPr>
          <w:sz w:val="20"/>
          <w:szCs w:val="20"/>
          <w:lang w:val="en-GB"/>
        </w:rPr>
        <w:t>Czaplicka</w:t>
      </w:r>
      <w:proofErr w:type="spellEnd"/>
      <w:r w:rsidRPr="000747F3">
        <w:rPr>
          <w:sz w:val="20"/>
          <w:szCs w:val="20"/>
          <w:lang w:val="en-GB"/>
        </w:rPr>
        <w:t xml:space="preserve">, N., &amp; </w:t>
      </w:r>
      <w:proofErr w:type="spellStart"/>
      <w:r w:rsidRPr="000747F3">
        <w:rPr>
          <w:sz w:val="20"/>
          <w:szCs w:val="20"/>
          <w:lang w:val="en-GB"/>
        </w:rPr>
        <w:t>Konopacka-Łyśkawa</w:t>
      </w:r>
      <w:proofErr w:type="spellEnd"/>
      <w:r w:rsidRPr="000747F3">
        <w:rPr>
          <w:sz w:val="20"/>
          <w:szCs w:val="20"/>
          <w:lang w:val="en-GB"/>
        </w:rPr>
        <w:t xml:space="preserve">, D. studied the </w:t>
      </w:r>
      <w:r w:rsidR="00226E8C" w:rsidRPr="000747F3">
        <w:rPr>
          <w:sz w:val="20"/>
          <w:szCs w:val="20"/>
          <w:lang w:val="en-GB"/>
        </w:rPr>
        <w:t>e</w:t>
      </w:r>
      <w:r w:rsidRPr="000747F3">
        <w:rPr>
          <w:sz w:val="20"/>
          <w:szCs w:val="20"/>
          <w:lang w:val="en-GB"/>
        </w:rPr>
        <w:t>nvironmental problems of soda (soda ash) production according to the "</w:t>
      </w:r>
      <w:proofErr w:type="spellStart"/>
      <w:r w:rsidRPr="000747F3">
        <w:rPr>
          <w:sz w:val="20"/>
          <w:szCs w:val="20"/>
          <w:lang w:val="en-GB"/>
        </w:rPr>
        <w:t>Solvey</w:t>
      </w:r>
      <w:proofErr w:type="spellEnd"/>
      <w:r w:rsidRPr="000747F3">
        <w:rPr>
          <w:sz w:val="20"/>
          <w:szCs w:val="20"/>
          <w:lang w:val="en-GB"/>
        </w:rPr>
        <w:t xml:space="preserve">" process, high </w:t>
      </w:r>
      <w:r w:rsidR="00226E8C" w:rsidRPr="000747F3">
        <w:rPr>
          <w:sz w:val="20"/>
          <w:szCs w:val="20"/>
          <w:lang w:val="en-GB"/>
        </w:rPr>
        <w:t>energy</w:t>
      </w:r>
      <w:r w:rsidRPr="000747F3">
        <w:rPr>
          <w:sz w:val="20"/>
          <w:szCs w:val="20"/>
          <w:lang w:val="en-GB"/>
        </w:rPr>
        <w:t xml:space="preserve"> consumption, CO₂ </w:t>
      </w:r>
      <w:r w:rsidR="00226E8C" w:rsidRPr="000747F3">
        <w:rPr>
          <w:sz w:val="20"/>
          <w:szCs w:val="20"/>
          <w:lang w:val="en-GB"/>
        </w:rPr>
        <w:t>e</w:t>
      </w:r>
      <w:r w:rsidRPr="000747F3">
        <w:rPr>
          <w:sz w:val="20"/>
          <w:szCs w:val="20"/>
          <w:lang w:val="en-GB"/>
        </w:rPr>
        <w:t xml:space="preserve">missions, the formation of a large amount of </w:t>
      </w:r>
      <w:proofErr w:type="spellStart"/>
      <w:r w:rsidRPr="000747F3">
        <w:rPr>
          <w:sz w:val="20"/>
          <w:szCs w:val="20"/>
          <w:lang w:val="en-GB"/>
        </w:rPr>
        <w:t>CaCl</w:t>
      </w:r>
      <w:proofErr w:type="spellEnd"/>
      <w:r w:rsidRPr="000747F3">
        <w:rPr>
          <w:sz w:val="20"/>
          <w:szCs w:val="20"/>
          <w:lang w:val="en-GB"/>
        </w:rPr>
        <w:t xml:space="preserve">₂ </w:t>
      </w:r>
      <w:r w:rsidRPr="000747F3">
        <w:rPr>
          <w:sz w:val="20"/>
          <w:szCs w:val="20"/>
          <w:lang w:val="en-GB"/>
        </w:rPr>
        <w:lastRenderedPageBreak/>
        <w:t xml:space="preserve">saline solution, and modifications in recent years. Particular focus is placed on the integration of membrane technologies, ammonia recovery, saline disposal and circular </w:t>
      </w:r>
      <w:r w:rsidR="00226E8C" w:rsidRPr="000747F3">
        <w:rPr>
          <w:sz w:val="20"/>
          <w:szCs w:val="20"/>
          <w:lang w:val="en-GB"/>
        </w:rPr>
        <w:t>e</w:t>
      </w:r>
      <w:r w:rsidRPr="000747F3">
        <w:rPr>
          <w:sz w:val="20"/>
          <w:szCs w:val="20"/>
          <w:lang w:val="en-GB"/>
        </w:rPr>
        <w:t xml:space="preserve">conomy principles, </w:t>
      </w:r>
      <w:proofErr w:type="gramStart"/>
      <w:r w:rsidR="00226E8C" w:rsidRPr="000747F3">
        <w:rPr>
          <w:sz w:val="20"/>
          <w:szCs w:val="20"/>
          <w:lang w:val="en-GB"/>
        </w:rPr>
        <w:t>e</w:t>
      </w:r>
      <w:r w:rsidRPr="000747F3">
        <w:rPr>
          <w:sz w:val="20"/>
          <w:szCs w:val="20"/>
          <w:lang w:val="en-GB"/>
        </w:rPr>
        <w:t>.g.</w:t>
      </w:r>
      <w:proofErr w:type="gramEnd"/>
      <w:r w:rsidRPr="000747F3">
        <w:rPr>
          <w:sz w:val="20"/>
          <w:szCs w:val="20"/>
          <w:lang w:val="en-GB"/>
        </w:rPr>
        <w:t xml:space="preserve"> process intensification with a view to reducing waste and </w:t>
      </w:r>
      <w:r w:rsidR="00226E8C" w:rsidRPr="000747F3">
        <w:rPr>
          <w:sz w:val="20"/>
          <w:szCs w:val="20"/>
          <w:lang w:val="en-GB"/>
        </w:rPr>
        <w:t>E</w:t>
      </w:r>
      <w:r w:rsidRPr="000747F3">
        <w:rPr>
          <w:sz w:val="20"/>
          <w:szCs w:val="20"/>
          <w:lang w:val="en-GB"/>
        </w:rPr>
        <w:t xml:space="preserve">F principles such as brine processing, NH₃ reuse and </w:t>
      </w:r>
      <w:r w:rsidR="00226E8C" w:rsidRPr="000747F3">
        <w:rPr>
          <w:sz w:val="20"/>
          <w:szCs w:val="20"/>
          <w:lang w:val="en-GB"/>
        </w:rPr>
        <w:t>E</w:t>
      </w:r>
      <w:r w:rsidRPr="000747F3">
        <w:rPr>
          <w:sz w:val="20"/>
          <w:szCs w:val="20"/>
          <w:lang w:val="en-GB"/>
        </w:rPr>
        <w:t>F [3].</w:t>
      </w:r>
    </w:p>
    <w:p w14:paraId="64F5713D" w14:textId="77777777" w:rsidR="002835DF" w:rsidRPr="000747F3" w:rsidRDefault="001029CA" w:rsidP="000747F3">
      <w:pPr>
        <w:ind w:firstLine="284"/>
        <w:jc w:val="both"/>
        <w:rPr>
          <w:sz w:val="20"/>
          <w:szCs w:val="20"/>
          <w:lang w:val="en-GB"/>
        </w:rPr>
      </w:pPr>
      <w:r w:rsidRPr="000747F3">
        <w:rPr>
          <w:sz w:val="20"/>
          <w:szCs w:val="20"/>
          <w:lang w:val="en-GB"/>
        </w:rPr>
        <w:t xml:space="preserve">At a current density of 0.1167 A/cm², the removal of </w:t>
      </w:r>
      <w:r w:rsidR="005659FE" w:rsidRPr="000747F3">
        <w:rPr>
          <w:sz w:val="20"/>
          <w:szCs w:val="20"/>
          <w:lang w:val="en-US"/>
        </w:rPr>
        <w:t>NH</w:t>
      </w:r>
      <w:r w:rsidRPr="000747F3">
        <w:rPr>
          <w:sz w:val="20"/>
          <w:szCs w:val="20"/>
          <w:lang w:val="en-GB"/>
        </w:rPr>
        <w:t xml:space="preserve">₄⁺ by 71.6% and Cl⁻ by 26.9% was achieved. Removal increased with an increase in current and temperature, but decreased with an increase in the initial </w:t>
      </w:r>
      <w:proofErr w:type="spellStart"/>
      <w:r w:rsidRPr="000747F3">
        <w:rPr>
          <w:sz w:val="20"/>
          <w:szCs w:val="20"/>
          <w:lang w:val="en-GB"/>
        </w:rPr>
        <w:t>concentratsia</w:t>
      </w:r>
      <w:proofErr w:type="spellEnd"/>
      <w:r w:rsidRPr="000747F3">
        <w:rPr>
          <w:sz w:val="20"/>
          <w:szCs w:val="20"/>
          <w:lang w:val="en-GB"/>
        </w:rPr>
        <w:t xml:space="preserve"> of ions. The second-order model showed the optimum: 0.2 A/cm</w:t>
      </w:r>
      <w:proofErr w:type="gramStart"/>
      <w:r w:rsidRPr="000747F3">
        <w:rPr>
          <w:sz w:val="20"/>
          <w:szCs w:val="20"/>
          <w:lang w:val="en-GB"/>
        </w:rPr>
        <w:t>²,  36.8</w:t>
      </w:r>
      <w:proofErr w:type="gramEnd"/>
      <w:r w:rsidRPr="000747F3">
        <w:rPr>
          <w:sz w:val="20"/>
          <w:szCs w:val="20"/>
          <w:lang w:val="en-GB"/>
        </w:rPr>
        <w:t xml:space="preserve"> °C, [Cl</w:t>
      </w:r>
      <w:r w:rsidR="002835DF" w:rsidRPr="000747F3">
        <w:rPr>
          <w:sz w:val="20"/>
          <w:szCs w:val="20"/>
          <w:lang w:val="en-GB"/>
        </w:rPr>
        <w:t xml:space="preserve">⁻]_0 = 7.4×10³ mg/L. The method provides a path to the reduction of HF₃ </w:t>
      </w:r>
      <w:r w:rsidRPr="000747F3">
        <w:rPr>
          <w:sz w:val="20"/>
          <w:szCs w:val="20"/>
          <w:lang w:val="en-GB"/>
        </w:rPr>
        <w:t>and a decrease in the Cl</w:t>
      </w:r>
      <w:r w:rsidR="002835DF" w:rsidRPr="000747F3">
        <w:rPr>
          <w:sz w:val="20"/>
          <w:szCs w:val="20"/>
          <w:lang w:val="en-GB"/>
        </w:rPr>
        <w:t xml:space="preserve">⁻ content </w:t>
      </w:r>
      <w:r w:rsidR="00625067" w:rsidRPr="000747F3">
        <w:rPr>
          <w:sz w:val="20"/>
          <w:szCs w:val="20"/>
          <w:lang w:val="en-GB"/>
        </w:rPr>
        <w:t>[4].</w:t>
      </w:r>
    </w:p>
    <w:p w14:paraId="37060D53" w14:textId="77777777" w:rsidR="007A1331" w:rsidRPr="000747F3" w:rsidRDefault="001029CA" w:rsidP="000747F3">
      <w:pPr>
        <w:ind w:firstLine="284"/>
        <w:jc w:val="both"/>
        <w:rPr>
          <w:sz w:val="20"/>
          <w:szCs w:val="20"/>
          <w:lang w:val="uz-Cyrl-UZ"/>
        </w:rPr>
      </w:pPr>
      <w:r w:rsidRPr="000747F3">
        <w:rPr>
          <w:sz w:val="20"/>
          <w:szCs w:val="20"/>
          <w:lang w:val="en-GB"/>
        </w:rPr>
        <w:t xml:space="preserve">In the stat </w:t>
      </w:r>
      <w:proofErr w:type="spellStart"/>
      <w:r w:rsidRPr="000747F3">
        <w:rPr>
          <w:sz w:val="20"/>
          <w:szCs w:val="20"/>
          <w:lang w:val="en-GB"/>
        </w:rPr>
        <w:t>Rahimpour</w:t>
      </w:r>
      <w:proofErr w:type="spellEnd"/>
      <w:r w:rsidRPr="000747F3">
        <w:rPr>
          <w:sz w:val="20"/>
          <w:szCs w:val="20"/>
          <w:lang w:val="en-GB"/>
        </w:rPr>
        <w:t xml:space="preserve">, H. </w:t>
      </w:r>
      <w:r w:rsidR="00226E8C" w:rsidRPr="000747F3">
        <w:rPr>
          <w:sz w:val="20"/>
          <w:szCs w:val="20"/>
          <w:lang w:val="en-GB"/>
        </w:rPr>
        <w:t>e</w:t>
      </w:r>
      <w:r w:rsidRPr="000747F3">
        <w:rPr>
          <w:sz w:val="20"/>
          <w:szCs w:val="20"/>
          <w:lang w:val="en-GB"/>
        </w:rPr>
        <w:t xml:space="preserve">t al.  a critical review of modern </w:t>
      </w:r>
      <w:r w:rsidR="00226E8C" w:rsidRPr="000747F3">
        <w:rPr>
          <w:sz w:val="20"/>
          <w:szCs w:val="20"/>
          <w:lang w:val="en-GB"/>
        </w:rPr>
        <w:t>e</w:t>
      </w:r>
      <w:r w:rsidRPr="000747F3">
        <w:rPr>
          <w:sz w:val="20"/>
          <w:szCs w:val="20"/>
          <w:lang w:val="en-GB"/>
        </w:rPr>
        <w:t xml:space="preserve">nvironmental problems and innovative solutions in the production of soda is presented (Solvay </w:t>
      </w:r>
      <w:r w:rsidR="00226E8C" w:rsidRPr="000747F3">
        <w:rPr>
          <w:sz w:val="20"/>
          <w:szCs w:val="20"/>
          <w:lang w:val="en-GB"/>
        </w:rPr>
        <w:t>e</w:t>
      </w:r>
      <w:r w:rsidRPr="000747F3">
        <w:rPr>
          <w:sz w:val="20"/>
          <w:szCs w:val="20"/>
          <w:lang w:val="en-GB"/>
        </w:rPr>
        <w:t xml:space="preserve">t al.). It includes a discussion of the generation of liquid and solid waste (including post-distillation liquids), their chemical nature, </w:t>
      </w:r>
      <w:r w:rsidR="00226E8C" w:rsidRPr="000747F3">
        <w:rPr>
          <w:sz w:val="20"/>
          <w:szCs w:val="20"/>
          <w:lang w:val="en-GB"/>
        </w:rPr>
        <w:t>e</w:t>
      </w:r>
      <w:r w:rsidRPr="000747F3">
        <w:rPr>
          <w:sz w:val="20"/>
          <w:szCs w:val="20"/>
          <w:lang w:val="en-GB"/>
        </w:rPr>
        <w:t xml:space="preserve">nvironmental risks and promising strategies for waste reduction / recycling (membrane methods, </w:t>
      </w:r>
      <w:r w:rsidR="00226E8C" w:rsidRPr="000747F3">
        <w:rPr>
          <w:sz w:val="20"/>
          <w:szCs w:val="20"/>
          <w:lang w:val="en-GB"/>
        </w:rPr>
        <w:t>e</w:t>
      </w:r>
      <w:r w:rsidRPr="000747F3">
        <w:rPr>
          <w:sz w:val="20"/>
          <w:szCs w:val="20"/>
          <w:lang w:val="en-GB"/>
        </w:rPr>
        <w:t>lectrolysis, carbonate, resource conservation). Recommendations for the modernization of technological schemes to reduce the negative impact are presented [5].</w:t>
      </w:r>
    </w:p>
    <w:p w14:paraId="7E39ECA9" w14:textId="77777777" w:rsidR="00093859" w:rsidRPr="000747F3" w:rsidRDefault="001029CA" w:rsidP="000747F3">
      <w:pPr>
        <w:ind w:firstLine="284"/>
        <w:jc w:val="both"/>
        <w:rPr>
          <w:sz w:val="20"/>
          <w:szCs w:val="20"/>
          <w:lang w:val="uz-Cyrl-UZ"/>
        </w:rPr>
      </w:pPr>
      <w:r w:rsidRPr="000747F3">
        <w:rPr>
          <w:sz w:val="20"/>
          <w:szCs w:val="20"/>
          <w:lang w:val="en-GB"/>
        </w:rPr>
        <w:t>In Wu</w:t>
      </w:r>
      <w:r w:rsidR="00507AF3" w:rsidRPr="000747F3">
        <w:rPr>
          <w:i/>
          <w:sz w:val="20"/>
          <w:szCs w:val="20"/>
          <w:lang w:val="en-GB"/>
        </w:rPr>
        <w:t xml:space="preserve">, C. </w:t>
      </w:r>
      <w:r w:rsidRPr="000747F3">
        <w:rPr>
          <w:sz w:val="20"/>
          <w:szCs w:val="20"/>
          <w:lang w:val="en-GB"/>
        </w:rPr>
        <w:t xml:space="preserve">A vacuum membrane distillate was used for the separation and recovery of ammonia from wastewater with high ammonia </w:t>
      </w:r>
      <w:proofErr w:type="spellStart"/>
      <w:r w:rsidRPr="000747F3">
        <w:rPr>
          <w:sz w:val="20"/>
          <w:szCs w:val="20"/>
          <w:lang w:val="en-GB"/>
        </w:rPr>
        <w:t>concentratsia</w:t>
      </w:r>
      <w:proofErr w:type="spellEnd"/>
      <w:r w:rsidRPr="000747F3">
        <w:rPr>
          <w:sz w:val="20"/>
          <w:szCs w:val="20"/>
          <w:lang w:val="en-GB"/>
        </w:rPr>
        <w:t xml:space="preserve"> (feed-wastewater of the soda industry). Hydrophobic PVDF membranes were used; the </w:t>
      </w:r>
      <w:r w:rsidR="00226E8C" w:rsidRPr="000747F3">
        <w:rPr>
          <w:sz w:val="20"/>
          <w:szCs w:val="20"/>
          <w:lang w:val="en-GB"/>
        </w:rPr>
        <w:t>e</w:t>
      </w:r>
      <w:r w:rsidRPr="000747F3">
        <w:rPr>
          <w:sz w:val="20"/>
          <w:szCs w:val="20"/>
          <w:lang w:val="en-GB"/>
        </w:rPr>
        <w:t xml:space="preserve">ffect of the initial </w:t>
      </w:r>
      <w:proofErr w:type="spellStart"/>
      <w:r w:rsidRPr="000747F3">
        <w:rPr>
          <w:sz w:val="20"/>
          <w:szCs w:val="20"/>
          <w:lang w:val="en-GB"/>
        </w:rPr>
        <w:t>concentratsia</w:t>
      </w:r>
      <w:proofErr w:type="spellEnd"/>
      <w:r w:rsidRPr="000747F3">
        <w:rPr>
          <w:sz w:val="20"/>
          <w:szCs w:val="20"/>
          <w:lang w:val="en-GB"/>
        </w:rPr>
        <w:t xml:space="preserve"> of ammonia and pH on the </w:t>
      </w:r>
      <w:r w:rsidR="00226E8C" w:rsidRPr="000747F3">
        <w:rPr>
          <w:sz w:val="20"/>
          <w:szCs w:val="20"/>
          <w:lang w:val="en-GB"/>
        </w:rPr>
        <w:t>e</w:t>
      </w:r>
      <w:r w:rsidRPr="000747F3">
        <w:rPr>
          <w:sz w:val="20"/>
          <w:szCs w:val="20"/>
          <w:lang w:val="en-GB"/>
        </w:rPr>
        <w:t>fficiency of recovery, the speed of transfer and the characteristics of the resulting ammonia product was investigated.</w:t>
      </w:r>
    </w:p>
    <w:p w14:paraId="0F39027D" w14:textId="77777777" w:rsidR="002835DF" w:rsidRPr="000747F3" w:rsidRDefault="001029CA" w:rsidP="000747F3">
      <w:pPr>
        <w:ind w:firstLine="284"/>
        <w:jc w:val="both"/>
        <w:rPr>
          <w:sz w:val="20"/>
          <w:szCs w:val="20"/>
          <w:lang w:val="en-GB"/>
        </w:rPr>
      </w:pPr>
      <w:r w:rsidRPr="000747F3">
        <w:rPr>
          <w:sz w:val="20"/>
          <w:szCs w:val="20"/>
          <w:lang w:val="en-GB"/>
        </w:rPr>
        <w:t xml:space="preserve">The authors of the article </w:t>
      </w:r>
      <w:proofErr w:type="spellStart"/>
      <w:r w:rsidRPr="000747F3">
        <w:rPr>
          <w:sz w:val="20"/>
          <w:szCs w:val="20"/>
          <w:lang w:val="en-GB"/>
        </w:rPr>
        <w:t>Szapliska</w:t>
      </w:r>
      <w:proofErr w:type="spellEnd"/>
      <w:r w:rsidRPr="000747F3">
        <w:rPr>
          <w:sz w:val="20"/>
          <w:szCs w:val="20"/>
          <w:lang w:val="en-GB"/>
        </w:rPr>
        <w:t xml:space="preserve">, N., &amp; </w:t>
      </w:r>
      <w:proofErr w:type="spellStart"/>
      <w:r w:rsidRPr="000747F3">
        <w:rPr>
          <w:sz w:val="20"/>
          <w:szCs w:val="20"/>
          <w:lang w:val="en-GB"/>
        </w:rPr>
        <w:t>Konopaska-Łjśkawa</w:t>
      </w:r>
      <w:proofErr w:type="spellEnd"/>
      <w:r w:rsidRPr="000747F3">
        <w:rPr>
          <w:sz w:val="20"/>
          <w:szCs w:val="20"/>
          <w:lang w:val="en-GB"/>
        </w:rPr>
        <w:t xml:space="preserve">, D. presented a new combined scheme for the removal and recovery of </w:t>
      </w:r>
      <w:r w:rsidRPr="000747F3">
        <w:rPr>
          <w:sz w:val="20"/>
          <w:szCs w:val="20"/>
        </w:rPr>
        <w:t>НҲ</w:t>
      </w:r>
      <w:r w:rsidRPr="000747F3">
        <w:rPr>
          <w:sz w:val="20"/>
          <w:szCs w:val="20"/>
          <w:lang w:val="en-GB"/>
        </w:rPr>
        <w:t xml:space="preserve">₃ and CO₄²⁻ from the wastewater of the Solvay solution. The method is based on </w:t>
      </w:r>
      <w:r w:rsidR="00226E8C" w:rsidRPr="000747F3">
        <w:rPr>
          <w:sz w:val="20"/>
          <w:szCs w:val="20"/>
          <w:lang w:val="en-GB"/>
        </w:rPr>
        <w:t>e</w:t>
      </w:r>
      <w:r w:rsidRPr="000747F3">
        <w:rPr>
          <w:sz w:val="20"/>
          <w:szCs w:val="20"/>
          <w:lang w:val="en-GB"/>
        </w:rPr>
        <w:t xml:space="preserve">lectrocoagulation with the addition of </w:t>
      </w:r>
      <w:proofErr w:type="spellStart"/>
      <w:r w:rsidRPr="000747F3">
        <w:rPr>
          <w:sz w:val="20"/>
          <w:szCs w:val="20"/>
          <w:lang w:val="en-GB"/>
        </w:rPr>
        <w:t>CaO</w:t>
      </w:r>
      <w:proofErr w:type="spellEnd"/>
      <w:r w:rsidRPr="000747F3">
        <w:rPr>
          <w:sz w:val="20"/>
          <w:szCs w:val="20"/>
          <w:lang w:val="en-GB"/>
        </w:rPr>
        <w:t xml:space="preserve"> as a buffer reagent. Under optimal conditions (3.5 g </w:t>
      </w:r>
      <w:proofErr w:type="spellStart"/>
      <w:r w:rsidRPr="000747F3">
        <w:rPr>
          <w:sz w:val="20"/>
          <w:szCs w:val="20"/>
          <w:lang w:val="en-GB"/>
        </w:rPr>
        <w:t>CaO</w:t>
      </w:r>
      <w:proofErr w:type="spellEnd"/>
      <w:r w:rsidRPr="000747F3">
        <w:rPr>
          <w:sz w:val="20"/>
          <w:szCs w:val="20"/>
          <w:lang w:val="en-GB"/>
        </w:rPr>
        <w:t xml:space="preserve">/100 ml, 19.95 mA/cm², 35 °C, mixing 0.76 R/s), the following removals were achieved: ammonia ~99.50%, </w:t>
      </w:r>
      <w:proofErr w:type="spellStart"/>
      <w:r w:rsidRPr="000747F3">
        <w:rPr>
          <w:sz w:val="20"/>
          <w:szCs w:val="20"/>
          <w:lang w:val="en-GB"/>
        </w:rPr>
        <w:t>sulfate</w:t>
      </w:r>
      <w:proofErr w:type="spellEnd"/>
      <w:r w:rsidRPr="000747F3">
        <w:rPr>
          <w:sz w:val="20"/>
          <w:szCs w:val="20"/>
          <w:lang w:val="en-GB"/>
        </w:rPr>
        <w:t xml:space="preserve"> ~96.03%. The method is applicable to various industrial and municipal </w:t>
      </w:r>
      <w:r w:rsidR="00226E8C" w:rsidRPr="000747F3">
        <w:rPr>
          <w:sz w:val="20"/>
          <w:szCs w:val="20"/>
          <w:lang w:val="en-GB"/>
        </w:rPr>
        <w:t>e</w:t>
      </w:r>
      <w:r w:rsidRPr="000747F3">
        <w:rPr>
          <w:sz w:val="20"/>
          <w:szCs w:val="20"/>
          <w:lang w:val="en-GB"/>
        </w:rPr>
        <w:t>ffluents [7].</w:t>
      </w:r>
    </w:p>
    <w:p w14:paraId="192128E3" w14:textId="77777777" w:rsidR="009A01C8" w:rsidRPr="000747F3" w:rsidRDefault="001029CA" w:rsidP="000747F3">
      <w:pPr>
        <w:ind w:firstLine="284"/>
        <w:jc w:val="both"/>
        <w:rPr>
          <w:sz w:val="20"/>
          <w:szCs w:val="20"/>
          <w:lang w:val="uz-Cyrl-UZ"/>
        </w:rPr>
      </w:pPr>
      <w:r w:rsidRPr="000747F3">
        <w:rPr>
          <w:sz w:val="20"/>
          <w:szCs w:val="20"/>
          <w:lang w:val="en-GB"/>
        </w:rPr>
        <w:t>The paper presents a single-stage "green" photocatalytic method for the production of HMTA from methanol and ammonia with simultaneous separation of T</w:t>
      </w:r>
      <w:r w:rsidR="002835DF" w:rsidRPr="000747F3">
        <w:rPr>
          <w:sz w:val="20"/>
          <w:szCs w:val="20"/>
          <w:lang w:val="en-GB"/>
        </w:rPr>
        <w:t>, with the use of Pt/</w:t>
      </w:r>
      <w:proofErr w:type="spellStart"/>
      <w:r w:rsidR="002835DF" w:rsidRPr="000747F3">
        <w:rPr>
          <w:sz w:val="20"/>
          <w:szCs w:val="20"/>
          <w:lang w:val="en-GB"/>
        </w:rPr>
        <w:t>TiO</w:t>
      </w:r>
      <w:proofErr w:type="spellEnd"/>
      <w:r w:rsidR="002835DF" w:rsidRPr="000747F3">
        <w:rPr>
          <w:sz w:val="20"/>
          <w:szCs w:val="20"/>
          <w:lang w:val="en-GB"/>
        </w:rPr>
        <w:t>₂ (Pt/P25). It is shown that the presence of ammonia inhibits the formation of by-products (</w:t>
      </w:r>
      <w:r w:rsidR="00226E8C" w:rsidRPr="000747F3">
        <w:rPr>
          <w:sz w:val="20"/>
          <w:szCs w:val="20"/>
          <w:lang w:val="en-GB"/>
        </w:rPr>
        <w:t>e</w:t>
      </w:r>
      <w:r w:rsidR="002835DF" w:rsidRPr="000747F3">
        <w:rPr>
          <w:sz w:val="20"/>
          <w:szCs w:val="20"/>
          <w:lang w:val="en-GB"/>
        </w:rPr>
        <w:t xml:space="preserve">thylene glycol), provides high selectivity (&gt;99%) and stability of the catalyst; the influence of the Pt state and treatment conditions on the activity is discussed [8]. </w:t>
      </w:r>
    </w:p>
    <w:p w14:paraId="282A5E23" w14:textId="77777777" w:rsidR="002835DF" w:rsidRPr="000747F3" w:rsidRDefault="001029CA" w:rsidP="000747F3">
      <w:pPr>
        <w:ind w:firstLine="284"/>
        <w:jc w:val="both"/>
        <w:rPr>
          <w:sz w:val="20"/>
          <w:szCs w:val="20"/>
          <w:lang w:val="en-GB"/>
        </w:rPr>
      </w:pPr>
      <w:r w:rsidRPr="000747F3">
        <w:rPr>
          <w:sz w:val="20"/>
          <w:szCs w:val="20"/>
          <w:lang w:val="en-GB"/>
        </w:rPr>
        <w:t xml:space="preserve">In the articles of Oba, J. </w:t>
      </w:r>
      <w:r w:rsidR="00226E8C" w:rsidRPr="000747F3">
        <w:rPr>
          <w:sz w:val="20"/>
          <w:szCs w:val="20"/>
          <w:lang w:val="en-GB"/>
        </w:rPr>
        <w:t>e</w:t>
      </w:r>
      <w:r w:rsidRPr="000747F3">
        <w:rPr>
          <w:sz w:val="20"/>
          <w:szCs w:val="20"/>
          <w:lang w:val="en-GB"/>
        </w:rPr>
        <w:t xml:space="preserve">t al., it is reported that HMTA was found in several carbonaceous meteorites. The authors </w:t>
      </w:r>
      <w:proofErr w:type="spellStart"/>
      <w:r w:rsidRPr="000747F3">
        <w:rPr>
          <w:sz w:val="20"/>
          <w:szCs w:val="20"/>
          <w:lang w:val="en-GB"/>
        </w:rPr>
        <w:t>analyze</w:t>
      </w:r>
      <w:proofErr w:type="spellEnd"/>
      <w:r w:rsidRPr="000747F3">
        <w:rPr>
          <w:sz w:val="20"/>
          <w:szCs w:val="20"/>
          <w:lang w:val="en-GB"/>
        </w:rPr>
        <w:t xml:space="preserve"> the possible mechanisms of the formation of HMTA (the reaction of ammonia with formaldehyde in the interstellar medium and during thermal processing), discuss its stability during planetary accretion and assume role as a precursor of organic molecules important for </w:t>
      </w:r>
      <w:proofErr w:type="spellStart"/>
      <w:r w:rsidRPr="000747F3">
        <w:rPr>
          <w:sz w:val="20"/>
          <w:szCs w:val="20"/>
          <w:lang w:val="en-GB"/>
        </w:rPr>
        <w:t>prebiological</w:t>
      </w:r>
      <w:proofErr w:type="spellEnd"/>
      <w:r w:rsidRPr="000747F3">
        <w:rPr>
          <w:sz w:val="20"/>
          <w:szCs w:val="20"/>
          <w:lang w:val="en-GB"/>
        </w:rPr>
        <w:t xml:space="preserve"> chemistry [9].</w:t>
      </w:r>
    </w:p>
    <w:p w14:paraId="7C6A3E1A" w14:textId="77777777" w:rsidR="002835DF" w:rsidRPr="000747F3" w:rsidRDefault="001029CA" w:rsidP="000747F3">
      <w:pPr>
        <w:ind w:firstLine="284"/>
        <w:jc w:val="both"/>
        <w:rPr>
          <w:sz w:val="20"/>
          <w:szCs w:val="20"/>
          <w:lang w:val="en-GB"/>
        </w:rPr>
      </w:pPr>
      <w:r w:rsidRPr="000747F3">
        <w:rPr>
          <w:sz w:val="20"/>
          <w:szCs w:val="20"/>
          <w:lang w:val="en-GB"/>
        </w:rPr>
        <w:t xml:space="preserve">In the work of </w:t>
      </w:r>
      <w:proofErr w:type="spellStart"/>
      <w:r w:rsidRPr="000747F3">
        <w:rPr>
          <w:sz w:val="20"/>
          <w:szCs w:val="20"/>
          <w:lang w:val="en-GB"/>
        </w:rPr>
        <w:t>Kuvshinov</w:t>
      </w:r>
      <w:proofErr w:type="spellEnd"/>
      <w:r w:rsidRPr="000747F3">
        <w:rPr>
          <w:sz w:val="20"/>
          <w:szCs w:val="20"/>
          <w:lang w:val="en-GB"/>
        </w:rPr>
        <w:t xml:space="preserve">, D. G. hexamethylenetetramine is used as a fuel/gearbox in the method of solution-combustion synthesis of nickel-containing catalysts. It is shown that the obtained catalytic materials are </w:t>
      </w:r>
      <w:r w:rsidR="00226E8C" w:rsidRPr="000747F3">
        <w:rPr>
          <w:sz w:val="20"/>
          <w:szCs w:val="20"/>
          <w:lang w:val="en-GB"/>
        </w:rPr>
        <w:t>e</w:t>
      </w:r>
      <w:r w:rsidRPr="000747F3">
        <w:rPr>
          <w:sz w:val="20"/>
          <w:szCs w:val="20"/>
          <w:lang w:val="en-GB"/>
        </w:rPr>
        <w:t xml:space="preserve">ffective for the catalytic decomposition of methane with the co-production of hydrogen and nanocarbon </w:t>
      </w:r>
      <w:proofErr w:type="spellStart"/>
      <w:r w:rsidRPr="000747F3">
        <w:rPr>
          <w:sz w:val="20"/>
          <w:szCs w:val="20"/>
          <w:lang w:val="en-GB"/>
        </w:rPr>
        <w:t>fibers</w:t>
      </w:r>
      <w:proofErr w:type="spellEnd"/>
      <w:r w:rsidRPr="000747F3">
        <w:rPr>
          <w:sz w:val="20"/>
          <w:szCs w:val="20"/>
          <w:lang w:val="en-GB"/>
        </w:rPr>
        <w:t xml:space="preserve">; the composition, morphology, and activity in </w:t>
      </w:r>
      <w:proofErr w:type="spellStart"/>
      <w:r w:rsidRPr="000747F3">
        <w:rPr>
          <w:sz w:val="20"/>
          <w:szCs w:val="20"/>
          <w:lang w:val="en-GB"/>
        </w:rPr>
        <w:t>decomposite</w:t>
      </w:r>
      <w:proofErr w:type="spellEnd"/>
      <w:r w:rsidRPr="000747F3">
        <w:rPr>
          <w:sz w:val="20"/>
          <w:szCs w:val="20"/>
          <w:lang w:val="en-GB"/>
        </w:rPr>
        <w:t xml:space="preserve"> </w:t>
      </w:r>
      <w:proofErr w:type="spellStart"/>
      <w:r w:rsidRPr="000747F3">
        <w:rPr>
          <w:sz w:val="20"/>
          <w:szCs w:val="20"/>
          <w:lang w:val="en-GB"/>
        </w:rPr>
        <w:t>Sh</w:t>
      </w:r>
      <w:proofErr w:type="spellEnd"/>
      <w:r w:rsidRPr="000747F3">
        <w:rPr>
          <w:sz w:val="20"/>
          <w:szCs w:val="20"/>
          <w:lang w:val="en-GB"/>
        </w:rPr>
        <w:t>₄ are discussed</w:t>
      </w:r>
      <w:r w:rsidR="00625067" w:rsidRPr="000747F3">
        <w:rPr>
          <w:sz w:val="20"/>
          <w:szCs w:val="20"/>
          <w:lang w:val="en-GB"/>
        </w:rPr>
        <w:t xml:space="preserve"> [10].</w:t>
      </w:r>
    </w:p>
    <w:p w14:paraId="12DD6009" w14:textId="77777777" w:rsidR="00E80A16" w:rsidRPr="000747F3" w:rsidRDefault="001029CA" w:rsidP="000747F3">
      <w:pPr>
        <w:ind w:firstLine="284"/>
        <w:jc w:val="both"/>
        <w:rPr>
          <w:sz w:val="20"/>
          <w:szCs w:val="20"/>
          <w:lang w:val="uz-Cyrl-UZ"/>
        </w:rPr>
      </w:pPr>
      <w:r w:rsidRPr="000747F3">
        <w:rPr>
          <w:sz w:val="20"/>
          <w:szCs w:val="20"/>
          <w:lang w:val="en-GB"/>
        </w:rPr>
        <w:t xml:space="preserve">Scientists from Uzbekistan </w:t>
      </w:r>
      <w:r w:rsidR="008357DD" w:rsidRPr="000747F3">
        <w:rPr>
          <w:bCs/>
          <w:sz w:val="20"/>
          <w:szCs w:val="20"/>
          <w:lang w:val="en-GB"/>
        </w:rPr>
        <w:t xml:space="preserve">M. </w:t>
      </w:r>
      <w:proofErr w:type="spellStart"/>
      <w:r w:rsidR="008357DD" w:rsidRPr="000747F3">
        <w:rPr>
          <w:bCs/>
          <w:sz w:val="20"/>
          <w:szCs w:val="20"/>
          <w:lang w:val="en-GB"/>
        </w:rPr>
        <w:t>Zh</w:t>
      </w:r>
      <w:proofErr w:type="spellEnd"/>
      <w:r w:rsidR="008357DD" w:rsidRPr="000747F3">
        <w:rPr>
          <w:bCs/>
          <w:sz w:val="20"/>
          <w:szCs w:val="20"/>
          <w:lang w:val="en-GB"/>
        </w:rPr>
        <w:t xml:space="preserve">. </w:t>
      </w:r>
      <w:proofErr w:type="spellStart"/>
      <w:r w:rsidR="008357DD" w:rsidRPr="000747F3">
        <w:rPr>
          <w:bCs/>
          <w:sz w:val="20"/>
          <w:szCs w:val="20"/>
          <w:lang w:val="en-GB"/>
        </w:rPr>
        <w:t>Zhumaniyazov</w:t>
      </w:r>
      <w:proofErr w:type="spellEnd"/>
      <w:r w:rsidR="008357DD" w:rsidRPr="000747F3">
        <w:rPr>
          <w:bCs/>
          <w:sz w:val="20"/>
          <w:szCs w:val="20"/>
          <w:lang w:val="en-GB"/>
        </w:rPr>
        <w:t xml:space="preserve"> </w:t>
      </w:r>
      <w:r w:rsidRPr="000747F3">
        <w:rPr>
          <w:sz w:val="20"/>
          <w:szCs w:val="20"/>
          <w:lang w:val="en-GB"/>
        </w:rPr>
        <w:t xml:space="preserve">and others have already proved that ammonium waste from soda production plants can be used as a corrosion inhibitor. For the purpose of scientific substantiation of this </w:t>
      </w:r>
      <w:r w:rsidR="005659FE" w:rsidRPr="000747F3">
        <w:rPr>
          <w:sz w:val="20"/>
          <w:szCs w:val="20"/>
          <w:lang w:val="en-GB"/>
        </w:rPr>
        <w:t>(CH</w:t>
      </w:r>
      <w:proofErr w:type="gramStart"/>
      <w:r w:rsidR="005659FE" w:rsidRPr="000747F3">
        <w:rPr>
          <w:sz w:val="20"/>
          <w:szCs w:val="20"/>
          <w:vertAlign w:val="subscript"/>
          <w:lang w:val="en-GB"/>
        </w:rPr>
        <w:t>2</w:t>
      </w:r>
      <w:r w:rsidR="005659FE" w:rsidRPr="000747F3">
        <w:rPr>
          <w:sz w:val="20"/>
          <w:szCs w:val="20"/>
          <w:lang w:val="en-GB"/>
        </w:rPr>
        <w:t>)₆</w:t>
      </w:r>
      <w:proofErr w:type="gramEnd"/>
      <w:r w:rsidR="005659FE" w:rsidRPr="000747F3">
        <w:rPr>
          <w:sz w:val="20"/>
          <w:szCs w:val="20"/>
          <w:lang w:val="en-GB"/>
        </w:rPr>
        <w:t xml:space="preserve">N </w:t>
      </w:r>
      <w:r w:rsidR="007E61D9" w:rsidRPr="000747F3">
        <w:rPr>
          <w:sz w:val="20"/>
          <w:szCs w:val="20"/>
          <w:lang w:val="en-GB"/>
        </w:rPr>
        <w:t>–NH₄</w:t>
      </w:r>
      <w:r w:rsidR="005659FE" w:rsidRPr="000747F3">
        <w:rPr>
          <w:sz w:val="20"/>
          <w:szCs w:val="20"/>
          <w:lang w:val="en-GB"/>
        </w:rPr>
        <w:t>H</w:t>
      </w:r>
      <w:r w:rsidR="005659FE" w:rsidRPr="000747F3">
        <w:rPr>
          <w:sz w:val="20"/>
          <w:szCs w:val="20"/>
          <w:vertAlign w:val="subscript"/>
          <w:lang w:val="en-GB"/>
        </w:rPr>
        <w:t>2</w:t>
      </w:r>
      <w:r w:rsidR="007E61D9" w:rsidRPr="000747F3">
        <w:rPr>
          <w:sz w:val="20"/>
          <w:szCs w:val="20"/>
          <w:lang w:val="en-GB"/>
        </w:rPr>
        <w:t>PO₄–</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r w:rsidR="007E61D9" w:rsidRPr="000747F3">
        <w:rPr>
          <w:sz w:val="20"/>
          <w:szCs w:val="20"/>
          <w:lang w:val="en-GB"/>
        </w:rPr>
        <w:t xml:space="preserve">over a wide temperature range, the </w:t>
      </w:r>
      <w:proofErr w:type="spellStart"/>
      <w:r w:rsidR="007E61D9" w:rsidRPr="000747F3">
        <w:rPr>
          <w:sz w:val="20"/>
          <w:szCs w:val="20"/>
          <w:lang w:val="en-GB"/>
        </w:rPr>
        <w:t>polytherm</w:t>
      </w:r>
      <w:proofErr w:type="spellEnd"/>
      <w:r w:rsidR="007E61D9" w:rsidRPr="000747F3">
        <w:rPr>
          <w:sz w:val="20"/>
          <w:szCs w:val="20"/>
          <w:lang w:val="en-GB"/>
        </w:rPr>
        <w:t xml:space="preserve"> of the triple system has been studied. Concentration and temperature ranges of crystallization for the primary compone</w:t>
      </w:r>
      <w:r w:rsidR="005659FE" w:rsidRPr="000747F3">
        <w:rPr>
          <w:sz w:val="20"/>
          <w:szCs w:val="20"/>
          <w:lang w:val="en-GB"/>
        </w:rPr>
        <w:t>nts and the novel compound NH</w:t>
      </w:r>
      <w:r w:rsidR="005659FE" w:rsidRPr="000747F3">
        <w:rPr>
          <w:sz w:val="20"/>
          <w:szCs w:val="20"/>
          <w:vertAlign w:val="subscript"/>
          <w:lang w:val="en-GB"/>
        </w:rPr>
        <w:t>4</w:t>
      </w:r>
      <w:r w:rsidR="005659FE" w:rsidRPr="000747F3">
        <w:rPr>
          <w:sz w:val="20"/>
          <w:szCs w:val="20"/>
          <w:lang w:val="en-GB"/>
        </w:rPr>
        <w:t>H</w:t>
      </w:r>
      <w:r w:rsidR="005659FE" w:rsidRPr="000747F3">
        <w:rPr>
          <w:sz w:val="20"/>
          <w:szCs w:val="20"/>
          <w:vertAlign w:val="subscript"/>
          <w:lang w:val="en-GB"/>
        </w:rPr>
        <w:t>2</w:t>
      </w:r>
      <w:r w:rsidR="007E61D9" w:rsidRPr="000747F3">
        <w:rPr>
          <w:sz w:val="20"/>
          <w:szCs w:val="20"/>
          <w:lang w:val="en-GB"/>
        </w:rPr>
        <w:t>PO₄·2</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 xml:space="preserve">N </w:t>
      </w:r>
      <w:r w:rsidR="00A7461B" w:rsidRPr="000747F3">
        <w:rPr>
          <w:sz w:val="20"/>
          <w:szCs w:val="20"/>
          <w:lang w:val="en-GB"/>
        </w:rPr>
        <w:t>·8</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r w:rsidR="00A7461B" w:rsidRPr="000747F3">
        <w:rPr>
          <w:sz w:val="20"/>
          <w:szCs w:val="20"/>
          <w:lang w:val="en-GB"/>
        </w:rPr>
        <w:t xml:space="preserve">have been determined. The properties and structure of the resulting substance were investigated by X-ray space, thermal, and IQ spectroscopy methods [11]. </w:t>
      </w:r>
    </w:p>
    <w:p w14:paraId="51BA0505" w14:textId="77777777" w:rsidR="00E80A16" w:rsidRPr="000747F3" w:rsidRDefault="001029CA" w:rsidP="000747F3">
      <w:pPr>
        <w:ind w:firstLine="284"/>
        <w:jc w:val="both"/>
        <w:rPr>
          <w:sz w:val="20"/>
          <w:szCs w:val="20"/>
          <w:lang w:val="uz-Cyrl-UZ"/>
        </w:rPr>
      </w:pPr>
      <w:r w:rsidRPr="000747F3">
        <w:rPr>
          <w:sz w:val="20"/>
          <w:szCs w:val="20"/>
          <w:lang w:val="en-GB"/>
        </w:rPr>
        <w:t xml:space="preserve">The same authors studied the </w:t>
      </w:r>
      <w:proofErr w:type="spellStart"/>
      <w:r w:rsidRPr="000747F3">
        <w:rPr>
          <w:sz w:val="20"/>
          <w:szCs w:val="20"/>
          <w:lang w:val="en-GB"/>
        </w:rPr>
        <w:t>polytherm</w:t>
      </w:r>
      <w:proofErr w:type="spellEnd"/>
      <w:r w:rsidRPr="000747F3">
        <w:rPr>
          <w:sz w:val="20"/>
          <w:szCs w:val="20"/>
          <w:lang w:val="en-GB"/>
        </w:rPr>
        <w:t xml:space="preserve"> of the hexamethylenetetramine-nitrate ammonium-</w:t>
      </w:r>
      <w:proofErr w:type="spellStart"/>
      <w:r w:rsidRPr="000747F3">
        <w:rPr>
          <w:sz w:val="20"/>
          <w:szCs w:val="20"/>
          <w:lang w:val="en-GB"/>
        </w:rPr>
        <w:t>vode</w:t>
      </w:r>
      <w:proofErr w:type="spellEnd"/>
      <w:r w:rsidRPr="000747F3">
        <w:rPr>
          <w:sz w:val="20"/>
          <w:szCs w:val="20"/>
          <w:lang w:val="en-GB"/>
        </w:rPr>
        <w:t xml:space="preserve"> system in order to scientifically substantiate the </w:t>
      </w:r>
      <w:r w:rsidR="00226E8C" w:rsidRPr="000747F3">
        <w:rPr>
          <w:sz w:val="20"/>
          <w:szCs w:val="20"/>
          <w:lang w:val="en-GB"/>
        </w:rPr>
        <w:t>e</w:t>
      </w:r>
      <w:r w:rsidRPr="000747F3">
        <w:rPr>
          <w:sz w:val="20"/>
          <w:szCs w:val="20"/>
          <w:lang w:val="en-GB"/>
        </w:rPr>
        <w:t xml:space="preserve">ffective use of ammonium-containing waste.  In the </w:t>
      </w:r>
      <w:proofErr w:type="spellStart"/>
      <w:r w:rsidRPr="000747F3">
        <w:rPr>
          <w:sz w:val="20"/>
          <w:szCs w:val="20"/>
          <w:lang w:val="en-GB"/>
        </w:rPr>
        <w:t>polythermic</w:t>
      </w:r>
      <w:proofErr w:type="spellEnd"/>
      <w:r w:rsidRPr="000747F3">
        <w:rPr>
          <w:sz w:val="20"/>
          <w:szCs w:val="20"/>
          <w:lang w:val="en-GB"/>
        </w:rPr>
        <w:t xml:space="preserve"> diagram (</w:t>
      </w:r>
      <w:r w:rsidR="004F7D96" w:rsidRPr="000747F3">
        <w:rPr>
          <w:sz w:val="20"/>
          <w:szCs w:val="20"/>
          <w:lang w:val="en-GB"/>
        </w:rPr>
        <w:t>CH</w:t>
      </w:r>
      <w:r w:rsidR="004F7D96" w:rsidRPr="000747F3">
        <w:rPr>
          <w:sz w:val="20"/>
          <w:szCs w:val="20"/>
          <w:vertAlign w:val="subscript"/>
          <w:lang w:val="en-GB"/>
        </w:rPr>
        <w:t>2</w:t>
      </w:r>
      <w:r w:rsidR="004F7D96" w:rsidRPr="000747F3">
        <w:rPr>
          <w:sz w:val="20"/>
          <w:szCs w:val="20"/>
          <w:lang w:val="en-GB"/>
        </w:rPr>
        <w:t>)</w:t>
      </w:r>
      <w:r w:rsidR="004F7D96" w:rsidRPr="000747F3">
        <w:rPr>
          <w:sz w:val="20"/>
          <w:szCs w:val="20"/>
          <w:vertAlign w:val="subscript"/>
          <w:lang w:val="en-GB"/>
        </w:rPr>
        <w:t>6</w:t>
      </w:r>
      <w:r w:rsidR="004F7D96" w:rsidRPr="000747F3">
        <w:rPr>
          <w:sz w:val="20"/>
          <w:szCs w:val="20"/>
          <w:lang w:val="en-GB"/>
        </w:rPr>
        <w:t>N</w:t>
      </w:r>
      <w:r w:rsidR="004F7D96" w:rsidRPr="000747F3">
        <w:rPr>
          <w:sz w:val="20"/>
          <w:szCs w:val="20"/>
          <w:vertAlign w:val="subscript"/>
          <w:lang w:val="en-GB"/>
        </w:rPr>
        <w:t xml:space="preserve">4, </w:t>
      </w:r>
      <w:r w:rsidR="004F7D96" w:rsidRPr="000747F3">
        <w:rPr>
          <w:sz w:val="20"/>
          <w:szCs w:val="20"/>
          <w:lang w:val="en-GB"/>
        </w:rPr>
        <w:t>2NH</w:t>
      </w:r>
      <w:r w:rsidR="004F7D96" w:rsidRPr="000747F3">
        <w:rPr>
          <w:sz w:val="20"/>
          <w:szCs w:val="20"/>
          <w:vertAlign w:val="subscript"/>
          <w:lang w:val="en-GB"/>
        </w:rPr>
        <w:t>4</w:t>
      </w:r>
      <w:r w:rsidR="004F7D96" w:rsidRPr="000747F3">
        <w:rPr>
          <w:sz w:val="20"/>
          <w:szCs w:val="20"/>
          <w:lang w:val="en-GB"/>
        </w:rPr>
        <w:t>N</w:t>
      </w:r>
      <w:r w:rsidR="00226E8C" w:rsidRPr="000747F3">
        <w:rPr>
          <w:sz w:val="20"/>
          <w:szCs w:val="20"/>
          <w:lang w:val="en-GB"/>
        </w:rPr>
        <w:t>O</w:t>
      </w:r>
      <w:r w:rsidR="004F7D96" w:rsidRPr="000747F3">
        <w:rPr>
          <w:sz w:val="20"/>
          <w:szCs w:val="20"/>
          <w:vertAlign w:val="subscript"/>
          <w:lang w:val="en-GB"/>
        </w:rPr>
        <w:t>3</w:t>
      </w:r>
      <w:r w:rsidR="004F7D96" w:rsidRPr="000747F3">
        <w:rPr>
          <w:sz w:val="20"/>
          <w:szCs w:val="20"/>
          <w:lang w:val="en-GB"/>
        </w:rPr>
        <w:t>, ice and the temperature limits of crystallization of the formed new compound (CH2)</w:t>
      </w:r>
      <w:r w:rsidR="004F7D96" w:rsidRPr="000747F3">
        <w:rPr>
          <w:sz w:val="20"/>
          <w:szCs w:val="20"/>
          <w:vertAlign w:val="subscript"/>
          <w:lang w:val="en-GB"/>
        </w:rPr>
        <w:t>6</w:t>
      </w:r>
      <w:r w:rsidR="004F7D96" w:rsidRPr="000747F3">
        <w:rPr>
          <w:sz w:val="20"/>
          <w:szCs w:val="20"/>
          <w:lang w:val="en-GB"/>
        </w:rPr>
        <w:t>N</w:t>
      </w:r>
      <w:r w:rsidR="004F7D96" w:rsidRPr="000747F3">
        <w:rPr>
          <w:sz w:val="20"/>
          <w:szCs w:val="20"/>
          <w:vertAlign w:val="subscript"/>
          <w:lang w:val="en-GB"/>
        </w:rPr>
        <w:t>4</w:t>
      </w:r>
      <w:r w:rsidR="004F7D96" w:rsidRPr="000747F3">
        <w:rPr>
          <w:sz w:val="20"/>
          <w:szCs w:val="20"/>
          <w:lang w:val="en-GB"/>
        </w:rPr>
        <w:t>• 2NH</w:t>
      </w:r>
      <w:r w:rsidR="004F7D96" w:rsidRPr="000747F3">
        <w:rPr>
          <w:sz w:val="20"/>
          <w:szCs w:val="20"/>
          <w:vertAlign w:val="subscript"/>
          <w:lang w:val="en-GB"/>
        </w:rPr>
        <w:t>4</w:t>
      </w:r>
      <w:r w:rsidR="004F7D96" w:rsidRPr="000747F3">
        <w:rPr>
          <w:sz w:val="20"/>
          <w:szCs w:val="20"/>
          <w:lang w:val="en-GB"/>
        </w:rPr>
        <w:t>N0</w:t>
      </w:r>
      <w:r w:rsidR="004F7D96" w:rsidRPr="000747F3">
        <w:rPr>
          <w:sz w:val="20"/>
          <w:szCs w:val="20"/>
          <w:vertAlign w:val="subscript"/>
          <w:lang w:val="en-GB"/>
        </w:rPr>
        <w:t>3</w:t>
      </w:r>
      <w:r w:rsidR="005659FE" w:rsidRPr="000747F3">
        <w:rPr>
          <w:sz w:val="20"/>
          <w:szCs w:val="20"/>
          <w:lang w:val="en-GB"/>
        </w:rPr>
        <w:t>•3H</w:t>
      </w:r>
      <w:r w:rsidR="004F7D96" w:rsidRPr="000747F3">
        <w:rPr>
          <w:sz w:val="20"/>
          <w:szCs w:val="20"/>
          <w:vertAlign w:val="subscript"/>
          <w:lang w:val="en-GB"/>
        </w:rPr>
        <w:t>2</w:t>
      </w:r>
      <w:r w:rsidR="004F7D96" w:rsidRPr="000747F3">
        <w:rPr>
          <w:sz w:val="20"/>
          <w:szCs w:val="20"/>
          <w:lang w:val="en-GB"/>
        </w:rPr>
        <w:t>0 are delineated. The properties and properties of a new compound were defined by modern physicochemical methods. [12].</w:t>
      </w:r>
    </w:p>
    <w:p w14:paraId="685F8328" w14:textId="77777777" w:rsidR="004F7D96" w:rsidRPr="000747F3" w:rsidRDefault="004F7D96" w:rsidP="000747F3">
      <w:pPr>
        <w:ind w:firstLine="284"/>
        <w:jc w:val="both"/>
        <w:rPr>
          <w:bCs/>
          <w:color w:val="000000"/>
          <w:sz w:val="20"/>
          <w:szCs w:val="20"/>
          <w:lang w:val="uz-Cyrl-UZ"/>
        </w:rPr>
      </w:pPr>
      <w:r w:rsidRPr="000747F3">
        <w:rPr>
          <w:iCs/>
          <w:color w:val="000000"/>
          <w:sz w:val="20"/>
          <w:szCs w:val="20"/>
          <w:lang w:val="en-GB"/>
        </w:rPr>
        <w:t xml:space="preserve">The article by </w:t>
      </w:r>
      <w:proofErr w:type="spellStart"/>
      <w:r w:rsidRPr="000747F3">
        <w:rPr>
          <w:iCs/>
          <w:color w:val="000000"/>
          <w:sz w:val="20"/>
          <w:szCs w:val="20"/>
          <w:lang w:val="en-GB"/>
        </w:rPr>
        <w:t>Sharofat</w:t>
      </w:r>
      <w:proofErr w:type="spellEnd"/>
      <w:r w:rsidRPr="000747F3">
        <w:rPr>
          <w:iCs/>
          <w:color w:val="000000"/>
          <w:sz w:val="20"/>
          <w:szCs w:val="20"/>
          <w:lang w:val="en-GB"/>
        </w:rPr>
        <w:t xml:space="preserve"> </w:t>
      </w:r>
      <w:proofErr w:type="spellStart"/>
      <w:r w:rsidRPr="000747F3">
        <w:rPr>
          <w:color w:val="000000"/>
          <w:sz w:val="20"/>
          <w:szCs w:val="20"/>
          <w:lang w:val="en-GB"/>
        </w:rPr>
        <w:t>Masharipova</w:t>
      </w:r>
      <w:proofErr w:type="spellEnd"/>
      <w:r w:rsidRPr="000747F3">
        <w:rPr>
          <w:color w:val="000000"/>
          <w:sz w:val="20"/>
          <w:szCs w:val="20"/>
          <w:lang w:val="en-GB"/>
        </w:rPr>
        <w:t xml:space="preserve"> </w:t>
      </w:r>
      <w:r w:rsidR="001029CA" w:rsidRPr="000747F3">
        <w:rPr>
          <w:bCs/>
          <w:color w:val="000000"/>
          <w:sz w:val="20"/>
          <w:szCs w:val="20"/>
          <w:lang w:val="en-GB"/>
        </w:rPr>
        <w:t xml:space="preserve">and others presents innovative technology for the production of hydrophobic calcite. Particular attention is paid to the </w:t>
      </w:r>
      <w:r w:rsidR="00226E8C" w:rsidRPr="000747F3">
        <w:rPr>
          <w:bCs/>
          <w:color w:val="000000"/>
          <w:sz w:val="20"/>
          <w:szCs w:val="20"/>
          <w:lang w:val="en-GB"/>
        </w:rPr>
        <w:t>e</w:t>
      </w:r>
      <w:r w:rsidR="001029CA" w:rsidRPr="000747F3">
        <w:rPr>
          <w:bCs/>
          <w:color w:val="000000"/>
          <w:sz w:val="20"/>
          <w:szCs w:val="20"/>
          <w:lang w:val="en-GB"/>
        </w:rPr>
        <w:t xml:space="preserve">valuation of the properties of hydrophobic calcite by standardized methods (GOST 30136-9). The resulting material has been found to have a better dispersibility capability in polymer matrices, which defines its possibility for its application as an </w:t>
      </w:r>
      <w:r w:rsidR="00226E8C" w:rsidRPr="000747F3">
        <w:rPr>
          <w:bCs/>
          <w:color w:val="000000"/>
          <w:sz w:val="20"/>
          <w:szCs w:val="20"/>
          <w:lang w:val="en-GB"/>
        </w:rPr>
        <w:t>e</w:t>
      </w:r>
      <w:r w:rsidR="001029CA" w:rsidRPr="000747F3">
        <w:rPr>
          <w:bCs/>
          <w:color w:val="000000"/>
          <w:sz w:val="20"/>
          <w:szCs w:val="20"/>
          <w:lang w:val="en-GB"/>
        </w:rPr>
        <w:t xml:space="preserve">ffective complement for paint and varnish products, building mixtures and polymer composites. The research confirms that it is possible to purposefully form the desired properties of calcite by changing the conditions of synthesis and serves to the development of </w:t>
      </w:r>
      <w:r w:rsidR="00226E8C" w:rsidRPr="000747F3">
        <w:rPr>
          <w:bCs/>
          <w:color w:val="000000"/>
          <w:sz w:val="20"/>
          <w:szCs w:val="20"/>
          <w:lang w:val="en-GB"/>
        </w:rPr>
        <w:t>e</w:t>
      </w:r>
      <w:r w:rsidR="001029CA" w:rsidRPr="000747F3">
        <w:rPr>
          <w:bCs/>
          <w:color w:val="000000"/>
          <w:sz w:val="20"/>
          <w:szCs w:val="20"/>
          <w:lang w:val="en-GB"/>
        </w:rPr>
        <w:t xml:space="preserve">nvironmentally friendly and resource-saving technologies, allowing for </w:t>
      </w:r>
      <w:r w:rsidR="00226E8C" w:rsidRPr="000747F3">
        <w:rPr>
          <w:bCs/>
          <w:color w:val="000000"/>
          <w:sz w:val="20"/>
          <w:szCs w:val="20"/>
          <w:lang w:val="en-GB"/>
        </w:rPr>
        <w:t>e</w:t>
      </w:r>
      <w:r w:rsidR="001029CA" w:rsidRPr="000747F3">
        <w:rPr>
          <w:bCs/>
          <w:color w:val="000000"/>
          <w:sz w:val="20"/>
          <w:szCs w:val="20"/>
          <w:lang w:val="en-GB"/>
        </w:rPr>
        <w:t>fficient disposal of industrial waste, as well as creating functional materials with high added value for various industrial sectors [13].</w:t>
      </w:r>
    </w:p>
    <w:p w14:paraId="3337766A" w14:textId="4AC0AC40" w:rsidR="00DA0DED" w:rsidRPr="000747F3" w:rsidRDefault="00DA0DED" w:rsidP="000747F3">
      <w:pPr>
        <w:ind w:firstLine="284"/>
        <w:jc w:val="both"/>
        <w:rPr>
          <w:color w:val="231F20"/>
          <w:sz w:val="20"/>
          <w:szCs w:val="20"/>
          <w:lang w:val="uz-Cyrl-UZ"/>
        </w:rPr>
      </w:pPr>
      <w:r w:rsidRPr="000747F3">
        <w:rPr>
          <w:color w:val="000000"/>
          <w:sz w:val="20"/>
          <w:szCs w:val="20"/>
          <w:lang w:val="en-GB"/>
        </w:rPr>
        <w:t xml:space="preserve">The article published by </w:t>
      </w:r>
      <w:proofErr w:type="spellStart"/>
      <w:r w:rsidRPr="000747F3">
        <w:rPr>
          <w:color w:val="000000"/>
          <w:sz w:val="20"/>
          <w:szCs w:val="20"/>
          <w:lang w:val="en-GB"/>
        </w:rPr>
        <w:t>Dilnoza</w:t>
      </w:r>
      <w:proofErr w:type="spellEnd"/>
      <w:r w:rsidRPr="000747F3">
        <w:rPr>
          <w:color w:val="000000"/>
          <w:sz w:val="20"/>
          <w:szCs w:val="20"/>
          <w:lang w:val="en-GB"/>
        </w:rPr>
        <w:t xml:space="preserve"> </w:t>
      </w:r>
      <w:proofErr w:type="spellStart"/>
      <w:r w:rsidRPr="000747F3">
        <w:rPr>
          <w:color w:val="000000"/>
          <w:sz w:val="20"/>
          <w:szCs w:val="20"/>
          <w:lang w:val="en-GB"/>
        </w:rPr>
        <w:t>Jumaniyazova</w:t>
      </w:r>
      <w:proofErr w:type="spellEnd"/>
      <w:r w:rsidRPr="000747F3">
        <w:rPr>
          <w:color w:val="000000"/>
          <w:sz w:val="20"/>
          <w:szCs w:val="20"/>
          <w:lang w:val="en-GB"/>
        </w:rPr>
        <w:t xml:space="preserve"> </w:t>
      </w:r>
      <w:r w:rsidR="001029CA" w:rsidRPr="000747F3">
        <w:rPr>
          <w:color w:val="231F20"/>
          <w:sz w:val="20"/>
          <w:szCs w:val="20"/>
          <w:lang w:val="en-GB"/>
        </w:rPr>
        <w:t xml:space="preserve">and others focuses on the creation of innovative anti-corrosion composite materials to protect iron-based metals from corrosion.  For the purpose of activation of functional groups of raw materials, </w:t>
      </w:r>
      <w:proofErr w:type="spellStart"/>
      <w:r w:rsidR="001029CA" w:rsidRPr="000747F3">
        <w:rPr>
          <w:color w:val="231F20"/>
          <w:sz w:val="20"/>
          <w:szCs w:val="20"/>
          <w:lang w:val="en-GB"/>
        </w:rPr>
        <w:t>thermooxidation</w:t>
      </w:r>
      <w:proofErr w:type="spellEnd"/>
      <w:r w:rsidR="001029CA" w:rsidRPr="000747F3">
        <w:rPr>
          <w:color w:val="231F20"/>
          <w:sz w:val="20"/>
          <w:szCs w:val="20"/>
          <w:lang w:val="en-GB"/>
        </w:rPr>
        <w:t xml:space="preserve"> was performed in atmospheric air for 60–70 min at a temperature of 210–220°C. This processing process </w:t>
      </w:r>
      <w:r w:rsidR="00226E8C" w:rsidRPr="000747F3">
        <w:rPr>
          <w:color w:val="231F20"/>
          <w:sz w:val="20"/>
          <w:szCs w:val="20"/>
          <w:lang w:val="en-GB"/>
        </w:rPr>
        <w:t>e</w:t>
      </w:r>
      <w:r w:rsidR="001029CA" w:rsidRPr="000747F3">
        <w:rPr>
          <w:color w:val="231F20"/>
          <w:sz w:val="20"/>
          <w:szCs w:val="20"/>
          <w:lang w:val="en-GB"/>
        </w:rPr>
        <w:t xml:space="preserve">nables to synthesize novel anticorrosive coatings by increasing the reactivity of phenol hydroxide, aldehyde and carboxyl groups. To further </w:t>
      </w:r>
      <w:r w:rsidR="00226E8C" w:rsidRPr="000747F3">
        <w:rPr>
          <w:color w:val="231F20"/>
          <w:sz w:val="20"/>
          <w:szCs w:val="20"/>
          <w:lang w:val="en-GB"/>
        </w:rPr>
        <w:t>e</w:t>
      </w:r>
      <w:r w:rsidR="001029CA" w:rsidRPr="000747F3">
        <w:rPr>
          <w:color w:val="231F20"/>
          <w:sz w:val="20"/>
          <w:szCs w:val="20"/>
          <w:lang w:val="en-GB"/>
        </w:rPr>
        <w:t xml:space="preserve">nhance the anticorrosive properties of the content, hexamethylenetetramine </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N</w:t>
      </w:r>
      <w:r w:rsidR="001029CA" w:rsidRPr="000747F3">
        <w:rPr>
          <w:color w:val="231F20"/>
          <w:sz w:val="20"/>
          <w:szCs w:val="20"/>
          <w:lang w:val="en-GB"/>
        </w:rPr>
        <w:t xml:space="preserve"> at a concentration of 0.1–0.2% was introduced into it</w:t>
      </w:r>
      <w:r w:rsidRPr="000747F3">
        <w:rPr>
          <w:color w:val="231F20"/>
          <w:sz w:val="20"/>
          <w:szCs w:val="20"/>
          <w:lang w:val="en-GB"/>
        </w:rPr>
        <w:t xml:space="preserve">. The prepared composite coatings were applied to St3 branded steel and tested at different temperatures at different concentrations H₂SO₄, HNO₃ and HCl </w:t>
      </w:r>
      <w:r w:rsidR="00226E8C" w:rsidRPr="000747F3">
        <w:rPr>
          <w:color w:val="231F20"/>
          <w:sz w:val="20"/>
          <w:szCs w:val="20"/>
          <w:lang w:val="en-GB"/>
        </w:rPr>
        <w:t>e</w:t>
      </w:r>
      <w:r w:rsidRPr="000747F3">
        <w:rPr>
          <w:color w:val="231F20"/>
          <w:sz w:val="20"/>
          <w:szCs w:val="20"/>
          <w:lang w:val="en-GB"/>
        </w:rPr>
        <w:t xml:space="preserve">nvironments. The results of the research were confirmed by chemical and physical-chemical </w:t>
      </w:r>
      <w:r w:rsidR="006C6B45" w:rsidRPr="000747F3">
        <w:rPr>
          <w:color w:val="231F20"/>
          <w:sz w:val="20"/>
          <w:szCs w:val="20"/>
          <w:lang w:val="en-GB"/>
        </w:rPr>
        <w:t>analyses</w:t>
      </w:r>
      <w:r w:rsidRPr="000747F3">
        <w:rPr>
          <w:color w:val="231F20"/>
          <w:sz w:val="20"/>
          <w:szCs w:val="20"/>
          <w:lang w:val="en-GB"/>
        </w:rPr>
        <w:t xml:space="preserve">, laboratory </w:t>
      </w:r>
      <w:r w:rsidR="00226E8C" w:rsidRPr="000747F3">
        <w:rPr>
          <w:color w:val="231F20"/>
          <w:sz w:val="20"/>
          <w:szCs w:val="20"/>
          <w:lang w:val="en-GB"/>
        </w:rPr>
        <w:t>e</w:t>
      </w:r>
      <w:r w:rsidRPr="000747F3">
        <w:rPr>
          <w:color w:val="231F20"/>
          <w:sz w:val="20"/>
          <w:szCs w:val="20"/>
          <w:lang w:val="en-GB"/>
        </w:rPr>
        <w:t>xperiments and industrial tests [14].</w:t>
      </w:r>
    </w:p>
    <w:p w14:paraId="71C69506" w14:textId="5C9CFDA6" w:rsidR="00F551A1" w:rsidRPr="000747F3" w:rsidRDefault="00F551A1" w:rsidP="000747F3">
      <w:pPr>
        <w:ind w:firstLine="284"/>
        <w:jc w:val="both"/>
        <w:rPr>
          <w:bCs/>
          <w:color w:val="000000"/>
          <w:sz w:val="20"/>
          <w:szCs w:val="20"/>
          <w:lang w:val="uz-Cyrl-UZ"/>
        </w:rPr>
      </w:pPr>
      <w:r w:rsidRPr="000747F3">
        <w:rPr>
          <w:color w:val="000000"/>
          <w:sz w:val="20"/>
          <w:szCs w:val="20"/>
          <w:lang w:val="en-GB"/>
        </w:rPr>
        <w:t xml:space="preserve">This paper, published by </w:t>
      </w:r>
      <w:proofErr w:type="spellStart"/>
      <w:r w:rsidRPr="000747F3">
        <w:rPr>
          <w:color w:val="000000"/>
          <w:sz w:val="20"/>
          <w:szCs w:val="20"/>
          <w:lang w:val="en-GB"/>
        </w:rPr>
        <w:t>Ma</w:t>
      </w:r>
      <w:r w:rsidR="00226E8C" w:rsidRPr="000747F3">
        <w:rPr>
          <w:color w:val="000000"/>
          <w:sz w:val="20"/>
          <w:szCs w:val="20"/>
          <w:lang w:val="en-GB"/>
        </w:rPr>
        <w:t>x</w:t>
      </w:r>
      <w:r w:rsidRPr="000747F3">
        <w:rPr>
          <w:color w:val="000000"/>
          <w:sz w:val="20"/>
          <w:szCs w:val="20"/>
          <w:lang w:val="en-GB"/>
        </w:rPr>
        <w:t>sud</w:t>
      </w:r>
      <w:proofErr w:type="spellEnd"/>
      <w:r w:rsidRPr="000747F3">
        <w:rPr>
          <w:color w:val="000000"/>
          <w:sz w:val="20"/>
          <w:szCs w:val="20"/>
          <w:lang w:val="en-GB"/>
        </w:rPr>
        <w:t xml:space="preserve"> </w:t>
      </w:r>
      <w:proofErr w:type="spellStart"/>
      <w:r w:rsidRPr="000747F3">
        <w:rPr>
          <w:color w:val="000000"/>
          <w:sz w:val="20"/>
          <w:szCs w:val="20"/>
          <w:lang w:val="en-GB"/>
        </w:rPr>
        <w:t>Jumaniyazov</w:t>
      </w:r>
      <w:proofErr w:type="spellEnd"/>
      <w:r w:rsidRPr="000747F3">
        <w:rPr>
          <w:color w:val="000000"/>
          <w:sz w:val="20"/>
          <w:szCs w:val="20"/>
          <w:lang w:val="en-GB"/>
        </w:rPr>
        <w:t xml:space="preserve"> </w:t>
      </w:r>
      <w:r w:rsidR="001029CA" w:rsidRPr="000747F3">
        <w:rPr>
          <w:bCs/>
          <w:color w:val="000000"/>
          <w:sz w:val="20"/>
          <w:szCs w:val="20"/>
          <w:lang w:val="en-GB"/>
        </w:rPr>
        <w:t xml:space="preserve">and others, presents a kinetic study of rapid phosphating compositions designed to protect metals from corrosion under industrial conditions. </w:t>
      </w:r>
      <w:r w:rsidR="00226E8C" w:rsidRPr="000747F3">
        <w:rPr>
          <w:bCs/>
          <w:color w:val="000000"/>
          <w:sz w:val="20"/>
          <w:szCs w:val="20"/>
          <w:lang w:val="en-GB"/>
        </w:rPr>
        <w:t>E</w:t>
      </w:r>
      <w:r w:rsidR="001029CA" w:rsidRPr="000747F3">
        <w:rPr>
          <w:bCs/>
          <w:color w:val="000000"/>
          <w:sz w:val="20"/>
          <w:szCs w:val="20"/>
          <w:lang w:val="en-GB"/>
        </w:rPr>
        <w:t>xtraction phosphoric acid, furfuryl alcohol, hexamethylenetetramine, and industrial waste from lignin-hydrolysis were used in the composition. Quantitative parameters of composition (mass fraction relative to absolute dry residue, %): S – 17.34, N – 6.43, O – 43.50, phenolic groups (–OH) – 5.06, methoxy (–OCH₃) – 3.06, carboxyl (–COOH) – 1.18, total acidity groups – 6.24, ash residue – 4.12–2.74.</w:t>
      </w:r>
      <w:r w:rsidR="006C6B45">
        <w:rPr>
          <w:bCs/>
          <w:color w:val="000000"/>
          <w:sz w:val="20"/>
          <w:szCs w:val="20"/>
          <w:lang w:val="en-GB"/>
        </w:rPr>
        <w:t xml:space="preserve"> </w:t>
      </w:r>
      <w:r w:rsidR="001029CA" w:rsidRPr="000747F3">
        <w:rPr>
          <w:bCs/>
          <w:color w:val="000000"/>
          <w:sz w:val="20"/>
          <w:szCs w:val="20"/>
          <w:lang w:val="en-GB"/>
        </w:rPr>
        <w:t xml:space="preserve">Also used a natural mineral - vermiculite.  The kinetic parameters obtained reveal the mechanisms governing the process of rapid phosphating. The results of the study have significant relevance in the development of more </w:t>
      </w:r>
      <w:r w:rsidR="00226E8C" w:rsidRPr="000747F3">
        <w:rPr>
          <w:bCs/>
          <w:color w:val="000000"/>
          <w:sz w:val="20"/>
          <w:szCs w:val="20"/>
          <w:lang w:val="en-GB"/>
        </w:rPr>
        <w:t>e</w:t>
      </w:r>
      <w:r w:rsidR="001029CA" w:rsidRPr="000747F3">
        <w:rPr>
          <w:bCs/>
          <w:color w:val="000000"/>
          <w:sz w:val="20"/>
          <w:szCs w:val="20"/>
          <w:lang w:val="en-GB"/>
        </w:rPr>
        <w:t xml:space="preserve">nvironmentally friendly and sustainable protective coatings that serve to </w:t>
      </w:r>
      <w:r w:rsidR="00226E8C" w:rsidRPr="000747F3">
        <w:rPr>
          <w:bCs/>
          <w:color w:val="000000"/>
          <w:sz w:val="20"/>
          <w:szCs w:val="20"/>
          <w:lang w:val="en-GB"/>
        </w:rPr>
        <w:t>e</w:t>
      </w:r>
      <w:r w:rsidR="001029CA" w:rsidRPr="000747F3">
        <w:rPr>
          <w:bCs/>
          <w:color w:val="000000"/>
          <w:sz w:val="20"/>
          <w:szCs w:val="20"/>
          <w:lang w:val="en-GB"/>
        </w:rPr>
        <w:t>xtend the service life of metal structures and reduce resource consumption [15].</w:t>
      </w:r>
    </w:p>
    <w:p w14:paraId="6A50032F" w14:textId="77777777" w:rsidR="00B14126" w:rsidRPr="000747F3" w:rsidRDefault="00F551A1" w:rsidP="000747F3">
      <w:pPr>
        <w:ind w:firstLine="284"/>
        <w:jc w:val="both"/>
        <w:rPr>
          <w:sz w:val="20"/>
          <w:szCs w:val="20"/>
          <w:lang w:val="uz-Cyrl-UZ"/>
        </w:rPr>
      </w:pPr>
      <w:r w:rsidRPr="000747F3">
        <w:rPr>
          <w:sz w:val="20"/>
          <w:szCs w:val="20"/>
          <w:lang w:val="en-GB"/>
        </w:rPr>
        <w:t xml:space="preserve">A study by scientists such as Patra, D., Mishra, P., &amp; Sahoo, S., </w:t>
      </w:r>
      <w:r w:rsidR="00226E8C" w:rsidRPr="000747F3">
        <w:rPr>
          <w:sz w:val="20"/>
          <w:szCs w:val="20"/>
          <w:lang w:val="en-GB"/>
        </w:rPr>
        <w:t>e</w:t>
      </w:r>
      <w:r w:rsidRPr="000747F3">
        <w:rPr>
          <w:sz w:val="20"/>
          <w:szCs w:val="20"/>
          <w:lang w:val="en-GB"/>
        </w:rPr>
        <w:t xml:space="preserve">xamined nanoparticles synthesized with the presence of GMTA (hexamethylenetetramine) as a stabilizer/formation agent, their optical and structural properties, as well as antimicrobial activity against a range of microorganisms. The positive </w:t>
      </w:r>
      <w:r w:rsidR="00226E8C" w:rsidRPr="000747F3">
        <w:rPr>
          <w:sz w:val="20"/>
          <w:szCs w:val="20"/>
          <w:lang w:val="en-GB"/>
        </w:rPr>
        <w:t>e</w:t>
      </w:r>
      <w:r w:rsidRPr="000747F3">
        <w:rPr>
          <w:sz w:val="20"/>
          <w:szCs w:val="20"/>
          <w:lang w:val="en-GB"/>
        </w:rPr>
        <w:t xml:space="preserve">ffects of GMTA on particle morphology and their bactericidal </w:t>
      </w:r>
      <w:r w:rsidR="00226E8C" w:rsidRPr="000747F3">
        <w:rPr>
          <w:sz w:val="20"/>
          <w:szCs w:val="20"/>
          <w:lang w:val="en-GB"/>
        </w:rPr>
        <w:t>e</w:t>
      </w:r>
      <w:r w:rsidRPr="000747F3">
        <w:rPr>
          <w:sz w:val="20"/>
          <w:szCs w:val="20"/>
          <w:lang w:val="en-GB"/>
        </w:rPr>
        <w:t xml:space="preserve">fficacy have been </w:t>
      </w:r>
      <w:r w:rsidR="00226E8C" w:rsidRPr="000747F3">
        <w:rPr>
          <w:sz w:val="20"/>
          <w:szCs w:val="20"/>
          <w:lang w:val="en-GB"/>
        </w:rPr>
        <w:t>e</w:t>
      </w:r>
      <w:r w:rsidRPr="000747F3">
        <w:rPr>
          <w:sz w:val="20"/>
          <w:szCs w:val="20"/>
          <w:lang w:val="en-GB"/>
        </w:rPr>
        <w:t xml:space="preserve">stablished [16]. </w:t>
      </w:r>
    </w:p>
    <w:p w14:paraId="1A971398" w14:textId="77777777" w:rsidR="00EB7604" w:rsidRPr="00CE2B0C" w:rsidRDefault="00EB7604" w:rsidP="00CE2B0C">
      <w:pPr>
        <w:spacing w:before="240" w:after="240"/>
        <w:ind w:firstLine="0"/>
        <w:jc w:val="center"/>
        <w:rPr>
          <w:b/>
          <w:szCs w:val="20"/>
          <w:lang w:val="uz-Cyrl-UZ" w:eastAsia="en-US"/>
        </w:rPr>
      </w:pPr>
      <w:r w:rsidRPr="00CE2B0C">
        <w:rPr>
          <w:b/>
          <w:szCs w:val="20"/>
          <w:lang w:val="uz-Cyrl-UZ" w:eastAsia="en-US"/>
        </w:rPr>
        <w:t>METHODS</w:t>
      </w:r>
    </w:p>
    <w:p w14:paraId="30D768D0" w14:textId="77777777" w:rsidR="00EB048A" w:rsidRPr="000747F3" w:rsidRDefault="001029CA" w:rsidP="000747F3">
      <w:pPr>
        <w:pStyle w:val="11"/>
        <w:spacing w:line="240" w:lineRule="auto"/>
        <w:ind w:firstLine="284"/>
        <w:jc w:val="both"/>
        <w:rPr>
          <w:rFonts w:ascii="Times New Roman" w:hAnsi="Times New Roman"/>
          <w:sz w:val="20"/>
          <w:lang w:val="uz-Cyrl-UZ"/>
        </w:rPr>
      </w:pPr>
      <w:r w:rsidRPr="000747F3">
        <w:rPr>
          <w:rFonts w:ascii="Times New Roman" w:hAnsi="Times New Roman"/>
          <w:sz w:val="20"/>
          <w:lang w:val="en-GB"/>
        </w:rPr>
        <w:t>The main objects in conducting theoretical and applied research in this work served filtrating fluid - a waste from the production of soda. In addition, Formaldehyde CH</w:t>
      </w:r>
      <w:r w:rsidRPr="000747F3">
        <w:rPr>
          <w:rFonts w:ascii="Times New Roman" w:hAnsi="Times New Roman"/>
          <w:sz w:val="20"/>
          <w:vertAlign w:val="subscript"/>
          <w:lang w:val="en-GB"/>
        </w:rPr>
        <w:t>2</w:t>
      </w:r>
      <w:r w:rsidRPr="000747F3">
        <w:rPr>
          <w:rFonts w:ascii="Times New Roman" w:hAnsi="Times New Roman"/>
          <w:sz w:val="20"/>
          <w:lang w:val="en-GB"/>
        </w:rPr>
        <w:t xml:space="preserve">O 37%, </w:t>
      </w:r>
      <w:proofErr w:type="spellStart"/>
      <w:r w:rsidRPr="000747F3">
        <w:rPr>
          <w:rFonts w:ascii="Times New Roman" w:hAnsi="Times New Roman"/>
          <w:sz w:val="20"/>
          <w:lang w:val="en-GB"/>
        </w:rPr>
        <w:t>hydrocarbonate</w:t>
      </w:r>
      <w:proofErr w:type="spellEnd"/>
      <w:r w:rsidRPr="000747F3">
        <w:rPr>
          <w:rFonts w:ascii="Times New Roman" w:hAnsi="Times New Roman"/>
          <w:sz w:val="20"/>
          <w:lang w:val="en-GB"/>
        </w:rPr>
        <w:t xml:space="preserve"> ammonium (NH</w:t>
      </w:r>
      <w:r w:rsidRPr="000747F3">
        <w:rPr>
          <w:rFonts w:ascii="Times New Roman" w:hAnsi="Times New Roman"/>
          <w:sz w:val="20"/>
          <w:vertAlign w:val="subscript"/>
          <w:lang w:val="en-GB"/>
        </w:rPr>
        <w:t>4</w:t>
      </w:r>
      <w:r w:rsidRPr="000747F3">
        <w:rPr>
          <w:rFonts w:ascii="Times New Roman" w:hAnsi="Times New Roman"/>
          <w:sz w:val="20"/>
          <w:lang w:val="en-GB"/>
        </w:rPr>
        <w:t>H</w:t>
      </w:r>
      <w:r w:rsidR="00226E8C" w:rsidRPr="000747F3">
        <w:rPr>
          <w:rFonts w:ascii="Times New Roman" w:hAnsi="Times New Roman"/>
          <w:sz w:val="20"/>
          <w:lang w:val="en-GB"/>
        </w:rPr>
        <w:t>C</w:t>
      </w:r>
      <w:r w:rsidRPr="000747F3">
        <w:rPr>
          <w:rFonts w:ascii="Times New Roman" w:hAnsi="Times New Roman"/>
          <w:sz w:val="20"/>
          <w:lang w:val="en-GB"/>
        </w:rPr>
        <w:t>O</w:t>
      </w:r>
      <w:r w:rsidRPr="000747F3">
        <w:rPr>
          <w:rFonts w:ascii="Times New Roman" w:hAnsi="Times New Roman"/>
          <w:sz w:val="20"/>
          <w:vertAlign w:val="subscript"/>
          <w:lang w:val="en-GB"/>
        </w:rPr>
        <w:t>3</w:t>
      </w:r>
      <w:r w:rsidRPr="000747F3">
        <w:rPr>
          <w:rFonts w:ascii="Times New Roman" w:hAnsi="Times New Roman"/>
          <w:sz w:val="20"/>
          <w:lang w:val="en-GB"/>
        </w:rPr>
        <w:t>), carbonate ammonium ((NH</w:t>
      </w:r>
      <w:r w:rsidRPr="000747F3">
        <w:rPr>
          <w:rFonts w:ascii="Times New Roman" w:hAnsi="Times New Roman"/>
          <w:sz w:val="20"/>
          <w:vertAlign w:val="subscript"/>
          <w:lang w:val="en-GB"/>
        </w:rPr>
        <w:t>4</w:t>
      </w:r>
      <w:r w:rsidRPr="000747F3">
        <w:rPr>
          <w:rFonts w:ascii="Times New Roman" w:hAnsi="Times New Roman"/>
          <w:sz w:val="20"/>
          <w:lang w:val="en-GB"/>
        </w:rPr>
        <w:t>)</w:t>
      </w:r>
      <w:r w:rsidR="00714B74" w:rsidRPr="000747F3">
        <w:rPr>
          <w:rFonts w:ascii="Times New Roman" w:hAnsi="Times New Roman"/>
          <w:sz w:val="20"/>
          <w:vertAlign w:val="subscript"/>
          <w:lang w:val="en-GB"/>
        </w:rPr>
        <w:t>2</w:t>
      </w:r>
      <w:r w:rsidR="00226E8C" w:rsidRPr="000747F3">
        <w:rPr>
          <w:rFonts w:ascii="Times New Roman" w:hAnsi="Times New Roman"/>
          <w:sz w:val="20"/>
          <w:lang w:val="en-GB"/>
        </w:rPr>
        <w:t>C</w:t>
      </w:r>
      <w:r w:rsidR="00714B74" w:rsidRPr="000747F3">
        <w:rPr>
          <w:rFonts w:ascii="Times New Roman" w:hAnsi="Times New Roman"/>
          <w:sz w:val="20"/>
          <w:lang w:val="en-GB"/>
        </w:rPr>
        <w:t>O</w:t>
      </w:r>
      <w:r w:rsidR="00714B74" w:rsidRPr="000747F3">
        <w:rPr>
          <w:rFonts w:ascii="Times New Roman" w:hAnsi="Times New Roman"/>
          <w:sz w:val="20"/>
          <w:vertAlign w:val="subscript"/>
          <w:lang w:val="en-GB"/>
        </w:rPr>
        <w:t>3</w:t>
      </w:r>
      <w:r w:rsidR="00714B74" w:rsidRPr="000747F3">
        <w:rPr>
          <w:rFonts w:ascii="Times New Roman" w:hAnsi="Times New Roman"/>
          <w:sz w:val="20"/>
          <w:lang w:val="en-GB"/>
        </w:rPr>
        <w:t xml:space="preserve">) and chloride ammonium (NH4Cl) salts </w:t>
      </w:r>
      <w:proofErr w:type="spellStart"/>
      <w:r w:rsidR="00714B74" w:rsidRPr="000747F3">
        <w:rPr>
          <w:rFonts w:ascii="Times New Roman" w:hAnsi="Times New Roman"/>
          <w:sz w:val="20"/>
          <w:lang w:val="en-GB"/>
        </w:rPr>
        <w:t>ch.d.a</w:t>
      </w:r>
      <w:proofErr w:type="spellEnd"/>
      <w:r w:rsidR="00714B74" w:rsidRPr="000747F3">
        <w:rPr>
          <w:rFonts w:ascii="Times New Roman" w:hAnsi="Times New Roman"/>
          <w:sz w:val="20"/>
          <w:lang w:val="en-GB"/>
        </w:rPr>
        <w:t>. stamps were used. Solubility and interaction diagrams were performed by the visual-</w:t>
      </w:r>
      <w:proofErr w:type="spellStart"/>
      <w:r w:rsidR="00714B74" w:rsidRPr="000747F3">
        <w:rPr>
          <w:rFonts w:ascii="Times New Roman" w:hAnsi="Times New Roman"/>
          <w:sz w:val="20"/>
          <w:lang w:val="en-GB"/>
        </w:rPr>
        <w:t>polythermic</w:t>
      </w:r>
      <w:proofErr w:type="spellEnd"/>
      <w:r w:rsidR="00714B74" w:rsidRPr="000747F3">
        <w:rPr>
          <w:rFonts w:ascii="Times New Roman" w:hAnsi="Times New Roman"/>
          <w:sz w:val="20"/>
          <w:lang w:val="en-GB"/>
        </w:rPr>
        <w:t xml:space="preserve"> method in physicochemical researches. The following generally recognized methods of analytical chemistry were used in quantitative chemical analysis: calcium content was determined by the volumetric method of </w:t>
      </w:r>
      <w:proofErr w:type="spellStart"/>
      <w:r w:rsidR="00714B74" w:rsidRPr="000747F3">
        <w:rPr>
          <w:rFonts w:ascii="Times New Roman" w:hAnsi="Times New Roman"/>
          <w:sz w:val="20"/>
          <w:lang w:val="en-GB"/>
        </w:rPr>
        <w:t>complexometry</w:t>
      </w:r>
      <w:proofErr w:type="spellEnd"/>
      <w:r w:rsidR="00714B74" w:rsidRPr="000747F3">
        <w:rPr>
          <w:rFonts w:ascii="Times New Roman" w:hAnsi="Times New Roman"/>
          <w:sz w:val="20"/>
          <w:lang w:val="en-GB"/>
        </w:rPr>
        <w:t xml:space="preserve">, and </w:t>
      </w:r>
      <w:r w:rsidR="00226E8C" w:rsidRPr="000747F3">
        <w:rPr>
          <w:rFonts w:ascii="Times New Roman" w:hAnsi="Times New Roman"/>
          <w:sz w:val="20"/>
          <w:lang w:val="en-GB"/>
        </w:rPr>
        <w:t>e</w:t>
      </w:r>
      <w:r w:rsidR="00714B74" w:rsidRPr="000747F3">
        <w:rPr>
          <w:rFonts w:ascii="Times New Roman" w:hAnsi="Times New Roman"/>
          <w:sz w:val="20"/>
          <w:lang w:val="en-GB"/>
        </w:rPr>
        <w:t xml:space="preserve">lement composition in terms of carbon, nitrogen and hydrogen was </w:t>
      </w:r>
      <w:proofErr w:type="spellStart"/>
      <w:r w:rsidR="00714B74" w:rsidRPr="000747F3">
        <w:rPr>
          <w:rFonts w:ascii="Times New Roman" w:hAnsi="Times New Roman"/>
          <w:sz w:val="20"/>
          <w:lang w:val="en-GB"/>
        </w:rPr>
        <w:t>analyzed</w:t>
      </w:r>
      <w:proofErr w:type="spellEnd"/>
      <w:r w:rsidR="00714B74" w:rsidRPr="000747F3">
        <w:rPr>
          <w:rFonts w:ascii="Times New Roman" w:hAnsi="Times New Roman"/>
          <w:sz w:val="20"/>
          <w:lang w:val="en-GB"/>
        </w:rPr>
        <w:t xml:space="preserve">. Kinematic viscosity was measured using a VPJ-type viscometer with a capillary diameter of 1.47mm. The accuracy of the results was ±0.0001·10⁻¹ m²/s. </w:t>
      </w:r>
    </w:p>
    <w:p w14:paraId="52DCCF0D" w14:textId="77777777" w:rsidR="00EB048A" w:rsidRPr="000747F3" w:rsidRDefault="001029CA" w:rsidP="000747F3">
      <w:pPr>
        <w:ind w:firstLine="284"/>
        <w:jc w:val="both"/>
        <w:rPr>
          <w:sz w:val="20"/>
          <w:szCs w:val="20"/>
          <w:lang w:val="uz-Cyrl-UZ"/>
        </w:rPr>
      </w:pPr>
      <w:r w:rsidRPr="000747F3">
        <w:rPr>
          <w:sz w:val="20"/>
          <w:szCs w:val="20"/>
          <w:lang w:val="en-GB"/>
        </w:rPr>
        <w:t xml:space="preserve">The specific mass of the solutions under study was determined on a capillary pycnometer with a volume of 5 cm³.  To determine volume, pycnometer was filled with </w:t>
      </w:r>
      <w:proofErr w:type="spellStart"/>
      <w:r w:rsidRPr="000747F3">
        <w:rPr>
          <w:sz w:val="20"/>
          <w:szCs w:val="20"/>
          <w:lang w:val="en-GB"/>
        </w:rPr>
        <w:t>bidistilled</w:t>
      </w:r>
      <w:proofErr w:type="spellEnd"/>
      <w:r w:rsidRPr="000747F3">
        <w:rPr>
          <w:sz w:val="20"/>
          <w:szCs w:val="20"/>
          <w:lang w:val="en-GB"/>
        </w:rPr>
        <w:t xml:space="preserve"> water, </w:t>
      </w:r>
      <w:proofErr w:type="spellStart"/>
      <w:r w:rsidRPr="000747F3">
        <w:rPr>
          <w:sz w:val="20"/>
          <w:szCs w:val="20"/>
          <w:lang w:val="en-GB"/>
        </w:rPr>
        <w:t>thermostated</w:t>
      </w:r>
      <w:proofErr w:type="spellEnd"/>
      <w:r w:rsidRPr="000747F3">
        <w:rPr>
          <w:sz w:val="20"/>
          <w:szCs w:val="20"/>
          <w:lang w:val="en-GB"/>
        </w:rPr>
        <w:t xml:space="preserve"> at 25°C and measured on scales. Based on the dry pycnometer mass, the density of water at 25°C, and the mass of the pycnometer filled with water, its actual size was calculated. Measurement accuracy ±0.00005 mg. The </w:t>
      </w:r>
      <w:proofErr w:type="spellStart"/>
      <w:r w:rsidRPr="000747F3">
        <w:rPr>
          <w:sz w:val="20"/>
          <w:szCs w:val="20"/>
          <w:lang w:val="en-GB"/>
        </w:rPr>
        <w:t>rN</w:t>
      </w:r>
      <w:proofErr w:type="spellEnd"/>
      <w:r w:rsidRPr="000747F3">
        <w:rPr>
          <w:sz w:val="20"/>
          <w:szCs w:val="20"/>
          <w:lang w:val="en-GB"/>
        </w:rPr>
        <w:t>-meter of the solution was measured using 121-V.</w:t>
      </w:r>
    </w:p>
    <w:p w14:paraId="7BFFF73E" w14:textId="77777777" w:rsidR="00C24187" w:rsidRPr="000747F3" w:rsidRDefault="001029CA" w:rsidP="000747F3">
      <w:pPr>
        <w:ind w:firstLine="284"/>
        <w:jc w:val="both"/>
        <w:rPr>
          <w:sz w:val="20"/>
          <w:szCs w:val="20"/>
          <w:lang w:val="uz-Cyrl-UZ"/>
        </w:rPr>
      </w:pPr>
      <w:r w:rsidRPr="000747F3">
        <w:rPr>
          <w:sz w:val="20"/>
          <w:szCs w:val="20"/>
          <w:lang w:val="en-GB"/>
        </w:rPr>
        <w:t xml:space="preserve">Based on Hess's law, the thermodynamic indices of </w:t>
      </w:r>
      <w:r w:rsidR="00226E8C" w:rsidRPr="000747F3">
        <w:rPr>
          <w:sz w:val="20"/>
          <w:szCs w:val="20"/>
          <w:lang w:val="en-GB"/>
        </w:rPr>
        <w:t>e</w:t>
      </w:r>
      <w:r w:rsidRPr="000747F3">
        <w:rPr>
          <w:sz w:val="20"/>
          <w:szCs w:val="20"/>
          <w:lang w:val="en-GB"/>
        </w:rPr>
        <w:t xml:space="preserve">ach reaction such as </w:t>
      </w:r>
      <w:r w:rsidR="00226E8C" w:rsidRPr="000747F3">
        <w:rPr>
          <w:sz w:val="20"/>
          <w:szCs w:val="20"/>
          <w:lang w:val="en-GB"/>
        </w:rPr>
        <w:t>e</w:t>
      </w:r>
      <w:r w:rsidRPr="000747F3">
        <w:rPr>
          <w:sz w:val="20"/>
          <w:szCs w:val="20"/>
          <w:lang w:val="en-GB"/>
        </w:rPr>
        <w:t>nthalpy (</w:t>
      </w:r>
      <w:r w:rsidRPr="000747F3">
        <w:rPr>
          <w:sz w:val="20"/>
          <w:szCs w:val="20"/>
        </w:rPr>
        <w:t>Δ</w:t>
      </w:r>
      <w:r w:rsidRPr="000747F3">
        <w:rPr>
          <w:sz w:val="20"/>
          <w:szCs w:val="20"/>
          <w:lang w:val="en-GB"/>
        </w:rPr>
        <w:t xml:space="preserve">N), </w:t>
      </w:r>
      <w:r w:rsidR="00226E8C" w:rsidRPr="000747F3">
        <w:rPr>
          <w:sz w:val="20"/>
          <w:szCs w:val="20"/>
          <w:lang w:val="en-GB"/>
        </w:rPr>
        <w:t>entropy</w:t>
      </w:r>
      <w:r w:rsidRPr="000747F3">
        <w:rPr>
          <w:sz w:val="20"/>
          <w:szCs w:val="20"/>
          <w:lang w:val="en-GB"/>
        </w:rPr>
        <w:t xml:space="preserve"> (</w:t>
      </w:r>
      <w:r w:rsidRPr="000747F3">
        <w:rPr>
          <w:sz w:val="20"/>
          <w:szCs w:val="20"/>
        </w:rPr>
        <w:t>Δ</w:t>
      </w:r>
      <w:r w:rsidRPr="000747F3">
        <w:rPr>
          <w:sz w:val="20"/>
          <w:szCs w:val="20"/>
          <w:lang w:val="en-GB"/>
        </w:rPr>
        <w:t xml:space="preserve">S), </w:t>
      </w:r>
      <w:proofErr w:type="spellStart"/>
      <w:r w:rsidRPr="000747F3">
        <w:rPr>
          <w:sz w:val="20"/>
          <w:szCs w:val="20"/>
          <w:lang w:val="en-GB"/>
        </w:rPr>
        <w:t>isobarno-isothermic</w:t>
      </w:r>
      <w:proofErr w:type="spellEnd"/>
      <w:r w:rsidRPr="000747F3">
        <w:rPr>
          <w:sz w:val="20"/>
          <w:szCs w:val="20"/>
          <w:lang w:val="en-GB"/>
        </w:rPr>
        <w:t xml:space="preserve"> potential (</w:t>
      </w:r>
      <w:r w:rsidR="00C24187" w:rsidRPr="000747F3">
        <w:rPr>
          <w:i/>
          <w:sz w:val="20"/>
          <w:szCs w:val="20"/>
        </w:rPr>
        <w:t>Δ</w:t>
      </w:r>
      <w:r w:rsidR="00C24187" w:rsidRPr="000747F3">
        <w:rPr>
          <w:i/>
          <w:sz w:val="20"/>
          <w:szCs w:val="20"/>
          <w:lang w:val="en-GB"/>
        </w:rPr>
        <w:t>G</w:t>
      </w:r>
      <w:r w:rsidR="00C24187" w:rsidRPr="000747F3">
        <w:rPr>
          <w:sz w:val="20"/>
          <w:szCs w:val="20"/>
          <w:lang w:val="en-GB"/>
        </w:rPr>
        <w:t xml:space="preserve">), and </w:t>
      </w:r>
      <w:r w:rsidR="00226E8C" w:rsidRPr="000747F3">
        <w:rPr>
          <w:sz w:val="20"/>
          <w:szCs w:val="20"/>
          <w:lang w:val="en-GB"/>
        </w:rPr>
        <w:t>equilibrium</w:t>
      </w:r>
      <w:r w:rsidR="00C24187" w:rsidRPr="000747F3">
        <w:rPr>
          <w:sz w:val="20"/>
          <w:szCs w:val="20"/>
          <w:lang w:val="en-GB"/>
        </w:rPr>
        <w:t xml:space="preserve"> constants (Kr) were calculated.</w:t>
      </w:r>
    </w:p>
    <w:p w14:paraId="25BCF757" w14:textId="77777777" w:rsidR="00EB7604" w:rsidRPr="00CE2B0C" w:rsidRDefault="00EB7604" w:rsidP="00CE2B0C">
      <w:pPr>
        <w:spacing w:before="240" w:after="240"/>
        <w:ind w:firstLine="0"/>
        <w:jc w:val="center"/>
        <w:rPr>
          <w:b/>
          <w:szCs w:val="20"/>
          <w:lang w:val="uz-Cyrl-UZ" w:eastAsia="en-US"/>
        </w:rPr>
      </w:pPr>
      <w:r w:rsidRPr="00CE2B0C">
        <w:rPr>
          <w:b/>
          <w:szCs w:val="20"/>
          <w:lang w:val="uz-Cyrl-UZ" w:eastAsia="en-US"/>
        </w:rPr>
        <w:t>RESULTS AND DISCUSSION</w:t>
      </w:r>
    </w:p>
    <w:p w14:paraId="5D699B25" w14:textId="77777777" w:rsidR="003468C7" w:rsidRPr="000747F3" w:rsidRDefault="001029CA" w:rsidP="000747F3">
      <w:pPr>
        <w:ind w:firstLine="284"/>
        <w:jc w:val="both"/>
        <w:rPr>
          <w:sz w:val="20"/>
          <w:szCs w:val="20"/>
          <w:lang w:val="uz-Cyrl-UZ"/>
        </w:rPr>
      </w:pPr>
      <w:r w:rsidRPr="000747F3">
        <w:rPr>
          <w:sz w:val="20"/>
          <w:szCs w:val="20"/>
          <w:lang w:val="en-GB"/>
        </w:rPr>
        <w:t xml:space="preserve">In order to thermodynamically </w:t>
      </w:r>
      <w:r w:rsidR="00226E8C" w:rsidRPr="000747F3">
        <w:rPr>
          <w:sz w:val="20"/>
          <w:szCs w:val="20"/>
          <w:lang w:val="en-GB"/>
        </w:rPr>
        <w:t>e</w:t>
      </w:r>
      <w:r w:rsidRPr="000747F3">
        <w:rPr>
          <w:sz w:val="20"/>
          <w:szCs w:val="20"/>
          <w:lang w:val="en-GB"/>
        </w:rPr>
        <w:t xml:space="preserve">valuate the probability of condensation reactions with formaldehyde of salts such as </w:t>
      </w:r>
      <w:r w:rsidR="00226E8C" w:rsidRPr="000747F3">
        <w:rPr>
          <w:sz w:val="20"/>
          <w:szCs w:val="20"/>
          <w:lang w:val="en-GB"/>
        </w:rPr>
        <w:t>NH</w:t>
      </w:r>
      <w:r w:rsidR="00226E8C" w:rsidRPr="000747F3">
        <w:rPr>
          <w:sz w:val="20"/>
          <w:szCs w:val="20"/>
          <w:vertAlign w:val="subscript"/>
          <w:lang w:val="en-GB"/>
        </w:rPr>
        <w:t>4</w:t>
      </w:r>
      <w:r w:rsidR="00226E8C" w:rsidRPr="000747F3">
        <w:rPr>
          <w:sz w:val="20"/>
          <w:szCs w:val="20"/>
          <w:lang w:val="en-GB"/>
        </w:rPr>
        <w:t>Cl, NH</w:t>
      </w:r>
      <w:r w:rsidR="00226E8C" w:rsidRPr="000747F3">
        <w:rPr>
          <w:sz w:val="20"/>
          <w:szCs w:val="20"/>
          <w:vertAlign w:val="subscript"/>
          <w:lang w:val="en-GB"/>
        </w:rPr>
        <w:t>4</w:t>
      </w:r>
      <w:r w:rsidR="00226E8C" w:rsidRPr="000747F3">
        <w:rPr>
          <w:sz w:val="20"/>
          <w:szCs w:val="20"/>
          <w:lang w:val="en-GB"/>
        </w:rPr>
        <w:t>HCO</w:t>
      </w:r>
      <w:r w:rsidR="00226E8C" w:rsidRPr="000747F3">
        <w:rPr>
          <w:sz w:val="20"/>
          <w:szCs w:val="20"/>
          <w:vertAlign w:val="subscript"/>
          <w:lang w:val="en-GB"/>
        </w:rPr>
        <w:t>3</w:t>
      </w:r>
      <w:r w:rsidR="00226E8C" w:rsidRPr="000747F3">
        <w:rPr>
          <w:sz w:val="20"/>
          <w:szCs w:val="20"/>
          <w:lang w:val="en-GB"/>
        </w:rPr>
        <w:t xml:space="preserve"> and (NH</w:t>
      </w:r>
      <w:r w:rsidR="00226E8C" w:rsidRPr="000747F3">
        <w:rPr>
          <w:sz w:val="20"/>
          <w:szCs w:val="20"/>
          <w:vertAlign w:val="subscript"/>
          <w:lang w:val="en-GB"/>
        </w:rPr>
        <w:t>4</w:t>
      </w:r>
      <w:r w:rsidR="00226E8C" w:rsidRPr="000747F3">
        <w:rPr>
          <w:sz w:val="20"/>
          <w:szCs w:val="20"/>
          <w:lang w:val="en-GB"/>
        </w:rPr>
        <w:t>)</w:t>
      </w:r>
      <w:r w:rsidR="00226E8C" w:rsidRPr="000747F3">
        <w:rPr>
          <w:sz w:val="20"/>
          <w:szCs w:val="20"/>
          <w:vertAlign w:val="subscript"/>
          <w:lang w:val="en-GB"/>
        </w:rPr>
        <w:t>2</w:t>
      </w:r>
      <w:r w:rsidR="00226E8C" w:rsidRPr="000747F3">
        <w:rPr>
          <w:sz w:val="20"/>
          <w:szCs w:val="20"/>
          <w:lang w:val="en-GB"/>
        </w:rPr>
        <w:t>CO</w:t>
      </w:r>
      <w:r w:rsidR="00226E8C" w:rsidRPr="000747F3">
        <w:rPr>
          <w:sz w:val="20"/>
          <w:szCs w:val="20"/>
          <w:vertAlign w:val="subscript"/>
          <w:lang w:val="en-GB"/>
        </w:rPr>
        <w:t xml:space="preserve">3 </w:t>
      </w:r>
      <w:r w:rsidRPr="000747F3">
        <w:rPr>
          <w:sz w:val="20"/>
          <w:szCs w:val="20"/>
          <w:lang w:val="en-GB"/>
        </w:rPr>
        <w:t xml:space="preserve">in the filter fluid and their general properties, we calculated the </w:t>
      </w:r>
      <w:r w:rsidR="00226E8C" w:rsidRPr="000747F3">
        <w:rPr>
          <w:sz w:val="20"/>
          <w:szCs w:val="20"/>
          <w:lang w:val="en-GB"/>
        </w:rPr>
        <w:t>equilibrium</w:t>
      </w:r>
      <w:r w:rsidRPr="000747F3">
        <w:rPr>
          <w:sz w:val="20"/>
          <w:szCs w:val="20"/>
          <w:lang w:val="en-GB"/>
        </w:rPr>
        <w:t xml:space="preserve"> constants </w:t>
      </w:r>
      <w:proofErr w:type="spellStart"/>
      <w:r w:rsidRPr="000747F3">
        <w:rPr>
          <w:sz w:val="20"/>
          <w:szCs w:val="20"/>
          <w:lang w:val="en-GB"/>
        </w:rPr>
        <w:t>lgKp</w:t>
      </w:r>
      <w:proofErr w:type="spellEnd"/>
      <w:r w:rsidRPr="000747F3">
        <w:rPr>
          <w:sz w:val="20"/>
          <w:szCs w:val="20"/>
          <w:lang w:val="en-GB"/>
        </w:rPr>
        <w:t xml:space="preserve">, Gibbs free </w:t>
      </w:r>
      <w:r w:rsidR="00226E8C" w:rsidRPr="000747F3">
        <w:rPr>
          <w:sz w:val="20"/>
          <w:szCs w:val="20"/>
          <w:lang w:val="en-GB"/>
        </w:rPr>
        <w:t>energy</w:t>
      </w:r>
      <w:r w:rsidRPr="000747F3">
        <w:rPr>
          <w:sz w:val="20"/>
          <w:szCs w:val="20"/>
          <w:lang w:val="en-GB"/>
        </w:rPr>
        <w:t xml:space="preserve"> variation </w:t>
      </w:r>
      <w:r w:rsidRPr="000747F3">
        <w:rPr>
          <w:sz w:val="20"/>
          <w:szCs w:val="20"/>
        </w:rPr>
        <w:t>Δ</w:t>
      </w:r>
      <w:r w:rsidRPr="000747F3">
        <w:rPr>
          <w:sz w:val="20"/>
          <w:szCs w:val="20"/>
          <w:lang w:val="en-GB"/>
        </w:rPr>
        <w:t xml:space="preserve">G, reaction thermal </w:t>
      </w:r>
      <w:r w:rsidR="00226E8C" w:rsidRPr="000747F3">
        <w:rPr>
          <w:sz w:val="20"/>
          <w:szCs w:val="20"/>
          <w:lang w:val="en-GB"/>
        </w:rPr>
        <w:t>e</w:t>
      </w:r>
      <w:r w:rsidRPr="000747F3">
        <w:rPr>
          <w:sz w:val="20"/>
          <w:szCs w:val="20"/>
          <w:lang w:val="en-GB"/>
        </w:rPr>
        <w:t xml:space="preserve">ffect and </w:t>
      </w:r>
      <w:r w:rsidR="00226E8C" w:rsidRPr="000747F3">
        <w:rPr>
          <w:sz w:val="20"/>
          <w:szCs w:val="20"/>
          <w:lang w:val="en-GB"/>
        </w:rPr>
        <w:t>entropy</w:t>
      </w:r>
      <w:r w:rsidRPr="000747F3">
        <w:rPr>
          <w:sz w:val="20"/>
          <w:szCs w:val="20"/>
          <w:lang w:val="en-GB"/>
        </w:rPr>
        <w:t xml:space="preserve"> values of these processes. Calculations were carried out on the basis of the initial and final reactions of ammonium salts and formaldehyde.</w:t>
      </w:r>
    </w:p>
    <w:p w14:paraId="3771D2C7" w14:textId="77777777" w:rsidR="00EE1029" w:rsidRPr="000747F3" w:rsidRDefault="001029CA" w:rsidP="000747F3">
      <w:pPr>
        <w:ind w:firstLine="284"/>
        <w:jc w:val="both"/>
        <w:rPr>
          <w:sz w:val="20"/>
          <w:szCs w:val="20"/>
          <w:lang w:val="uz-Cyrl-UZ"/>
        </w:rPr>
      </w:pPr>
      <w:r w:rsidRPr="000747F3">
        <w:rPr>
          <w:sz w:val="20"/>
          <w:szCs w:val="20"/>
          <w:lang w:val="en-GB"/>
        </w:rPr>
        <w:t xml:space="preserve">In accordance with Hess's law, the total heat </w:t>
      </w:r>
      <w:r w:rsidR="00226E8C" w:rsidRPr="000747F3">
        <w:rPr>
          <w:sz w:val="20"/>
          <w:szCs w:val="20"/>
          <w:lang w:val="en-GB"/>
        </w:rPr>
        <w:t>e</w:t>
      </w:r>
      <w:r w:rsidRPr="000747F3">
        <w:rPr>
          <w:sz w:val="20"/>
          <w:szCs w:val="20"/>
          <w:lang w:val="en-GB"/>
        </w:rPr>
        <w:t xml:space="preserve">ffect of the reaction was determined as follows: From the sum of the formation heats of the products, the sum of the formation heats of the substances </w:t>
      </w:r>
      <w:r w:rsidR="00226E8C" w:rsidRPr="000747F3">
        <w:rPr>
          <w:sz w:val="20"/>
          <w:szCs w:val="20"/>
          <w:lang w:val="en-GB"/>
        </w:rPr>
        <w:t>e</w:t>
      </w:r>
      <w:r w:rsidRPr="000747F3">
        <w:rPr>
          <w:sz w:val="20"/>
          <w:szCs w:val="20"/>
          <w:lang w:val="en-GB"/>
        </w:rPr>
        <w:t xml:space="preserve">ntering the reaction was subtracted. </w:t>
      </w:r>
    </w:p>
    <w:p w14:paraId="24AFEB32" w14:textId="33451C53" w:rsidR="00EE1029" w:rsidRPr="000747F3" w:rsidRDefault="00CE2B0C" w:rsidP="000747F3">
      <w:pPr>
        <w:ind w:firstLine="284"/>
        <w:jc w:val="center"/>
        <w:rPr>
          <w:sz w:val="20"/>
          <w:szCs w:val="20"/>
          <w:lang w:val="en-US"/>
        </w:rPr>
      </w:pPr>
      <m:oMath>
        <m:r>
          <w:rPr>
            <w:rFonts w:ascii="Cambria Math" w:hAnsi="Cambria Math"/>
            <w:sz w:val="20"/>
            <w:lang w:val="uz-Cyrl-UZ"/>
          </w:rPr>
          <m:t>∆H=</m:t>
        </m:r>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lang w:val="uz-Cyrl-UZ"/>
                      </w:rPr>
                      <m:t>(∆H</m:t>
                    </m:r>
                  </m:e>
                  <m:sub>
                    <m:r>
                      <w:rPr>
                        <w:rFonts w:ascii="Cambria Math" w:hAnsi="Cambria Math"/>
                        <w:sz w:val="20"/>
                        <w:lang w:val="uz-Cyrl-UZ"/>
                      </w:rPr>
                      <m:t>obr</m:t>
                    </m:r>
                  </m:sub>
                </m:sSub>
                <m:r>
                  <w:rPr>
                    <w:rFonts w:ascii="Cambria Math" w:hAnsi="Cambria Math"/>
                    <w:sz w:val="20"/>
                    <w:lang w:val="uz-Cyrl-UZ"/>
                  </w:rPr>
                  <m:t>)</m:t>
                </m:r>
              </m:e>
              <m:sub>
                <m:r>
                  <w:rPr>
                    <w:rFonts w:ascii="Cambria Math" w:hAnsi="Cambria Math"/>
                    <w:sz w:val="20"/>
                    <w:lang w:val="uz-Cyrl-UZ"/>
                  </w:rPr>
                  <m:t>prod</m:t>
                </m:r>
              </m:sub>
            </m:sSub>
          </m:e>
        </m:nary>
        <m:r>
          <w:rPr>
            <w:rFonts w:ascii="Cambria Math" w:hAnsi="Cambria Math"/>
            <w:sz w:val="20"/>
            <w:lang w:val="uz-Cyrl-UZ"/>
          </w:rPr>
          <m:t xml:space="preserve">- </m:t>
        </m:r>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lang w:val="uz-Cyrl-UZ"/>
                      </w:rPr>
                      <m:t>(∆H</m:t>
                    </m:r>
                  </m:e>
                  <m:sub>
                    <m:r>
                      <w:rPr>
                        <w:rFonts w:ascii="Cambria Math" w:hAnsi="Cambria Math"/>
                        <w:sz w:val="20"/>
                        <w:lang w:val="uz-Cyrl-UZ"/>
                      </w:rPr>
                      <m:t>obr</m:t>
                    </m:r>
                  </m:sub>
                </m:sSub>
                <m:r>
                  <w:rPr>
                    <w:rFonts w:ascii="Cambria Math" w:hAnsi="Cambria Math"/>
                    <w:sz w:val="20"/>
                    <w:lang w:val="uz-Cyrl-UZ"/>
                  </w:rPr>
                  <m:t>)</m:t>
                </m:r>
              </m:e>
              <m:sub>
                <m:r>
                  <w:rPr>
                    <w:rFonts w:ascii="Cambria Math" w:hAnsi="Cambria Math"/>
                    <w:sz w:val="20"/>
                    <w:lang w:val="uz-Cyrl-UZ"/>
                  </w:rPr>
                  <m:t>isxod</m:t>
                </m:r>
              </m:sub>
            </m:sSub>
          </m:e>
        </m:nary>
      </m:oMath>
      <w:r w:rsidR="00EE1029" w:rsidRPr="000747F3">
        <w:rPr>
          <w:sz w:val="20"/>
          <w:szCs w:val="20"/>
          <w:lang w:val="en-GB"/>
        </w:rPr>
        <w:t xml:space="preserve">  or  </w:t>
      </w:r>
      <m:oMath>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298</m:t>
            </m:r>
          </m:sub>
        </m:sSub>
        <m:r>
          <w:rPr>
            <w:rFonts w:ascii="Cambria Math" w:hAnsi="Cambria Math"/>
            <w:sz w:val="20"/>
            <w:lang w:val="en-US"/>
          </w:rPr>
          <m:t>=</m:t>
        </m:r>
        <m:nary>
          <m:naryPr>
            <m:chr m:val="∑"/>
            <m:limLoc m:val="undOvr"/>
            <m:subHide m:val="1"/>
            <m:supHide m:val="1"/>
            <m:ctrlPr>
              <w:rPr>
                <w:rFonts w:ascii="Cambria Math" w:hAnsi="Cambria Math"/>
                <w:i/>
                <w:sz w:val="20"/>
                <w:lang w:val="en-US"/>
              </w:rPr>
            </m:ctrlPr>
          </m:naryPr>
          <m:sub/>
          <m:sup/>
          <m:e>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kon</m:t>
                </m:r>
              </m:sub>
            </m:sSub>
          </m:e>
        </m:nary>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∆H</m:t>
            </m:r>
          </m:e>
          <m:sub>
            <m:r>
              <w:rPr>
                <w:rFonts w:ascii="Cambria Math" w:hAnsi="Cambria Math"/>
                <w:sz w:val="20"/>
                <w:lang w:val="en-US"/>
              </w:rPr>
              <m:t>isx</m:t>
            </m:r>
          </m:sub>
        </m:sSub>
      </m:oMath>
    </w:p>
    <w:p w14:paraId="0BDE9AE9" w14:textId="77777777" w:rsidR="00EE1029" w:rsidRPr="000747F3" w:rsidRDefault="001029CA" w:rsidP="000747F3">
      <w:pPr>
        <w:ind w:firstLine="284"/>
        <w:jc w:val="both"/>
        <w:rPr>
          <w:sz w:val="20"/>
          <w:szCs w:val="20"/>
          <w:lang w:val="uz-Cyrl-UZ"/>
        </w:rPr>
      </w:pPr>
      <w:r w:rsidRPr="000747F3">
        <w:rPr>
          <w:sz w:val="20"/>
          <w:szCs w:val="20"/>
          <w:lang w:val="en-GB"/>
        </w:rPr>
        <w:t xml:space="preserve">Where: </w:t>
      </w:r>
      <w:r w:rsidR="003468C7" w:rsidRPr="000747F3">
        <w:rPr>
          <w:i/>
          <w:noProof/>
          <w:sz w:val="20"/>
          <w:szCs w:val="20"/>
          <w:lang w:val="en-GB"/>
        </w:rPr>
        <w:t>∆H298</w:t>
      </w:r>
      <w:r w:rsidR="003468C7" w:rsidRPr="000747F3">
        <w:rPr>
          <w:sz w:val="20"/>
          <w:szCs w:val="20"/>
          <w:lang w:val="en-GB"/>
        </w:rPr>
        <w:t xml:space="preserve">- heat </w:t>
      </w:r>
      <w:r w:rsidR="00226E8C" w:rsidRPr="000747F3">
        <w:rPr>
          <w:sz w:val="20"/>
          <w:szCs w:val="20"/>
          <w:lang w:val="en-GB"/>
        </w:rPr>
        <w:t>e</w:t>
      </w:r>
      <w:r w:rsidR="003468C7" w:rsidRPr="000747F3">
        <w:rPr>
          <w:sz w:val="20"/>
          <w:szCs w:val="20"/>
          <w:lang w:val="en-GB"/>
        </w:rPr>
        <w:t xml:space="preserve">ffect of the reaction, </w:t>
      </w:r>
      <w:r w:rsidR="003468C7" w:rsidRPr="000747F3">
        <w:rPr>
          <w:color w:val="001D35"/>
          <w:sz w:val="20"/>
          <w:szCs w:val="20"/>
          <w:shd w:val="clear" w:color="auto" w:fill="FFFFFF"/>
        </w:rPr>
        <w:t>Σ</w:t>
      </w:r>
      <w:r w:rsidR="003468C7" w:rsidRPr="000747F3">
        <w:rPr>
          <w:color w:val="001D35"/>
          <w:sz w:val="20"/>
          <w:szCs w:val="20"/>
          <w:shd w:val="clear" w:color="auto" w:fill="FFFFFF"/>
          <w:lang w:val="en-GB"/>
        </w:rPr>
        <w:t>∆</w:t>
      </w:r>
      <w:proofErr w:type="spellStart"/>
      <w:r w:rsidR="003468C7" w:rsidRPr="000747F3">
        <w:rPr>
          <w:color w:val="001D35"/>
          <w:sz w:val="20"/>
          <w:szCs w:val="20"/>
          <w:shd w:val="clear" w:color="auto" w:fill="FFFFFF"/>
          <w:lang w:val="en-GB"/>
        </w:rPr>
        <w:t>Hkon</w:t>
      </w:r>
      <w:proofErr w:type="spellEnd"/>
      <w:r w:rsidR="003468C7" w:rsidRPr="000747F3">
        <w:rPr>
          <w:sz w:val="20"/>
          <w:szCs w:val="20"/>
          <w:lang w:val="en-GB"/>
        </w:rPr>
        <w:t xml:space="preserve">- the sum of the heat </w:t>
      </w:r>
      <w:r w:rsidR="00226E8C" w:rsidRPr="000747F3">
        <w:rPr>
          <w:sz w:val="20"/>
          <w:szCs w:val="20"/>
          <w:lang w:val="en-GB"/>
        </w:rPr>
        <w:t>e</w:t>
      </w:r>
      <w:r w:rsidR="003468C7" w:rsidRPr="000747F3">
        <w:rPr>
          <w:sz w:val="20"/>
          <w:szCs w:val="20"/>
          <w:lang w:val="en-GB"/>
        </w:rPr>
        <w:t xml:space="preserve">ffects of the formation of the substances formed as a result of the reaction, </w:t>
      </w:r>
      <w:r w:rsidR="003468C7" w:rsidRPr="000747F3">
        <w:rPr>
          <w:i/>
          <w:noProof/>
          <w:sz w:val="20"/>
          <w:szCs w:val="20"/>
          <w:lang w:val="en-GB"/>
        </w:rPr>
        <w:t>∆Hisx</w:t>
      </w:r>
      <w:r w:rsidR="003468C7" w:rsidRPr="000747F3">
        <w:rPr>
          <w:sz w:val="20"/>
          <w:szCs w:val="20"/>
          <w:lang w:val="en-GB"/>
        </w:rPr>
        <w:t xml:space="preserve"> is the sum of the heat of the formation of the substances </w:t>
      </w:r>
      <w:r w:rsidR="00226E8C" w:rsidRPr="000747F3">
        <w:rPr>
          <w:sz w:val="20"/>
          <w:szCs w:val="20"/>
          <w:lang w:val="en-GB"/>
        </w:rPr>
        <w:t>e</w:t>
      </w:r>
      <w:r w:rsidR="003468C7" w:rsidRPr="000747F3">
        <w:rPr>
          <w:sz w:val="20"/>
          <w:szCs w:val="20"/>
          <w:lang w:val="en-GB"/>
        </w:rPr>
        <w:t xml:space="preserve">ntering the reaction. The </w:t>
      </w:r>
      <w:r w:rsidR="00226E8C" w:rsidRPr="000747F3">
        <w:rPr>
          <w:sz w:val="20"/>
          <w:szCs w:val="20"/>
          <w:lang w:val="en-GB"/>
        </w:rPr>
        <w:t>entropy</w:t>
      </w:r>
      <w:r w:rsidR="003468C7" w:rsidRPr="000747F3">
        <w:rPr>
          <w:sz w:val="20"/>
          <w:szCs w:val="20"/>
          <w:lang w:val="en-GB"/>
        </w:rPr>
        <w:t xml:space="preserve"> variations of the reactions were found by </w:t>
      </w:r>
      <w:r w:rsidR="00226E8C" w:rsidRPr="000747F3">
        <w:rPr>
          <w:sz w:val="20"/>
          <w:szCs w:val="20"/>
          <w:lang w:val="en-GB"/>
        </w:rPr>
        <w:t>e</w:t>
      </w:r>
      <w:r w:rsidR="003468C7" w:rsidRPr="000747F3">
        <w:rPr>
          <w:sz w:val="20"/>
          <w:szCs w:val="20"/>
          <w:lang w:val="en-GB"/>
        </w:rPr>
        <w:t>quation below.</w:t>
      </w:r>
    </w:p>
    <w:p w14:paraId="75E98388" w14:textId="279B7C28" w:rsidR="00EE1029" w:rsidRPr="00CE2B0C" w:rsidRDefault="00CE2B0C" w:rsidP="000747F3">
      <w:pPr>
        <w:pStyle w:val="11"/>
        <w:spacing w:line="240" w:lineRule="auto"/>
        <w:ind w:firstLine="284"/>
        <w:jc w:val="center"/>
        <w:rPr>
          <w:rFonts w:ascii="Times New Roman" w:hAnsi="Times New Roman"/>
          <w:sz w:val="20"/>
        </w:rPr>
      </w:pPr>
      <m:oMathPara>
        <m:oMath>
          <m:r>
            <w:rPr>
              <w:rFonts w:ascii="Cambria Math" w:hAnsi="Cambria Math"/>
              <w:sz w:val="20"/>
            </w:rPr>
            <m:t>∆S=</m:t>
          </m:r>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S</m:t>
                  </m:r>
                </m:e>
                <m:sub>
                  <m:r>
                    <w:rPr>
                      <w:rFonts w:ascii="Cambria Math" w:hAnsi="Cambria Math"/>
                      <w:sz w:val="20"/>
                    </w:rPr>
                    <m:t>kon</m:t>
                  </m:r>
                </m:sub>
              </m:sSub>
            </m:e>
          </m:nary>
          <m:r>
            <w:rPr>
              <w:rFonts w:ascii="Cambria Math" w:hAnsi="Cambria Math"/>
              <w:sz w:val="20"/>
            </w:rPr>
            <m:t>-</m:t>
          </m:r>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S</m:t>
                  </m:r>
                </m:e>
                <m:sub>
                  <m:r>
                    <w:rPr>
                      <w:rFonts w:ascii="Cambria Math" w:hAnsi="Cambria Math"/>
                      <w:sz w:val="20"/>
                    </w:rPr>
                    <m:t>isx</m:t>
                  </m:r>
                </m:sub>
              </m:sSub>
            </m:e>
          </m:nary>
        </m:oMath>
      </m:oMathPara>
    </w:p>
    <w:p w14:paraId="1A67DCAA" w14:textId="7D624E00" w:rsidR="00EE1029" w:rsidRPr="000747F3" w:rsidRDefault="001029CA" w:rsidP="000747F3">
      <w:pPr>
        <w:ind w:firstLine="284"/>
        <w:jc w:val="both"/>
        <w:rPr>
          <w:sz w:val="20"/>
          <w:szCs w:val="20"/>
          <w:lang w:val="uz-Cyrl-UZ"/>
        </w:rPr>
      </w:pPr>
      <w:r w:rsidRPr="000747F3">
        <w:rPr>
          <w:sz w:val="20"/>
          <w:szCs w:val="20"/>
          <w:lang w:val="en-GB"/>
        </w:rPr>
        <w:t>Isobar-</w:t>
      </w:r>
      <w:proofErr w:type="spellStart"/>
      <w:r w:rsidRPr="000747F3">
        <w:rPr>
          <w:sz w:val="20"/>
          <w:szCs w:val="20"/>
          <w:lang w:val="en-GB"/>
        </w:rPr>
        <w:t>isothermic</w:t>
      </w:r>
      <w:proofErr w:type="spellEnd"/>
      <w:r w:rsidRPr="000747F3">
        <w:rPr>
          <w:sz w:val="20"/>
          <w:szCs w:val="20"/>
          <w:lang w:val="en-GB"/>
        </w:rPr>
        <w:t xml:space="preserve"> potentials (Gibbs free </w:t>
      </w:r>
      <w:r w:rsidR="00226E8C" w:rsidRPr="000747F3">
        <w:rPr>
          <w:sz w:val="20"/>
          <w:szCs w:val="20"/>
          <w:lang w:val="en-GB"/>
        </w:rPr>
        <w:t>energy</w:t>
      </w:r>
      <w:r w:rsidRPr="000747F3">
        <w:rPr>
          <w:sz w:val="20"/>
          <w:szCs w:val="20"/>
          <w:lang w:val="en-GB"/>
        </w:rPr>
        <w:t xml:space="preserve">) were calculated by </w:t>
      </w:r>
      <w:r w:rsidR="00226E8C" w:rsidRPr="000747F3">
        <w:rPr>
          <w:sz w:val="20"/>
          <w:szCs w:val="20"/>
          <w:lang w:val="en-GB"/>
        </w:rPr>
        <w:t>e</w:t>
      </w:r>
      <w:r w:rsidRPr="000747F3">
        <w:rPr>
          <w:sz w:val="20"/>
          <w:szCs w:val="20"/>
          <w:lang w:val="en-GB"/>
        </w:rPr>
        <w:t xml:space="preserve">quation. The following </w:t>
      </w:r>
      <w:r w:rsidR="00226E8C" w:rsidRPr="000747F3">
        <w:rPr>
          <w:sz w:val="20"/>
          <w:szCs w:val="20"/>
          <w:lang w:val="en-GB"/>
        </w:rPr>
        <w:t>e</w:t>
      </w:r>
      <w:r w:rsidRPr="000747F3">
        <w:rPr>
          <w:sz w:val="20"/>
          <w:szCs w:val="20"/>
          <w:lang w:val="en-GB"/>
        </w:rPr>
        <w:t xml:space="preserve">quation is used to determine the </w:t>
      </w:r>
      <w:r w:rsidR="00226E8C" w:rsidRPr="000747F3">
        <w:rPr>
          <w:sz w:val="20"/>
          <w:szCs w:val="20"/>
          <w:lang w:val="en-GB"/>
        </w:rPr>
        <w:t>equilibrium</w:t>
      </w:r>
      <w:r w:rsidRPr="000747F3">
        <w:rPr>
          <w:sz w:val="20"/>
          <w:szCs w:val="20"/>
          <w:lang w:val="en-GB"/>
        </w:rPr>
        <w:t xml:space="preserve"> constants of the feedback reactions:</w:t>
      </w:r>
      <m:oMath>
        <m:r>
          <w:rPr>
            <w:rFonts w:ascii="Cambria Math" w:hAnsi="Cambria Math"/>
            <w:sz w:val="20"/>
            <w:lang w:val="en-GB"/>
          </w:rPr>
          <m:t>∆</m:t>
        </m:r>
        <m:r>
          <w:rPr>
            <w:rFonts w:ascii="Cambria Math" w:hAnsi="Cambria Math"/>
            <w:sz w:val="20"/>
          </w:rPr>
          <m:t>G</m:t>
        </m:r>
        <m:r>
          <w:rPr>
            <w:rFonts w:ascii="Cambria Math" w:hAnsi="Cambria Math"/>
            <w:sz w:val="20"/>
            <w:lang w:val="en-GB"/>
          </w:rPr>
          <m:t>=∆</m:t>
        </m:r>
        <m:r>
          <w:rPr>
            <w:rFonts w:ascii="Cambria Math" w:hAnsi="Cambria Math"/>
            <w:sz w:val="20"/>
          </w:rPr>
          <m:t>H</m:t>
        </m:r>
        <m:r>
          <w:rPr>
            <w:rFonts w:ascii="Cambria Math" w:hAnsi="Cambria Math"/>
            <w:sz w:val="20"/>
            <w:lang w:val="en-GB"/>
          </w:rPr>
          <m:t>-</m:t>
        </m:r>
        <m:r>
          <w:rPr>
            <w:rFonts w:ascii="Cambria Math" w:hAnsi="Cambria Math"/>
            <w:sz w:val="20"/>
          </w:rPr>
          <m:t>T</m:t>
        </m:r>
        <m:r>
          <w:rPr>
            <w:rFonts w:ascii="Cambria Math" w:hAnsi="Cambria Math"/>
            <w:sz w:val="20"/>
            <w:lang w:val="en-GB"/>
          </w:rPr>
          <m:t>∆</m:t>
        </m:r>
        <m:r>
          <w:rPr>
            <w:rFonts w:ascii="Cambria Math" w:hAnsi="Cambria Math"/>
            <w:sz w:val="20"/>
          </w:rPr>
          <m:t>S</m:t>
        </m:r>
      </m:oMath>
    </w:p>
    <w:p w14:paraId="1D891ABC" w14:textId="09D904F6" w:rsidR="00EE1029" w:rsidRPr="000747F3" w:rsidRDefault="003468C7" w:rsidP="00CC60AA">
      <w:pPr>
        <w:ind w:firstLine="284"/>
        <w:jc w:val="center"/>
        <w:rPr>
          <w:i/>
          <w:noProof/>
          <w:sz w:val="20"/>
          <w:szCs w:val="20"/>
          <w:lang w:val="uz-Cyrl-UZ"/>
        </w:rPr>
      </w:pPr>
      <w:r w:rsidRPr="000747F3">
        <w:rPr>
          <w:i/>
          <w:noProof/>
          <w:sz w:val="20"/>
          <w:szCs w:val="20"/>
          <w:lang w:val="en-GB"/>
        </w:rPr>
        <w:t>∆G= -RT in Kp = -4,576 ig 576 kp.</w:t>
      </w:r>
    </w:p>
    <w:p w14:paraId="2FD361E2" w14:textId="77777777" w:rsidR="00EE1029" w:rsidRPr="000747F3" w:rsidRDefault="001029CA" w:rsidP="000747F3">
      <w:pPr>
        <w:ind w:firstLine="284"/>
        <w:jc w:val="both"/>
        <w:rPr>
          <w:sz w:val="20"/>
          <w:szCs w:val="20"/>
          <w:lang w:val="uz-Cyrl-UZ"/>
        </w:rPr>
      </w:pPr>
      <w:r w:rsidRPr="000747F3">
        <w:rPr>
          <w:sz w:val="20"/>
          <w:szCs w:val="20"/>
          <w:lang w:val="en-GB"/>
        </w:rPr>
        <w:t xml:space="preserve">From this </w:t>
      </w:r>
      <w:r w:rsidR="00226E8C" w:rsidRPr="000747F3">
        <w:rPr>
          <w:sz w:val="20"/>
          <w:szCs w:val="20"/>
          <w:lang w:val="en-GB"/>
        </w:rPr>
        <w:t>e</w:t>
      </w:r>
      <w:r w:rsidRPr="000747F3">
        <w:rPr>
          <w:sz w:val="20"/>
          <w:szCs w:val="20"/>
          <w:lang w:val="en-GB"/>
        </w:rPr>
        <w:t xml:space="preserve">quation follows the following attitude: </w:t>
      </w:r>
    </w:p>
    <w:p w14:paraId="5B5EEECC" w14:textId="5BE9954F" w:rsidR="00EE1029" w:rsidRPr="00CE2B0C" w:rsidRDefault="002E4544" w:rsidP="000747F3">
      <w:pPr>
        <w:ind w:firstLine="284"/>
        <w:jc w:val="both"/>
        <w:rPr>
          <w:sz w:val="20"/>
          <w:szCs w:val="20"/>
          <w:lang w:val="uz-Cyrl-UZ"/>
        </w:rPr>
      </w:pPr>
      <m:oMathPara>
        <m:oMath>
          <m:sSub>
            <m:sSubPr>
              <m:ctrlPr>
                <w:rPr>
                  <w:rFonts w:ascii="Cambria Math" w:hAnsi="Cambria Math"/>
                  <w:i/>
                  <w:sz w:val="20"/>
                  <w:szCs w:val="20"/>
                </w:rPr>
              </m:ctrlPr>
            </m:sSubPr>
            <m:e>
              <m:r>
                <w:rPr>
                  <w:rFonts w:ascii="Cambria Math" w:hAnsi="Cambria Math"/>
                  <w:sz w:val="20"/>
                  <w:szCs w:val="20"/>
                </w:rPr>
                <m:t>lgK</m:t>
              </m:r>
            </m:e>
            <m:sub>
              <m:r>
                <w:rPr>
                  <w:rFonts w:ascii="Cambria Math" w:hAnsi="Cambria Math"/>
                  <w:sz w:val="20"/>
                  <w:szCs w:val="20"/>
                </w:rPr>
                <m:t>p</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∆G</m:t>
              </m:r>
            </m:num>
            <m:den>
              <m:r>
                <w:rPr>
                  <w:rFonts w:ascii="Cambria Math" w:hAnsi="Cambria Math"/>
                  <w:sz w:val="20"/>
                  <w:szCs w:val="20"/>
                </w:rPr>
                <m:t>4,576×T</m:t>
              </m:r>
            </m:den>
          </m:f>
        </m:oMath>
      </m:oMathPara>
    </w:p>
    <w:p w14:paraId="63FBDDD3" w14:textId="77777777" w:rsidR="00CC23A9" w:rsidRPr="000747F3" w:rsidRDefault="001029CA" w:rsidP="000747F3">
      <w:pPr>
        <w:ind w:firstLine="284"/>
        <w:jc w:val="both"/>
        <w:rPr>
          <w:i/>
          <w:noProof/>
          <w:sz w:val="20"/>
          <w:szCs w:val="20"/>
          <w:lang w:val="uz-Cyrl-UZ"/>
        </w:rPr>
      </w:pPr>
      <w:r w:rsidRPr="000747F3">
        <w:rPr>
          <w:sz w:val="20"/>
          <w:szCs w:val="20"/>
        </w:rPr>
        <w:t>Δ</w:t>
      </w:r>
      <w:r w:rsidRPr="000747F3">
        <w:rPr>
          <w:sz w:val="20"/>
          <w:szCs w:val="20"/>
          <w:lang w:val="en-GB"/>
        </w:rPr>
        <w:t xml:space="preserve">G here is Gibbs free </w:t>
      </w:r>
      <w:r w:rsidR="00226E8C" w:rsidRPr="000747F3">
        <w:rPr>
          <w:sz w:val="20"/>
          <w:szCs w:val="20"/>
          <w:lang w:val="en-GB"/>
        </w:rPr>
        <w:t>energy</w:t>
      </w:r>
      <w:r w:rsidRPr="000747F3">
        <w:rPr>
          <w:sz w:val="20"/>
          <w:szCs w:val="20"/>
          <w:lang w:val="en-GB"/>
        </w:rPr>
        <w:t xml:space="preserve">. The negative value of Gibbs </w:t>
      </w:r>
      <w:r w:rsidR="00226E8C" w:rsidRPr="000747F3">
        <w:rPr>
          <w:sz w:val="20"/>
          <w:szCs w:val="20"/>
          <w:lang w:val="en-GB"/>
        </w:rPr>
        <w:t>energy</w:t>
      </w:r>
      <w:r w:rsidRPr="000747F3">
        <w:rPr>
          <w:sz w:val="20"/>
          <w:szCs w:val="20"/>
          <w:lang w:val="en-GB"/>
        </w:rPr>
        <w:t xml:space="preserve"> will be </w:t>
      </w:r>
      <w:r w:rsidR="00226E8C" w:rsidRPr="000747F3">
        <w:rPr>
          <w:sz w:val="20"/>
          <w:szCs w:val="20"/>
          <w:lang w:val="en-GB"/>
        </w:rPr>
        <w:t>e</w:t>
      </w:r>
      <w:r w:rsidRPr="000747F3">
        <w:rPr>
          <w:sz w:val="20"/>
          <w:szCs w:val="20"/>
          <w:lang w:val="en-GB"/>
        </w:rPr>
        <w:t xml:space="preserve">qual </w:t>
      </w:r>
      <w:proofErr w:type="gramStart"/>
      <w:r w:rsidRPr="000747F3">
        <w:rPr>
          <w:sz w:val="20"/>
          <w:szCs w:val="20"/>
          <w:lang w:val="en-GB"/>
        </w:rPr>
        <w:t>to:-</w:t>
      </w:r>
      <w:proofErr w:type="gramEnd"/>
      <w:r w:rsidRPr="000747F3">
        <w:rPr>
          <w:sz w:val="20"/>
          <w:szCs w:val="20"/>
          <w:lang w:val="en-GB"/>
        </w:rPr>
        <w:t xml:space="preserve"> </w:t>
      </w:r>
      <w:r w:rsidR="003468C7" w:rsidRPr="000747F3">
        <w:rPr>
          <w:i/>
          <w:noProof/>
          <w:sz w:val="20"/>
          <w:szCs w:val="20"/>
          <w:lang w:val="en-GB"/>
        </w:rPr>
        <w:t xml:space="preserve">∆G = ∆H+T∆S.  </w:t>
      </w:r>
    </w:p>
    <w:p w14:paraId="5079E010" w14:textId="77777777" w:rsidR="003468C7" w:rsidRPr="000747F3" w:rsidRDefault="001029CA" w:rsidP="00CC60AA">
      <w:pPr>
        <w:ind w:firstLine="0"/>
        <w:jc w:val="both"/>
        <w:rPr>
          <w:sz w:val="20"/>
          <w:szCs w:val="20"/>
          <w:lang w:val="uz-Cyrl-UZ"/>
        </w:rPr>
      </w:pPr>
      <w:r w:rsidRPr="000747F3">
        <w:rPr>
          <w:sz w:val="20"/>
          <w:szCs w:val="20"/>
          <w:lang w:val="en-GB"/>
        </w:rPr>
        <w:t xml:space="preserve">Where: </w:t>
      </w:r>
      <w:r w:rsidRPr="000747F3">
        <w:rPr>
          <w:sz w:val="20"/>
          <w:szCs w:val="20"/>
        </w:rPr>
        <w:t>Δ</w:t>
      </w:r>
      <w:r w:rsidRPr="000747F3">
        <w:rPr>
          <w:sz w:val="20"/>
          <w:szCs w:val="20"/>
          <w:lang w:val="en-GB"/>
        </w:rPr>
        <w:t xml:space="preserve">H – reaction heat </w:t>
      </w:r>
      <w:r w:rsidR="00226E8C" w:rsidRPr="000747F3">
        <w:rPr>
          <w:sz w:val="20"/>
          <w:szCs w:val="20"/>
          <w:lang w:val="en-GB"/>
        </w:rPr>
        <w:t>e</w:t>
      </w:r>
      <w:r w:rsidRPr="000747F3">
        <w:rPr>
          <w:sz w:val="20"/>
          <w:szCs w:val="20"/>
          <w:lang w:val="en-GB"/>
        </w:rPr>
        <w:t xml:space="preserve">ffect. </w:t>
      </w:r>
    </w:p>
    <w:p w14:paraId="6E959BAE" w14:textId="77777777" w:rsidR="003468C7" w:rsidRPr="000747F3" w:rsidRDefault="001029CA" w:rsidP="000747F3">
      <w:pPr>
        <w:pStyle w:val="11"/>
        <w:spacing w:line="240" w:lineRule="auto"/>
        <w:ind w:firstLine="284"/>
        <w:jc w:val="both"/>
        <w:rPr>
          <w:rFonts w:ascii="Times New Roman" w:hAnsi="Times New Roman"/>
          <w:sz w:val="20"/>
          <w:lang w:val="uz-Cyrl-UZ"/>
        </w:rPr>
      </w:pPr>
      <w:r w:rsidRPr="000747F3">
        <w:rPr>
          <w:rFonts w:ascii="Times New Roman" w:hAnsi="Times New Roman"/>
          <w:sz w:val="20"/>
          <w:lang w:val="en-GB"/>
        </w:rPr>
        <w:t xml:space="preserve">The </w:t>
      </w:r>
      <w:r w:rsidR="00226E8C" w:rsidRPr="000747F3">
        <w:rPr>
          <w:rFonts w:ascii="Times New Roman" w:hAnsi="Times New Roman"/>
          <w:sz w:val="20"/>
          <w:lang w:val="en-GB"/>
        </w:rPr>
        <w:t>equilibrium</w:t>
      </w:r>
      <w:r w:rsidRPr="000747F3">
        <w:rPr>
          <w:rFonts w:ascii="Times New Roman" w:hAnsi="Times New Roman"/>
          <w:sz w:val="20"/>
          <w:lang w:val="en-GB"/>
        </w:rPr>
        <w:t xml:space="preserve"> constant of the reaction </w:t>
      </w:r>
      <w:r w:rsidR="003468C7" w:rsidRPr="000747F3">
        <w:rPr>
          <w:rFonts w:ascii="Times New Roman" w:hAnsi="Times New Roman"/>
          <w:i/>
          <w:noProof/>
          <w:sz w:val="20"/>
          <w:lang w:val="en-GB"/>
        </w:rPr>
        <w:t>was determined by ∆G= -RT InKp or</w:t>
      </w:r>
      <w:r w:rsidR="003468C7" w:rsidRPr="000747F3">
        <w:rPr>
          <w:rFonts w:ascii="Times New Roman" w:hAnsi="Times New Roman"/>
          <w:noProof/>
          <w:sz w:val="20"/>
          <w:lang w:val="en-GB"/>
        </w:rPr>
        <w:t xml:space="preserve"> IgKr = </w:t>
      </w:r>
      <w:r w:rsidR="003468C7" w:rsidRPr="000747F3">
        <w:rPr>
          <w:rFonts w:ascii="Times New Roman" w:hAnsi="Times New Roman"/>
          <w:sz w:val="20"/>
        </w:rPr>
        <w:t>Δ</w:t>
      </w:r>
      <w:r w:rsidR="003468C7" w:rsidRPr="000747F3">
        <w:rPr>
          <w:rFonts w:ascii="Times New Roman" w:hAnsi="Times New Roman"/>
          <w:sz w:val="20"/>
          <w:lang w:val="en-GB"/>
        </w:rPr>
        <w:t xml:space="preserve">G/-2.303RT. </w:t>
      </w:r>
    </w:p>
    <w:p w14:paraId="7C824231" w14:textId="77777777" w:rsidR="003468C7" w:rsidRPr="000747F3" w:rsidRDefault="001029CA" w:rsidP="000747F3">
      <w:pPr>
        <w:ind w:firstLine="284"/>
        <w:jc w:val="both"/>
        <w:rPr>
          <w:sz w:val="20"/>
          <w:szCs w:val="20"/>
          <w:lang w:val="uz-Cyrl-UZ"/>
        </w:rPr>
      </w:pPr>
      <w:r w:rsidRPr="000747F3">
        <w:rPr>
          <w:sz w:val="20"/>
          <w:szCs w:val="20"/>
          <w:lang w:val="en-GB"/>
        </w:rPr>
        <w:t xml:space="preserve">In order to </w:t>
      </w:r>
      <w:r w:rsidR="00226E8C" w:rsidRPr="000747F3">
        <w:rPr>
          <w:sz w:val="20"/>
          <w:szCs w:val="20"/>
          <w:lang w:val="en-GB"/>
        </w:rPr>
        <w:t>e</w:t>
      </w:r>
      <w:r w:rsidRPr="000747F3">
        <w:rPr>
          <w:sz w:val="20"/>
          <w:szCs w:val="20"/>
          <w:lang w:val="en-GB"/>
        </w:rPr>
        <w:t>valuate the thermodynamic feasibility of the formation of hexamethylenetetramine (GMTA) by condensation of ammonium salts with formaldehyde, the main thermodynamic parameters for the following reverse reactions were calculated:</w:t>
      </w:r>
    </w:p>
    <w:p w14:paraId="2C3245DE" w14:textId="77777777" w:rsidR="00226E8C" w:rsidRPr="000747F3" w:rsidRDefault="00226E8C" w:rsidP="000747F3">
      <w:pPr>
        <w:pStyle w:val="11"/>
        <w:spacing w:line="240" w:lineRule="auto"/>
        <w:ind w:firstLine="567"/>
        <w:jc w:val="both"/>
        <w:rPr>
          <w:rFonts w:ascii="Times New Roman" w:hAnsi="Times New Roman"/>
          <w:sz w:val="20"/>
          <w:lang w:val="en-US"/>
        </w:rPr>
      </w:pPr>
      <w:r w:rsidRPr="000747F3">
        <w:rPr>
          <w:rFonts w:ascii="Times New Roman" w:hAnsi="Times New Roman"/>
          <w:sz w:val="20"/>
          <w:lang w:val="en-GB"/>
        </w:rPr>
        <w:t>4 NH</w:t>
      </w:r>
      <w:r w:rsidRPr="000747F3">
        <w:rPr>
          <w:rFonts w:ascii="Times New Roman" w:hAnsi="Times New Roman"/>
          <w:sz w:val="20"/>
          <w:vertAlign w:val="subscript"/>
          <w:lang w:val="en-GB"/>
        </w:rPr>
        <w:t>4</w:t>
      </w:r>
      <w:r w:rsidRPr="000747F3">
        <w:rPr>
          <w:rFonts w:ascii="Times New Roman" w:hAnsi="Times New Roman"/>
          <w:sz w:val="20"/>
          <w:lang w:val="en-GB"/>
        </w:rPr>
        <w:t>Cl + 6CH</w:t>
      </w:r>
      <w:r w:rsidRPr="000747F3">
        <w:rPr>
          <w:rFonts w:ascii="Times New Roman" w:hAnsi="Times New Roman"/>
          <w:sz w:val="20"/>
          <w:vertAlign w:val="subscript"/>
          <w:lang w:val="en-GB"/>
        </w:rPr>
        <w:t>2</w:t>
      </w:r>
      <w:r w:rsidRPr="000747F3">
        <w:rPr>
          <w:rFonts w:ascii="Times New Roman" w:hAnsi="Times New Roman"/>
          <w:sz w:val="20"/>
          <w:lang w:val="en-GB"/>
        </w:rPr>
        <w:t xml:space="preserve">O   </w:t>
      </w:r>
      <w:r w:rsidRPr="000747F3">
        <w:rPr>
          <w:rFonts w:ascii="Times New Roman" w:hAnsi="Times New Roman"/>
          <w:sz w:val="20"/>
        </w:rPr>
        <w:sym w:font="Wingdings 3" w:char="F044"/>
      </w:r>
      <w:r w:rsidRPr="000747F3">
        <w:rPr>
          <w:rFonts w:ascii="Times New Roman" w:hAnsi="Times New Roman"/>
          <w:sz w:val="20"/>
          <w:lang w:val="en-GB"/>
        </w:rPr>
        <w:t xml:space="preserve">  (CH</w:t>
      </w:r>
      <w:r w:rsidRPr="000747F3">
        <w:rPr>
          <w:rFonts w:ascii="Times New Roman" w:hAnsi="Times New Roman"/>
          <w:sz w:val="20"/>
          <w:vertAlign w:val="subscript"/>
          <w:lang w:val="en-GB"/>
        </w:rPr>
        <w:t>2</w:t>
      </w:r>
      <w:r w:rsidRPr="000747F3">
        <w:rPr>
          <w:rFonts w:ascii="Times New Roman" w:hAnsi="Times New Roman"/>
          <w:sz w:val="20"/>
          <w:lang w:val="en-GB"/>
        </w:rPr>
        <w:t>)</w:t>
      </w:r>
      <w:r w:rsidRPr="000747F3">
        <w:rPr>
          <w:rFonts w:ascii="Times New Roman" w:hAnsi="Times New Roman"/>
          <w:sz w:val="20"/>
          <w:vertAlign w:val="subscript"/>
          <w:lang w:val="en-GB"/>
        </w:rPr>
        <w:t>6</w:t>
      </w:r>
      <w:r w:rsidRPr="000747F3">
        <w:rPr>
          <w:rFonts w:ascii="Times New Roman" w:hAnsi="Times New Roman"/>
          <w:sz w:val="20"/>
          <w:lang w:val="en-GB"/>
        </w:rPr>
        <w:t>N</w:t>
      </w:r>
      <w:r w:rsidRPr="000747F3">
        <w:rPr>
          <w:rFonts w:ascii="Times New Roman" w:hAnsi="Times New Roman"/>
          <w:sz w:val="20"/>
          <w:vertAlign w:val="subscript"/>
          <w:lang w:val="en-GB"/>
        </w:rPr>
        <w:t xml:space="preserve">4 </w:t>
      </w:r>
      <w:r w:rsidRPr="000747F3">
        <w:rPr>
          <w:rFonts w:ascii="Times New Roman" w:hAnsi="Times New Roman"/>
          <w:sz w:val="20"/>
          <w:lang w:val="en-GB"/>
        </w:rPr>
        <w:t>+ 4HCl + 6H</w:t>
      </w:r>
      <w:r w:rsidRPr="000747F3">
        <w:rPr>
          <w:rFonts w:ascii="Times New Roman" w:hAnsi="Times New Roman"/>
          <w:sz w:val="20"/>
          <w:vertAlign w:val="subscript"/>
          <w:lang w:val="en-GB"/>
        </w:rPr>
        <w:t>2</w:t>
      </w:r>
      <w:r w:rsidRPr="000747F3">
        <w:rPr>
          <w:rFonts w:ascii="Times New Roman" w:hAnsi="Times New Roman"/>
          <w:sz w:val="20"/>
          <w:lang w:val="en-GB"/>
        </w:rPr>
        <w:t xml:space="preserve">O                </w:t>
      </w:r>
    </w:p>
    <w:p w14:paraId="1FAF1710" w14:textId="77777777" w:rsidR="00226E8C" w:rsidRPr="000747F3" w:rsidRDefault="00226E8C" w:rsidP="000747F3">
      <w:pPr>
        <w:jc w:val="both"/>
        <w:rPr>
          <w:sz w:val="20"/>
          <w:szCs w:val="20"/>
          <w:lang w:val="en-US"/>
        </w:rPr>
      </w:pPr>
      <w:r w:rsidRPr="000747F3">
        <w:rPr>
          <w:sz w:val="20"/>
          <w:szCs w:val="20"/>
          <w:lang w:val="en-GB"/>
        </w:rPr>
        <w:t>2 (NH</w:t>
      </w:r>
      <w:r w:rsidRPr="000747F3">
        <w:rPr>
          <w:sz w:val="20"/>
          <w:szCs w:val="20"/>
          <w:vertAlign w:val="subscript"/>
          <w:lang w:val="en-GB"/>
        </w:rPr>
        <w:t>4</w:t>
      </w:r>
      <w:r w:rsidRPr="000747F3">
        <w:rPr>
          <w:sz w:val="20"/>
          <w:szCs w:val="20"/>
          <w:lang w:val="en-GB"/>
        </w:rPr>
        <w:t>)</w:t>
      </w:r>
      <w:r w:rsidRPr="000747F3">
        <w:rPr>
          <w:sz w:val="20"/>
          <w:szCs w:val="20"/>
          <w:vertAlign w:val="subscript"/>
          <w:lang w:val="en-GB"/>
        </w:rPr>
        <w:t>2</w:t>
      </w:r>
      <w:r w:rsidRPr="000747F3">
        <w:rPr>
          <w:sz w:val="20"/>
          <w:szCs w:val="20"/>
          <w:lang w:val="en-GB"/>
        </w:rPr>
        <w:t>CO</w:t>
      </w:r>
      <w:r w:rsidRPr="000747F3">
        <w:rPr>
          <w:sz w:val="20"/>
          <w:szCs w:val="20"/>
          <w:vertAlign w:val="subscript"/>
          <w:lang w:val="en-GB"/>
        </w:rPr>
        <w:t xml:space="preserve">3 </w:t>
      </w:r>
      <w:r w:rsidRPr="000747F3">
        <w:rPr>
          <w:sz w:val="20"/>
          <w:szCs w:val="20"/>
          <w:lang w:val="en-GB"/>
        </w:rPr>
        <w:t>+ 6CH</w:t>
      </w:r>
      <w:r w:rsidRPr="000747F3">
        <w:rPr>
          <w:sz w:val="20"/>
          <w:szCs w:val="20"/>
          <w:vertAlign w:val="subscript"/>
          <w:lang w:val="en-GB"/>
        </w:rPr>
        <w:t>2</w:t>
      </w:r>
      <w:r w:rsidRPr="000747F3">
        <w:rPr>
          <w:sz w:val="20"/>
          <w:szCs w:val="20"/>
          <w:lang w:val="en-GB"/>
        </w:rPr>
        <w:t xml:space="preserve">O  </w:t>
      </w:r>
      <w:r w:rsidRPr="000747F3">
        <w:rPr>
          <w:sz w:val="20"/>
          <w:szCs w:val="20"/>
        </w:rPr>
        <w:sym w:font="Wingdings 3" w:char="F044"/>
      </w:r>
      <w:r w:rsidRPr="000747F3">
        <w:rPr>
          <w:sz w:val="20"/>
          <w:szCs w:val="20"/>
          <w:lang w:val="en-GB"/>
        </w:rPr>
        <w:t xml:space="preserve">  (CH</w:t>
      </w:r>
      <w:r w:rsidRPr="000747F3">
        <w:rPr>
          <w:sz w:val="20"/>
          <w:szCs w:val="20"/>
          <w:vertAlign w:val="subscript"/>
          <w:lang w:val="en-GB"/>
        </w:rPr>
        <w:t>2</w:t>
      </w:r>
      <w:r w:rsidRPr="000747F3">
        <w:rPr>
          <w:sz w:val="20"/>
          <w:szCs w:val="20"/>
          <w:lang w:val="en-GB"/>
        </w:rPr>
        <w:t>)</w:t>
      </w:r>
      <w:r w:rsidRPr="000747F3">
        <w:rPr>
          <w:sz w:val="20"/>
          <w:szCs w:val="20"/>
          <w:vertAlign w:val="subscript"/>
          <w:lang w:val="en-GB"/>
        </w:rPr>
        <w:t>6</w:t>
      </w:r>
      <w:r w:rsidRPr="000747F3">
        <w:rPr>
          <w:sz w:val="20"/>
          <w:szCs w:val="20"/>
          <w:lang w:val="en-GB"/>
        </w:rPr>
        <w:t>N</w:t>
      </w:r>
      <w:r w:rsidRPr="000747F3">
        <w:rPr>
          <w:sz w:val="20"/>
          <w:szCs w:val="20"/>
          <w:vertAlign w:val="subscript"/>
          <w:lang w:val="en-GB"/>
        </w:rPr>
        <w:t xml:space="preserve">4 </w:t>
      </w:r>
      <w:r w:rsidRPr="000747F3">
        <w:rPr>
          <w:sz w:val="20"/>
          <w:szCs w:val="20"/>
          <w:lang w:val="en-GB"/>
        </w:rPr>
        <w:t>+ 2SO</w:t>
      </w:r>
      <w:r w:rsidRPr="000747F3">
        <w:rPr>
          <w:sz w:val="20"/>
          <w:szCs w:val="20"/>
          <w:vertAlign w:val="subscript"/>
          <w:lang w:val="en-GB"/>
        </w:rPr>
        <w:t>2</w:t>
      </w:r>
      <w:r w:rsidRPr="000747F3">
        <w:rPr>
          <w:sz w:val="20"/>
          <w:szCs w:val="20"/>
          <w:lang w:val="en-GB"/>
        </w:rPr>
        <w:t xml:space="preserve"> + 8H</w:t>
      </w:r>
      <w:r w:rsidRPr="000747F3">
        <w:rPr>
          <w:sz w:val="20"/>
          <w:szCs w:val="20"/>
          <w:vertAlign w:val="subscript"/>
          <w:lang w:val="en-GB"/>
        </w:rPr>
        <w:t>2</w:t>
      </w:r>
      <w:r w:rsidRPr="000747F3">
        <w:rPr>
          <w:sz w:val="20"/>
          <w:szCs w:val="20"/>
          <w:lang w:val="en-GB"/>
        </w:rPr>
        <w:t xml:space="preserve">O       </w:t>
      </w:r>
    </w:p>
    <w:p w14:paraId="1B148A3F" w14:textId="77777777" w:rsidR="00226E8C" w:rsidRPr="000747F3" w:rsidRDefault="00226E8C" w:rsidP="000747F3">
      <w:pPr>
        <w:jc w:val="both"/>
        <w:rPr>
          <w:sz w:val="20"/>
          <w:szCs w:val="20"/>
          <w:lang w:val="en-US"/>
        </w:rPr>
      </w:pPr>
      <w:r w:rsidRPr="000747F3">
        <w:rPr>
          <w:sz w:val="20"/>
          <w:szCs w:val="20"/>
          <w:lang w:val="en-GB"/>
        </w:rPr>
        <w:t>4 (NH</w:t>
      </w:r>
      <w:r w:rsidRPr="000747F3">
        <w:rPr>
          <w:sz w:val="20"/>
          <w:szCs w:val="20"/>
          <w:vertAlign w:val="subscript"/>
          <w:lang w:val="en-GB"/>
        </w:rPr>
        <w:t>4</w:t>
      </w:r>
      <w:r w:rsidRPr="000747F3">
        <w:rPr>
          <w:sz w:val="20"/>
          <w:szCs w:val="20"/>
          <w:lang w:val="en-GB"/>
        </w:rPr>
        <w:t>)</w:t>
      </w:r>
      <w:r w:rsidRPr="000747F3">
        <w:rPr>
          <w:sz w:val="20"/>
          <w:szCs w:val="20"/>
          <w:vertAlign w:val="subscript"/>
          <w:lang w:val="en-GB"/>
        </w:rPr>
        <w:t>2</w:t>
      </w:r>
      <w:r w:rsidRPr="000747F3">
        <w:rPr>
          <w:sz w:val="20"/>
          <w:szCs w:val="20"/>
          <w:lang w:val="en-GB"/>
        </w:rPr>
        <w:t>HCO</w:t>
      </w:r>
      <w:r w:rsidRPr="000747F3">
        <w:rPr>
          <w:sz w:val="20"/>
          <w:szCs w:val="20"/>
          <w:vertAlign w:val="subscript"/>
          <w:lang w:val="en-GB"/>
        </w:rPr>
        <w:t>3</w:t>
      </w:r>
      <w:r w:rsidRPr="000747F3">
        <w:rPr>
          <w:sz w:val="20"/>
          <w:szCs w:val="20"/>
          <w:lang w:val="en-GB"/>
        </w:rPr>
        <w:t xml:space="preserve"> + 6CH</w:t>
      </w:r>
      <w:r w:rsidRPr="000747F3">
        <w:rPr>
          <w:sz w:val="20"/>
          <w:szCs w:val="20"/>
          <w:vertAlign w:val="subscript"/>
          <w:lang w:val="en-GB"/>
        </w:rPr>
        <w:t>2</w:t>
      </w:r>
      <w:r w:rsidRPr="000747F3">
        <w:rPr>
          <w:sz w:val="20"/>
          <w:szCs w:val="20"/>
          <w:lang w:val="en-GB"/>
        </w:rPr>
        <w:t xml:space="preserve">O </w:t>
      </w:r>
      <w:r w:rsidRPr="000747F3">
        <w:rPr>
          <w:sz w:val="20"/>
          <w:szCs w:val="20"/>
        </w:rPr>
        <w:sym w:font="Wingdings 3" w:char="F044"/>
      </w:r>
      <w:r w:rsidRPr="000747F3">
        <w:rPr>
          <w:sz w:val="20"/>
          <w:szCs w:val="20"/>
          <w:lang w:val="en-GB"/>
        </w:rPr>
        <w:t xml:space="preserve">  (CH</w:t>
      </w:r>
      <w:r w:rsidRPr="000747F3">
        <w:rPr>
          <w:sz w:val="20"/>
          <w:szCs w:val="20"/>
          <w:vertAlign w:val="subscript"/>
          <w:lang w:val="en-GB"/>
        </w:rPr>
        <w:t>2</w:t>
      </w:r>
      <w:r w:rsidRPr="000747F3">
        <w:rPr>
          <w:sz w:val="20"/>
          <w:szCs w:val="20"/>
          <w:lang w:val="en-GB"/>
        </w:rPr>
        <w:t>)</w:t>
      </w:r>
      <w:r w:rsidRPr="000747F3">
        <w:rPr>
          <w:sz w:val="20"/>
          <w:szCs w:val="20"/>
          <w:vertAlign w:val="subscript"/>
          <w:lang w:val="en-GB"/>
        </w:rPr>
        <w:t>6</w:t>
      </w:r>
      <w:r w:rsidRPr="000747F3">
        <w:rPr>
          <w:sz w:val="20"/>
          <w:szCs w:val="20"/>
          <w:lang w:val="en-GB"/>
        </w:rPr>
        <w:t>N</w:t>
      </w:r>
      <w:r w:rsidRPr="000747F3">
        <w:rPr>
          <w:sz w:val="20"/>
          <w:szCs w:val="20"/>
          <w:vertAlign w:val="subscript"/>
          <w:lang w:val="en-GB"/>
        </w:rPr>
        <w:t xml:space="preserve">4 </w:t>
      </w:r>
      <w:r w:rsidRPr="000747F3">
        <w:rPr>
          <w:sz w:val="20"/>
          <w:szCs w:val="20"/>
          <w:lang w:val="en-GB"/>
        </w:rPr>
        <w:t>+ 4SO</w:t>
      </w:r>
      <w:r w:rsidRPr="000747F3">
        <w:rPr>
          <w:sz w:val="20"/>
          <w:szCs w:val="20"/>
          <w:vertAlign w:val="subscript"/>
          <w:lang w:val="en-GB"/>
        </w:rPr>
        <w:t>2</w:t>
      </w:r>
      <w:r w:rsidRPr="000747F3">
        <w:rPr>
          <w:sz w:val="20"/>
          <w:szCs w:val="20"/>
          <w:lang w:val="en-GB"/>
        </w:rPr>
        <w:t xml:space="preserve"> + 10H</w:t>
      </w:r>
      <w:r w:rsidRPr="000747F3">
        <w:rPr>
          <w:sz w:val="20"/>
          <w:szCs w:val="20"/>
          <w:vertAlign w:val="subscript"/>
          <w:lang w:val="en-GB"/>
        </w:rPr>
        <w:t>2</w:t>
      </w:r>
      <w:r w:rsidRPr="000747F3">
        <w:rPr>
          <w:sz w:val="20"/>
          <w:szCs w:val="20"/>
          <w:lang w:val="en-GB"/>
        </w:rPr>
        <w:t xml:space="preserve">O      </w:t>
      </w:r>
    </w:p>
    <w:p w14:paraId="7E0846A9" w14:textId="77777777" w:rsidR="003468C7" w:rsidRPr="000747F3" w:rsidRDefault="001029CA" w:rsidP="000747F3">
      <w:pPr>
        <w:ind w:firstLine="284"/>
        <w:jc w:val="both"/>
        <w:rPr>
          <w:sz w:val="20"/>
          <w:szCs w:val="20"/>
          <w:lang w:val="en-US"/>
        </w:rPr>
      </w:pPr>
      <w:r w:rsidRPr="000747F3">
        <w:rPr>
          <w:sz w:val="20"/>
          <w:szCs w:val="20"/>
          <w:lang w:val="en-GB"/>
        </w:rPr>
        <w:t xml:space="preserve">The required thermodynamic data are obtained from the sources, the values of which are given in Table 1 </w:t>
      </w:r>
    </w:p>
    <w:p w14:paraId="6FC31C9A" w14:textId="1BAE9CC9" w:rsidR="00226E8C" w:rsidRPr="00CC60AA" w:rsidRDefault="00CC60AA" w:rsidP="00CC60AA">
      <w:pPr>
        <w:tabs>
          <w:tab w:val="left" w:pos="0"/>
        </w:tabs>
        <w:spacing w:before="120" w:after="120"/>
        <w:ind w:firstLine="0"/>
        <w:jc w:val="center"/>
        <w:rPr>
          <w:sz w:val="18"/>
          <w:szCs w:val="18"/>
          <w:lang w:val="en-GB"/>
        </w:rPr>
      </w:pPr>
      <w:r w:rsidRPr="00CC60AA">
        <w:rPr>
          <w:b/>
          <w:bCs/>
          <w:sz w:val="18"/>
          <w:szCs w:val="18"/>
          <w:lang w:val="en-US"/>
        </w:rPr>
        <w:t>T</w:t>
      </w:r>
      <w:r w:rsidR="00160911">
        <w:rPr>
          <w:b/>
          <w:bCs/>
          <w:sz w:val="18"/>
          <w:szCs w:val="18"/>
          <w:lang w:val="en-US"/>
        </w:rPr>
        <w:t>ABLE</w:t>
      </w:r>
      <w:r w:rsidR="003468C7" w:rsidRPr="00CC60AA">
        <w:rPr>
          <w:b/>
          <w:bCs/>
          <w:sz w:val="18"/>
          <w:szCs w:val="18"/>
          <w:lang w:val="en-US"/>
        </w:rPr>
        <w:t xml:space="preserve"> </w:t>
      </w:r>
      <w:r w:rsidRPr="00CC60AA">
        <w:rPr>
          <w:b/>
          <w:bCs/>
          <w:noProof/>
          <w:sz w:val="18"/>
          <w:szCs w:val="18"/>
          <w:lang w:val="en-US"/>
        </w:rPr>
        <w:t>1.</w:t>
      </w:r>
      <w:r w:rsidRPr="00CC60AA">
        <w:rPr>
          <w:noProof/>
          <w:sz w:val="18"/>
          <w:szCs w:val="18"/>
          <w:lang w:val="en-US"/>
        </w:rPr>
        <w:t xml:space="preserve"> </w:t>
      </w:r>
      <w:r w:rsidR="00226E8C" w:rsidRPr="00CC60AA">
        <w:rPr>
          <w:sz w:val="18"/>
          <w:szCs w:val="18"/>
          <w:lang w:val="uz-Cyrl-UZ" w:eastAsia="en-US"/>
        </w:rPr>
        <w:t>Thermodynamic</w:t>
      </w:r>
      <w:r w:rsidR="00226E8C" w:rsidRPr="00CC60AA">
        <w:rPr>
          <w:sz w:val="18"/>
          <w:szCs w:val="18"/>
          <w:lang w:val="en-GB"/>
        </w:rPr>
        <w:t xml:space="preserve"> characteristics of substances</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7"/>
        <w:gridCol w:w="2126"/>
        <w:gridCol w:w="2410"/>
      </w:tblGrid>
      <w:tr w:rsidR="00226E8C" w:rsidRPr="000747F3" w14:paraId="157896F4" w14:textId="77777777" w:rsidTr="0018443C">
        <w:tc>
          <w:tcPr>
            <w:tcW w:w="567" w:type="dxa"/>
          </w:tcPr>
          <w:p w14:paraId="2B2D43F8"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w:t>
            </w:r>
          </w:p>
        </w:tc>
        <w:tc>
          <w:tcPr>
            <w:tcW w:w="3827" w:type="dxa"/>
          </w:tcPr>
          <w:p w14:paraId="02955D09" w14:textId="77777777" w:rsidR="00226E8C" w:rsidRPr="000747F3" w:rsidRDefault="00226E8C" w:rsidP="000747F3">
            <w:pPr>
              <w:pStyle w:val="11"/>
              <w:spacing w:line="240" w:lineRule="auto"/>
              <w:ind w:left="12" w:firstLine="0"/>
              <w:jc w:val="center"/>
              <w:rPr>
                <w:rFonts w:ascii="Times New Roman" w:hAnsi="Times New Roman"/>
                <w:sz w:val="20"/>
              </w:rPr>
            </w:pPr>
            <w:proofErr w:type="spellStart"/>
            <w:r w:rsidRPr="000747F3">
              <w:rPr>
                <w:rFonts w:ascii="Times New Roman" w:hAnsi="Times New Roman"/>
                <w:sz w:val="20"/>
              </w:rPr>
              <w:t>Naming</w:t>
            </w:r>
            <w:proofErr w:type="spellEnd"/>
            <w:r w:rsidRPr="000747F3">
              <w:rPr>
                <w:rFonts w:ascii="Times New Roman" w:hAnsi="Times New Roman"/>
                <w:sz w:val="20"/>
              </w:rPr>
              <w:t xml:space="preserve"> </w:t>
            </w:r>
            <w:proofErr w:type="spellStart"/>
            <w:r w:rsidRPr="000747F3">
              <w:rPr>
                <w:rFonts w:ascii="Times New Roman" w:hAnsi="Times New Roman"/>
                <w:sz w:val="20"/>
              </w:rPr>
              <w:t>Skills</w:t>
            </w:r>
            <w:proofErr w:type="spellEnd"/>
          </w:p>
        </w:tc>
        <w:tc>
          <w:tcPr>
            <w:tcW w:w="2126" w:type="dxa"/>
          </w:tcPr>
          <w:p w14:paraId="371ED0E0" w14:textId="77777777" w:rsidR="00226E8C" w:rsidRPr="000747F3" w:rsidRDefault="00226E8C" w:rsidP="000747F3">
            <w:pPr>
              <w:pStyle w:val="11"/>
              <w:spacing w:line="240" w:lineRule="auto"/>
              <w:ind w:firstLine="0"/>
              <w:jc w:val="center"/>
              <w:rPr>
                <w:rFonts w:ascii="Times New Roman" w:hAnsi="Times New Roman"/>
                <w:sz w:val="20"/>
              </w:rPr>
            </w:pPr>
            <w:r w:rsidRPr="000747F3">
              <w:rPr>
                <w:rFonts w:ascii="Times New Roman" w:hAnsi="Times New Roman"/>
                <w:sz w:val="20"/>
              </w:rPr>
              <w:t xml:space="preserve">ΔN, </w:t>
            </w:r>
            <w:proofErr w:type="spellStart"/>
            <w:r w:rsidRPr="000747F3">
              <w:rPr>
                <w:rFonts w:ascii="Times New Roman" w:hAnsi="Times New Roman"/>
                <w:sz w:val="20"/>
              </w:rPr>
              <w:t>kDj</w:t>
            </w:r>
            <w:proofErr w:type="spellEnd"/>
            <w:r w:rsidRPr="000747F3">
              <w:rPr>
                <w:rFonts w:ascii="Times New Roman" w:hAnsi="Times New Roman"/>
                <w:sz w:val="20"/>
              </w:rPr>
              <w:t>/</w:t>
            </w:r>
            <w:proofErr w:type="spellStart"/>
            <w:r w:rsidRPr="000747F3">
              <w:rPr>
                <w:rFonts w:ascii="Times New Roman" w:hAnsi="Times New Roman"/>
                <w:sz w:val="20"/>
              </w:rPr>
              <w:t>mol</w:t>
            </w:r>
            <w:proofErr w:type="spellEnd"/>
          </w:p>
        </w:tc>
        <w:tc>
          <w:tcPr>
            <w:tcW w:w="2410" w:type="dxa"/>
          </w:tcPr>
          <w:p w14:paraId="343FFA78" w14:textId="77777777" w:rsidR="00226E8C" w:rsidRPr="000747F3" w:rsidRDefault="00226E8C" w:rsidP="000747F3">
            <w:pPr>
              <w:pStyle w:val="11"/>
              <w:spacing w:line="240" w:lineRule="auto"/>
              <w:ind w:firstLine="0"/>
              <w:jc w:val="center"/>
              <w:rPr>
                <w:rFonts w:ascii="Times New Roman" w:hAnsi="Times New Roman"/>
                <w:sz w:val="20"/>
              </w:rPr>
            </w:pPr>
            <w:r w:rsidRPr="000747F3">
              <w:rPr>
                <w:rFonts w:ascii="Times New Roman" w:hAnsi="Times New Roman"/>
                <w:sz w:val="20"/>
              </w:rPr>
              <w:t xml:space="preserve">ΔS, </w:t>
            </w:r>
            <w:proofErr w:type="spellStart"/>
            <w:r w:rsidRPr="000747F3">
              <w:rPr>
                <w:rFonts w:ascii="Times New Roman" w:hAnsi="Times New Roman"/>
                <w:sz w:val="20"/>
              </w:rPr>
              <w:t>Dj</w:t>
            </w:r>
            <w:proofErr w:type="spellEnd"/>
            <w:r w:rsidRPr="000747F3">
              <w:rPr>
                <w:rFonts w:ascii="Times New Roman" w:hAnsi="Times New Roman"/>
                <w:sz w:val="20"/>
              </w:rPr>
              <w:t>/</w:t>
            </w:r>
            <w:proofErr w:type="spellStart"/>
            <w:r w:rsidRPr="000747F3">
              <w:rPr>
                <w:rFonts w:ascii="Times New Roman" w:hAnsi="Times New Roman"/>
                <w:sz w:val="20"/>
              </w:rPr>
              <w:t>mol</w:t>
            </w:r>
            <w:proofErr w:type="spellEnd"/>
            <w:r w:rsidRPr="000747F3">
              <w:rPr>
                <w:rFonts w:ascii="Times New Roman" w:hAnsi="Times New Roman"/>
                <w:sz w:val="20"/>
              </w:rPr>
              <w:t>. K</w:t>
            </w:r>
          </w:p>
        </w:tc>
      </w:tr>
      <w:tr w:rsidR="00226E8C" w:rsidRPr="000747F3" w14:paraId="051DEF9F" w14:textId="77777777" w:rsidTr="0018443C">
        <w:trPr>
          <w:trHeight w:val="1598"/>
        </w:trPr>
        <w:tc>
          <w:tcPr>
            <w:tcW w:w="567" w:type="dxa"/>
          </w:tcPr>
          <w:p w14:paraId="4E43BB72"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1</w:t>
            </w:r>
          </w:p>
          <w:p w14:paraId="177AF615"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2</w:t>
            </w:r>
          </w:p>
          <w:p w14:paraId="633F4C28"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3</w:t>
            </w:r>
          </w:p>
          <w:p w14:paraId="0E599425"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4</w:t>
            </w:r>
          </w:p>
          <w:p w14:paraId="1D94FB5A"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5</w:t>
            </w:r>
          </w:p>
          <w:p w14:paraId="777B701A"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6</w:t>
            </w:r>
          </w:p>
          <w:p w14:paraId="55888F6D"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7</w:t>
            </w:r>
          </w:p>
        </w:tc>
        <w:tc>
          <w:tcPr>
            <w:tcW w:w="3827" w:type="dxa"/>
          </w:tcPr>
          <w:p w14:paraId="72F33DB5" w14:textId="77777777" w:rsidR="00226E8C" w:rsidRPr="000747F3" w:rsidRDefault="00226E8C" w:rsidP="000747F3">
            <w:pPr>
              <w:pStyle w:val="11"/>
              <w:spacing w:line="240" w:lineRule="auto"/>
              <w:ind w:firstLine="0"/>
              <w:rPr>
                <w:rFonts w:ascii="Times New Roman" w:hAnsi="Times New Roman"/>
                <w:sz w:val="20"/>
                <w:lang w:val="en-GB"/>
              </w:rPr>
            </w:pPr>
            <w:r w:rsidRPr="000747F3">
              <w:rPr>
                <w:rFonts w:ascii="Times New Roman" w:hAnsi="Times New Roman"/>
                <w:sz w:val="20"/>
                <w:lang w:val="en-GB"/>
              </w:rPr>
              <w:t>Formaldehyde CH</w:t>
            </w:r>
            <w:r w:rsidRPr="000747F3">
              <w:rPr>
                <w:rFonts w:ascii="Times New Roman" w:hAnsi="Times New Roman"/>
                <w:sz w:val="20"/>
                <w:vertAlign w:val="subscript"/>
                <w:lang w:val="en-GB"/>
              </w:rPr>
              <w:t>2</w:t>
            </w:r>
            <w:r w:rsidRPr="000747F3">
              <w:rPr>
                <w:rFonts w:ascii="Times New Roman" w:hAnsi="Times New Roman"/>
                <w:sz w:val="20"/>
                <w:lang w:val="en-GB"/>
              </w:rPr>
              <w:t>O</w:t>
            </w:r>
          </w:p>
          <w:p w14:paraId="78934548" w14:textId="77777777" w:rsidR="00226E8C" w:rsidRPr="000747F3" w:rsidRDefault="00226E8C" w:rsidP="000747F3">
            <w:pPr>
              <w:pStyle w:val="11"/>
              <w:spacing w:line="240" w:lineRule="auto"/>
              <w:ind w:firstLine="0"/>
              <w:rPr>
                <w:rFonts w:ascii="Times New Roman" w:hAnsi="Times New Roman"/>
                <w:sz w:val="20"/>
                <w:lang w:val="en-GB"/>
              </w:rPr>
            </w:pPr>
            <w:proofErr w:type="spellStart"/>
            <w:r w:rsidRPr="000747F3">
              <w:rPr>
                <w:rFonts w:ascii="Times New Roman" w:hAnsi="Times New Roman"/>
                <w:sz w:val="20"/>
                <w:lang w:val="en-GB"/>
              </w:rPr>
              <w:t>Nexamethylenetetramine</w:t>
            </w:r>
            <w:proofErr w:type="spellEnd"/>
            <w:r w:rsidRPr="000747F3">
              <w:rPr>
                <w:rFonts w:ascii="Times New Roman" w:hAnsi="Times New Roman"/>
                <w:sz w:val="20"/>
                <w:lang w:val="en-GB"/>
              </w:rPr>
              <w:t xml:space="preserve"> (CH</w:t>
            </w:r>
            <w:r w:rsidRPr="000747F3">
              <w:rPr>
                <w:rFonts w:ascii="Times New Roman" w:hAnsi="Times New Roman"/>
                <w:sz w:val="20"/>
                <w:vertAlign w:val="subscript"/>
                <w:lang w:val="en-GB"/>
              </w:rPr>
              <w:t>2</w:t>
            </w:r>
            <w:r w:rsidRPr="000747F3">
              <w:rPr>
                <w:rFonts w:ascii="Times New Roman" w:hAnsi="Times New Roman"/>
                <w:sz w:val="20"/>
                <w:lang w:val="en-GB"/>
              </w:rPr>
              <w:t>)</w:t>
            </w:r>
            <w:r w:rsidRPr="000747F3">
              <w:rPr>
                <w:rFonts w:ascii="Times New Roman" w:hAnsi="Times New Roman"/>
                <w:sz w:val="20"/>
                <w:vertAlign w:val="subscript"/>
                <w:lang w:val="en-GB"/>
              </w:rPr>
              <w:t>6</w:t>
            </w:r>
            <w:r w:rsidRPr="000747F3">
              <w:rPr>
                <w:rFonts w:ascii="Times New Roman" w:hAnsi="Times New Roman"/>
                <w:sz w:val="20"/>
                <w:lang w:val="en-GB"/>
              </w:rPr>
              <w:t>N</w:t>
            </w:r>
            <w:r w:rsidRPr="000747F3">
              <w:rPr>
                <w:rFonts w:ascii="Times New Roman" w:hAnsi="Times New Roman"/>
                <w:sz w:val="20"/>
                <w:vertAlign w:val="subscript"/>
                <w:lang w:val="en-GB"/>
              </w:rPr>
              <w:t>4</w:t>
            </w:r>
          </w:p>
          <w:p w14:paraId="44D5D72A" w14:textId="77777777" w:rsidR="00226E8C" w:rsidRPr="000747F3" w:rsidRDefault="00226E8C" w:rsidP="000747F3">
            <w:pPr>
              <w:pStyle w:val="11"/>
              <w:spacing w:line="240" w:lineRule="auto"/>
              <w:ind w:firstLine="0"/>
              <w:rPr>
                <w:rFonts w:ascii="Times New Roman" w:hAnsi="Times New Roman"/>
                <w:sz w:val="20"/>
                <w:lang w:val="en-GB"/>
              </w:rPr>
            </w:pPr>
            <w:r w:rsidRPr="000747F3">
              <w:rPr>
                <w:rFonts w:ascii="Times New Roman" w:hAnsi="Times New Roman"/>
                <w:sz w:val="20"/>
                <w:lang w:val="en-GB"/>
              </w:rPr>
              <w:t>Water H</w:t>
            </w:r>
            <w:r w:rsidRPr="000747F3">
              <w:rPr>
                <w:rFonts w:ascii="Times New Roman" w:hAnsi="Times New Roman"/>
                <w:sz w:val="20"/>
                <w:vertAlign w:val="subscript"/>
                <w:lang w:val="en-GB"/>
              </w:rPr>
              <w:t>2</w:t>
            </w:r>
            <w:r w:rsidRPr="000747F3">
              <w:rPr>
                <w:rFonts w:ascii="Times New Roman" w:hAnsi="Times New Roman"/>
                <w:sz w:val="20"/>
                <w:lang w:val="en-GB"/>
              </w:rPr>
              <w:t>O</w:t>
            </w:r>
          </w:p>
          <w:p w14:paraId="5AAC3169" w14:textId="77777777" w:rsidR="00226E8C" w:rsidRPr="000747F3" w:rsidRDefault="00226E8C" w:rsidP="000747F3">
            <w:pPr>
              <w:pStyle w:val="11"/>
              <w:spacing w:line="240" w:lineRule="auto"/>
              <w:ind w:firstLine="0"/>
              <w:rPr>
                <w:rFonts w:ascii="Times New Roman" w:hAnsi="Times New Roman"/>
                <w:sz w:val="20"/>
                <w:lang w:val="en-GB"/>
              </w:rPr>
            </w:pPr>
            <w:r w:rsidRPr="000747F3">
              <w:rPr>
                <w:rFonts w:ascii="Times New Roman" w:hAnsi="Times New Roman"/>
                <w:sz w:val="20"/>
                <w:lang w:val="en-GB"/>
              </w:rPr>
              <w:t>Ammonium hydrogen carbonate NH</w:t>
            </w:r>
            <w:r w:rsidRPr="000747F3">
              <w:rPr>
                <w:rFonts w:ascii="Times New Roman" w:hAnsi="Times New Roman"/>
                <w:sz w:val="20"/>
                <w:vertAlign w:val="subscript"/>
                <w:lang w:val="en-GB"/>
              </w:rPr>
              <w:t>4</w:t>
            </w:r>
            <w:r w:rsidRPr="000747F3">
              <w:rPr>
                <w:rFonts w:ascii="Times New Roman" w:hAnsi="Times New Roman"/>
                <w:sz w:val="20"/>
                <w:lang w:val="en-GB"/>
              </w:rPr>
              <w:t>HCO</w:t>
            </w:r>
            <w:r w:rsidRPr="000747F3">
              <w:rPr>
                <w:rFonts w:ascii="Times New Roman" w:hAnsi="Times New Roman"/>
                <w:sz w:val="20"/>
                <w:vertAlign w:val="subscript"/>
                <w:lang w:val="en-GB"/>
              </w:rPr>
              <w:t>3</w:t>
            </w:r>
          </w:p>
          <w:p w14:paraId="1AF06A1B" w14:textId="77777777" w:rsidR="00226E8C" w:rsidRPr="000747F3" w:rsidRDefault="00226E8C" w:rsidP="000747F3">
            <w:pPr>
              <w:pStyle w:val="11"/>
              <w:spacing w:line="240" w:lineRule="auto"/>
              <w:ind w:firstLine="0"/>
              <w:rPr>
                <w:rFonts w:ascii="Times New Roman" w:hAnsi="Times New Roman"/>
                <w:sz w:val="20"/>
                <w:lang w:val="en-GB"/>
              </w:rPr>
            </w:pPr>
            <w:r w:rsidRPr="000747F3">
              <w:rPr>
                <w:rFonts w:ascii="Times New Roman" w:hAnsi="Times New Roman"/>
                <w:sz w:val="20"/>
                <w:lang w:val="en-GB"/>
              </w:rPr>
              <w:t>Ammonium carbonate (NH</w:t>
            </w:r>
            <w:r w:rsidRPr="000747F3">
              <w:rPr>
                <w:rFonts w:ascii="Times New Roman" w:hAnsi="Times New Roman"/>
                <w:sz w:val="20"/>
                <w:vertAlign w:val="subscript"/>
                <w:lang w:val="en-GB"/>
              </w:rPr>
              <w:t>4</w:t>
            </w:r>
            <w:r w:rsidRPr="000747F3">
              <w:rPr>
                <w:rFonts w:ascii="Times New Roman" w:hAnsi="Times New Roman"/>
                <w:sz w:val="20"/>
                <w:lang w:val="en-GB"/>
              </w:rPr>
              <w:t>)</w:t>
            </w:r>
            <w:r w:rsidRPr="000747F3">
              <w:rPr>
                <w:rFonts w:ascii="Times New Roman" w:hAnsi="Times New Roman"/>
                <w:sz w:val="20"/>
                <w:vertAlign w:val="subscript"/>
                <w:lang w:val="en-GB"/>
              </w:rPr>
              <w:t>2</w:t>
            </w:r>
            <w:r w:rsidRPr="000747F3">
              <w:rPr>
                <w:rFonts w:ascii="Times New Roman" w:hAnsi="Times New Roman"/>
                <w:sz w:val="20"/>
                <w:lang w:val="en-GB"/>
              </w:rPr>
              <w:t>CO</w:t>
            </w:r>
            <w:r w:rsidRPr="000747F3">
              <w:rPr>
                <w:rFonts w:ascii="Times New Roman" w:hAnsi="Times New Roman"/>
                <w:sz w:val="20"/>
                <w:vertAlign w:val="subscript"/>
                <w:lang w:val="en-GB"/>
              </w:rPr>
              <w:t>3</w:t>
            </w:r>
          </w:p>
          <w:p w14:paraId="142342F0" w14:textId="77777777" w:rsidR="00226E8C" w:rsidRPr="000747F3" w:rsidRDefault="00226E8C" w:rsidP="000747F3">
            <w:pPr>
              <w:pStyle w:val="11"/>
              <w:spacing w:line="240" w:lineRule="auto"/>
              <w:ind w:firstLine="0"/>
              <w:rPr>
                <w:rFonts w:ascii="Times New Roman" w:hAnsi="Times New Roman"/>
                <w:sz w:val="20"/>
                <w:lang w:val="en-GB"/>
              </w:rPr>
            </w:pPr>
            <w:r w:rsidRPr="000747F3">
              <w:rPr>
                <w:rFonts w:ascii="Times New Roman" w:hAnsi="Times New Roman"/>
                <w:sz w:val="20"/>
                <w:lang w:val="en-GB"/>
              </w:rPr>
              <w:t>Ammonium chloride NH</w:t>
            </w:r>
            <w:r w:rsidRPr="000747F3">
              <w:rPr>
                <w:rFonts w:ascii="Times New Roman" w:hAnsi="Times New Roman"/>
                <w:sz w:val="20"/>
                <w:vertAlign w:val="subscript"/>
                <w:lang w:val="en-GB"/>
              </w:rPr>
              <w:t>4</w:t>
            </w:r>
            <w:r w:rsidRPr="000747F3">
              <w:rPr>
                <w:rFonts w:ascii="Times New Roman" w:hAnsi="Times New Roman"/>
                <w:sz w:val="20"/>
                <w:lang w:val="en-GB"/>
              </w:rPr>
              <w:t>Cl</w:t>
            </w:r>
          </w:p>
          <w:p w14:paraId="27CB9C59" w14:textId="77777777" w:rsidR="00226E8C" w:rsidRPr="000747F3" w:rsidRDefault="00226E8C" w:rsidP="000747F3">
            <w:pPr>
              <w:ind w:hanging="1"/>
              <w:rPr>
                <w:sz w:val="20"/>
                <w:szCs w:val="20"/>
                <w:lang w:val="en-GB"/>
              </w:rPr>
            </w:pPr>
            <w:r w:rsidRPr="000747F3">
              <w:rPr>
                <w:sz w:val="20"/>
                <w:szCs w:val="20"/>
                <w:lang w:val="en-GB"/>
              </w:rPr>
              <w:t>Hydrochloric acid HCl</w:t>
            </w:r>
          </w:p>
        </w:tc>
        <w:tc>
          <w:tcPr>
            <w:tcW w:w="2126" w:type="dxa"/>
          </w:tcPr>
          <w:p w14:paraId="4939CDC9" w14:textId="77777777" w:rsidR="00226E8C" w:rsidRPr="000747F3" w:rsidRDefault="00226E8C" w:rsidP="000747F3">
            <w:pPr>
              <w:pStyle w:val="11"/>
              <w:spacing w:line="240" w:lineRule="auto"/>
              <w:ind w:firstLine="0"/>
              <w:jc w:val="center"/>
              <w:rPr>
                <w:rFonts w:ascii="Times New Roman" w:hAnsi="Times New Roman"/>
                <w:sz w:val="20"/>
              </w:rPr>
            </w:pPr>
            <w:r w:rsidRPr="000747F3">
              <w:rPr>
                <w:rFonts w:ascii="Times New Roman" w:hAnsi="Times New Roman"/>
                <w:i/>
                <w:sz w:val="20"/>
              </w:rPr>
              <w:t>-</w:t>
            </w:r>
            <w:r w:rsidRPr="000747F3">
              <w:rPr>
                <w:rFonts w:ascii="Times New Roman" w:hAnsi="Times New Roman"/>
                <w:sz w:val="20"/>
              </w:rPr>
              <w:t xml:space="preserve"> 111,1</w:t>
            </w:r>
          </w:p>
          <w:p w14:paraId="49986E7D" w14:textId="77777777" w:rsidR="00226E8C" w:rsidRPr="000747F3" w:rsidRDefault="00226E8C" w:rsidP="000747F3">
            <w:pPr>
              <w:pStyle w:val="11"/>
              <w:spacing w:line="240" w:lineRule="auto"/>
              <w:ind w:firstLine="0"/>
              <w:jc w:val="center"/>
              <w:rPr>
                <w:rFonts w:ascii="Times New Roman" w:hAnsi="Times New Roman"/>
                <w:sz w:val="20"/>
              </w:rPr>
            </w:pPr>
            <w:r w:rsidRPr="000747F3">
              <w:rPr>
                <w:rFonts w:ascii="Times New Roman" w:hAnsi="Times New Roman"/>
                <w:sz w:val="20"/>
              </w:rPr>
              <w:t>- 99,2</w:t>
            </w:r>
          </w:p>
          <w:p w14:paraId="77D37C69" w14:textId="77777777" w:rsidR="00226E8C" w:rsidRPr="000747F3" w:rsidRDefault="00226E8C" w:rsidP="000747F3">
            <w:pPr>
              <w:pStyle w:val="11"/>
              <w:spacing w:line="240" w:lineRule="auto"/>
              <w:ind w:firstLine="0"/>
              <w:jc w:val="center"/>
              <w:rPr>
                <w:rFonts w:ascii="Times New Roman" w:hAnsi="Times New Roman"/>
                <w:noProof/>
                <w:sz w:val="20"/>
              </w:rPr>
            </w:pPr>
            <w:r w:rsidRPr="000747F3">
              <w:rPr>
                <w:rFonts w:ascii="Times New Roman" w:hAnsi="Times New Roman"/>
                <w:noProof/>
                <w:sz w:val="20"/>
              </w:rPr>
              <w:t>-285,8</w:t>
            </w:r>
          </w:p>
          <w:p w14:paraId="0758C188" w14:textId="77777777" w:rsidR="00226E8C" w:rsidRPr="000747F3" w:rsidRDefault="00226E8C" w:rsidP="000747F3">
            <w:pPr>
              <w:pStyle w:val="11"/>
              <w:spacing w:line="240" w:lineRule="auto"/>
              <w:ind w:firstLine="0"/>
              <w:jc w:val="center"/>
              <w:rPr>
                <w:rFonts w:ascii="Times New Roman" w:hAnsi="Times New Roman"/>
                <w:noProof/>
                <w:sz w:val="20"/>
                <w:lang w:val="uz-Cyrl-UZ"/>
              </w:rPr>
            </w:pPr>
            <w:r w:rsidRPr="000747F3">
              <w:rPr>
                <w:rFonts w:ascii="Times New Roman" w:hAnsi="Times New Roman"/>
                <w:noProof/>
                <w:sz w:val="20"/>
              </w:rPr>
              <w:t>-619,5</w:t>
            </w:r>
          </w:p>
          <w:p w14:paraId="73053BC5" w14:textId="77777777" w:rsidR="00226E8C" w:rsidRPr="000747F3" w:rsidRDefault="00226E8C" w:rsidP="000747F3">
            <w:pPr>
              <w:pStyle w:val="11"/>
              <w:spacing w:line="240" w:lineRule="auto"/>
              <w:ind w:firstLine="0"/>
              <w:jc w:val="center"/>
              <w:rPr>
                <w:rFonts w:ascii="Times New Roman" w:hAnsi="Times New Roman"/>
                <w:b/>
                <w:noProof/>
                <w:sz w:val="20"/>
              </w:rPr>
            </w:pPr>
            <w:r w:rsidRPr="000747F3">
              <w:rPr>
                <w:rFonts w:ascii="Times New Roman" w:hAnsi="Times New Roman"/>
                <w:noProof/>
                <w:sz w:val="20"/>
              </w:rPr>
              <w:t>-  </w:t>
            </w:r>
            <w:r w:rsidRPr="000747F3">
              <w:rPr>
                <w:rStyle w:val="ae"/>
                <w:rFonts w:ascii="Times New Roman" w:hAnsi="Times New Roman"/>
                <w:b w:val="0"/>
                <w:color w:val="001D35"/>
                <w:sz w:val="20"/>
                <w:shd w:val="clear" w:color="auto" w:fill="FFFFFF"/>
              </w:rPr>
              <w:t>508,6 </w:t>
            </w:r>
          </w:p>
          <w:p w14:paraId="2AD2EBB4" w14:textId="77777777" w:rsidR="00226E8C" w:rsidRPr="000747F3" w:rsidRDefault="00226E8C" w:rsidP="000747F3">
            <w:pPr>
              <w:pStyle w:val="11"/>
              <w:spacing w:line="240" w:lineRule="auto"/>
              <w:ind w:firstLine="0"/>
              <w:jc w:val="center"/>
              <w:rPr>
                <w:rFonts w:ascii="Times New Roman" w:hAnsi="Times New Roman"/>
                <w:noProof/>
                <w:sz w:val="20"/>
                <w:lang w:val="uz-Cyrl-UZ"/>
              </w:rPr>
            </w:pPr>
            <w:r w:rsidRPr="000747F3">
              <w:rPr>
                <w:rFonts w:ascii="Times New Roman" w:hAnsi="Times New Roman"/>
                <w:noProof/>
                <w:sz w:val="20"/>
              </w:rPr>
              <w:t>-314,2</w:t>
            </w:r>
          </w:p>
          <w:p w14:paraId="78A92B09"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noProof/>
                <w:sz w:val="20"/>
              </w:rPr>
              <w:t>-92,3</w:t>
            </w:r>
          </w:p>
        </w:tc>
        <w:tc>
          <w:tcPr>
            <w:tcW w:w="2410" w:type="dxa"/>
          </w:tcPr>
          <w:p w14:paraId="0CE4DF86"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 xml:space="preserve">186,9 </w:t>
            </w:r>
          </w:p>
          <w:p w14:paraId="435FD6D8" w14:textId="77777777" w:rsidR="00226E8C" w:rsidRPr="000747F3" w:rsidRDefault="00226E8C" w:rsidP="000747F3">
            <w:pPr>
              <w:pStyle w:val="11"/>
              <w:spacing w:line="240" w:lineRule="auto"/>
              <w:ind w:firstLine="0"/>
              <w:jc w:val="center"/>
              <w:rPr>
                <w:rFonts w:ascii="Times New Roman" w:hAnsi="Times New Roman"/>
                <w:sz w:val="20"/>
              </w:rPr>
            </w:pPr>
            <w:r w:rsidRPr="000747F3">
              <w:rPr>
                <w:rFonts w:ascii="Times New Roman" w:hAnsi="Times New Roman"/>
                <w:sz w:val="20"/>
              </w:rPr>
              <w:t>218, 66</w:t>
            </w:r>
          </w:p>
          <w:p w14:paraId="4EC1FB07" w14:textId="77777777" w:rsidR="00226E8C" w:rsidRPr="000747F3" w:rsidRDefault="00226E8C" w:rsidP="000747F3">
            <w:pPr>
              <w:pStyle w:val="11"/>
              <w:spacing w:line="240" w:lineRule="auto"/>
              <w:ind w:firstLine="0"/>
              <w:jc w:val="center"/>
              <w:rPr>
                <w:rFonts w:ascii="Times New Roman" w:hAnsi="Times New Roman"/>
                <w:noProof/>
                <w:sz w:val="20"/>
              </w:rPr>
            </w:pPr>
            <w:r w:rsidRPr="000747F3">
              <w:rPr>
                <w:rFonts w:ascii="Times New Roman" w:hAnsi="Times New Roman"/>
                <w:noProof/>
                <w:sz w:val="20"/>
              </w:rPr>
              <w:t>69,91</w:t>
            </w:r>
          </w:p>
          <w:p w14:paraId="02C81E3A" w14:textId="77777777" w:rsidR="00226E8C" w:rsidRPr="000747F3" w:rsidRDefault="00226E8C" w:rsidP="000747F3">
            <w:pPr>
              <w:pStyle w:val="11"/>
              <w:spacing w:line="240" w:lineRule="auto"/>
              <w:ind w:firstLine="0"/>
              <w:jc w:val="center"/>
              <w:rPr>
                <w:rFonts w:ascii="Times New Roman" w:hAnsi="Times New Roman"/>
                <w:noProof/>
                <w:sz w:val="20"/>
              </w:rPr>
            </w:pPr>
            <w:r w:rsidRPr="000747F3">
              <w:rPr>
                <w:rFonts w:ascii="Times New Roman" w:hAnsi="Times New Roman"/>
                <w:noProof/>
                <w:sz w:val="20"/>
              </w:rPr>
              <w:t>216,0</w:t>
            </w:r>
          </w:p>
          <w:p w14:paraId="523C5303" w14:textId="77777777" w:rsidR="00226E8C" w:rsidRPr="000747F3" w:rsidRDefault="00226E8C" w:rsidP="000747F3">
            <w:pPr>
              <w:pStyle w:val="11"/>
              <w:spacing w:line="240" w:lineRule="auto"/>
              <w:ind w:firstLine="0"/>
              <w:jc w:val="center"/>
              <w:rPr>
                <w:rFonts w:ascii="Times New Roman" w:hAnsi="Times New Roman"/>
                <w:noProof/>
                <w:sz w:val="20"/>
                <w:lang w:val="uz-Cyrl-UZ"/>
              </w:rPr>
            </w:pPr>
            <w:r w:rsidRPr="000747F3">
              <w:rPr>
                <w:rFonts w:ascii="Times New Roman" w:hAnsi="Times New Roman"/>
                <w:noProof/>
                <w:sz w:val="20"/>
              </w:rPr>
              <w:t>184,08</w:t>
            </w:r>
          </w:p>
          <w:p w14:paraId="6F497FEB" w14:textId="77777777" w:rsidR="00226E8C" w:rsidRPr="000747F3" w:rsidRDefault="00226E8C" w:rsidP="000747F3">
            <w:pPr>
              <w:pStyle w:val="11"/>
              <w:spacing w:line="240" w:lineRule="auto"/>
              <w:ind w:firstLine="0"/>
              <w:jc w:val="center"/>
              <w:rPr>
                <w:rFonts w:ascii="Times New Roman" w:hAnsi="Times New Roman"/>
                <w:noProof/>
                <w:sz w:val="20"/>
                <w:lang w:val="uz-Cyrl-UZ"/>
              </w:rPr>
            </w:pPr>
            <w:r w:rsidRPr="000747F3">
              <w:rPr>
                <w:rFonts w:ascii="Times New Roman" w:hAnsi="Times New Roman"/>
                <w:noProof/>
                <w:sz w:val="20"/>
              </w:rPr>
              <w:t>134,3</w:t>
            </w:r>
          </w:p>
          <w:p w14:paraId="71BD4571" w14:textId="77777777" w:rsidR="00226E8C" w:rsidRPr="000747F3" w:rsidRDefault="00226E8C" w:rsidP="000747F3">
            <w:pPr>
              <w:pStyle w:val="11"/>
              <w:spacing w:line="240" w:lineRule="auto"/>
              <w:ind w:firstLine="0"/>
              <w:jc w:val="center"/>
              <w:rPr>
                <w:rFonts w:ascii="Times New Roman" w:hAnsi="Times New Roman"/>
                <w:sz w:val="20"/>
                <w:lang w:val="uz-Cyrl-UZ"/>
              </w:rPr>
            </w:pPr>
            <w:r w:rsidRPr="000747F3">
              <w:rPr>
                <w:rFonts w:ascii="Times New Roman" w:hAnsi="Times New Roman"/>
                <w:noProof/>
                <w:sz w:val="20"/>
              </w:rPr>
              <w:t>186,9</w:t>
            </w:r>
          </w:p>
        </w:tc>
      </w:tr>
    </w:tbl>
    <w:p w14:paraId="687E6C11" w14:textId="77777777" w:rsidR="003468C7" w:rsidRPr="000747F3" w:rsidRDefault="003468C7" w:rsidP="000747F3">
      <w:pPr>
        <w:ind w:firstLine="284"/>
        <w:rPr>
          <w:sz w:val="20"/>
          <w:szCs w:val="20"/>
        </w:rPr>
      </w:pPr>
    </w:p>
    <w:p w14:paraId="5504C90D" w14:textId="77777777" w:rsidR="00226E8C" w:rsidRPr="000747F3" w:rsidRDefault="00226E8C" w:rsidP="00CC60AA">
      <w:pPr>
        <w:ind w:firstLine="284"/>
        <w:rPr>
          <w:sz w:val="20"/>
          <w:szCs w:val="20"/>
          <w:lang w:val="en-GB"/>
        </w:rPr>
      </w:pPr>
      <w:r w:rsidRPr="000747F3">
        <w:rPr>
          <w:sz w:val="20"/>
          <w:szCs w:val="20"/>
          <w:lang w:val="en-GB"/>
        </w:rPr>
        <w:t>Calculated thermodynamic values ​​for the condensation reaction of filter fluid.</w:t>
      </w:r>
    </w:p>
    <w:p w14:paraId="4FF1A94D" w14:textId="77777777" w:rsidR="00CC60AA" w:rsidRDefault="00226E8C" w:rsidP="00CC60AA">
      <w:pPr>
        <w:ind w:firstLine="284"/>
        <w:jc w:val="both"/>
        <w:rPr>
          <w:sz w:val="20"/>
          <w:szCs w:val="20"/>
          <w:lang w:val="en-GB"/>
        </w:rPr>
      </w:pPr>
      <w:r w:rsidRPr="000747F3">
        <w:rPr>
          <w:sz w:val="20"/>
          <w:szCs w:val="20"/>
          <w:lang w:val="en-GB"/>
        </w:rPr>
        <w:t>I. Thermal effects for each reaction were found using the equations below:</w:t>
      </w:r>
    </w:p>
    <w:p w14:paraId="33A1E1BF" w14:textId="318B9177" w:rsidR="003468C7" w:rsidRPr="000747F3" w:rsidRDefault="00CC60AA" w:rsidP="00CC60AA">
      <w:pPr>
        <w:jc w:val="center"/>
        <w:rPr>
          <w:sz w:val="20"/>
          <w:szCs w:val="20"/>
          <w:lang w:val="en-GB"/>
        </w:rPr>
      </w:pPr>
      <m:oMath>
        <m:r>
          <w:rPr>
            <w:rFonts w:ascii="Cambria Math"/>
            <w:sz w:val="20"/>
            <w:szCs w:val="20"/>
          </w:rPr>
          <m:t>Δ</m:t>
        </m:r>
        <m:sSub>
          <m:sSubPr>
            <m:ctrlPr>
              <w:rPr>
                <w:rFonts w:ascii="Cambria Math" w:hAnsi="Cambria Math"/>
                <w:i/>
                <w:sz w:val="20"/>
                <w:szCs w:val="20"/>
              </w:rPr>
            </m:ctrlPr>
          </m:sSubPr>
          <m:e>
            <m:r>
              <w:rPr>
                <w:rFonts w:ascii="Cambria Math"/>
                <w:sz w:val="20"/>
                <w:szCs w:val="20"/>
              </w:rPr>
              <m:t>H</m:t>
            </m:r>
          </m:e>
          <m:sub>
            <m:r>
              <w:rPr>
                <w:rFonts w:ascii="Cambria Math"/>
                <w:sz w:val="20"/>
                <w:szCs w:val="20"/>
                <w:lang w:val="en-GB"/>
              </w:rPr>
              <m:t>298</m:t>
            </m:r>
          </m:sub>
        </m:sSub>
        <m:r>
          <w:rPr>
            <w:rFonts w:ascii="Cambria Math"/>
            <w:sz w:val="20"/>
            <w:szCs w:val="20"/>
            <w:lang w:val="en-GB"/>
          </w:rPr>
          <m:t>=</m:t>
        </m:r>
        <m:r>
          <w:rPr>
            <w:rFonts w:ascii="Cambria Math"/>
            <w:sz w:val="20"/>
            <w:szCs w:val="20"/>
          </w:rPr>
          <m:t>Δ</m:t>
        </m:r>
        <m:sSub>
          <m:sSubPr>
            <m:ctrlPr>
              <w:rPr>
                <w:rFonts w:ascii="Cambria Math" w:hAnsi="Cambria Math"/>
                <w:i/>
                <w:sz w:val="20"/>
                <w:szCs w:val="20"/>
              </w:rPr>
            </m:ctrlPr>
          </m:sSubPr>
          <m:e>
            <m:r>
              <w:rPr>
                <w:rFonts w:ascii="Cambria Math"/>
                <w:sz w:val="20"/>
                <w:szCs w:val="20"/>
              </w:rPr>
              <m:t>H</m:t>
            </m:r>
          </m:e>
          <m:sub>
            <m:r>
              <w:rPr>
                <w:rFonts w:ascii="Cambria Math"/>
                <w:sz w:val="20"/>
                <w:szCs w:val="20"/>
                <w:lang w:val="en-GB"/>
              </w:rPr>
              <m:t>(</m:t>
            </m:r>
            <m:r>
              <w:rPr>
                <w:rFonts w:ascii="Cambria Math"/>
                <w:sz w:val="20"/>
                <w:szCs w:val="20"/>
              </w:rPr>
              <m:t>C</m:t>
            </m:r>
            <m:sSub>
              <m:sSubPr>
                <m:ctrlPr>
                  <w:rPr>
                    <w:rFonts w:ascii="Cambria Math" w:hAnsi="Cambria Math"/>
                    <w:i/>
                    <w:sz w:val="20"/>
                    <w:szCs w:val="20"/>
                  </w:rPr>
                </m:ctrlPr>
              </m:sSubPr>
              <m:e>
                <m:r>
                  <w:rPr>
                    <w:rFonts w:ascii="Cambria Math"/>
                    <w:sz w:val="20"/>
                    <w:szCs w:val="20"/>
                  </w:rPr>
                  <m:t>H</m:t>
                </m:r>
              </m:e>
              <m:sub>
                <m:r>
                  <w:rPr>
                    <w:rFonts w:ascii="Cambria Math"/>
                    <w:sz w:val="20"/>
                    <w:szCs w:val="20"/>
                    <w:lang w:val="en-GB"/>
                  </w:rPr>
                  <m:t>2</m:t>
                </m:r>
              </m:sub>
            </m:sSub>
            <m:sSub>
              <m:sSubPr>
                <m:ctrlPr>
                  <w:rPr>
                    <w:rFonts w:ascii="Cambria Math" w:hAnsi="Cambria Math"/>
                    <w:i/>
                    <w:sz w:val="20"/>
                    <w:szCs w:val="20"/>
                  </w:rPr>
                </m:ctrlPr>
              </m:sSubPr>
              <m:e>
                <m:r>
                  <w:rPr>
                    <w:rFonts w:ascii="Cambria Math"/>
                    <w:sz w:val="20"/>
                    <w:szCs w:val="20"/>
                    <w:lang w:val="en-GB"/>
                  </w:rPr>
                  <m:t>)</m:t>
                </m:r>
              </m:e>
              <m:sub>
                <m:r>
                  <w:rPr>
                    <w:rFonts w:ascii="Cambria Math"/>
                    <w:sz w:val="20"/>
                    <w:szCs w:val="20"/>
                    <w:lang w:val="en-GB"/>
                  </w:rPr>
                  <m:t>6</m:t>
                </m:r>
              </m:sub>
            </m:sSub>
            <m:sSub>
              <m:sSubPr>
                <m:ctrlPr>
                  <w:rPr>
                    <w:rFonts w:ascii="Cambria Math" w:hAnsi="Cambria Math"/>
                    <w:i/>
                    <w:sz w:val="20"/>
                    <w:szCs w:val="20"/>
                  </w:rPr>
                </m:ctrlPr>
              </m:sSubPr>
              <m:e>
                <m:r>
                  <w:rPr>
                    <w:rFonts w:ascii="Cambria Math"/>
                    <w:sz w:val="20"/>
                    <w:szCs w:val="20"/>
                  </w:rPr>
                  <m:t>N</m:t>
                </m:r>
              </m:e>
              <m:sub>
                <m:r>
                  <w:rPr>
                    <w:rFonts w:ascii="Cambria Math"/>
                    <w:sz w:val="20"/>
                    <w:szCs w:val="20"/>
                    <w:lang w:val="en-GB"/>
                  </w:rPr>
                  <m:t>4</m:t>
                </m:r>
              </m:sub>
            </m:sSub>
          </m:sub>
        </m:sSub>
        <m:r>
          <w:rPr>
            <w:rFonts w:ascii="Cambria Math"/>
            <w:sz w:val="20"/>
            <w:szCs w:val="20"/>
            <w:lang w:val="en-GB"/>
          </w:rPr>
          <m:t>+4</m:t>
        </m:r>
        <m:r>
          <w:rPr>
            <w:rFonts w:ascii="Cambria Math"/>
            <w:sz w:val="20"/>
            <w:szCs w:val="20"/>
          </w:rPr>
          <m:t>Δ</m:t>
        </m:r>
        <m:sSub>
          <m:sSubPr>
            <m:ctrlPr>
              <w:rPr>
                <w:rFonts w:ascii="Cambria Math" w:hAnsi="Cambria Math"/>
                <w:i/>
                <w:sz w:val="20"/>
                <w:szCs w:val="20"/>
              </w:rPr>
            </m:ctrlPr>
          </m:sSubPr>
          <m:e>
            <m:r>
              <w:rPr>
                <w:rFonts w:ascii="Cambria Math"/>
                <w:sz w:val="20"/>
                <w:szCs w:val="20"/>
              </w:rPr>
              <m:t>H</m:t>
            </m:r>
          </m:e>
          <m:sub>
            <m:r>
              <w:rPr>
                <w:rFonts w:ascii="Cambria Math"/>
                <w:sz w:val="20"/>
                <w:szCs w:val="20"/>
              </w:rPr>
              <m:t>HCl</m:t>
            </m:r>
          </m:sub>
        </m:sSub>
        <m:r>
          <w:rPr>
            <w:rFonts w:ascii="Cambria Math"/>
            <w:sz w:val="20"/>
            <w:szCs w:val="20"/>
            <w:lang w:val="en-GB"/>
          </w:rPr>
          <m:t>+6</m:t>
        </m:r>
        <m:r>
          <w:rPr>
            <w:rFonts w:ascii="Cambria Math"/>
            <w:sz w:val="20"/>
            <w:szCs w:val="20"/>
          </w:rPr>
          <m:t>Δ</m:t>
        </m:r>
        <m:sSub>
          <m:sSubPr>
            <m:ctrlPr>
              <w:rPr>
                <w:rFonts w:ascii="Cambria Math" w:hAnsi="Cambria Math"/>
                <w:i/>
                <w:sz w:val="20"/>
                <w:szCs w:val="20"/>
              </w:rPr>
            </m:ctrlPr>
          </m:sSubPr>
          <m:e>
            <m:r>
              <w:rPr>
                <w:rFonts w:ascii="Cambria Math"/>
                <w:sz w:val="20"/>
                <w:szCs w:val="20"/>
              </w:rPr>
              <m:t>H</m:t>
            </m:r>
          </m:e>
          <m:sub>
            <m:sSub>
              <m:sSubPr>
                <m:ctrlPr>
                  <w:rPr>
                    <w:rFonts w:ascii="Cambria Math" w:hAnsi="Cambria Math"/>
                    <w:i/>
                    <w:sz w:val="20"/>
                    <w:szCs w:val="20"/>
                  </w:rPr>
                </m:ctrlPr>
              </m:sSubPr>
              <m:e>
                <m:r>
                  <w:rPr>
                    <w:rFonts w:ascii="Cambria Math"/>
                    <w:sz w:val="20"/>
                    <w:szCs w:val="20"/>
                  </w:rPr>
                  <m:t>H</m:t>
                </m:r>
              </m:e>
              <m:sub>
                <m:r>
                  <w:rPr>
                    <w:rFonts w:ascii="Cambria Math"/>
                    <w:sz w:val="20"/>
                    <w:szCs w:val="20"/>
                    <w:lang w:val="en-GB"/>
                  </w:rPr>
                  <m:t>2</m:t>
                </m:r>
              </m:sub>
            </m:sSub>
            <m:r>
              <w:rPr>
                <w:rFonts w:ascii="Cambria Math"/>
                <w:sz w:val="20"/>
                <w:szCs w:val="20"/>
              </w:rPr>
              <m:t>O</m:t>
            </m:r>
          </m:sub>
        </m:sSub>
        <m:r>
          <w:rPr>
            <w:rFonts w:ascii="Cambria Math"/>
            <w:sz w:val="20"/>
            <w:szCs w:val="20"/>
            <w:lang w:val="en-GB"/>
          </w:rPr>
          <m:t>-</m:t>
        </m:r>
        <m:r>
          <w:rPr>
            <w:rFonts w:ascii="Cambria Math"/>
            <w:sz w:val="20"/>
            <w:szCs w:val="20"/>
            <w:lang w:val="en-GB"/>
          </w:rPr>
          <m:t>4</m:t>
        </m:r>
        <m:r>
          <w:rPr>
            <w:rFonts w:ascii="Cambria Math"/>
            <w:sz w:val="20"/>
            <w:szCs w:val="20"/>
          </w:rPr>
          <m:t>Δ</m:t>
        </m:r>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sz w:val="20"/>
                    <w:szCs w:val="20"/>
                  </w:rPr>
                  <m:t>H</m:t>
                </m:r>
              </m:e>
              <m:sub>
                <m:r>
                  <w:rPr>
                    <w:rFonts w:ascii="Cambria Math"/>
                    <w:sz w:val="20"/>
                    <w:szCs w:val="20"/>
                  </w:rPr>
                  <m:t>N</m:t>
                </m:r>
              </m:sub>
            </m:sSub>
          </m:e>
          <m:sub>
            <m:sSub>
              <m:sSubPr>
                <m:ctrlPr>
                  <w:rPr>
                    <w:rFonts w:ascii="Cambria Math" w:hAnsi="Cambria Math"/>
                    <w:i/>
                    <w:sz w:val="20"/>
                    <w:szCs w:val="20"/>
                  </w:rPr>
                </m:ctrlPr>
              </m:sSubPr>
              <m:e>
                <m:r>
                  <w:rPr>
                    <w:rFonts w:ascii="Cambria Math"/>
                    <w:sz w:val="20"/>
                    <w:szCs w:val="20"/>
                  </w:rPr>
                  <m:t>H</m:t>
                </m:r>
              </m:e>
              <m:sub>
                <m:r>
                  <w:rPr>
                    <w:rFonts w:ascii="Cambria Math"/>
                    <w:sz w:val="20"/>
                    <w:szCs w:val="20"/>
                    <w:lang w:val="en-GB"/>
                  </w:rPr>
                  <m:t>4</m:t>
                </m:r>
              </m:sub>
            </m:sSub>
            <m:r>
              <w:rPr>
                <w:rFonts w:ascii="Cambria Math"/>
                <w:sz w:val="20"/>
                <w:szCs w:val="20"/>
              </w:rPr>
              <m:t>Cl</m:t>
            </m:r>
          </m:sub>
        </m:sSub>
        <m:r>
          <w:rPr>
            <w:rFonts w:ascii="Cambria Math"/>
            <w:sz w:val="20"/>
            <w:szCs w:val="20"/>
            <w:lang w:val="en-GB"/>
          </w:rPr>
          <m:t>-</m:t>
        </m:r>
        <m:r>
          <w:rPr>
            <w:rFonts w:ascii="Cambria Math"/>
            <w:sz w:val="20"/>
            <w:szCs w:val="20"/>
            <w:lang w:val="en-GB"/>
          </w:rPr>
          <m:t>6</m:t>
        </m:r>
        <m:r>
          <w:rPr>
            <w:rFonts w:ascii="Cambria Math"/>
            <w:sz w:val="20"/>
            <w:szCs w:val="20"/>
          </w:rPr>
          <m:t>Δ</m:t>
        </m:r>
        <m:sSub>
          <m:sSubPr>
            <m:ctrlPr>
              <w:rPr>
                <w:rFonts w:ascii="Cambria Math" w:hAnsi="Cambria Math"/>
                <w:i/>
                <w:sz w:val="20"/>
                <w:szCs w:val="20"/>
              </w:rPr>
            </m:ctrlPr>
          </m:sSubPr>
          <m:e>
            <m:r>
              <w:rPr>
                <w:rFonts w:ascii="Cambria Math"/>
                <w:sz w:val="20"/>
                <w:szCs w:val="20"/>
              </w:rPr>
              <m:t>H</m:t>
            </m:r>
          </m:e>
          <m:sub>
            <m:r>
              <w:rPr>
                <w:rFonts w:ascii="Cambria Math"/>
                <w:sz w:val="20"/>
                <w:szCs w:val="20"/>
              </w:rPr>
              <m:t>C</m:t>
            </m:r>
            <m:sSub>
              <m:sSubPr>
                <m:ctrlPr>
                  <w:rPr>
                    <w:rFonts w:ascii="Cambria Math" w:hAnsi="Cambria Math"/>
                    <w:i/>
                    <w:sz w:val="20"/>
                    <w:szCs w:val="20"/>
                  </w:rPr>
                </m:ctrlPr>
              </m:sSubPr>
              <m:e>
                <m:r>
                  <w:rPr>
                    <w:rFonts w:ascii="Cambria Math"/>
                    <w:sz w:val="20"/>
                    <w:szCs w:val="20"/>
                  </w:rPr>
                  <m:t>H</m:t>
                </m:r>
              </m:e>
              <m:sub>
                <m:r>
                  <w:rPr>
                    <w:rFonts w:ascii="Cambria Math"/>
                    <w:sz w:val="20"/>
                    <w:szCs w:val="20"/>
                    <w:lang w:val="en-GB"/>
                  </w:rPr>
                  <m:t>2</m:t>
                </m:r>
              </m:sub>
            </m:sSub>
            <m:r>
              <w:rPr>
                <w:rFonts w:ascii="Cambria Math"/>
                <w:sz w:val="20"/>
                <w:szCs w:val="20"/>
              </w:rPr>
              <m:t>O</m:t>
            </m:r>
          </m:sub>
        </m:sSub>
      </m:oMath>
      <w:r w:rsidR="003468C7" w:rsidRPr="000747F3">
        <w:rPr>
          <w:sz w:val="20"/>
          <w:szCs w:val="20"/>
          <w:lang w:val="en-GB"/>
        </w:rPr>
        <w:t xml:space="preserve">  </w:t>
      </w:r>
      <w:proofErr w:type="gramStart"/>
      <w:r w:rsidR="003468C7" w:rsidRPr="000747F3">
        <w:rPr>
          <w:sz w:val="20"/>
          <w:szCs w:val="20"/>
          <w:lang w:val="en-GB"/>
        </w:rPr>
        <w:t>=  -</w:t>
      </w:r>
      <w:proofErr w:type="gramEnd"/>
      <w:r w:rsidR="003468C7" w:rsidRPr="000747F3">
        <w:rPr>
          <w:sz w:val="20"/>
          <w:szCs w:val="20"/>
          <w:lang w:val="en-GB"/>
        </w:rPr>
        <w:t>259,8</w:t>
      </w:r>
    </w:p>
    <w:p w14:paraId="645E370C" w14:textId="0768910E" w:rsidR="003468C7" w:rsidRPr="000747F3" w:rsidRDefault="00CC60AA" w:rsidP="00CC60AA">
      <w:pPr>
        <w:pStyle w:val="FR2"/>
        <w:ind w:firstLine="284"/>
        <w:jc w:val="center"/>
        <w:rPr>
          <w:i w:val="0"/>
          <w:sz w:val="20"/>
          <w:lang w:val="en-GB"/>
        </w:rPr>
      </w:pPr>
      <m:oMath>
        <m:r>
          <w:rPr>
            <w:rFonts w:ascii="Cambria Math"/>
            <w:sz w:val="20"/>
          </w:rPr>
          <m:t>Δ</m:t>
        </m:r>
        <m:sSub>
          <m:sSubPr>
            <m:ctrlPr>
              <w:rPr>
                <w:rFonts w:ascii="Cambria Math" w:hAnsi="Cambria Math"/>
                <w:sz w:val="20"/>
              </w:rPr>
            </m:ctrlPr>
          </m:sSubPr>
          <m:e>
            <m:r>
              <w:rPr>
                <w:rFonts w:ascii="Cambria Math"/>
                <w:sz w:val="20"/>
              </w:rPr>
              <m:t>H</m:t>
            </m:r>
          </m:e>
          <m:sub>
            <m:r>
              <w:rPr>
                <w:rFonts w:ascii="Cambria Math"/>
                <w:sz w:val="20"/>
                <w:lang w:val="en-GB"/>
              </w:rPr>
              <m:t>298</m:t>
            </m:r>
          </m:sub>
        </m:sSub>
        <m:r>
          <w:rPr>
            <w:rFonts w:ascii="Cambria Math"/>
            <w:sz w:val="20"/>
            <w:lang w:val="en-GB"/>
          </w:rPr>
          <m:t>=</m:t>
        </m:r>
        <m:r>
          <w:rPr>
            <w:rFonts w:ascii="Cambria Math"/>
            <w:sz w:val="20"/>
          </w:rPr>
          <m:t>Δ</m:t>
        </m:r>
        <m:sSub>
          <m:sSubPr>
            <m:ctrlPr>
              <w:rPr>
                <w:rFonts w:ascii="Cambria Math" w:hAnsi="Cambria Math"/>
                <w:sz w:val="20"/>
              </w:rPr>
            </m:ctrlPr>
          </m:sSubPr>
          <m:e>
            <m:r>
              <w:rPr>
                <w:rFonts w:ascii="Cambria Math"/>
                <w:sz w:val="20"/>
              </w:rPr>
              <m:t>H</m:t>
            </m:r>
          </m:e>
          <m:sub>
            <m:r>
              <w:rPr>
                <w:rFonts w:ascii="Cambria Math"/>
                <w:sz w:val="20"/>
                <w:lang w:val="en-GB"/>
              </w:rPr>
              <m:t>(</m:t>
            </m:r>
            <m:r>
              <w:rPr>
                <w:rFonts w:ascii="Cambria Math"/>
                <w:sz w:val="20"/>
              </w:rPr>
              <m:t>C</m:t>
            </m:r>
            <m:sSub>
              <m:sSubPr>
                <m:ctrlPr>
                  <w:rPr>
                    <w:rFonts w:ascii="Cambria Math" w:hAnsi="Cambria Math"/>
                    <w:sz w:val="20"/>
                  </w:rPr>
                </m:ctrlPr>
              </m:sSubPr>
              <m:e>
                <m:r>
                  <w:rPr>
                    <w:rFonts w:ascii="Cambria Math"/>
                    <w:sz w:val="20"/>
                  </w:rPr>
                  <m:t>H</m:t>
                </m:r>
              </m:e>
              <m:sub>
                <m:r>
                  <w:rPr>
                    <w:rFonts w:ascii="Cambria Math"/>
                    <w:sz w:val="20"/>
                    <w:lang w:val="en-GB"/>
                  </w:rPr>
                  <m:t>2</m:t>
                </m:r>
              </m:sub>
            </m:sSub>
            <m:sSub>
              <m:sSubPr>
                <m:ctrlPr>
                  <w:rPr>
                    <w:rFonts w:ascii="Cambria Math" w:hAnsi="Cambria Math"/>
                    <w:sz w:val="20"/>
                  </w:rPr>
                </m:ctrlPr>
              </m:sSubPr>
              <m:e>
                <m:r>
                  <w:rPr>
                    <w:rFonts w:ascii="Cambria Math"/>
                    <w:sz w:val="20"/>
                    <w:lang w:val="en-GB"/>
                  </w:rPr>
                  <m:t>)</m:t>
                </m:r>
              </m:e>
              <m:sub>
                <m:r>
                  <w:rPr>
                    <w:rFonts w:ascii="Cambria Math"/>
                    <w:sz w:val="20"/>
                    <w:lang w:val="en-GB"/>
                  </w:rPr>
                  <m:t>6</m:t>
                </m:r>
              </m:sub>
            </m:sSub>
            <m:sSub>
              <m:sSubPr>
                <m:ctrlPr>
                  <w:rPr>
                    <w:rFonts w:ascii="Cambria Math" w:hAnsi="Cambria Math"/>
                    <w:sz w:val="20"/>
                  </w:rPr>
                </m:ctrlPr>
              </m:sSubPr>
              <m:e>
                <m:r>
                  <w:rPr>
                    <w:rFonts w:ascii="Cambria Math"/>
                    <w:sz w:val="20"/>
                  </w:rPr>
                  <m:t>N</m:t>
                </m:r>
              </m:e>
              <m:sub>
                <m:r>
                  <w:rPr>
                    <w:rFonts w:ascii="Cambria Math"/>
                    <w:sz w:val="20"/>
                    <w:lang w:val="en-GB"/>
                  </w:rPr>
                  <m:t>4</m:t>
                </m:r>
              </m:sub>
            </m:sSub>
          </m:sub>
        </m:sSub>
        <m:r>
          <w:rPr>
            <w:rFonts w:ascii="Cambria Math"/>
            <w:sz w:val="20"/>
            <w:lang w:val="en-GB"/>
          </w:rPr>
          <m:t>+8</m:t>
        </m:r>
        <m:r>
          <w:rPr>
            <w:rFonts w:ascii="Cambria Math"/>
            <w:sz w:val="20"/>
          </w:rPr>
          <m:t>Δ</m:t>
        </m:r>
        <m:sSub>
          <m:sSubPr>
            <m:ctrlPr>
              <w:rPr>
                <w:rFonts w:ascii="Cambria Math" w:hAnsi="Cambria Math"/>
                <w:sz w:val="20"/>
              </w:rPr>
            </m:ctrlPr>
          </m:sSubPr>
          <m:e>
            <m:r>
              <w:rPr>
                <w:rFonts w:ascii="Cambria Math"/>
                <w:sz w:val="20"/>
              </w:rPr>
              <m:t>H</m:t>
            </m:r>
          </m:e>
          <m:sub>
            <m:sSub>
              <m:sSubPr>
                <m:ctrlPr>
                  <w:rPr>
                    <w:rFonts w:ascii="Cambria Math" w:hAnsi="Cambria Math"/>
                    <w:sz w:val="20"/>
                  </w:rPr>
                </m:ctrlPr>
              </m:sSubPr>
              <m:e>
                <m:r>
                  <w:rPr>
                    <w:rFonts w:ascii="Cambria Math"/>
                    <w:sz w:val="20"/>
                  </w:rPr>
                  <m:t>H</m:t>
                </m:r>
              </m:e>
              <m:sub>
                <m:r>
                  <w:rPr>
                    <w:rFonts w:ascii="Cambria Math"/>
                    <w:sz w:val="20"/>
                    <w:lang w:val="en-GB"/>
                  </w:rPr>
                  <m:t>2</m:t>
                </m:r>
              </m:sub>
            </m:sSub>
            <m:r>
              <w:rPr>
                <w:rFonts w:ascii="Cambria Math"/>
                <w:sz w:val="20"/>
              </w:rPr>
              <m:t>O</m:t>
            </m:r>
          </m:sub>
        </m:sSub>
        <m:r>
          <w:rPr>
            <w:rFonts w:ascii="Cambria Math"/>
            <w:sz w:val="20"/>
            <w:lang w:val="en-GB"/>
          </w:rPr>
          <m:t>-</m:t>
        </m:r>
        <m:r>
          <w:rPr>
            <w:rFonts w:ascii="Cambria Math"/>
            <w:sz w:val="20"/>
            <w:lang w:val="en-GB"/>
          </w:rPr>
          <m:t>2</m:t>
        </m:r>
        <m:r>
          <w:rPr>
            <w:rFonts w:ascii="Cambria Math"/>
            <w:sz w:val="20"/>
          </w:rPr>
          <m:t>Δ</m:t>
        </m:r>
        <m:sSub>
          <m:sSubPr>
            <m:ctrlPr>
              <w:rPr>
                <w:rFonts w:ascii="Cambria Math" w:hAnsi="Cambria Math"/>
                <w:sz w:val="20"/>
              </w:rPr>
            </m:ctrlPr>
          </m:sSubPr>
          <m:e>
            <m:sSub>
              <m:sSubPr>
                <m:ctrlPr>
                  <w:rPr>
                    <w:rFonts w:ascii="Cambria Math" w:hAnsi="Cambria Math"/>
                    <w:sz w:val="20"/>
                  </w:rPr>
                </m:ctrlPr>
              </m:sSubPr>
              <m:e>
                <m:r>
                  <w:rPr>
                    <w:rFonts w:ascii="Cambria Math"/>
                    <w:sz w:val="20"/>
                  </w:rPr>
                  <m:t>H</m:t>
                </m:r>
              </m:e>
              <m:sub>
                <m:r>
                  <w:rPr>
                    <w:rFonts w:ascii="Cambria Math"/>
                    <w:sz w:val="20"/>
                    <w:lang w:val="en-GB"/>
                  </w:rPr>
                  <m:t>(</m:t>
                </m:r>
                <m:r>
                  <w:rPr>
                    <w:rFonts w:ascii="Cambria Math"/>
                    <w:sz w:val="20"/>
                  </w:rPr>
                  <m:t>N</m:t>
                </m:r>
                <m:sSub>
                  <m:sSubPr>
                    <m:ctrlPr>
                      <w:rPr>
                        <w:rFonts w:ascii="Cambria Math" w:hAnsi="Cambria Math"/>
                        <w:sz w:val="20"/>
                      </w:rPr>
                    </m:ctrlPr>
                  </m:sSubPr>
                  <m:e>
                    <m:r>
                      <w:rPr>
                        <w:rFonts w:ascii="Cambria Math"/>
                        <w:sz w:val="20"/>
                      </w:rPr>
                      <m:t>H</m:t>
                    </m:r>
                  </m:e>
                  <m:sub>
                    <m:r>
                      <w:rPr>
                        <w:rFonts w:ascii="Cambria Math"/>
                        <w:sz w:val="20"/>
                        <w:lang w:val="en-GB"/>
                      </w:rPr>
                      <m:t>4</m:t>
                    </m:r>
                  </m:sub>
                </m:sSub>
                <m:sSub>
                  <m:sSubPr>
                    <m:ctrlPr>
                      <w:rPr>
                        <w:rFonts w:ascii="Cambria Math" w:hAnsi="Cambria Math"/>
                        <w:sz w:val="20"/>
                      </w:rPr>
                    </m:ctrlPr>
                  </m:sSubPr>
                  <m:e>
                    <m:r>
                      <w:rPr>
                        <w:rFonts w:ascii="Cambria Math"/>
                        <w:sz w:val="20"/>
                        <w:lang w:val="en-GB"/>
                      </w:rPr>
                      <m:t>)</m:t>
                    </m:r>
                  </m:e>
                  <m:sub>
                    <m:r>
                      <w:rPr>
                        <w:rFonts w:ascii="Cambria Math"/>
                        <w:sz w:val="20"/>
                        <w:lang w:val="en-GB"/>
                      </w:rPr>
                      <m:t>2</m:t>
                    </m:r>
                  </m:sub>
                </m:sSub>
                <m:r>
                  <w:rPr>
                    <w:rFonts w:ascii="Cambria Math"/>
                    <w:sz w:val="20"/>
                  </w:rPr>
                  <m:t>С</m:t>
                </m:r>
                <m:r>
                  <w:rPr>
                    <w:rFonts w:ascii="Cambria Math"/>
                    <w:sz w:val="20"/>
                  </w:rPr>
                  <m:t>O</m:t>
                </m:r>
              </m:sub>
            </m:sSub>
          </m:e>
          <m:sub>
            <m:r>
              <w:rPr>
                <w:rFonts w:ascii="Cambria Math"/>
                <w:sz w:val="20"/>
                <w:lang w:val="en-GB"/>
              </w:rPr>
              <m:t>3</m:t>
            </m:r>
          </m:sub>
        </m:sSub>
        <m:r>
          <w:rPr>
            <w:rFonts w:ascii="Cambria Math"/>
            <w:sz w:val="20"/>
            <w:lang w:val="en-GB"/>
          </w:rPr>
          <m:t>-</m:t>
        </m:r>
        <m:r>
          <w:rPr>
            <w:rFonts w:ascii="Cambria Math"/>
            <w:sz w:val="20"/>
            <w:lang w:val="en-GB"/>
          </w:rPr>
          <m:t>6</m:t>
        </m:r>
        <m:r>
          <w:rPr>
            <w:rFonts w:ascii="Cambria Math"/>
            <w:sz w:val="20"/>
          </w:rPr>
          <m:t>Δ</m:t>
        </m:r>
        <m:sSub>
          <m:sSubPr>
            <m:ctrlPr>
              <w:rPr>
                <w:rFonts w:ascii="Cambria Math" w:hAnsi="Cambria Math"/>
                <w:sz w:val="20"/>
              </w:rPr>
            </m:ctrlPr>
          </m:sSubPr>
          <m:e>
            <m:r>
              <w:rPr>
                <w:rFonts w:ascii="Cambria Math"/>
                <w:sz w:val="20"/>
              </w:rPr>
              <m:t>H</m:t>
            </m:r>
          </m:e>
          <m:sub>
            <m:r>
              <w:rPr>
                <w:rFonts w:ascii="Cambria Math"/>
                <w:sz w:val="20"/>
              </w:rPr>
              <m:t>C</m:t>
            </m:r>
            <m:sSub>
              <m:sSubPr>
                <m:ctrlPr>
                  <w:rPr>
                    <w:rFonts w:ascii="Cambria Math" w:hAnsi="Cambria Math"/>
                    <w:sz w:val="20"/>
                  </w:rPr>
                </m:ctrlPr>
              </m:sSubPr>
              <m:e>
                <m:r>
                  <w:rPr>
                    <w:rFonts w:ascii="Cambria Math"/>
                    <w:sz w:val="20"/>
                  </w:rPr>
                  <m:t>H</m:t>
                </m:r>
              </m:e>
              <m:sub>
                <m:r>
                  <w:rPr>
                    <w:rFonts w:ascii="Cambria Math"/>
                    <w:sz w:val="20"/>
                    <w:lang w:val="en-GB"/>
                  </w:rPr>
                  <m:t>2</m:t>
                </m:r>
              </m:sub>
            </m:sSub>
            <m:r>
              <w:rPr>
                <w:rFonts w:ascii="Cambria Math"/>
                <w:sz w:val="20"/>
              </w:rPr>
              <m:t>O</m:t>
            </m:r>
          </m:sub>
        </m:sSub>
      </m:oMath>
      <w:r w:rsidR="003468C7" w:rsidRPr="000747F3">
        <w:rPr>
          <w:i w:val="0"/>
          <w:sz w:val="20"/>
          <w:lang w:val="en-GB"/>
        </w:rPr>
        <w:t xml:space="preserve"> = -701,8</w:t>
      </w:r>
    </w:p>
    <w:p w14:paraId="0D72BF53" w14:textId="68281E23" w:rsidR="003468C7" w:rsidRPr="000747F3" w:rsidRDefault="00CC60AA" w:rsidP="00CC60AA">
      <w:pPr>
        <w:pStyle w:val="FR2"/>
        <w:ind w:firstLine="284"/>
        <w:jc w:val="center"/>
        <w:rPr>
          <w:i w:val="0"/>
          <w:sz w:val="20"/>
          <w:lang w:val="en-GB"/>
        </w:rPr>
      </w:pPr>
      <m:oMath>
        <m:r>
          <w:rPr>
            <w:rFonts w:ascii="Cambria Math"/>
            <w:sz w:val="20"/>
          </w:rPr>
          <m:t>Δ</m:t>
        </m:r>
        <m:sSub>
          <m:sSubPr>
            <m:ctrlPr>
              <w:rPr>
                <w:rFonts w:ascii="Cambria Math" w:hAnsi="Cambria Math"/>
                <w:sz w:val="20"/>
              </w:rPr>
            </m:ctrlPr>
          </m:sSubPr>
          <m:e>
            <m:r>
              <w:rPr>
                <w:rFonts w:ascii="Cambria Math"/>
                <w:sz w:val="20"/>
              </w:rPr>
              <m:t>H</m:t>
            </m:r>
          </m:e>
          <m:sub>
            <m:r>
              <w:rPr>
                <w:rFonts w:ascii="Cambria Math"/>
                <w:sz w:val="20"/>
                <w:lang w:val="en-GB"/>
              </w:rPr>
              <m:t>298</m:t>
            </m:r>
          </m:sub>
        </m:sSub>
        <m:r>
          <w:rPr>
            <w:rFonts w:ascii="Cambria Math"/>
            <w:sz w:val="20"/>
            <w:lang w:val="en-GB"/>
          </w:rPr>
          <m:t>=</m:t>
        </m:r>
        <m:r>
          <w:rPr>
            <w:rFonts w:ascii="Cambria Math"/>
            <w:sz w:val="20"/>
          </w:rPr>
          <m:t>Δ</m:t>
        </m:r>
        <m:sSub>
          <m:sSubPr>
            <m:ctrlPr>
              <w:rPr>
                <w:rFonts w:ascii="Cambria Math" w:hAnsi="Cambria Math"/>
                <w:sz w:val="20"/>
              </w:rPr>
            </m:ctrlPr>
          </m:sSubPr>
          <m:e>
            <m:r>
              <w:rPr>
                <w:rFonts w:ascii="Cambria Math"/>
                <w:sz w:val="20"/>
              </w:rPr>
              <m:t>H</m:t>
            </m:r>
          </m:e>
          <m:sub>
            <m:r>
              <w:rPr>
                <w:rFonts w:ascii="Cambria Math"/>
                <w:sz w:val="20"/>
                <w:lang w:val="en-GB"/>
              </w:rPr>
              <m:t>(</m:t>
            </m:r>
            <m:r>
              <w:rPr>
                <w:rFonts w:ascii="Cambria Math"/>
                <w:sz w:val="20"/>
              </w:rPr>
              <m:t>C</m:t>
            </m:r>
            <m:sSub>
              <m:sSubPr>
                <m:ctrlPr>
                  <w:rPr>
                    <w:rFonts w:ascii="Cambria Math" w:hAnsi="Cambria Math"/>
                    <w:sz w:val="20"/>
                  </w:rPr>
                </m:ctrlPr>
              </m:sSubPr>
              <m:e>
                <m:r>
                  <w:rPr>
                    <w:rFonts w:ascii="Cambria Math"/>
                    <w:sz w:val="20"/>
                  </w:rPr>
                  <m:t>H</m:t>
                </m:r>
              </m:e>
              <m:sub>
                <m:r>
                  <w:rPr>
                    <w:rFonts w:ascii="Cambria Math"/>
                    <w:sz w:val="20"/>
                    <w:lang w:val="en-GB"/>
                  </w:rPr>
                  <m:t>2</m:t>
                </m:r>
              </m:sub>
            </m:sSub>
            <m:sSub>
              <m:sSubPr>
                <m:ctrlPr>
                  <w:rPr>
                    <w:rFonts w:ascii="Cambria Math" w:hAnsi="Cambria Math"/>
                    <w:sz w:val="20"/>
                  </w:rPr>
                </m:ctrlPr>
              </m:sSubPr>
              <m:e>
                <m:r>
                  <w:rPr>
                    <w:rFonts w:ascii="Cambria Math"/>
                    <w:sz w:val="20"/>
                    <w:lang w:val="en-GB"/>
                  </w:rPr>
                  <m:t>)</m:t>
                </m:r>
              </m:e>
              <m:sub>
                <m:r>
                  <w:rPr>
                    <w:rFonts w:ascii="Cambria Math"/>
                    <w:sz w:val="20"/>
                    <w:lang w:val="en-GB"/>
                  </w:rPr>
                  <m:t>6</m:t>
                </m:r>
              </m:sub>
            </m:sSub>
            <m:sSub>
              <m:sSubPr>
                <m:ctrlPr>
                  <w:rPr>
                    <w:rFonts w:ascii="Cambria Math" w:hAnsi="Cambria Math"/>
                    <w:sz w:val="20"/>
                  </w:rPr>
                </m:ctrlPr>
              </m:sSubPr>
              <m:e>
                <m:r>
                  <w:rPr>
                    <w:rFonts w:ascii="Cambria Math"/>
                    <w:sz w:val="20"/>
                  </w:rPr>
                  <m:t>N</m:t>
                </m:r>
              </m:e>
              <m:sub>
                <m:r>
                  <w:rPr>
                    <w:rFonts w:ascii="Cambria Math"/>
                    <w:sz w:val="20"/>
                    <w:lang w:val="en-GB"/>
                  </w:rPr>
                  <m:t>4</m:t>
                </m:r>
              </m:sub>
            </m:sSub>
          </m:sub>
        </m:sSub>
        <m:r>
          <w:rPr>
            <w:rFonts w:ascii="Cambria Math"/>
            <w:sz w:val="20"/>
            <w:lang w:val="en-GB"/>
          </w:rPr>
          <m:t>+10</m:t>
        </m:r>
        <m:r>
          <w:rPr>
            <w:rFonts w:ascii="Cambria Math"/>
            <w:sz w:val="20"/>
          </w:rPr>
          <m:t>Δ</m:t>
        </m:r>
        <m:sSub>
          <m:sSubPr>
            <m:ctrlPr>
              <w:rPr>
                <w:rFonts w:ascii="Cambria Math" w:hAnsi="Cambria Math"/>
                <w:sz w:val="20"/>
              </w:rPr>
            </m:ctrlPr>
          </m:sSubPr>
          <m:e>
            <m:r>
              <w:rPr>
                <w:rFonts w:ascii="Cambria Math"/>
                <w:sz w:val="20"/>
              </w:rPr>
              <m:t>H</m:t>
            </m:r>
          </m:e>
          <m:sub>
            <m:sSub>
              <m:sSubPr>
                <m:ctrlPr>
                  <w:rPr>
                    <w:rFonts w:ascii="Cambria Math" w:hAnsi="Cambria Math"/>
                    <w:sz w:val="20"/>
                  </w:rPr>
                </m:ctrlPr>
              </m:sSubPr>
              <m:e>
                <m:r>
                  <w:rPr>
                    <w:rFonts w:ascii="Cambria Math"/>
                    <w:sz w:val="20"/>
                  </w:rPr>
                  <m:t>H</m:t>
                </m:r>
              </m:e>
              <m:sub>
                <m:r>
                  <w:rPr>
                    <w:rFonts w:ascii="Cambria Math"/>
                    <w:sz w:val="20"/>
                    <w:lang w:val="en-GB"/>
                  </w:rPr>
                  <m:t>2</m:t>
                </m:r>
              </m:sub>
            </m:sSub>
            <m:r>
              <w:rPr>
                <w:rFonts w:ascii="Cambria Math"/>
                <w:sz w:val="20"/>
              </w:rPr>
              <m:t>O</m:t>
            </m:r>
          </m:sub>
        </m:sSub>
        <m:r>
          <w:rPr>
            <w:rFonts w:ascii="Cambria Math"/>
            <w:sz w:val="20"/>
            <w:lang w:val="en-GB"/>
          </w:rPr>
          <m:t>-</m:t>
        </m:r>
        <m:r>
          <w:rPr>
            <w:rFonts w:ascii="Cambria Math"/>
            <w:sz w:val="20"/>
            <w:lang w:val="en-GB"/>
          </w:rPr>
          <m:t>4</m:t>
        </m:r>
        <m:r>
          <w:rPr>
            <w:rFonts w:ascii="Cambria Math"/>
            <w:sz w:val="20"/>
          </w:rPr>
          <m:t>Δ</m:t>
        </m:r>
        <m:sSub>
          <m:sSubPr>
            <m:ctrlPr>
              <w:rPr>
                <w:rFonts w:ascii="Cambria Math" w:hAnsi="Cambria Math"/>
                <w:sz w:val="20"/>
              </w:rPr>
            </m:ctrlPr>
          </m:sSubPr>
          <m:e>
            <m:sSub>
              <m:sSubPr>
                <m:ctrlPr>
                  <w:rPr>
                    <w:rFonts w:ascii="Cambria Math" w:hAnsi="Cambria Math"/>
                    <w:sz w:val="20"/>
                  </w:rPr>
                </m:ctrlPr>
              </m:sSubPr>
              <m:e>
                <m:r>
                  <w:rPr>
                    <w:rFonts w:ascii="Cambria Math"/>
                    <w:sz w:val="20"/>
                  </w:rPr>
                  <m:t>H</m:t>
                </m:r>
              </m:e>
              <m:sub>
                <m:r>
                  <w:rPr>
                    <w:rFonts w:ascii="Cambria Math"/>
                    <w:sz w:val="20"/>
                  </w:rPr>
                  <m:t>N</m:t>
                </m:r>
                <m:sSub>
                  <m:sSubPr>
                    <m:ctrlPr>
                      <w:rPr>
                        <w:rFonts w:ascii="Cambria Math" w:hAnsi="Cambria Math"/>
                        <w:sz w:val="20"/>
                      </w:rPr>
                    </m:ctrlPr>
                  </m:sSubPr>
                  <m:e>
                    <m:r>
                      <w:rPr>
                        <w:rFonts w:ascii="Cambria Math"/>
                        <w:sz w:val="20"/>
                      </w:rPr>
                      <m:t>H</m:t>
                    </m:r>
                  </m:e>
                  <m:sub>
                    <m:r>
                      <w:rPr>
                        <w:rFonts w:ascii="Cambria Math"/>
                        <w:sz w:val="20"/>
                        <w:lang w:val="en-GB"/>
                      </w:rPr>
                      <m:t>4</m:t>
                    </m:r>
                  </m:sub>
                </m:sSub>
                <m:r>
                  <w:rPr>
                    <w:rFonts w:ascii="Cambria Math"/>
                    <w:sz w:val="20"/>
                  </w:rPr>
                  <m:t>НС</m:t>
                </m:r>
                <m:r>
                  <w:rPr>
                    <w:rFonts w:ascii="Cambria Math"/>
                    <w:sz w:val="20"/>
                  </w:rPr>
                  <m:t>O</m:t>
                </m:r>
              </m:sub>
            </m:sSub>
          </m:e>
          <m:sub>
            <m:r>
              <w:rPr>
                <w:rFonts w:ascii="Cambria Math"/>
                <w:sz w:val="20"/>
                <w:lang w:val="en-GB"/>
              </w:rPr>
              <m:t>3</m:t>
            </m:r>
          </m:sub>
        </m:sSub>
        <m:r>
          <w:rPr>
            <w:rFonts w:ascii="Cambria Math"/>
            <w:sz w:val="20"/>
            <w:lang w:val="en-GB"/>
          </w:rPr>
          <m:t>-</m:t>
        </m:r>
        <m:r>
          <w:rPr>
            <w:rFonts w:ascii="Cambria Math"/>
            <w:sz w:val="20"/>
            <w:lang w:val="en-GB"/>
          </w:rPr>
          <m:t>6</m:t>
        </m:r>
        <m:r>
          <w:rPr>
            <w:rFonts w:ascii="Cambria Math"/>
            <w:sz w:val="20"/>
          </w:rPr>
          <m:t>Δ</m:t>
        </m:r>
        <m:sSub>
          <m:sSubPr>
            <m:ctrlPr>
              <w:rPr>
                <w:rFonts w:ascii="Cambria Math" w:hAnsi="Cambria Math"/>
                <w:sz w:val="20"/>
              </w:rPr>
            </m:ctrlPr>
          </m:sSubPr>
          <m:e>
            <m:r>
              <w:rPr>
                <w:rFonts w:ascii="Cambria Math"/>
                <w:sz w:val="20"/>
              </w:rPr>
              <m:t>H</m:t>
            </m:r>
          </m:e>
          <m:sub>
            <m:r>
              <w:rPr>
                <w:rFonts w:ascii="Cambria Math"/>
                <w:sz w:val="20"/>
              </w:rPr>
              <m:t>C</m:t>
            </m:r>
            <m:sSub>
              <m:sSubPr>
                <m:ctrlPr>
                  <w:rPr>
                    <w:rFonts w:ascii="Cambria Math" w:hAnsi="Cambria Math"/>
                    <w:sz w:val="20"/>
                  </w:rPr>
                </m:ctrlPr>
              </m:sSubPr>
              <m:e>
                <m:r>
                  <w:rPr>
                    <w:rFonts w:ascii="Cambria Math"/>
                    <w:sz w:val="20"/>
                  </w:rPr>
                  <m:t>H</m:t>
                </m:r>
              </m:e>
              <m:sub>
                <m:r>
                  <w:rPr>
                    <w:rFonts w:ascii="Cambria Math"/>
                    <w:sz w:val="20"/>
                    <w:lang w:val="en-GB"/>
                  </w:rPr>
                  <m:t>2</m:t>
                </m:r>
              </m:sub>
            </m:sSub>
            <m:r>
              <w:rPr>
                <w:rFonts w:ascii="Cambria Math"/>
                <w:sz w:val="20"/>
              </w:rPr>
              <m:t>O</m:t>
            </m:r>
          </m:sub>
        </m:sSub>
      </m:oMath>
      <w:r w:rsidR="003468C7" w:rsidRPr="000747F3">
        <w:rPr>
          <w:i w:val="0"/>
          <w:sz w:val="20"/>
          <w:lang w:val="en-GB"/>
        </w:rPr>
        <w:t xml:space="preserve"> = (99,</w:t>
      </w:r>
      <w:proofErr w:type="gramStart"/>
      <w:r w:rsidR="003468C7" w:rsidRPr="000747F3">
        <w:rPr>
          <w:i w:val="0"/>
          <w:sz w:val="20"/>
          <w:lang w:val="en-GB"/>
        </w:rPr>
        <w:t>2)(</w:t>
      </w:r>
      <w:proofErr w:type="gramEnd"/>
      <w:r w:rsidR="003468C7" w:rsidRPr="000747F3">
        <w:rPr>
          <w:i w:val="0"/>
          <w:sz w:val="20"/>
          <w:lang w:val="en-GB"/>
        </w:rPr>
        <w:t>2858)-( 2478)(666,6) =  187,4</w:t>
      </w:r>
    </w:p>
    <w:p w14:paraId="06227F37" w14:textId="77777777" w:rsidR="003468C7" w:rsidRPr="000747F3" w:rsidRDefault="003468C7" w:rsidP="000747F3">
      <w:pPr>
        <w:pStyle w:val="11"/>
        <w:spacing w:line="240" w:lineRule="auto"/>
        <w:ind w:firstLine="284"/>
        <w:jc w:val="both"/>
        <w:rPr>
          <w:rFonts w:ascii="Times New Roman" w:hAnsi="Times New Roman"/>
          <w:sz w:val="20"/>
          <w:lang w:val="en-GB"/>
        </w:rPr>
      </w:pPr>
      <w:r w:rsidRPr="000747F3">
        <w:rPr>
          <w:rFonts w:ascii="Times New Roman" w:hAnsi="Times New Roman"/>
          <w:sz w:val="20"/>
          <w:lang w:val="en-GB"/>
        </w:rPr>
        <w:t xml:space="preserve">II. </w:t>
      </w:r>
      <w:r w:rsidR="00226E8C" w:rsidRPr="000747F3">
        <w:rPr>
          <w:rFonts w:ascii="Times New Roman" w:hAnsi="Times New Roman"/>
          <w:sz w:val="20"/>
          <w:lang w:val="en-GB"/>
        </w:rPr>
        <w:t>Calculations were made of the entropy change for each relaxation. The change in relaxation entropy is expressed by the equation:</w:t>
      </w:r>
    </w:p>
    <w:p w14:paraId="74770CF6" w14:textId="57FF5A14" w:rsidR="00165E12" w:rsidRPr="00CE2B0C" w:rsidRDefault="00CE2B0C" w:rsidP="000747F3">
      <w:pPr>
        <w:pStyle w:val="11"/>
        <w:spacing w:line="240" w:lineRule="auto"/>
        <w:ind w:firstLine="284"/>
        <w:jc w:val="center"/>
        <w:rPr>
          <w:rFonts w:ascii="Times New Roman" w:hAnsi="Times New Roman"/>
          <w:sz w:val="20"/>
        </w:rPr>
      </w:pPr>
      <m:oMathPara>
        <m:oMath>
          <m:r>
            <w:rPr>
              <w:rFonts w:ascii="Cambria Math" w:hAnsi="Cambria Math"/>
              <w:sz w:val="20"/>
            </w:rPr>
            <m:t>∆S=</m:t>
          </m:r>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S</m:t>
                  </m:r>
                </m:e>
                <m:sub>
                  <m:r>
                    <w:rPr>
                      <w:rFonts w:ascii="Cambria Math" w:hAnsi="Cambria Math"/>
                      <w:sz w:val="20"/>
                    </w:rPr>
                    <m:t>kon</m:t>
                  </m:r>
                </m:sub>
              </m:sSub>
            </m:e>
          </m:nary>
          <m:r>
            <w:rPr>
              <w:rFonts w:ascii="Cambria Math" w:hAnsi="Cambria Math"/>
              <w:sz w:val="20"/>
            </w:rPr>
            <m:t>-</m:t>
          </m:r>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S</m:t>
                  </m:r>
                </m:e>
                <m:sub>
                  <m:r>
                    <w:rPr>
                      <w:rFonts w:ascii="Cambria Math" w:hAnsi="Cambria Math"/>
                      <w:sz w:val="20"/>
                    </w:rPr>
                    <m:t>isx</m:t>
                  </m:r>
                </m:sub>
              </m:sSub>
            </m:e>
          </m:nary>
        </m:oMath>
      </m:oMathPara>
    </w:p>
    <w:p w14:paraId="16392B1C" w14:textId="6F1E8E3E" w:rsidR="003468C7" w:rsidRPr="00CE2B0C" w:rsidRDefault="00CE2B0C" w:rsidP="000747F3">
      <w:pPr>
        <w:pStyle w:val="11"/>
        <w:spacing w:line="240" w:lineRule="auto"/>
        <w:ind w:firstLine="284"/>
        <w:jc w:val="center"/>
        <w:rPr>
          <w:rFonts w:ascii="Times New Roman" w:hAnsi="Times New Roman"/>
          <w:i/>
          <w:noProof/>
          <w:sz w:val="20"/>
        </w:rPr>
      </w:pPr>
      <m:oMathPara>
        <m:oMath>
          <m:r>
            <w:rPr>
              <w:rFonts w:ascii="Cambria Math" w:hAnsi="Cambria Math"/>
              <w:sz w:val="20"/>
            </w:rPr>
            <m:t>∆S=</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m:t>
                  </m:r>
                  <m:sSub>
                    <m:sSubPr>
                      <m:ctrlPr>
                        <w:rPr>
                          <w:rFonts w:ascii="Cambria Math" w:hAnsi="Cambria Math"/>
                          <w:i/>
                          <w:sz w:val="20"/>
                        </w:rPr>
                      </m:ctrlPr>
                    </m:sSubPr>
                    <m:e>
                      <m:r>
                        <w:rPr>
                          <w:rFonts w:ascii="Cambria Math" w:hAnsi="Cambria Math"/>
                          <w:sz w:val="20"/>
                        </w:rPr>
                        <m:t>CH</m:t>
                      </m:r>
                    </m:e>
                    <m:sub>
                      <m:r>
                        <w:rPr>
                          <w:rFonts w:ascii="Cambria Math" w:hAnsi="Cambria Math"/>
                          <w:sz w:val="20"/>
                        </w:rPr>
                        <m:t>2</m:t>
                      </m:r>
                    </m:sub>
                  </m:sSub>
                  <m:r>
                    <w:rPr>
                      <w:rFonts w:ascii="Cambria Math" w:hAnsi="Cambria Math"/>
                      <w:sz w:val="20"/>
                    </w:rPr>
                    <m:t>)</m:t>
                  </m:r>
                </m:e>
                <m:sub>
                  <m:r>
                    <w:rPr>
                      <w:rFonts w:ascii="Cambria Math" w:hAnsi="Cambria Math"/>
                      <w:sz w:val="20"/>
                    </w:rPr>
                    <m:t>6</m:t>
                  </m:r>
                </m:sub>
              </m:sSub>
              <m:sSub>
                <m:sSubPr>
                  <m:ctrlPr>
                    <w:rPr>
                      <w:rFonts w:ascii="Cambria Math" w:hAnsi="Cambria Math"/>
                      <w:i/>
                      <w:sz w:val="20"/>
                    </w:rPr>
                  </m:ctrlPr>
                </m:sSubPr>
                <m:e>
                  <m:r>
                    <w:rPr>
                      <w:rFonts w:ascii="Cambria Math" w:hAnsi="Cambria Math"/>
                      <w:sz w:val="20"/>
                    </w:rPr>
                    <m:t>N</m:t>
                  </m:r>
                </m:e>
                <m:sub>
                  <m:r>
                    <w:rPr>
                      <w:rFonts w:ascii="Cambria Math" w:hAnsi="Cambria Math"/>
                      <w:sz w:val="20"/>
                    </w:rPr>
                    <m:t>4</m:t>
                  </m:r>
                </m:sub>
              </m:sSub>
            </m:sub>
          </m:sSub>
          <m:r>
            <w:rPr>
              <w:rFonts w:ascii="Cambria Math" w:hAnsi="Cambria Math"/>
              <w:sz w:val="20"/>
            </w:rPr>
            <m:t>+4</m:t>
          </m:r>
          <m:sSub>
            <m:sSubPr>
              <m:ctrlPr>
                <w:rPr>
                  <w:rFonts w:ascii="Cambria Math" w:hAnsi="Cambria Math"/>
                  <w:i/>
                  <w:sz w:val="20"/>
                </w:rPr>
              </m:ctrlPr>
            </m:sSubPr>
            <m:e>
              <m:r>
                <w:rPr>
                  <w:rFonts w:ascii="Cambria Math" w:hAnsi="Cambria Math"/>
                  <w:sz w:val="20"/>
                </w:rPr>
                <m:t>S</m:t>
              </m:r>
            </m:e>
            <m:sub>
              <m:r>
                <w:rPr>
                  <w:rFonts w:ascii="Cambria Math" w:hAnsi="Cambria Math"/>
                  <w:sz w:val="20"/>
                </w:rPr>
                <m:t>HCl</m:t>
              </m:r>
            </m:sub>
          </m:sSub>
          <m:r>
            <w:rPr>
              <w:rFonts w:ascii="Cambria Math" w:hAnsi="Cambria Math"/>
              <w:sz w:val="20"/>
            </w:rPr>
            <m:t>+6</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H</m:t>
                  </m:r>
                </m:e>
                <m:sub>
                  <m:r>
                    <w:rPr>
                      <w:rFonts w:ascii="Cambria Math" w:hAnsi="Cambria Math"/>
                      <w:sz w:val="20"/>
                    </w:rPr>
                    <m:t>2</m:t>
                  </m:r>
                </m:sub>
              </m:sSub>
              <m:r>
                <w:rPr>
                  <w:rFonts w:ascii="Cambria Math" w:hAnsi="Cambria Math"/>
                  <w:sz w:val="20"/>
                </w:rPr>
                <m:t>O</m:t>
              </m:r>
            </m:sub>
          </m:sSub>
          <m:r>
            <w:rPr>
              <w:rFonts w:ascii="Cambria Math" w:hAnsi="Cambria Math"/>
              <w:sz w:val="20"/>
            </w:rPr>
            <m:t>-4</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NH</m:t>
                  </m:r>
                </m:e>
                <m:sub>
                  <m:r>
                    <w:rPr>
                      <w:rFonts w:ascii="Cambria Math" w:hAnsi="Cambria Math"/>
                      <w:sz w:val="20"/>
                    </w:rPr>
                    <m:t>4</m:t>
                  </m:r>
                </m:sub>
              </m:sSub>
              <m:r>
                <w:rPr>
                  <w:rFonts w:ascii="Cambria Math" w:hAnsi="Cambria Math"/>
                  <w:sz w:val="20"/>
                </w:rPr>
                <m:t>Cl</m:t>
              </m:r>
            </m:sub>
          </m:sSub>
          <m:r>
            <w:rPr>
              <w:rFonts w:ascii="Cambria Math" w:hAnsi="Cambria Math"/>
              <w:sz w:val="20"/>
            </w:rPr>
            <m:t>-6</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CH</m:t>
                  </m:r>
                </m:e>
                <m:sub>
                  <m:r>
                    <w:rPr>
                      <w:rFonts w:ascii="Cambria Math" w:hAnsi="Cambria Math"/>
                      <w:sz w:val="20"/>
                    </w:rPr>
                    <m:t>2</m:t>
                  </m:r>
                </m:sub>
              </m:sSub>
              <m:r>
                <w:rPr>
                  <w:rFonts w:ascii="Cambria Math" w:hAnsi="Cambria Math"/>
                  <w:sz w:val="20"/>
                </w:rPr>
                <m:t>O</m:t>
              </m:r>
            </m:sub>
          </m:sSub>
          <m:r>
            <w:rPr>
              <w:rFonts w:ascii="Cambria Math" w:hAnsi="Cambria Math"/>
              <w:sz w:val="20"/>
            </w:rPr>
            <m:t>=-272,88</m:t>
          </m:r>
        </m:oMath>
      </m:oMathPara>
    </w:p>
    <w:p w14:paraId="2A37A0D3" w14:textId="7C6DA519" w:rsidR="00165E12" w:rsidRPr="00CE2B0C" w:rsidRDefault="00CE2B0C" w:rsidP="000747F3">
      <w:pPr>
        <w:pStyle w:val="11"/>
        <w:spacing w:line="240" w:lineRule="auto"/>
        <w:ind w:firstLine="284"/>
        <w:jc w:val="center"/>
        <w:rPr>
          <w:rFonts w:ascii="Times New Roman" w:hAnsi="Times New Roman"/>
          <w:i/>
          <w:noProof/>
          <w:sz w:val="20"/>
        </w:rPr>
      </w:pPr>
      <m:oMathPara>
        <m:oMath>
          <m:r>
            <w:rPr>
              <w:rFonts w:ascii="Cambria Math" w:hAnsi="Cambria Math"/>
              <w:sz w:val="20"/>
            </w:rPr>
            <m:t>∆S=</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m:t>
                  </m:r>
                  <m:sSub>
                    <m:sSubPr>
                      <m:ctrlPr>
                        <w:rPr>
                          <w:rFonts w:ascii="Cambria Math" w:hAnsi="Cambria Math"/>
                          <w:i/>
                          <w:sz w:val="20"/>
                        </w:rPr>
                      </m:ctrlPr>
                    </m:sSubPr>
                    <m:e>
                      <m:r>
                        <w:rPr>
                          <w:rFonts w:ascii="Cambria Math" w:hAnsi="Cambria Math"/>
                          <w:sz w:val="20"/>
                        </w:rPr>
                        <m:t>CH</m:t>
                      </m:r>
                    </m:e>
                    <m:sub>
                      <m:r>
                        <w:rPr>
                          <w:rFonts w:ascii="Cambria Math" w:hAnsi="Cambria Math"/>
                          <w:sz w:val="20"/>
                        </w:rPr>
                        <m:t>2</m:t>
                      </m:r>
                    </m:sub>
                  </m:sSub>
                  <m:r>
                    <w:rPr>
                      <w:rFonts w:ascii="Cambria Math" w:hAnsi="Cambria Math"/>
                      <w:sz w:val="20"/>
                    </w:rPr>
                    <m:t>)</m:t>
                  </m:r>
                </m:e>
                <m:sub>
                  <m:r>
                    <w:rPr>
                      <w:rFonts w:ascii="Cambria Math" w:hAnsi="Cambria Math"/>
                      <w:sz w:val="20"/>
                    </w:rPr>
                    <m:t>6</m:t>
                  </m:r>
                </m:sub>
              </m:sSub>
              <m:sSub>
                <m:sSubPr>
                  <m:ctrlPr>
                    <w:rPr>
                      <w:rFonts w:ascii="Cambria Math" w:hAnsi="Cambria Math"/>
                      <w:i/>
                      <w:sz w:val="20"/>
                    </w:rPr>
                  </m:ctrlPr>
                </m:sSubPr>
                <m:e>
                  <m:r>
                    <w:rPr>
                      <w:rFonts w:ascii="Cambria Math" w:hAnsi="Cambria Math"/>
                      <w:sz w:val="20"/>
                    </w:rPr>
                    <m:t>N</m:t>
                  </m:r>
                </m:e>
                <m:sub>
                  <m:r>
                    <w:rPr>
                      <w:rFonts w:ascii="Cambria Math" w:hAnsi="Cambria Math"/>
                      <w:sz w:val="20"/>
                    </w:rPr>
                    <m:t>4</m:t>
                  </m:r>
                </m:sub>
              </m:sSub>
            </m:sub>
          </m:sSub>
          <m:r>
            <w:rPr>
              <w:rFonts w:ascii="Cambria Math" w:hAnsi="Cambria Math"/>
              <w:sz w:val="20"/>
            </w:rPr>
            <m:t>+8</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H</m:t>
                  </m:r>
                </m:e>
                <m:sub>
                  <m:r>
                    <w:rPr>
                      <w:rFonts w:ascii="Cambria Math" w:hAnsi="Cambria Math"/>
                      <w:sz w:val="20"/>
                    </w:rPr>
                    <m:t>2</m:t>
                  </m:r>
                </m:sub>
              </m:sSub>
              <m:r>
                <w:rPr>
                  <w:rFonts w:ascii="Cambria Math" w:hAnsi="Cambria Math"/>
                  <w:sz w:val="20"/>
                </w:rPr>
                <m:t>O</m:t>
              </m:r>
            </m:sub>
          </m:sSub>
          <m:r>
            <w:rPr>
              <w:rFonts w:ascii="Cambria Math" w:hAnsi="Cambria Math"/>
              <w:sz w:val="20"/>
            </w:rPr>
            <m:t>-2</m:t>
          </m:r>
          <m:sSub>
            <m:sSubPr>
              <m:ctrlPr>
                <w:rPr>
                  <w:rFonts w:ascii="Cambria Math" w:hAnsi="Cambria Math"/>
                  <w:i/>
                  <w:sz w:val="20"/>
                </w:rPr>
              </m:ctrlPr>
            </m:sSubPr>
            <m:e>
              <m:r>
                <w:rPr>
                  <w:rFonts w:ascii="Cambria Math" w:hAnsi="Cambria Math"/>
                  <w:sz w:val="20"/>
                </w:rPr>
                <m:t>S</m:t>
              </m:r>
            </m:e>
            <m:sub>
              <m:r>
                <w:rPr>
                  <w:rFonts w:ascii="Cambria Math" w:hAnsi="Cambria Math"/>
                  <w:sz w:val="20"/>
                </w:rPr>
                <m:t>(</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NH</m:t>
                      </m:r>
                    </m:e>
                    <m:sub>
                      <m:r>
                        <w:rPr>
                          <w:rFonts w:ascii="Cambria Math" w:hAnsi="Cambria Math"/>
                          <w:sz w:val="20"/>
                        </w:rPr>
                        <m:t>4</m:t>
                      </m:r>
                    </m:sub>
                  </m:sSub>
                  <m:r>
                    <w:rPr>
                      <w:rFonts w:ascii="Cambria Math" w:hAnsi="Cambria Math"/>
                      <w:sz w:val="20"/>
                    </w:rPr>
                    <m:t>)</m:t>
                  </m:r>
                </m:e>
                <m:sub>
                  <m:r>
                    <w:rPr>
                      <w:rFonts w:ascii="Cambria Math" w:hAnsi="Cambria Math"/>
                      <w:sz w:val="20"/>
                    </w:rPr>
                    <m:t xml:space="preserve">2 </m:t>
                  </m:r>
                </m:sub>
              </m:sSub>
              <m:sSub>
                <m:sSubPr>
                  <m:ctrlPr>
                    <w:rPr>
                      <w:rFonts w:ascii="Cambria Math" w:hAnsi="Cambria Math"/>
                      <w:i/>
                      <w:sz w:val="20"/>
                    </w:rPr>
                  </m:ctrlPr>
                </m:sSubPr>
                <m:e>
                  <m:r>
                    <w:rPr>
                      <w:rFonts w:ascii="Cambria Math" w:hAnsi="Cambria Math"/>
                      <w:sz w:val="20"/>
                    </w:rPr>
                    <m:t>CO</m:t>
                  </m:r>
                </m:e>
                <m:sub>
                  <m:r>
                    <w:rPr>
                      <w:rFonts w:ascii="Cambria Math" w:hAnsi="Cambria Math"/>
                      <w:sz w:val="20"/>
                    </w:rPr>
                    <m:t>3</m:t>
                  </m:r>
                </m:sub>
              </m:sSub>
            </m:sub>
          </m:sSub>
          <m:r>
            <w:rPr>
              <w:rFonts w:ascii="Cambria Math" w:hAnsi="Cambria Math"/>
              <w:sz w:val="20"/>
            </w:rPr>
            <m:t>-6</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CH</m:t>
                  </m:r>
                </m:e>
                <m:sub>
                  <m:r>
                    <w:rPr>
                      <w:rFonts w:ascii="Cambria Math" w:hAnsi="Cambria Math"/>
                      <w:sz w:val="20"/>
                    </w:rPr>
                    <m:t>2</m:t>
                  </m:r>
                </m:sub>
              </m:sSub>
              <m:r>
                <w:rPr>
                  <w:rFonts w:ascii="Cambria Math" w:hAnsi="Cambria Math"/>
                  <w:sz w:val="20"/>
                </w:rPr>
                <m:t>O</m:t>
              </m:r>
            </m:sub>
          </m:sSub>
          <m:r>
            <w:rPr>
              <w:rFonts w:ascii="Cambria Math" w:hAnsi="Cambria Math"/>
              <w:sz w:val="20"/>
            </w:rPr>
            <m:t>=-711,62</m:t>
          </m:r>
        </m:oMath>
      </m:oMathPara>
    </w:p>
    <w:p w14:paraId="3321755A" w14:textId="7458DA2C" w:rsidR="00165E12" w:rsidRPr="00CE2B0C" w:rsidRDefault="00CE2B0C" w:rsidP="000747F3">
      <w:pPr>
        <w:pStyle w:val="11"/>
        <w:spacing w:line="240" w:lineRule="auto"/>
        <w:ind w:firstLine="284"/>
        <w:jc w:val="center"/>
        <w:rPr>
          <w:rFonts w:ascii="Times New Roman" w:hAnsi="Times New Roman"/>
          <w:i/>
          <w:noProof/>
          <w:sz w:val="20"/>
          <w:lang w:val="en-US"/>
        </w:rPr>
      </w:pPr>
      <m:oMathPara>
        <m:oMath>
          <m:r>
            <w:rPr>
              <w:rFonts w:ascii="Cambria Math" w:hAnsi="Cambria Math"/>
              <w:sz w:val="20"/>
            </w:rPr>
            <m:t>∆S=</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m:t>
                  </m:r>
                  <m:sSub>
                    <m:sSubPr>
                      <m:ctrlPr>
                        <w:rPr>
                          <w:rFonts w:ascii="Cambria Math" w:hAnsi="Cambria Math"/>
                          <w:i/>
                          <w:sz w:val="20"/>
                        </w:rPr>
                      </m:ctrlPr>
                    </m:sSubPr>
                    <m:e>
                      <m:r>
                        <w:rPr>
                          <w:rFonts w:ascii="Cambria Math" w:hAnsi="Cambria Math"/>
                          <w:sz w:val="20"/>
                        </w:rPr>
                        <m:t>CH</m:t>
                      </m:r>
                    </m:e>
                    <m:sub>
                      <m:r>
                        <w:rPr>
                          <w:rFonts w:ascii="Cambria Math" w:hAnsi="Cambria Math"/>
                          <w:sz w:val="20"/>
                        </w:rPr>
                        <m:t>2</m:t>
                      </m:r>
                    </m:sub>
                  </m:sSub>
                  <m:r>
                    <w:rPr>
                      <w:rFonts w:ascii="Cambria Math" w:hAnsi="Cambria Math"/>
                      <w:sz w:val="20"/>
                    </w:rPr>
                    <m:t>)</m:t>
                  </m:r>
                </m:e>
                <m:sub>
                  <m:r>
                    <w:rPr>
                      <w:rFonts w:ascii="Cambria Math" w:hAnsi="Cambria Math"/>
                      <w:sz w:val="20"/>
                    </w:rPr>
                    <m:t>6</m:t>
                  </m:r>
                </m:sub>
              </m:sSub>
              <m:sSub>
                <m:sSubPr>
                  <m:ctrlPr>
                    <w:rPr>
                      <w:rFonts w:ascii="Cambria Math" w:hAnsi="Cambria Math"/>
                      <w:i/>
                      <w:sz w:val="20"/>
                    </w:rPr>
                  </m:ctrlPr>
                </m:sSubPr>
                <m:e>
                  <m:r>
                    <w:rPr>
                      <w:rFonts w:ascii="Cambria Math" w:hAnsi="Cambria Math"/>
                      <w:sz w:val="20"/>
                    </w:rPr>
                    <m:t>N</m:t>
                  </m:r>
                </m:e>
                <m:sub>
                  <m:r>
                    <w:rPr>
                      <w:rFonts w:ascii="Cambria Math" w:hAnsi="Cambria Math"/>
                      <w:sz w:val="20"/>
                    </w:rPr>
                    <m:t>4</m:t>
                  </m:r>
                </m:sub>
              </m:sSub>
            </m:sub>
          </m:sSub>
          <m:r>
            <w:rPr>
              <w:rFonts w:ascii="Cambria Math" w:hAnsi="Cambria Math"/>
              <w:sz w:val="20"/>
            </w:rPr>
            <m:t>+10</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CH</m:t>
                  </m:r>
                </m:e>
                <m:sub>
                  <m:r>
                    <w:rPr>
                      <w:rFonts w:ascii="Cambria Math" w:hAnsi="Cambria Math"/>
                      <w:sz w:val="20"/>
                    </w:rPr>
                    <m:t>2</m:t>
                  </m:r>
                </m:sub>
              </m:sSub>
              <m:r>
                <w:rPr>
                  <w:rFonts w:ascii="Cambria Math" w:hAnsi="Cambria Math"/>
                  <w:sz w:val="20"/>
                </w:rPr>
                <m:t>O</m:t>
              </m:r>
            </m:sub>
          </m:sSub>
          <m:r>
            <w:rPr>
              <w:rFonts w:ascii="Cambria Math" w:hAnsi="Cambria Math"/>
              <w:sz w:val="20"/>
            </w:rPr>
            <m:t>-4</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NH</m:t>
                  </m:r>
                </m:e>
                <m:sub>
                  <m:r>
                    <w:rPr>
                      <w:rFonts w:ascii="Cambria Math" w:hAnsi="Cambria Math"/>
                      <w:sz w:val="20"/>
                    </w:rPr>
                    <m:t>4</m:t>
                  </m:r>
                </m:sub>
              </m:sSub>
              <m:sSub>
                <m:sSubPr>
                  <m:ctrlPr>
                    <w:rPr>
                      <w:rFonts w:ascii="Cambria Math" w:hAnsi="Cambria Math"/>
                      <w:i/>
                      <w:sz w:val="20"/>
                    </w:rPr>
                  </m:ctrlPr>
                </m:sSubPr>
                <m:e>
                  <m:r>
                    <w:rPr>
                      <w:rFonts w:ascii="Cambria Math" w:hAnsi="Cambria Math"/>
                      <w:sz w:val="20"/>
                    </w:rPr>
                    <m:t>HCO</m:t>
                  </m:r>
                </m:e>
                <m:sub>
                  <m:r>
                    <w:rPr>
                      <w:rFonts w:ascii="Cambria Math" w:hAnsi="Cambria Math"/>
                      <w:sz w:val="20"/>
                    </w:rPr>
                    <m:t>3</m:t>
                  </m:r>
                </m:sub>
              </m:sSub>
            </m:sub>
          </m:sSub>
          <m:r>
            <w:rPr>
              <w:rFonts w:ascii="Cambria Math" w:hAnsi="Cambria Math"/>
              <w:sz w:val="20"/>
            </w:rPr>
            <m:t>-6</m:t>
          </m:r>
          <m:sSub>
            <m:sSubPr>
              <m:ctrlPr>
                <w:rPr>
                  <w:rFonts w:ascii="Cambria Math" w:hAnsi="Cambria Math"/>
                  <w:i/>
                  <w:sz w:val="20"/>
                </w:rPr>
              </m:ctrlPr>
            </m:sSubPr>
            <m:e>
              <m:r>
                <w:rPr>
                  <w:rFonts w:ascii="Cambria Math" w:hAnsi="Cambria Math"/>
                  <w:sz w:val="20"/>
                </w:rPr>
                <m:t>S</m:t>
              </m:r>
            </m:e>
            <m:sub>
              <m:sSub>
                <m:sSubPr>
                  <m:ctrlPr>
                    <w:rPr>
                      <w:rFonts w:ascii="Cambria Math" w:hAnsi="Cambria Math"/>
                      <w:i/>
                      <w:sz w:val="20"/>
                    </w:rPr>
                  </m:ctrlPr>
                </m:sSubPr>
                <m:e>
                  <m:r>
                    <w:rPr>
                      <w:rFonts w:ascii="Cambria Math" w:hAnsi="Cambria Math"/>
                      <w:sz w:val="20"/>
                    </w:rPr>
                    <m:t>CH</m:t>
                  </m:r>
                </m:e>
                <m:sub>
                  <m:r>
                    <w:rPr>
                      <w:rFonts w:ascii="Cambria Math" w:hAnsi="Cambria Math"/>
                      <w:sz w:val="20"/>
                    </w:rPr>
                    <m:t>2</m:t>
                  </m:r>
                </m:sub>
              </m:sSub>
              <m:r>
                <w:rPr>
                  <w:rFonts w:ascii="Cambria Math" w:hAnsi="Cambria Math"/>
                  <w:sz w:val="20"/>
                </w:rPr>
                <m:t>O</m:t>
              </m:r>
            </m:sub>
          </m:sSub>
          <m:r>
            <w:rPr>
              <w:rFonts w:ascii="Cambria Math" w:hAnsi="Cambria Math"/>
              <w:sz w:val="20"/>
            </w:rPr>
            <m:t>=-1067,64</m:t>
          </m:r>
        </m:oMath>
      </m:oMathPara>
    </w:p>
    <w:p w14:paraId="259FC81A" w14:textId="32800014" w:rsidR="003468C7" w:rsidRPr="000747F3" w:rsidRDefault="003468C7" w:rsidP="000747F3">
      <w:pPr>
        <w:pStyle w:val="11"/>
        <w:spacing w:line="240" w:lineRule="auto"/>
        <w:ind w:firstLine="284"/>
        <w:rPr>
          <w:rFonts w:ascii="Times New Roman" w:hAnsi="Times New Roman"/>
          <w:sz w:val="20"/>
          <w:lang w:val="en-GB"/>
        </w:rPr>
      </w:pPr>
      <w:r w:rsidRPr="000747F3">
        <w:rPr>
          <w:rFonts w:ascii="Times New Roman" w:hAnsi="Times New Roman"/>
          <w:sz w:val="20"/>
          <w:lang w:val="en-GB"/>
        </w:rPr>
        <w:t xml:space="preserve">III. Modification of the isobaric-isothermal potential of the </w:t>
      </w:r>
      <w:r w:rsidR="00226E8C" w:rsidRPr="000747F3">
        <w:rPr>
          <w:rFonts w:ascii="Times New Roman" w:hAnsi="Times New Roman"/>
          <w:sz w:val="20"/>
          <w:lang w:val="en-GB"/>
        </w:rPr>
        <w:t>calculated</w:t>
      </w:r>
      <w:r w:rsidR="001029CA" w:rsidRPr="000747F3">
        <w:rPr>
          <w:rFonts w:ascii="Times New Roman" w:hAnsi="Times New Roman"/>
          <w:sz w:val="20"/>
          <w:lang w:val="en-GB"/>
        </w:rPr>
        <w:t xml:space="preserve"> by the formula </w:t>
      </w:r>
    </w:p>
    <w:p w14:paraId="7DCC4F14" w14:textId="046847B0" w:rsidR="003468C7" w:rsidRPr="000747F3" w:rsidRDefault="00CC60AA" w:rsidP="00CC60AA">
      <w:pPr>
        <w:pStyle w:val="11"/>
        <w:spacing w:line="240" w:lineRule="auto"/>
        <w:ind w:firstLine="284"/>
        <w:jc w:val="center"/>
        <w:rPr>
          <w:rFonts w:ascii="Times New Roman" w:hAnsi="Times New Roman"/>
          <w:sz w:val="20"/>
          <w:lang w:val="en-GB"/>
        </w:rPr>
      </w:pPr>
      <m:oMathPara>
        <m:oMath>
          <m:r>
            <w:rPr>
              <w:rFonts w:ascii="Cambria Math" w:hAnsi="Times New Roman"/>
              <w:sz w:val="20"/>
            </w:rPr>
            <m:t>ΔG=ΔH</m:t>
          </m:r>
          <m:r>
            <w:rPr>
              <w:rFonts w:ascii="Cambria Math" w:hAnsi="Times New Roman"/>
              <w:sz w:val="20"/>
            </w:rPr>
            <m:t>-</m:t>
          </m:r>
          <m:r>
            <w:rPr>
              <w:rFonts w:ascii="Cambria Math" w:hAnsi="Times New Roman"/>
              <w:sz w:val="20"/>
            </w:rPr>
            <m:t>TΔS</m:t>
          </m:r>
        </m:oMath>
      </m:oMathPara>
    </w:p>
    <w:p w14:paraId="2202B6F7" w14:textId="77777777" w:rsidR="003468C7" w:rsidRPr="000747F3" w:rsidRDefault="00226E8C" w:rsidP="000747F3">
      <w:pPr>
        <w:pStyle w:val="FR1"/>
        <w:ind w:left="0" w:firstLine="284"/>
        <w:jc w:val="both"/>
        <w:rPr>
          <w:rFonts w:ascii="Times New Roman" w:hAnsi="Times New Roman"/>
          <w:sz w:val="20"/>
          <w:lang w:val="en-GB"/>
        </w:rPr>
      </w:pPr>
      <w:r w:rsidRPr="000747F3">
        <w:rPr>
          <w:rFonts w:ascii="Times New Roman" w:hAnsi="Times New Roman"/>
          <w:sz w:val="20"/>
          <w:lang w:val="en-GB"/>
        </w:rPr>
        <w:t>For reaction</w:t>
      </w:r>
      <w:r w:rsidR="001029CA" w:rsidRPr="000747F3">
        <w:rPr>
          <w:rFonts w:ascii="Times New Roman" w:hAnsi="Times New Roman"/>
          <w:sz w:val="20"/>
          <w:lang w:val="en-GB"/>
        </w:rPr>
        <w:t>:  4 NH</w:t>
      </w:r>
      <w:r w:rsidR="003468C7" w:rsidRPr="000747F3">
        <w:rPr>
          <w:rFonts w:ascii="Times New Roman" w:hAnsi="Times New Roman"/>
          <w:sz w:val="20"/>
          <w:vertAlign w:val="subscript"/>
          <w:lang w:val="en-GB"/>
        </w:rPr>
        <w:t>4</w:t>
      </w:r>
      <w:r w:rsidR="003468C7" w:rsidRPr="000747F3">
        <w:rPr>
          <w:rFonts w:ascii="Times New Roman" w:hAnsi="Times New Roman"/>
          <w:sz w:val="20"/>
          <w:lang w:val="en-GB"/>
        </w:rPr>
        <w:t>Cl + 6CH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 xml:space="preserve">O   </w:t>
      </w:r>
      <w:r w:rsidR="003468C7" w:rsidRPr="000747F3">
        <w:rPr>
          <w:rFonts w:ascii="Times New Roman" w:hAnsi="Times New Roman"/>
          <w:sz w:val="20"/>
        </w:rPr>
        <w:sym w:font="Wingdings 3" w:char="F044"/>
      </w:r>
      <w:r w:rsidR="003468C7" w:rsidRPr="000747F3">
        <w:rPr>
          <w:rFonts w:ascii="Times New Roman" w:hAnsi="Times New Roman"/>
          <w:sz w:val="20"/>
          <w:lang w:val="en-GB"/>
        </w:rPr>
        <w:t xml:space="preserve">  (CH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w:t>
      </w:r>
      <w:r w:rsidR="003468C7" w:rsidRPr="000747F3">
        <w:rPr>
          <w:rFonts w:ascii="Times New Roman" w:hAnsi="Times New Roman"/>
          <w:sz w:val="20"/>
          <w:vertAlign w:val="subscript"/>
          <w:lang w:val="en-GB"/>
        </w:rPr>
        <w:t>6</w:t>
      </w:r>
      <w:r w:rsidR="003468C7" w:rsidRPr="000747F3">
        <w:rPr>
          <w:rFonts w:ascii="Times New Roman" w:hAnsi="Times New Roman"/>
          <w:sz w:val="20"/>
          <w:lang w:val="en-GB"/>
        </w:rPr>
        <w:t>N</w:t>
      </w:r>
      <w:r w:rsidR="003468C7" w:rsidRPr="000747F3">
        <w:rPr>
          <w:rFonts w:ascii="Times New Roman" w:hAnsi="Times New Roman"/>
          <w:sz w:val="20"/>
          <w:vertAlign w:val="subscript"/>
          <w:lang w:val="en-GB"/>
        </w:rPr>
        <w:t xml:space="preserve">4 </w:t>
      </w:r>
      <w:r w:rsidR="003468C7" w:rsidRPr="000747F3">
        <w:rPr>
          <w:rFonts w:ascii="Times New Roman" w:hAnsi="Times New Roman"/>
          <w:sz w:val="20"/>
          <w:lang w:val="en-GB"/>
        </w:rPr>
        <w:t>+ 4HCl + 6H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O</w:t>
      </w:r>
    </w:p>
    <w:p w14:paraId="5D31EF94" w14:textId="77777777" w:rsidR="00D65A3D" w:rsidRPr="000747F3" w:rsidRDefault="003468C7" w:rsidP="000747F3">
      <w:pPr>
        <w:ind w:firstLine="284"/>
        <w:rPr>
          <w:sz w:val="20"/>
          <w:szCs w:val="20"/>
        </w:rPr>
      </w:pPr>
      <w:r w:rsidRPr="000747F3">
        <w:rPr>
          <w:i/>
          <w:sz w:val="20"/>
          <w:szCs w:val="20"/>
        </w:rPr>
        <w:t xml:space="preserve">ΔG= </w:t>
      </w:r>
      <w:r w:rsidRPr="000747F3">
        <w:rPr>
          <w:sz w:val="20"/>
          <w:szCs w:val="20"/>
        </w:rPr>
        <w:t xml:space="preserve">-341118,24 </w:t>
      </w:r>
      <w:proofErr w:type="spellStart"/>
      <w:r w:rsidRPr="000747F3">
        <w:rPr>
          <w:sz w:val="20"/>
          <w:szCs w:val="20"/>
        </w:rPr>
        <w:t>Dj</w:t>
      </w:r>
      <w:proofErr w:type="spellEnd"/>
      <w:r w:rsidRPr="000747F3">
        <w:rPr>
          <w:sz w:val="20"/>
          <w:szCs w:val="20"/>
        </w:rPr>
        <w:t>/</w:t>
      </w:r>
      <w:proofErr w:type="spellStart"/>
      <w:r w:rsidRPr="000747F3">
        <w:rPr>
          <w:sz w:val="20"/>
          <w:szCs w:val="20"/>
        </w:rPr>
        <w:t>mol</w:t>
      </w:r>
      <w:proofErr w:type="spellEnd"/>
      <w:r w:rsidRPr="000747F3">
        <w:rPr>
          <w:sz w:val="20"/>
          <w:szCs w:val="20"/>
        </w:rPr>
        <w:t>.</w:t>
      </w:r>
    </w:p>
    <w:p w14:paraId="5FC0F667" w14:textId="77777777" w:rsidR="00D65A3D" w:rsidRPr="000747F3" w:rsidRDefault="00D65A3D" w:rsidP="000747F3">
      <w:pPr>
        <w:ind w:firstLine="284"/>
        <w:rPr>
          <w:sz w:val="20"/>
          <w:szCs w:val="20"/>
        </w:rPr>
      </w:pPr>
    </w:p>
    <w:p w14:paraId="08B9AE01" w14:textId="144C7763" w:rsidR="003468C7" w:rsidRPr="00CE2B0C" w:rsidRDefault="002E4544" w:rsidP="000747F3">
      <w:pPr>
        <w:ind w:firstLine="0"/>
        <w:jc w:val="cente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lgK</m:t>
              </m:r>
            </m:e>
            <m:sub>
              <m:r>
                <w:rPr>
                  <w:rFonts w:ascii="Cambria Math" w:hAnsi="Cambria Math"/>
                  <w:sz w:val="20"/>
                  <w:szCs w:val="20"/>
                </w:rPr>
                <m:t>p</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∆G</m:t>
              </m:r>
            </m:num>
            <m:den>
              <m:r>
                <w:rPr>
                  <w:rFonts w:ascii="Cambria Math" w:hAnsi="Cambria Math"/>
                  <w:sz w:val="20"/>
                  <w:szCs w:val="20"/>
                </w:rPr>
                <m:t>-2,303RT</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-341118,24</m:t>
              </m:r>
            </m:num>
            <m:den>
              <m:r>
                <w:rPr>
                  <w:rFonts w:ascii="Cambria Math" w:hAnsi="Cambria Math"/>
                  <w:sz w:val="20"/>
                  <w:szCs w:val="20"/>
                </w:rPr>
                <m:t>-2,303×8,3144×298</m:t>
              </m:r>
            </m:den>
          </m:f>
          <m:r>
            <w:rPr>
              <w:rFonts w:ascii="Cambria Math" w:hAnsi="Cambria Math"/>
              <w:sz w:val="20"/>
              <w:szCs w:val="20"/>
            </w:rPr>
            <m:t xml:space="preserve">=59,7811.    </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p</m:t>
              </m:r>
            </m:sub>
          </m:sSub>
          <m:r>
            <w:rPr>
              <w:rFonts w:ascii="Cambria Math" w:hAnsi="Cambria Math"/>
              <w:sz w:val="20"/>
              <w:szCs w:val="20"/>
            </w:rPr>
            <m:t>=6,04×</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59</m:t>
              </m:r>
            </m:sup>
          </m:sSup>
        </m:oMath>
      </m:oMathPara>
    </w:p>
    <w:p w14:paraId="624F76A2" w14:textId="77777777" w:rsidR="00CC60AA" w:rsidRDefault="00CC60AA" w:rsidP="000747F3">
      <w:pPr>
        <w:pStyle w:val="11"/>
        <w:spacing w:line="240" w:lineRule="auto"/>
        <w:ind w:firstLine="284"/>
        <w:jc w:val="both"/>
        <w:rPr>
          <w:rFonts w:ascii="Times New Roman" w:hAnsi="Times New Roman"/>
          <w:sz w:val="20"/>
          <w:lang w:val="en-GB"/>
        </w:rPr>
      </w:pPr>
    </w:p>
    <w:p w14:paraId="1913D3DB" w14:textId="3188A5DA" w:rsidR="003468C7" w:rsidRPr="000747F3" w:rsidRDefault="00226E8C" w:rsidP="000747F3">
      <w:pPr>
        <w:pStyle w:val="11"/>
        <w:spacing w:line="240" w:lineRule="auto"/>
        <w:ind w:firstLine="284"/>
        <w:jc w:val="both"/>
        <w:rPr>
          <w:rFonts w:ascii="Times New Roman" w:hAnsi="Times New Roman"/>
          <w:sz w:val="20"/>
          <w:lang w:val="en-GB"/>
        </w:rPr>
      </w:pPr>
      <w:r w:rsidRPr="000747F3">
        <w:rPr>
          <w:rFonts w:ascii="Times New Roman" w:hAnsi="Times New Roman"/>
          <w:sz w:val="20"/>
          <w:lang w:val="en-GB"/>
        </w:rPr>
        <w:t>For reaction</w:t>
      </w:r>
      <w:r w:rsidR="001029CA" w:rsidRPr="000747F3">
        <w:rPr>
          <w:rFonts w:ascii="Times New Roman" w:hAnsi="Times New Roman"/>
          <w:sz w:val="20"/>
          <w:lang w:val="en-GB"/>
        </w:rPr>
        <w:t>: 2(</w:t>
      </w:r>
      <w:r w:rsidR="003468C7" w:rsidRPr="000747F3">
        <w:rPr>
          <w:rFonts w:ascii="Times New Roman" w:hAnsi="Times New Roman"/>
          <w:sz w:val="20"/>
          <w:lang w:val="en-GB"/>
        </w:rPr>
        <w:t>NH</w:t>
      </w:r>
      <w:r w:rsidR="003468C7" w:rsidRPr="000747F3">
        <w:rPr>
          <w:rFonts w:ascii="Times New Roman" w:hAnsi="Times New Roman"/>
          <w:sz w:val="20"/>
          <w:vertAlign w:val="subscript"/>
          <w:lang w:val="en-GB"/>
        </w:rPr>
        <w:t>4</w:t>
      </w:r>
      <w:r w:rsidR="003468C7" w:rsidRPr="000747F3">
        <w:rPr>
          <w:rFonts w:ascii="Times New Roman" w:hAnsi="Times New Roman"/>
          <w:sz w:val="20"/>
          <w:lang w:val="en-GB"/>
        </w:rPr>
        <w:t>)</w:t>
      </w:r>
      <w:r w:rsidR="003468C7" w:rsidRPr="000747F3">
        <w:rPr>
          <w:rFonts w:ascii="Times New Roman" w:hAnsi="Times New Roman"/>
          <w:sz w:val="20"/>
          <w:vertAlign w:val="subscript"/>
          <w:lang w:val="en-GB"/>
        </w:rPr>
        <w:t>2</w:t>
      </w:r>
      <w:r w:rsidRPr="000747F3">
        <w:rPr>
          <w:rFonts w:ascii="Times New Roman" w:hAnsi="Times New Roman"/>
          <w:sz w:val="20"/>
          <w:lang w:val="en-GB"/>
        </w:rPr>
        <w:t>C</w:t>
      </w:r>
      <w:r w:rsidR="003468C7" w:rsidRPr="000747F3">
        <w:rPr>
          <w:rFonts w:ascii="Times New Roman" w:hAnsi="Times New Roman"/>
          <w:sz w:val="20"/>
          <w:lang w:val="en-GB"/>
        </w:rPr>
        <w:t>O</w:t>
      </w:r>
      <w:r w:rsidR="003468C7" w:rsidRPr="000747F3">
        <w:rPr>
          <w:rFonts w:ascii="Times New Roman" w:hAnsi="Times New Roman"/>
          <w:sz w:val="20"/>
          <w:vertAlign w:val="subscript"/>
          <w:lang w:val="en-GB"/>
        </w:rPr>
        <w:t xml:space="preserve">3 </w:t>
      </w:r>
      <w:r w:rsidR="003468C7" w:rsidRPr="000747F3">
        <w:rPr>
          <w:rFonts w:ascii="Times New Roman" w:hAnsi="Times New Roman"/>
          <w:sz w:val="20"/>
          <w:lang w:val="en-GB"/>
        </w:rPr>
        <w:t>+6CH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 xml:space="preserve">O  </w:t>
      </w:r>
      <w:r w:rsidR="003468C7" w:rsidRPr="000747F3">
        <w:rPr>
          <w:rFonts w:ascii="Times New Roman" w:hAnsi="Times New Roman"/>
          <w:sz w:val="20"/>
        </w:rPr>
        <w:sym w:font="Wingdings 3" w:char="F044"/>
      </w:r>
      <w:r w:rsidR="003468C7" w:rsidRPr="000747F3">
        <w:rPr>
          <w:rFonts w:ascii="Times New Roman" w:hAnsi="Times New Roman"/>
          <w:sz w:val="20"/>
          <w:lang w:val="en-GB"/>
        </w:rPr>
        <w:t xml:space="preserve">  (CH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w:t>
      </w:r>
      <w:r w:rsidR="003468C7" w:rsidRPr="000747F3">
        <w:rPr>
          <w:rFonts w:ascii="Times New Roman" w:hAnsi="Times New Roman"/>
          <w:sz w:val="20"/>
          <w:vertAlign w:val="subscript"/>
          <w:lang w:val="en-GB"/>
        </w:rPr>
        <w:t>6</w:t>
      </w:r>
      <w:r w:rsidR="003468C7" w:rsidRPr="000747F3">
        <w:rPr>
          <w:rFonts w:ascii="Times New Roman" w:hAnsi="Times New Roman"/>
          <w:sz w:val="20"/>
          <w:lang w:val="en-GB"/>
        </w:rPr>
        <w:t>N</w:t>
      </w:r>
      <w:r w:rsidR="003468C7" w:rsidRPr="000747F3">
        <w:rPr>
          <w:rFonts w:ascii="Times New Roman" w:hAnsi="Times New Roman"/>
          <w:sz w:val="20"/>
          <w:vertAlign w:val="subscript"/>
          <w:lang w:val="en-GB"/>
        </w:rPr>
        <w:t xml:space="preserve">4 </w:t>
      </w:r>
      <w:r w:rsidR="003468C7" w:rsidRPr="000747F3">
        <w:rPr>
          <w:rFonts w:ascii="Times New Roman" w:hAnsi="Times New Roman"/>
          <w:sz w:val="20"/>
          <w:lang w:val="en-GB"/>
        </w:rPr>
        <w:t>+2</w:t>
      </w:r>
      <w:r w:rsidRPr="000747F3">
        <w:rPr>
          <w:rFonts w:ascii="Times New Roman" w:hAnsi="Times New Roman"/>
          <w:sz w:val="20"/>
          <w:lang w:val="en-GB"/>
        </w:rPr>
        <w:t>C</w:t>
      </w:r>
      <w:r w:rsidR="003468C7" w:rsidRPr="000747F3">
        <w:rPr>
          <w:rFonts w:ascii="Times New Roman" w:hAnsi="Times New Roman"/>
          <w:sz w:val="20"/>
          <w:lang w:val="en-GB"/>
        </w:rPr>
        <w:t>O</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+8H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 xml:space="preserve">O  </w:t>
      </w:r>
    </w:p>
    <w:p w14:paraId="28B34224" w14:textId="77777777" w:rsidR="003468C7" w:rsidRPr="000747F3" w:rsidRDefault="003468C7" w:rsidP="000747F3">
      <w:pPr>
        <w:pStyle w:val="11"/>
        <w:spacing w:line="240" w:lineRule="auto"/>
        <w:ind w:firstLine="284"/>
        <w:jc w:val="both"/>
        <w:rPr>
          <w:rFonts w:ascii="Times New Roman" w:hAnsi="Times New Roman"/>
          <w:sz w:val="20"/>
        </w:rPr>
      </w:pPr>
      <w:r w:rsidRPr="000747F3">
        <w:rPr>
          <w:rFonts w:ascii="Times New Roman" w:hAnsi="Times New Roman"/>
          <w:i/>
          <w:sz w:val="20"/>
        </w:rPr>
        <w:t xml:space="preserve">ΔG= -701800- 298x711,62= -913862,76 </w:t>
      </w:r>
      <w:proofErr w:type="spellStart"/>
      <w:r w:rsidR="001029CA" w:rsidRPr="000747F3">
        <w:rPr>
          <w:rFonts w:ascii="Times New Roman" w:hAnsi="Times New Roman"/>
          <w:sz w:val="20"/>
        </w:rPr>
        <w:t>Dj</w:t>
      </w:r>
      <w:proofErr w:type="spellEnd"/>
      <w:r w:rsidR="001029CA" w:rsidRPr="000747F3">
        <w:rPr>
          <w:rFonts w:ascii="Times New Roman" w:hAnsi="Times New Roman"/>
          <w:sz w:val="20"/>
        </w:rPr>
        <w:t>/</w:t>
      </w:r>
      <w:proofErr w:type="spellStart"/>
      <w:r w:rsidR="001029CA" w:rsidRPr="000747F3">
        <w:rPr>
          <w:rFonts w:ascii="Times New Roman" w:hAnsi="Times New Roman"/>
          <w:sz w:val="20"/>
        </w:rPr>
        <w:t>mol</w:t>
      </w:r>
      <w:proofErr w:type="spellEnd"/>
      <w:r w:rsidR="001029CA" w:rsidRPr="000747F3">
        <w:rPr>
          <w:rFonts w:ascii="Times New Roman" w:hAnsi="Times New Roman"/>
          <w:sz w:val="20"/>
        </w:rPr>
        <w:t>.</w:t>
      </w:r>
    </w:p>
    <w:p w14:paraId="7FFD20C9" w14:textId="77777777" w:rsidR="00D65A3D" w:rsidRPr="000747F3" w:rsidRDefault="00D65A3D" w:rsidP="000747F3">
      <w:pPr>
        <w:pStyle w:val="11"/>
        <w:spacing w:line="240" w:lineRule="auto"/>
        <w:ind w:firstLine="284"/>
        <w:jc w:val="both"/>
        <w:rPr>
          <w:rFonts w:ascii="Times New Roman" w:hAnsi="Times New Roman"/>
          <w:sz w:val="20"/>
        </w:rPr>
      </w:pPr>
    </w:p>
    <w:p w14:paraId="2CDFCAB0" w14:textId="386D1848" w:rsidR="00D65A3D" w:rsidRPr="00CE2B0C" w:rsidRDefault="002E4544" w:rsidP="000747F3">
      <w:pPr>
        <w:ind w:firstLine="0"/>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lgK</m:t>
              </m:r>
            </m:e>
            <m:sub>
              <m:r>
                <w:rPr>
                  <w:rFonts w:ascii="Cambria Math" w:hAnsi="Cambria Math"/>
                  <w:sz w:val="20"/>
                  <w:szCs w:val="20"/>
                </w:rPr>
                <m:t>p</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-913862,76</m:t>
              </m:r>
            </m:num>
            <m:den>
              <m:r>
                <w:rPr>
                  <w:rFonts w:ascii="Cambria Math" w:hAnsi="Cambria Math"/>
                  <w:sz w:val="20"/>
                  <w:szCs w:val="20"/>
                </w:rPr>
                <m:t>-2,303×8,3144×298</m:t>
              </m:r>
            </m:den>
          </m:f>
          <m:r>
            <w:rPr>
              <w:rFonts w:ascii="Cambria Math" w:hAnsi="Cambria Math"/>
              <w:sz w:val="20"/>
              <w:szCs w:val="20"/>
            </w:rPr>
            <m:t xml:space="preserve">=160,1544.    </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p</m:t>
              </m:r>
            </m:sub>
          </m:sSub>
          <m:r>
            <w:rPr>
              <w:rFonts w:ascii="Cambria Math" w:hAnsi="Cambria Math"/>
              <w:sz w:val="20"/>
              <w:szCs w:val="20"/>
            </w:rPr>
            <m:t>=1,43×</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160</m:t>
              </m:r>
            </m:sup>
          </m:sSup>
        </m:oMath>
      </m:oMathPara>
    </w:p>
    <w:p w14:paraId="206F8B98" w14:textId="77777777" w:rsidR="003468C7" w:rsidRPr="000747F3" w:rsidRDefault="003468C7" w:rsidP="000747F3">
      <w:pPr>
        <w:pStyle w:val="11"/>
        <w:spacing w:line="240" w:lineRule="auto"/>
        <w:ind w:firstLine="284"/>
        <w:jc w:val="both"/>
        <w:rPr>
          <w:rFonts w:ascii="Times New Roman" w:hAnsi="Times New Roman"/>
          <w:sz w:val="20"/>
        </w:rPr>
      </w:pPr>
    </w:p>
    <w:p w14:paraId="724B0EE5" w14:textId="77777777" w:rsidR="003468C7" w:rsidRPr="000747F3" w:rsidRDefault="00226E8C" w:rsidP="000747F3">
      <w:pPr>
        <w:pStyle w:val="11"/>
        <w:spacing w:line="240" w:lineRule="auto"/>
        <w:ind w:firstLine="284"/>
        <w:jc w:val="both"/>
        <w:rPr>
          <w:rFonts w:ascii="Times New Roman" w:hAnsi="Times New Roman"/>
          <w:sz w:val="20"/>
          <w:lang w:val="en-GB"/>
        </w:rPr>
      </w:pPr>
      <w:r w:rsidRPr="000747F3">
        <w:rPr>
          <w:rFonts w:ascii="Times New Roman" w:hAnsi="Times New Roman"/>
          <w:sz w:val="20"/>
          <w:lang w:val="en-GB"/>
        </w:rPr>
        <w:t>For reaction</w:t>
      </w:r>
      <w:r w:rsidR="001029CA" w:rsidRPr="000747F3">
        <w:rPr>
          <w:rFonts w:ascii="Times New Roman" w:hAnsi="Times New Roman"/>
          <w:sz w:val="20"/>
          <w:lang w:val="en-GB"/>
        </w:rPr>
        <w:t>: 4 (NH</w:t>
      </w:r>
      <w:r w:rsidR="003468C7" w:rsidRPr="000747F3">
        <w:rPr>
          <w:rFonts w:ascii="Times New Roman" w:hAnsi="Times New Roman"/>
          <w:sz w:val="20"/>
          <w:vertAlign w:val="subscript"/>
          <w:lang w:val="en-GB"/>
        </w:rPr>
        <w:t>4</w:t>
      </w:r>
      <w:r w:rsidR="003468C7" w:rsidRPr="000747F3">
        <w:rPr>
          <w:rFonts w:ascii="Times New Roman" w:hAnsi="Times New Roman"/>
          <w:sz w:val="20"/>
          <w:lang w:val="en-GB"/>
        </w:rPr>
        <w:t>)</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H</w:t>
      </w:r>
      <w:r w:rsidRPr="000747F3">
        <w:rPr>
          <w:rFonts w:ascii="Times New Roman" w:hAnsi="Times New Roman"/>
          <w:sz w:val="20"/>
          <w:lang w:val="en-GB"/>
        </w:rPr>
        <w:t>C</w:t>
      </w:r>
      <w:r w:rsidR="003468C7" w:rsidRPr="000747F3">
        <w:rPr>
          <w:rFonts w:ascii="Times New Roman" w:hAnsi="Times New Roman"/>
          <w:sz w:val="20"/>
          <w:lang w:val="en-GB"/>
        </w:rPr>
        <w:t>O</w:t>
      </w:r>
      <w:r w:rsidR="003468C7" w:rsidRPr="000747F3">
        <w:rPr>
          <w:rFonts w:ascii="Times New Roman" w:hAnsi="Times New Roman"/>
          <w:sz w:val="20"/>
          <w:vertAlign w:val="subscript"/>
          <w:lang w:val="en-GB"/>
        </w:rPr>
        <w:t>3</w:t>
      </w:r>
      <w:r w:rsidR="003468C7" w:rsidRPr="000747F3">
        <w:rPr>
          <w:rFonts w:ascii="Times New Roman" w:hAnsi="Times New Roman"/>
          <w:sz w:val="20"/>
          <w:lang w:val="en-GB"/>
        </w:rPr>
        <w:t xml:space="preserve"> + 6CH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 xml:space="preserve">O </w:t>
      </w:r>
      <w:r w:rsidR="003468C7" w:rsidRPr="000747F3">
        <w:rPr>
          <w:rFonts w:ascii="Times New Roman" w:hAnsi="Times New Roman"/>
          <w:sz w:val="20"/>
        </w:rPr>
        <w:sym w:font="Wingdings 3" w:char="F044"/>
      </w:r>
      <w:r w:rsidR="003468C7" w:rsidRPr="000747F3">
        <w:rPr>
          <w:rFonts w:ascii="Times New Roman" w:hAnsi="Times New Roman"/>
          <w:sz w:val="20"/>
          <w:lang w:val="en-GB"/>
        </w:rPr>
        <w:t xml:space="preserve">  (CH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w:t>
      </w:r>
      <w:r w:rsidR="003468C7" w:rsidRPr="000747F3">
        <w:rPr>
          <w:rFonts w:ascii="Times New Roman" w:hAnsi="Times New Roman"/>
          <w:sz w:val="20"/>
          <w:vertAlign w:val="subscript"/>
          <w:lang w:val="en-GB"/>
        </w:rPr>
        <w:t>6</w:t>
      </w:r>
      <w:r w:rsidR="003468C7" w:rsidRPr="000747F3">
        <w:rPr>
          <w:rFonts w:ascii="Times New Roman" w:hAnsi="Times New Roman"/>
          <w:sz w:val="20"/>
          <w:lang w:val="en-GB"/>
        </w:rPr>
        <w:t>N</w:t>
      </w:r>
      <w:r w:rsidR="003468C7" w:rsidRPr="000747F3">
        <w:rPr>
          <w:rFonts w:ascii="Times New Roman" w:hAnsi="Times New Roman"/>
          <w:sz w:val="20"/>
          <w:vertAlign w:val="subscript"/>
          <w:lang w:val="en-GB"/>
        </w:rPr>
        <w:t xml:space="preserve">4 </w:t>
      </w:r>
      <w:r w:rsidR="003468C7" w:rsidRPr="000747F3">
        <w:rPr>
          <w:rFonts w:ascii="Times New Roman" w:hAnsi="Times New Roman"/>
          <w:sz w:val="20"/>
          <w:lang w:val="en-GB"/>
        </w:rPr>
        <w:t>+ 4</w:t>
      </w:r>
      <w:r w:rsidRPr="000747F3">
        <w:rPr>
          <w:rFonts w:ascii="Times New Roman" w:hAnsi="Times New Roman"/>
          <w:sz w:val="20"/>
          <w:lang w:val="en-GB"/>
        </w:rPr>
        <w:t>C</w:t>
      </w:r>
      <w:r w:rsidR="003468C7" w:rsidRPr="000747F3">
        <w:rPr>
          <w:rFonts w:ascii="Times New Roman" w:hAnsi="Times New Roman"/>
          <w:sz w:val="20"/>
          <w:lang w:val="en-GB"/>
        </w:rPr>
        <w:t>O</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 xml:space="preserve"> + 10H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 xml:space="preserve">O </w:t>
      </w:r>
    </w:p>
    <w:p w14:paraId="44876EBD" w14:textId="77777777" w:rsidR="003468C7" w:rsidRPr="000747F3" w:rsidRDefault="003468C7" w:rsidP="000747F3">
      <w:pPr>
        <w:pStyle w:val="11"/>
        <w:spacing w:line="240" w:lineRule="auto"/>
        <w:ind w:firstLine="284"/>
        <w:jc w:val="both"/>
        <w:rPr>
          <w:rFonts w:ascii="Times New Roman" w:hAnsi="Times New Roman"/>
          <w:sz w:val="20"/>
        </w:rPr>
      </w:pPr>
      <w:r w:rsidRPr="000747F3">
        <w:rPr>
          <w:rFonts w:ascii="Times New Roman" w:hAnsi="Times New Roman"/>
          <w:i/>
          <w:sz w:val="20"/>
        </w:rPr>
        <w:t>ΔG= -</w:t>
      </w:r>
      <w:r w:rsidRPr="000747F3">
        <w:rPr>
          <w:rFonts w:ascii="Times New Roman" w:hAnsi="Times New Roman"/>
          <w:sz w:val="20"/>
        </w:rPr>
        <w:t xml:space="preserve">187400- 298x1067,64= -505556,72 </w:t>
      </w:r>
      <w:proofErr w:type="spellStart"/>
      <w:r w:rsidRPr="000747F3">
        <w:rPr>
          <w:rFonts w:ascii="Times New Roman" w:hAnsi="Times New Roman"/>
          <w:sz w:val="20"/>
        </w:rPr>
        <w:t>Dj</w:t>
      </w:r>
      <w:proofErr w:type="spellEnd"/>
      <w:r w:rsidRPr="000747F3">
        <w:rPr>
          <w:rFonts w:ascii="Times New Roman" w:hAnsi="Times New Roman"/>
          <w:sz w:val="20"/>
        </w:rPr>
        <w:t>/</w:t>
      </w:r>
      <w:proofErr w:type="spellStart"/>
      <w:r w:rsidRPr="000747F3">
        <w:rPr>
          <w:rFonts w:ascii="Times New Roman" w:hAnsi="Times New Roman"/>
          <w:sz w:val="20"/>
        </w:rPr>
        <w:t>mol</w:t>
      </w:r>
      <w:proofErr w:type="spellEnd"/>
      <w:r w:rsidRPr="000747F3">
        <w:rPr>
          <w:rFonts w:ascii="Times New Roman" w:hAnsi="Times New Roman"/>
          <w:sz w:val="20"/>
        </w:rPr>
        <w:t>.</w:t>
      </w:r>
    </w:p>
    <w:p w14:paraId="1AB012C4" w14:textId="1669EA46" w:rsidR="00D65A3D" w:rsidRPr="00CE2B0C" w:rsidRDefault="002E4544" w:rsidP="000747F3">
      <w:pPr>
        <w:ind w:firstLine="0"/>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lgK</m:t>
              </m:r>
            </m:e>
            <m:sub>
              <m:r>
                <w:rPr>
                  <w:rFonts w:ascii="Cambria Math" w:hAnsi="Cambria Math"/>
                  <w:sz w:val="20"/>
                  <w:szCs w:val="20"/>
                </w:rPr>
                <m:t>p</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-505556,72</m:t>
              </m:r>
            </m:num>
            <m:den>
              <m:r>
                <w:rPr>
                  <w:rFonts w:ascii="Cambria Math" w:hAnsi="Cambria Math"/>
                  <w:sz w:val="20"/>
                  <w:szCs w:val="20"/>
                </w:rPr>
                <m:t>-2,303×8,3144×298</m:t>
              </m:r>
            </m:den>
          </m:f>
          <m:r>
            <w:rPr>
              <w:rFonts w:ascii="Cambria Math" w:hAnsi="Cambria Math"/>
              <w:sz w:val="20"/>
              <w:szCs w:val="20"/>
            </w:rPr>
            <m:t xml:space="preserve">=88,5990.    </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p</m:t>
              </m:r>
            </m:sub>
          </m:sSub>
          <m:r>
            <w:rPr>
              <w:rFonts w:ascii="Cambria Math" w:hAnsi="Cambria Math"/>
              <w:sz w:val="20"/>
              <w:szCs w:val="20"/>
            </w:rPr>
            <m:t>=3,97×</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88</m:t>
              </m:r>
            </m:sup>
          </m:sSup>
        </m:oMath>
      </m:oMathPara>
    </w:p>
    <w:p w14:paraId="6FCCB554" w14:textId="77777777" w:rsidR="003468C7" w:rsidRPr="000747F3" w:rsidRDefault="003468C7" w:rsidP="000747F3">
      <w:pPr>
        <w:ind w:firstLine="284"/>
        <w:rPr>
          <w:noProof/>
          <w:sz w:val="20"/>
          <w:szCs w:val="20"/>
        </w:rPr>
      </w:pPr>
    </w:p>
    <w:p w14:paraId="1B554656" w14:textId="77777777" w:rsidR="003E0060" w:rsidRPr="000747F3" w:rsidRDefault="001029CA" w:rsidP="000747F3">
      <w:pPr>
        <w:ind w:firstLine="284"/>
        <w:jc w:val="both"/>
        <w:rPr>
          <w:sz w:val="20"/>
          <w:szCs w:val="20"/>
          <w:lang w:val="uz-Cyrl-UZ"/>
        </w:rPr>
      </w:pPr>
      <w:r w:rsidRPr="000747F3">
        <w:rPr>
          <w:sz w:val="20"/>
          <w:szCs w:val="20"/>
          <w:lang w:val="en-GB"/>
        </w:rPr>
        <w:t xml:space="preserve">Based on the above formulas, basic thermodynamic parameters such as </w:t>
      </w:r>
      <w:r w:rsidR="00226E8C" w:rsidRPr="000747F3">
        <w:rPr>
          <w:sz w:val="20"/>
          <w:szCs w:val="20"/>
          <w:lang w:val="en-GB"/>
        </w:rPr>
        <w:t>entropy</w:t>
      </w:r>
      <w:r w:rsidRPr="000747F3">
        <w:rPr>
          <w:sz w:val="20"/>
          <w:szCs w:val="20"/>
          <w:lang w:val="en-GB"/>
        </w:rPr>
        <w:t xml:space="preserve"> change, thermal </w:t>
      </w:r>
      <w:r w:rsidR="00226E8C" w:rsidRPr="000747F3">
        <w:rPr>
          <w:sz w:val="20"/>
          <w:szCs w:val="20"/>
          <w:lang w:val="en-GB"/>
        </w:rPr>
        <w:t>e</w:t>
      </w:r>
      <w:r w:rsidRPr="000747F3">
        <w:rPr>
          <w:sz w:val="20"/>
          <w:szCs w:val="20"/>
          <w:lang w:val="en-GB"/>
        </w:rPr>
        <w:t xml:space="preserve">ffect and Gibbs free </w:t>
      </w:r>
      <w:r w:rsidR="00226E8C" w:rsidRPr="000747F3">
        <w:rPr>
          <w:sz w:val="20"/>
          <w:szCs w:val="20"/>
          <w:lang w:val="en-GB"/>
        </w:rPr>
        <w:t>energy</w:t>
      </w:r>
      <w:r w:rsidRPr="000747F3">
        <w:rPr>
          <w:sz w:val="20"/>
          <w:szCs w:val="20"/>
          <w:lang w:val="en-GB"/>
        </w:rPr>
        <w:t xml:space="preserve"> were calculated during condensation reactions of ammonium salts in filter liquids with formaldehyde. The presence of negative isobar-</w:t>
      </w:r>
      <w:proofErr w:type="spellStart"/>
      <w:r w:rsidRPr="000747F3">
        <w:rPr>
          <w:sz w:val="20"/>
          <w:szCs w:val="20"/>
          <w:lang w:val="en-GB"/>
        </w:rPr>
        <w:t>isothermic</w:t>
      </w:r>
      <w:proofErr w:type="spellEnd"/>
      <w:r w:rsidRPr="000747F3">
        <w:rPr>
          <w:sz w:val="20"/>
          <w:szCs w:val="20"/>
          <w:lang w:val="en-GB"/>
        </w:rPr>
        <w:t xml:space="preserve"> potential values in the studied reactions, the high </w:t>
      </w:r>
      <w:r w:rsidR="00226E8C" w:rsidRPr="000747F3">
        <w:rPr>
          <w:sz w:val="20"/>
          <w:szCs w:val="20"/>
          <w:lang w:val="en-GB"/>
        </w:rPr>
        <w:t>equilibrium</w:t>
      </w:r>
      <w:r w:rsidRPr="000747F3">
        <w:rPr>
          <w:sz w:val="20"/>
          <w:szCs w:val="20"/>
          <w:lang w:val="en-GB"/>
        </w:rPr>
        <w:t xml:space="preserve"> constant confirmed the high probability of obtaining hexamethylenetetramine, hydrochloric acid and carbonate anhydride on the basis of filter liquids in the production of soda by the ammonia method. The final results are presented in the table below:</w:t>
      </w:r>
    </w:p>
    <w:p w14:paraId="68142D94" w14:textId="4A5988AE" w:rsidR="003468C7" w:rsidRPr="00CC60AA" w:rsidRDefault="002C0D0A" w:rsidP="00CC60AA">
      <w:pPr>
        <w:tabs>
          <w:tab w:val="left" w:pos="0"/>
        </w:tabs>
        <w:spacing w:before="120" w:after="120"/>
        <w:ind w:firstLine="0"/>
        <w:jc w:val="center"/>
        <w:rPr>
          <w:noProof/>
          <w:sz w:val="18"/>
          <w:szCs w:val="18"/>
          <w:lang w:val="uz-Cyrl-UZ"/>
        </w:rPr>
      </w:pPr>
      <w:r w:rsidRPr="00CC60AA">
        <w:rPr>
          <w:b/>
          <w:sz w:val="18"/>
          <w:szCs w:val="18"/>
          <w:lang w:val="en-GB"/>
        </w:rPr>
        <w:t>T</w:t>
      </w:r>
      <w:r w:rsidR="00160911">
        <w:rPr>
          <w:b/>
          <w:sz w:val="18"/>
          <w:szCs w:val="18"/>
          <w:lang w:val="en-GB"/>
        </w:rPr>
        <w:t>ABLE</w:t>
      </w:r>
      <w:r w:rsidRPr="00CC60AA">
        <w:rPr>
          <w:b/>
          <w:sz w:val="18"/>
          <w:szCs w:val="18"/>
          <w:lang w:val="en-GB"/>
        </w:rPr>
        <w:t xml:space="preserve"> 2</w:t>
      </w:r>
      <w:r w:rsidR="00CC60AA" w:rsidRPr="00CC60AA">
        <w:rPr>
          <w:b/>
          <w:sz w:val="18"/>
          <w:szCs w:val="18"/>
          <w:lang w:val="en-GB"/>
        </w:rPr>
        <w:t xml:space="preserve">. </w:t>
      </w:r>
      <w:r w:rsidR="001029CA" w:rsidRPr="00CC60AA">
        <w:rPr>
          <w:sz w:val="18"/>
          <w:szCs w:val="18"/>
          <w:lang w:val="uz-Cyrl-UZ" w:eastAsia="en-US"/>
        </w:rPr>
        <w:t>Thermodynamic</w:t>
      </w:r>
      <w:r w:rsidR="001029CA" w:rsidRPr="00CC60AA">
        <w:rPr>
          <w:sz w:val="18"/>
          <w:szCs w:val="18"/>
          <w:lang w:val="en-GB"/>
        </w:rPr>
        <w:t xml:space="preserve"> parameters and </w:t>
      </w:r>
      <w:r w:rsidR="00226E8C" w:rsidRPr="00CC60AA">
        <w:rPr>
          <w:sz w:val="18"/>
          <w:szCs w:val="18"/>
          <w:lang w:val="en-GB"/>
        </w:rPr>
        <w:t>equilibrium</w:t>
      </w:r>
      <w:r w:rsidR="001029CA" w:rsidRPr="00CC60AA">
        <w:rPr>
          <w:sz w:val="18"/>
          <w:szCs w:val="18"/>
          <w:lang w:val="en-GB"/>
        </w:rPr>
        <w:t xml:space="preserve"> constants of synthesis of hexamethylenetetramine from ammonium salts in filter liquid circulation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252"/>
        <w:gridCol w:w="992"/>
        <w:gridCol w:w="1276"/>
        <w:gridCol w:w="1134"/>
        <w:gridCol w:w="992"/>
      </w:tblGrid>
      <w:tr w:rsidR="003468C7" w:rsidRPr="000747F3" w14:paraId="152A1F48" w14:textId="77777777" w:rsidTr="003E0060">
        <w:trPr>
          <w:trHeight w:val="499"/>
        </w:trPr>
        <w:tc>
          <w:tcPr>
            <w:tcW w:w="426" w:type="dxa"/>
          </w:tcPr>
          <w:p w14:paraId="69256D0A" w14:textId="77777777" w:rsidR="003468C7" w:rsidRPr="000747F3" w:rsidRDefault="003468C7" w:rsidP="000747F3">
            <w:pPr>
              <w:pStyle w:val="11"/>
              <w:spacing w:line="240" w:lineRule="auto"/>
              <w:ind w:left="-294" w:right="-254" w:firstLine="284"/>
              <w:rPr>
                <w:rFonts w:ascii="Times New Roman" w:hAnsi="Times New Roman"/>
                <w:sz w:val="20"/>
                <w:lang w:val="uz-Cyrl-UZ"/>
              </w:rPr>
            </w:pPr>
            <w:r w:rsidRPr="000747F3">
              <w:rPr>
                <w:rFonts w:ascii="Times New Roman" w:hAnsi="Times New Roman"/>
                <w:sz w:val="20"/>
              </w:rPr>
              <w:t>№</w:t>
            </w:r>
          </w:p>
        </w:tc>
        <w:tc>
          <w:tcPr>
            <w:tcW w:w="4252" w:type="dxa"/>
          </w:tcPr>
          <w:p w14:paraId="5BD51683" w14:textId="77777777" w:rsidR="003468C7" w:rsidRPr="000747F3" w:rsidRDefault="00226E8C" w:rsidP="000747F3">
            <w:pPr>
              <w:pStyle w:val="11"/>
              <w:spacing w:line="240" w:lineRule="auto"/>
              <w:ind w:left="12" w:firstLine="284"/>
              <w:jc w:val="center"/>
              <w:rPr>
                <w:rFonts w:ascii="Times New Roman" w:hAnsi="Times New Roman"/>
                <w:sz w:val="20"/>
              </w:rPr>
            </w:pPr>
            <w:proofErr w:type="spellStart"/>
            <w:r w:rsidRPr="000747F3">
              <w:rPr>
                <w:rFonts w:ascii="Times New Roman" w:hAnsi="Times New Roman"/>
                <w:sz w:val="20"/>
              </w:rPr>
              <w:t>Condensation</w:t>
            </w:r>
            <w:proofErr w:type="spellEnd"/>
            <w:r w:rsidRPr="000747F3">
              <w:rPr>
                <w:rFonts w:ascii="Times New Roman" w:hAnsi="Times New Roman"/>
                <w:sz w:val="20"/>
              </w:rPr>
              <w:t xml:space="preserve"> </w:t>
            </w:r>
            <w:proofErr w:type="spellStart"/>
            <w:r w:rsidRPr="000747F3">
              <w:rPr>
                <w:rFonts w:ascii="Times New Roman" w:hAnsi="Times New Roman"/>
                <w:sz w:val="20"/>
              </w:rPr>
              <w:t>reaxium</w:t>
            </w:r>
            <w:proofErr w:type="spellEnd"/>
            <w:r w:rsidR="001029CA" w:rsidRPr="000747F3">
              <w:rPr>
                <w:rFonts w:ascii="Times New Roman" w:hAnsi="Times New Roman"/>
                <w:sz w:val="20"/>
              </w:rPr>
              <w:t xml:space="preserve"> </w:t>
            </w:r>
          </w:p>
        </w:tc>
        <w:tc>
          <w:tcPr>
            <w:tcW w:w="992" w:type="dxa"/>
          </w:tcPr>
          <w:p w14:paraId="18CD7F6D" w14:textId="77777777" w:rsidR="003468C7" w:rsidRPr="000747F3" w:rsidRDefault="003468C7" w:rsidP="000747F3">
            <w:pPr>
              <w:pStyle w:val="11"/>
              <w:spacing w:line="240" w:lineRule="auto"/>
              <w:ind w:firstLine="0"/>
              <w:jc w:val="center"/>
              <w:rPr>
                <w:rFonts w:ascii="Times New Roman" w:hAnsi="Times New Roman"/>
                <w:sz w:val="20"/>
              </w:rPr>
            </w:pPr>
            <w:r w:rsidRPr="000747F3">
              <w:rPr>
                <w:rFonts w:ascii="Times New Roman" w:hAnsi="Times New Roman"/>
                <w:sz w:val="20"/>
              </w:rPr>
              <w:t>ΔN,</w:t>
            </w:r>
          </w:p>
          <w:p w14:paraId="1E9E384A" w14:textId="77777777" w:rsidR="003468C7" w:rsidRPr="000747F3" w:rsidRDefault="001029CA" w:rsidP="000747F3">
            <w:pPr>
              <w:pStyle w:val="11"/>
              <w:spacing w:line="240" w:lineRule="auto"/>
              <w:ind w:left="-108" w:right="-108" w:hanging="1"/>
              <w:jc w:val="center"/>
              <w:rPr>
                <w:rFonts w:ascii="Times New Roman" w:hAnsi="Times New Roman"/>
                <w:sz w:val="20"/>
              </w:rPr>
            </w:pPr>
            <w:proofErr w:type="spellStart"/>
            <w:r w:rsidRPr="000747F3">
              <w:rPr>
                <w:rFonts w:ascii="Times New Roman" w:hAnsi="Times New Roman"/>
                <w:sz w:val="20"/>
              </w:rPr>
              <w:t>kDj</w:t>
            </w:r>
            <w:proofErr w:type="spellEnd"/>
            <w:r w:rsidRPr="000747F3">
              <w:rPr>
                <w:rFonts w:ascii="Times New Roman" w:hAnsi="Times New Roman"/>
                <w:sz w:val="20"/>
              </w:rPr>
              <w:t>/</w:t>
            </w:r>
            <w:proofErr w:type="spellStart"/>
            <w:r w:rsidRPr="000747F3">
              <w:rPr>
                <w:rFonts w:ascii="Times New Roman" w:hAnsi="Times New Roman"/>
                <w:sz w:val="20"/>
              </w:rPr>
              <w:t>mol</w:t>
            </w:r>
            <w:proofErr w:type="spellEnd"/>
          </w:p>
        </w:tc>
        <w:tc>
          <w:tcPr>
            <w:tcW w:w="1276" w:type="dxa"/>
          </w:tcPr>
          <w:p w14:paraId="36E2317F" w14:textId="77777777" w:rsidR="003468C7" w:rsidRPr="000747F3" w:rsidRDefault="003468C7" w:rsidP="000747F3">
            <w:pPr>
              <w:pStyle w:val="11"/>
              <w:spacing w:line="240" w:lineRule="auto"/>
              <w:ind w:firstLine="0"/>
              <w:jc w:val="center"/>
              <w:rPr>
                <w:rFonts w:ascii="Times New Roman" w:hAnsi="Times New Roman"/>
                <w:sz w:val="20"/>
              </w:rPr>
            </w:pPr>
            <w:r w:rsidRPr="000747F3">
              <w:rPr>
                <w:rFonts w:ascii="Times New Roman" w:hAnsi="Times New Roman"/>
                <w:sz w:val="20"/>
              </w:rPr>
              <w:t>ΔS,</w:t>
            </w:r>
          </w:p>
          <w:p w14:paraId="1E919AF9" w14:textId="77777777" w:rsidR="003468C7" w:rsidRPr="000747F3" w:rsidRDefault="001029CA" w:rsidP="000747F3">
            <w:pPr>
              <w:pStyle w:val="11"/>
              <w:spacing w:line="240" w:lineRule="auto"/>
              <w:ind w:left="-108" w:right="-108" w:hanging="4"/>
              <w:jc w:val="center"/>
              <w:rPr>
                <w:rFonts w:ascii="Times New Roman" w:hAnsi="Times New Roman"/>
                <w:sz w:val="20"/>
              </w:rPr>
            </w:pPr>
            <w:proofErr w:type="spellStart"/>
            <w:r w:rsidRPr="000747F3">
              <w:rPr>
                <w:rFonts w:ascii="Times New Roman" w:hAnsi="Times New Roman"/>
                <w:sz w:val="20"/>
              </w:rPr>
              <w:t>Dj</w:t>
            </w:r>
            <w:proofErr w:type="spellEnd"/>
            <w:r w:rsidRPr="000747F3">
              <w:rPr>
                <w:rFonts w:ascii="Times New Roman" w:hAnsi="Times New Roman"/>
                <w:sz w:val="20"/>
              </w:rPr>
              <w:t>/</w:t>
            </w:r>
            <w:proofErr w:type="spellStart"/>
            <w:r w:rsidRPr="000747F3">
              <w:rPr>
                <w:rFonts w:ascii="Times New Roman" w:hAnsi="Times New Roman"/>
                <w:sz w:val="20"/>
              </w:rPr>
              <w:t>mol</w:t>
            </w:r>
            <w:proofErr w:type="spellEnd"/>
            <w:r w:rsidRPr="000747F3">
              <w:rPr>
                <w:rFonts w:ascii="Times New Roman" w:hAnsi="Times New Roman"/>
                <w:sz w:val="20"/>
              </w:rPr>
              <w:t>. K</w:t>
            </w:r>
          </w:p>
        </w:tc>
        <w:tc>
          <w:tcPr>
            <w:tcW w:w="1134" w:type="dxa"/>
          </w:tcPr>
          <w:p w14:paraId="52F30105" w14:textId="77777777" w:rsidR="003468C7" w:rsidRPr="000747F3" w:rsidRDefault="003468C7" w:rsidP="000747F3">
            <w:pPr>
              <w:ind w:left="-108" w:right="-125" w:firstLine="3"/>
              <w:jc w:val="center"/>
              <w:rPr>
                <w:sz w:val="20"/>
                <w:szCs w:val="20"/>
              </w:rPr>
            </w:pPr>
            <w:r w:rsidRPr="000747F3">
              <w:rPr>
                <w:i/>
                <w:sz w:val="20"/>
                <w:szCs w:val="20"/>
              </w:rPr>
              <w:t>ΔG</w:t>
            </w:r>
          </w:p>
          <w:p w14:paraId="4F7B105B" w14:textId="77777777" w:rsidR="003468C7" w:rsidRPr="000747F3" w:rsidRDefault="001029CA" w:rsidP="000747F3">
            <w:pPr>
              <w:ind w:left="-108" w:right="-125" w:firstLine="3"/>
              <w:jc w:val="center"/>
              <w:rPr>
                <w:sz w:val="20"/>
                <w:szCs w:val="20"/>
              </w:rPr>
            </w:pPr>
            <w:proofErr w:type="spellStart"/>
            <w:r w:rsidRPr="000747F3">
              <w:rPr>
                <w:sz w:val="20"/>
                <w:szCs w:val="20"/>
              </w:rPr>
              <w:t>Dj</w:t>
            </w:r>
            <w:proofErr w:type="spellEnd"/>
            <w:r w:rsidRPr="000747F3">
              <w:rPr>
                <w:sz w:val="20"/>
                <w:szCs w:val="20"/>
              </w:rPr>
              <w:t>/</w:t>
            </w:r>
            <w:proofErr w:type="spellStart"/>
            <w:r w:rsidRPr="000747F3">
              <w:rPr>
                <w:sz w:val="20"/>
                <w:szCs w:val="20"/>
              </w:rPr>
              <w:t>mol</w:t>
            </w:r>
            <w:proofErr w:type="spellEnd"/>
          </w:p>
        </w:tc>
        <w:tc>
          <w:tcPr>
            <w:tcW w:w="992" w:type="dxa"/>
          </w:tcPr>
          <w:p w14:paraId="3F2F5058" w14:textId="77777777" w:rsidR="003468C7" w:rsidRPr="000747F3" w:rsidRDefault="003468C7" w:rsidP="000747F3">
            <w:pPr>
              <w:pStyle w:val="11"/>
              <w:spacing w:line="240" w:lineRule="auto"/>
              <w:ind w:left="-108" w:right="-108" w:firstLine="5"/>
              <w:jc w:val="center"/>
              <w:rPr>
                <w:rFonts w:ascii="Times New Roman" w:hAnsi="Times New Roman"/>
                <w:sz w:val="20"/>
              </w:rPr>
            </w:pPr>
            <w:r w:rsidRPr="000747F3">
              <w:rPr>
                <w:rFonts w:ascii="Times New Roman" w:hAnsi="Times New Roman"/>
                <w:noProof/>
                <w:sz w:val="20"/>
              </w:rPr>
              <w:t>Kp</w:t>
            </w:r>
          </w:p>
        </w:tc>
      </w:tr>
      <w:tr w:rsidR="007B2949" w:rsidRPr="000747F3" w14:paraId="555F93C9" w14:textId="77777777" w:rsidTr="003E0060">
        <w:trPr>
          <w:trHeight w:val="1378"/>
        </w:trPr>
        <w:tc>
          <w:tcPr>
            <w:tcW w:w="426" w:type="dxa"/>
          </w:tcPr>
          <w:p w14:paraId="0BFEC26F" w14:textId="77777777" w:rsidR="005659FE" w:rsidRPr="000747F3" w:rsidRDefault="005659FE" w:rsidP="000747F3">
            <w:pPr>
              <w:pStyle w:val="11"/>
              <w:spacing w:line="240" w:lineRule="auto"/>
              <w:ind w:left="-263" w:right="21" w:firstLine="284"/>
              <w:jc w:val="center"/>
              <w:rPr>
                <w:rFonts w:ascii="Times New Roman" w:hAnsi="Times New Roman"/>
                <w:sz w:val="20"/>
              </w:rPr>
            </w:pPr>
          </w:p>
          <w:p w14:paraId="4775D56B" w14:textId="77777777" w:rsidR="003468C7" w:rsidRPr="000747F3" w:rsidRDefault="003468C7" w:rsidP="000747F3">
            <w:pPr>
              <w:pStyle w:val="11"/>
              <w:spacing w:line="240" w:lineRule="auto"/>
              <w:ind w:left="-263" w:right="21" w:firstLine="284"/>
              <w:jc w:val="center"/>
              <w:rPr>
                <w:rFonts w:ascii="Times New Roman" w:hAnsi="Times New Roman"/>
                <w:sz w:val="20"/>
                <w:lang w:val="uz-Cyrl-UZ"/>
              </w:rPr>
            </w:pPr>
            <w:r w:rsidRPr="000747F3">
              <w:rPr>
                <w:rFonts w:ascii="Times New Roman" w:hAnsi="Times New Roman"/>
                <w:sz w:val="20"/>
              </w:rPr>
              <w:t>1</w:t>
            </w:r>
          </w:p>
          <w:p w14:paraId="0E895373" w14:textId="77777777" w:rsidR="003468C7" w:rsidRPr="000747F3" w:rsidRDefault="003468C7" w:rsidP="000747F3">
            <w:pPr>
              <w:pStyle w:val="11"/>
              <w:spacing w:line="240" w:lineRule="auto"/>
              <w:ind w:left="-263" w:right="21" w:firstLine="284"/>
              <w:jc w:val="center"/>
              <w:rPr>
                <w:rFonts w:ascii="Times New Roman" w:hAnsi="Times New Roman"/>
                <w:sz w:val="20"/>
                <w:lang w:val="uz-Cyrl-UZ"/>
              </w:rPr>
            </w:pPr>
          </w:p>
          <w:p w14:paraId="455313A1" w14:textId="77777777" w:rsidR="003468C7" w:rsidRPr="000747F3" w:rsidRDefault="003468C7" w:rsidP="000747F3">
            <w:pPr>
              <w:pStyle w:val="11"/>
              <w:spacing w:line="240" w:lineRule="auto"/>
              <w:ind w:left="-263" w:right="21" w:firstLine="284"/>
              <w:jc w:val="center"/>
              <w:rPr>
                <w:rFonts w:ascii="Times New Roman" w:hAnsi="Times New Roman"/>
                <w:sz w:val="20"/>
                <w:lang w:val="uz-Cyrl-UZ"/>
              </w:rPr>
            </w:pPr>
            <w:r w:rsidRPr="000747F3">
              <w:rPr>
                <w:rFonts w:ascii="Times New Roman" w:hAnsi="Times New Roman"/>
                <w:sz w:val="20"/>
              </w:rPr>
              <w:t>2</w:t>
            </w:r>
          </w:p>
          <w:p w14:paraId="1F24F1D0" w14:textId="77777777" w:rsidR="003468C7" w:rsidRPr="000747F3" w:rsidRDefault="003468C7" w:rsidP="000747F3">
            <w:pPr>
              <w:pStyle w:val="11"/>
              <w:spacing w:line="240" w:lineRule="auto"/>
              <w:ind w:left="-263" w:right="21" w:firstLine="284"/>
              <w:jc w:val="center"/>
              <w:rPr>
                <w:rFonts w:ascii="Times New Roman" w:hAnsi="Times New Roman"/>
                <w:sz w:val="20"/>
                <w:lang w:val="uz-Cyrl-UZ"/>
              </w:rPr>
            </w:pPr>
          </w:p>
          <w:p w14:paraId="675D88BC" w14:textId="77777777" w:rsidR="003468C7" w:rsidRPr="000747F3" w:rsidRDefault="003468C7" w:rsidP="000747F3">
            <w:pPr>
              <w:pStyle w:val="11"/>
              <w:spacing w:line="240" w:lineRule="auto"/>
              <w:ind w:left="-263" w:right="21" w:firstLine="284"/>
              <w:jc w:val="center"/>
              <w:rPr>
                <w:rFonts w:ascii="Times New Roman" w:hAnsi="Times New Roman"/>
                <w:sz w:val="20"/>
                <w:lang w:val="uz-Cyrl-UZ"/>
              </w:rPr>
            </w:pPr>
            <w:r w:rsidRPr="000747F3">
              <w:rPr>
                <w:rFonts w:ascii="Times New Roman" w:hAnsi="Times New Roman"/>
                <w:sz w:val="20"/>
              </w:rPr>
              <w:t>3</w:t>
            </w:r>
          </w:p>
        </w:tc>
        <w:tc>
          <w:tcPr>
            <w:tcW w:w="4252" w:type="dxa"/>
          </w:tcPr>
          <w:p w14:paraId="0A537BC7" w14:textId="77777777" w:rsidR="005659FE" w:rsidRPr="000747F3" w:rsidRDefault="005659FE" w:rsidP="000747F3">
            <w:pPr>
              <w:pStyle w:val="11"/>
              <w:spacing w:line="240" w:lineRule="auto"/>
              <w:ind w:left="-108" w:right="-108" w:firstLine="3"/>
              <w:jc w:val="both"/>
              <w:rPr>
                <w:rFonts w:ascii="Times New Roman" w:hAnsi="Times New Roman"/>
                <w:sz w:val="20"/>
                <w:lang w:val="en-GB"/>
              </w:rPr>
            </w:pPr>
          </w:p>
          <w:p w14:paraId="3FC02EDA" w14:textId="77777777" w:rsidR="003468C7" w:rsidRPr="000747F3" w:rsidRDefault="003468C7" w:rsidP="000747F3">
            <w:pPr>
              <w:pStyle w:val="11"/>
              <w:spacing w:line="240" w:lineRule="auto"/>
              <w:ind w:left="-108" w:right="-108" w:firstLine="3"/>
              <w:jc w:val="both"/>
              <w:rPr>
                <w:rFonts w:ascii="Times New Roman" w:hAnsi="Times New Roman"/>
                <w:sz w:val="20"/>
                <w:lang w:val="en-US"/>
              </w:rPr>
            </w:pPr>
            <w:r w:rsidRPr="000747F3">
              <w:rPr>
                <w:rFonts w:ascii="Times New Roman" w:hAnsi="Times New Roman"/>
                <w:sz w:val="20"/>
                <w:lang w:val="en-GB"/>
              </w:rPr>
              <w:t>4NH</w:t>
            </w:r>
            <w:r w:rsidRPr="000747F3">
              <w:rPr>
                <w:rFonts w:ascii="Times New Roman" w:hAnsi="Times New Roman"/>
                <w:sz w:val="20"/>
                <w:vertAlign w:val="subscript"/>
                <w:lang w:val="en-GB"/>
              </w:rPr>
              <w:t>4</w:t>
            </w:r>
            <w:r w:rsidRPr="000747F3">
              <w:rPr>
                <w:rFonts w:ascii="Times New Roman" w:hAnsi="Times New Roman"/>
                <w:sz w:val="20"/>
                <w:lang w:val="en-GB"/>
              </w:rPr>
              <w:t>Cl + 6CH</w:t>
            </w:r>
            <w:r w:rsidRPr="000747F3">
              <w:rPr>
                <w:rFonts w:ascii="Times New Roman" w:hAnsi="Times New Roman"/>
                <w:sz w:val="20"/>
                <w:vertAlign w:val="subscript"/>
                <w:lang w:val="en-GB"/>
              </w:rPr>
              <w:t>2</w:t>
            </w:r>
            <w:r w:rsidRPr="000747F3">
              <w:rPr>
                <w:rFonts w:ascii="Times New Roman" w:hAnsi="Times New Roman"/>
                <w:sz w:val="20"/>
                <w:lang w:val="en-GB"/>
              </w:rPr>
              <w:t xml:space="preserve">O   </w:t>
            </w:r>
            <w:r w:rsidRPr="000747F3">
              <w:rPr>
                <w:rFonts w:ascii="Times New Roman" w:hAnsi="Times New Roman"/>
                <w:sz w:val="20"/>
              </w:rPr>
              <w:sym w:font="Wingdings 3" w:char="F044"/>
            </w:r>
            <w:r w:rsidRPr="000747F3">
              <w:rPr>
                <w:rFonts w:ascii="Times New Roman" w:hAnsi="Times New Roman"/>
                <w:sz w:val="20"/>
                <w:lang w:val="en-GB"/>
              </w:rPr>
              <w:t xml:space="preserve"> (CH</w:t>
            </w:r>
            <w:r w:rsidRPr="000747F3">
              <w:rPr>
                <w:rFonts w:ascii="Times New Roman" w:hAnsi="Times New Roman"/>
                <w:sz w:val="20"/>
                <w:vertAlign w:val="subscript"/>
                <w:lang w:val="en-GB"/>
              </w:rPr>
              <w:t>2</w:t>
            </w:r>
            <w:r w:rsidRPr="000747F3">
              <w:rPr>
                <w:rFonts w:ascii="Times New Roman" w:hAnsi="Times New Roman"/>
                <w:sz w:val="20"/>
                <w:lang w:val="en-GB"/>
              </w:rPr>
              <w:t>)</w:t>
            </w:r>
            <w:r w:rsidRPr="000747F3">
              <w:rPr>
                <w:rFonts w:ascii="Times New Roman" w:hAnsi="Times New Roman"/>
                <w:sz w:val="20"/>
                <w:vertAlign w:val="subscript"/>
                <w:lang w:val="en-GB"/>
              </w:rPr>
              <w:t>6</w:t>
            </w:r>
            <w:r w:rsidRPr="000747F3">
              <w:rPr>
                <w:rFonts w:ascii="Times New Roman" w:hAnsi="Times New Roman"/>
                <w:sz w:val="20"/>
                <w:lang w:val="en-GB"/>
              </w:rPr>
              <w:t>N</w:t>
            </w:r>
            <w:r w:rsidRPr="000747F3">
              <w:rPr>
                <w:rFonts w:ascii="Times New Roman" w:hAnsi="Times New Roman"/>
                <w:sz w:val="20"/>
                <w:vertAlign w:val="subscript"/>
                <w:lang w:val="en-GB"/>
              </w:rPr>
              <w:t xml:space="preserve">4 </w:t>
            </w:r>
            <w:r w:rsidRPr="000747F3">
              <w:rPr>
                <w:rFonts w:ascii="Times New Roman" w:hAnsi="Times New Roman"/>
                <w:sz w:val="20"/>
                <w:lang w:val="en-GB"/>
              </w:rPr>
              <w:t>+ 4HCl + 6H</w:t>
            </w:r>
            <w:r w:rsidRPr="000747F3">
              <w:rPr>
                <w:rFonts w:ascii="Times New Roman" w:hAnsi="Times New Roman"/>
                <w:sz w:val="20"/>
                <w:vertAlign w:val="subscript"/>
                <w:lang w:val="en-GB"/>
              </w:rPr>
              <w:t>2</w:t>
            </w:r>
            <w:r w:rsidRPr="000747F3">
              <w:rPr>
                <w:rFonts w:ascii="Times New Roman" w:hAnsi="Times New Roman"/>
                <w:sz w:val="20"/>
                <w:lang w:val="en-GB"/>
              </w:rPr>
              <w:t>O</w:t>
            </w:r>
          </w:p>
          <w:p w14:paraId="4AD22574" w14:textId="77777777" w:rsidR="003468C7" w:rsidRPr="000747F3" w:rsidRDefault="003468C7" w:rsidP="000747F3">
            <w:pPr>
              <w:ind w:left="-108" w:right="-108" w:firstLine="284"/>
              <w:rPr>
                <w:sz w:val="20"/>
                <w:szCs w:val="20"/>
                <w:lang w:val="en-US"/>
              </w:rPr>
            </w:pPr>
          </w:p>
          <w:p w14:paraId="7AF3BF2F" w14:textId="77777777" w:rsidR="003468C7" w:rsidRPr="000747F3" w:rsidRDefault="003468C7" w:rsidP="000747F3">
            <w:pPr>
              <w:ind w:left="-108" w:right="-108" w:firstLine="3"/>
              <w:rPr>
                <w:sz w:val="20"/>
                <w:szCs w:val="20"/>
                <w:lang w:val="en-US"/>
              </w:rPr>
            </w:pPr>
            <w:r w:rsidRPr="000747F3">
              <w:rPr>
                <w:sz w:val="20"/>
                <w:szCs w:val="20"/>
                <w:lang w:val="en-GB"/>
              </w:rPr>
              <w:t>2(NH</w:t>
            </w:r>
            <w:r w:rsidRPr="000747F3">
              <w:rPr>
                <w:sz w:val="20"/>
                <w:szCs w:val="20"/>
                <w:vertAlign w:val="subscript"/>
                <w:lang w:val="en-GB"/>
              </w:rPr>
              <w:t>4</w:t>
            </w:r>
            <w:r w:rsidRPr="000747F3">
              <w:rPr>
                <w:sz w:val="20"/>
                <w:szCs w:val="20"/>
                <w:lang w:val="en-GB"/>
              </w:rPr>
              <w:t>)</w:t>
            </w:r>
            <w:r w:rsidRPr="000747F3">
              <w:rPr>
                <w:sz w:val="20"/>
                <w:szCs w:val="20"/>
                <w:vertAlign w:val="subscript"/>
                <w:lang w:val="en-GB"/>
              </w:rPr>
              <w:t>2</w:t>
            </w:r>
            <w:r w:rsidR="00226E8C" w:rsidRPr="000747F3">
              <w:rPr>
                <w:sz w:val="20"/>
                <w:szCs w:val="20"/>
                <w:lang w:val="en-GB"/>
              </w:rPr>
              <w:t>C</w:t>
            </w:r>
            <w:r w:rsidRPr="000747F3">
              <w:rPr>
                <w:sz w:val="20"/>
                <w:szCs w:val="20"/>
                <w:lang w:val="en-GB"/>
              </w:rPr>
              <w:t>O</w:t>
            </w:r>
            <w:r w:rsidRPr="000747F3">
              <w:rPr>
                <w:sz w:val="20"/>
                <w:szCs w:val="20"/>
                <w:vertAlign w:val="subscript"/>
                <w:lang w:val="en-GB"/>
              </w:rPr>
              <w:t>3</w:t>
            </w:r>
            <w:r w:rsidRPr="000747F3">
              <w:rPr>
                <w:sz w:val="20"/>
                <w:szCs w:val="20"/>
                <w:lang w:val="en-GB"/>
              </w:rPr>
              <w:t>+6CH</w:t>
            </w:r>
            <w:r w:rsidRPr="000747F3">
              <w:rPr>
                <w:sz w:val="20"/>
                <w:szCs w:val="20"/>
                <w:vertAlign w:val="subscript"/>
                <w:lang w:val="en-GB"/>
              </w:rPr>
              <w:t>2</w:t>
            </w:r>
            <w:r w:rsidRPr="000747F3">
              <w:rPr>
                <w:sz w:val="20"/>
                <w:szCs w:val="20"/>
                <w:lang w:val="en-GB"/>
              </w:rPr>
              <w:t>O</w:t>
            </w:r>
            <w:r w:rsidRPr="000747F3">
              <w:rPr>
                <w:sz w:val="20"/>
                <w:szCs w:val="20"/>
                <w:vertAlign w:val="subscript"/>
                <w:lang w:val="en-GB"/>
              </w:rPr>
              <w:t xml:space="preserve"> </w:t>
            </w:r>
            <w:r w:rsidRPr="000747F3">
              <w:rPr>
                <w:sz w:val="20"/>
                <w:szCs w:val="20"/>
              </w:rPr>
              <w:sym w:font="Wingdings 3" w:char="F044"/>
            </w:r>
            <w:r w:rsidRPr="000747F3">
              <w:rPr>
                <w:sz w:val="20"/>
                <w:szCs w:val="20"/>
                <w:lang w:val="en-GB"/>
              </w:rPr>
              <w:t xml:space="preserve"> (CH</w:t>
            </w:r>
            <w:r w:rsidRPr="000747F3">
              <w:rPr>
                <w:sz w:val="20"/>
                <w:szCs w:val="20"/>
                <w:vertAlign w:val="subscript"/>
                <w:lang w:val="en-GB"/>
              </w:rPr>
              <w:t>2</w:t>
            </w:r>
            <w:r w:rsidRPr="000747F3">
              <w:rPr>
                <w:sz w:val="20"/>
                <w:szCs w:val="20"/>
                <w:lang w:val="en-GB"/>
              </w:rPr>
              <w:t>)</w:t>
            </w:r>
            <w:r w:rsidRPr="000747F3">
              <w:rPr>
                <w:sz w:val="20"/>
                <w:szCs w:val="20"/>
                <w:vertAlign w:val="subscript"/>
                <w:lang w:val="en-GB"/>
              </w:rPr>
              <w:t>6</w:t>
            </w:r>
            <w:r w:rsidRPr="000747F3">
              <w:rPr>
                <w:sz w:val="20"/>
                <w:szCs w:val="20"/>
                <w:lang w:val="en-GB"/>
              </w:rPr>
              <w:t>N</w:t>
            </w:r>
            <w:r w:rsidRPr="000747F3">
              <w:rPr>
                <w:sz w:val="20"/>
                <w:szCs w:val="20"/>
                <w:vertAlign w:val="subscript"/>
                <w:lang w:val="en-GB"/>
              </w:rPr>
              <w:t xml:space="preserve">4 </w:t>
            </w:r>
            <w:r w:rsidRPr="000747F3">
              <w:rPr>
                <w:sz w:val="20"/>
                <w:szCs w:val="20"/>
                <w:lang w:val="en-GB"/>
              </w:rPr>
              <w:t>+2</w:t>
            </w:r>
            <w:r w:rsidR="00226E8C" w:rsidRPr="000747F3">
              <w:rPr>
                <w:sz w:val="20"/>
                <w:szCs w:val="20"/>
                <w:lang w:val="en-GB"/>
              </w:rPr>
              <w:t>C</w:t>
            </w:r>
            <w:r w:rsidRPr="000747F3">
              <w:rPr>
                <w:sz w:val="20"/>
                <w:szCs w:val="20"/>
                <w:lang w:val="en-GB"/>
              </w:rPr>
              <w:t>O</w:t>
            </w:r>
            <w:r w:rsidRPr="000747F3">
              <w:rPr>
                <w:sz w:val="20"/>
                <w:szCs w:val="20"/>
                <w:vertAlign w:val="subscript"/>
                <w:lang w:val="en-GB"/>
              </w:rPr>
              <w:t>2</w:t>
            </w:r>
            <w:r w:rsidRPr="000747F3">
              <w:rPr>
                <w:sz w:val="20"/>
                <w:szCs w:val="20"/>
                <w:lang w:val="en-GB"/>
              </w:rPr>
              <w:t xml:space="preserve"> +8H</w:t>
            </w:r>
            <w:r w:rsidRPr="000747F3">
              <w:rPr>
                <w:sz w:val="20"/>
                <w:szCs w:val="20"/>
                <w:vertAlign w:val="subscript"/>
                <w:lang w:val="en-GB"/>
              </w:rPr>
              <w:t>2</w:t>
            </w:r>
            <w:r w:rsidRPr="000747F3">
              <w:rPr>
                <w:sz w:val="20"/>
                <w:szCs w:val="20"/>
                <w:lang w:val="en-GB"/>
              </w:rPr>
              <w:t xml:space="preserve">O       </w:t>
            </w:r>
          </w:p>
          <w:p w14:paraId="73FA6B6D" w14:textId="77777777" w:rsidR="003468C7" w:rsidRPr="000747F3" w:rsidRDefault="003468C7" w:rsidP="000747F3">
            <w:pPr>
              <w:ind w:left="-108" w:right="-108" w:firstLine="284"/>
              <w:rPr>
                <w:sz w:val="20"/>
                <w:szCs w:val="20"/>
                <w:lang w:val="en-US"/>
              </w:rPr>
            </w:pPr>
          </w:p>
          <w:p w14:paraId="68F83074" w14:textId="77777777" w:rsidR="003468C7" w:rsidRPr="000747F3" w:rsidRDefault="003468C7" w:rsidP="000747F3">
            <w:pPr>
              <w:ind w:left="-108" w:right="-108" w:firstLine="3"/>
              <w:rPr>
                <w:sz w:val="20"/>
                <w:szCs w:val="20"/>
                <w:lang w:val="en-US"/>
              </w:rPr>
            </w:pPr>
            <w:r w:rsidRPr="000747F3">
              <w:rPr>
                <w:sz w:val="20"/>
                <w:szCs w:val="20"/>
                <w:lang w:val="en-GB"/>
              </w:rPr>
              <w:t>4NH</w:t>
            </w:r>
            <w:r w:rsidRPr="000747F3">
              <w:rPr>
                <w:sz w:val="20"/>
                <w:szCs w:val="20"/>
                <w:vertAlign w:val="subscript"/>
                <w:lang w:val="en-GB"/>
              </w:rPr>
              <w:t>4</w:t>
            </w:r>
            <w:r w:rsidRPr="000747F3">
              <w:rPr>
                <w:sz w:val="20"/>
                <w:szCs w:val="20"/>
                <w:lang w:val="en-GB"/>
              </w:rPr>
              <w:t>H</w:t>
            </w:r>
            <w:r w:rsidR="00226E8C" w:rsidRPr="000747F3">
              <w:rPr>
                <w:sz w:val="20"/>
                <w:szCs w:val="20"/>
                <w:lang w:val="en-GB"/>
              </w:rPr>
              <w:t>C</w:t>
            </w:r>
            <w:r w:rsidRPr="000747F3">
              <w:rPr>
                <w:sz w:val="20"/>
                <w:szCs w:val="20"/>
                <w:lang w:val="en-GB"/>
              </w:rPr>
              <w:t>O</w:t>
            </w:r>
            <w:r w:rsidRPr="000747F3">
              <w:rPr>
                <w:sz w:val="20"/>
                <w:szCs w:val="20"/>
                <w:vertAlign w:val="subscript"/>
                <w:lang w:val="en-GB"/>
              </w:rPr>
              <w:t>3</w:t>
            </w:r>
            <w:r w:rsidRPr="000747F3">
              <w:rPr>
                <w:sz w:val="20"/>
                <w:szCs w:val="20"/>
                <w:lang w:val="en-GB"/>
              </w:rPr>
              <w:t>+6CH</w:t>
            </w:r>
            <w:r w:rsidRPr="000747F3">
              <w:rPr>
                <w:sz w:val="20"/>
                <w:szCs w:val="20"/>
                <w:vertAlign w:val="subscript"/>
                <w:lang w:val="en-GB"/>
              </w:rPr>
              <w:t>2</w:t>
            </w:r>
            <w:r w:rsidRPr="000747F3">
              <w:rPr>
                <w:sz w:val="20"/>
                <w:szCs w:val="20"/>
                <w:lang w:val="en-GB"/>
              </w:rPr>
              <w:t>O</w:t>
            </w:r>
            <w:r w:rsidRPr="000747F3">
              <w:rPr>
                <w:sz w:val="20"/>
                <w:szCs w:val="20"/>
              </w:rPr>
              <w:sym w:font="Wingdings 3" w:char="F044"/>
            </w:r>
            <w:r w:rsidRPr="000747F3">
              <w:rPr>
                <w:sz w:val="20"/>
                <w:szCs w:val="20"/>
                <w:lang w:val="en-GB"/>
              </w:rPr>
              <w:t xml:space="preserve"> (CH</w:t>
            </w:r>
            <w:r w:rsidRPr="000747F3">
              <w:rPr>
                <w:sz w:val="20"/>
                <w:szCs w:val="20"/>
                <w:vertAlign w:val="subscript"/>
                <w:lang w:val="en-GB"/>
              </w:rPr>
              <w:t>2</w:t>
            </w:r>
            <w:r w:rsidRPr="000747F3">
              <w:rPr>
                <w:sz w:val="20"/>
                <w:szCs w:val="20"/>
                <w:lang w:val="en-GB"/>
              </w:rPr>
              <w:t>)</w:t>
            </w:r>
            <w:r w:rsidRPr="000747F3">
              <w:rPr>
                <w:sz w:val="20"/>
                <w:szCs w:val="20"/>
                <w:vertAlign w:val="subscript"/>
                <w:lang w:val="en-GB"/>
              </w:rPr>
              <w:t>6</w:t>
            </w:r>
            <w:r w:rsidRPr="000747F3">
              <w:rPr>
                <w:sz w:val="20"/>
                <w:szCs w:val="20"/>
                <w:lang w:val="en-GB"/>
              </w:rPr>
              <w:t>N</w:t>
            </w:r>
            <w:r w:rsidRPr="000747F3">
              <w:rPr>
                <w:sz w:val="20"/>
                <w:szCs w:val="20"/>
                <w:vertAlign w:val="subscript"/>
                <w:lang w:val="en-GB"/>
              </w:rPr>
              <w:t>4</w:t>
            </w:r>
            <w:r w:rsidRPr="000747F3">
              <w:rPr>
                <w:sz w:val="20"/>
                <w:szCs w:val="20"/>
                <w:lang w:val="en-GB"/>
              </w:rPr>
              <w:t>+4</w:t>
            </w:r>
            <w:r w:rsidR="00226E8C" w:rsidRPr="000747F3">
              <w:rPr>
                <w:sz w:val="20"/>
                <w:szCs w:val="20"/>
                <w:lang w:val="en-GB"/>
              </w:rPr>
              <w:t>C</w:t>
            </w:r>
            <w:r w:rsidRPr="000747F3">
              <w:rPr>
                <w:sz w:val="20"/>
                <w:szCs w:val="20"/>
                <w:lang w:val="en-GB"/>
              </w:rPr>
              <w:t>O</w:t>
            </w:r>
            <w:r w:rsidRPr="000747F3">
              <w:rPr>
                <w:sz w:val="20"/>
                <w:szCs w:val="20"/>
                <w:vertAlign w:val="subscript"/>
                <w:lang w:val="en-GB"/>
              </w:rPr>
              <w:t>2</w:t>
            </w:r>
            <w:r w:rsidRPr="000747F3">
              <w:rPr>
                <w:sz w:val="20"/>
                <w:szCs w:val="20"/>
                <w:lang w:val="en-GB"/>
              </w:rPr>
              <w:t>+10H</w:t>
            </w:r>
            <w:r w:rsidRPr="000747F3">
              <w:rPr>
                <w:sz w:val="20"/>
                <w:szCs w:val="20"/>
                <w:vertAlign w:val="subscript"/>
                <w:lang w:val="en-GB"/>
              </w:rPr>
              <w:t>2</w:t>
            </w:r>
            <w:r w:rsidRPr="000747F3">
              <w:rPr>
                <w:sz w:val="20"/>
                <w:szCs w:val="20"/>
                <w:lang w:val="en-GB"/>
              </w:rPr>
              <w:t xml:space="preserve">O </w:t>
            </w:r>
          </w:p>
        </w:tc>
        <w:tc>
          <w:tcPr>
            <w:tcW w:w="992" w:type="dxa"/>
          </w:tcPr>
          <w:p w14:paraId="1467B5B9" w14:textId="77777777" w:rsidR="005659FE" w:rsidRPr="00036EA7" w:rsidRDefault="005659FE" w:rsidP="000747F3">
            <w:pPr>
              <w:pStyle w:val="11"/>
              <w:spacing w:line="240" w:lineRule="auto"/>
              <w:ind w:firstLine="0"/>
              <w:jc w:val="center"/>
              <w:rPr>
                <w:rFonts w:ascii="Times New Roman" w:hAnsi="Times New Roman"/>
                <w:sz w:val="20"/>
                <w:lang w:val="en-US"/>
              </w:rPr>
            </w:pPr>
          </w:p>
          <w:p w14:paraId="69B33D0A" w14:textId="77777777" w:rsidR="003468C7" w:rsidRPr="000747F3" w:rsidRDefault="003468C7" w:rsidP="000747F3">
            <w:pPr>
              <w:pStyle w:val="11"/>
              <w:spacing w:line="240" w:lineRule="auto"/>
              <w:ind w:firstLine="0"/>
              <w:jc w:val="center"/>
              <w:rPr>
                <w:rFonts w:ascii="Times New Roman" w:hAnsi="Times New Roman"/>
                <w:sz w:val="20"/>
              </w:rPr>
            </w:pPr>
            <w:r w:rsidRPr="000747F3">
              <w:rPr>
                <w:rFonts w:ascii="Times New Roman" w:hAnsi="Times New Roman"/>
                <w:sz w:val="20"/>
              </w:rPr>
              <w:t>-259,8</w:t>
            </w:r>
          </w:p>
          <w:p w14:paraId="1C39A9BD" w14:textId="77777777" w:rsidR="003468C7" w:rsidRPr="000747F3" w:rsidRDefault="003468C7" w:rsidP="000747F3">
            <w:pPr>
              <w:pStyle w:val="11"/>
              <w:spacing w:line="240" w:lineRule="auto"/>
              <w:ind w:firstLine="0"/>
              <w:jc w:val="center"/>
              <w:rPr>
                <w:rFonts w:ascii="Times New Roman" w:hAnsi="Times New Roman"/>
                <w:sz w:val="20"/>
              </w:rPr>
            </w:pPr>
          </w:p>
          <w:p w14:paraId="6B3169DC" w14:textId="77777777" w:rsidR="003468C7" w:rsidRPr="000747F3" w:rsidRDefault="003468C7" w:rsidP="000747F3">
            <w:pPr>
              <w:pStyle w:val="11"/>
              <w:spacing w:line="240" w:lineRule="auto"/>
              <w:ind w:firstLine="0"/>
              <w:jc w:val="center"/>
              <w:rPr>
                <w:rFonts w:ascii="Times New Roman" w:hAnsi="Times New Roman"/>
                <w:sz w:val="20"/>
              </w:rPr>
            </w:pPr>
            <w:r w:rsidRPr="000747F3">
              <w:rPr>
                <w:rFonts w:ascii="Times New Roman" w:hAnsi="Times New Roman"/>
                <w:i/>
                <w:sz w:val="20"/>
              </w:rPr>
              <w:t>-</w:t>
            </w:r>
            <w:r w:rsidRPr="000747F3">
              <w:rPr>
                <w:rFonts w:ascii="Times New Roman" w:hAnsi="Times New Roman"/>
                <w:sz w:val="20"/>
              </w:rPr>
              <w:t>701,8</w:t>
            </w:r>
          </w:p>
          <w:p w14:paraId="61B71195" w14:textId="77777777" w:rsidR="003468C7" w:rsidRPr="000747F3" w:rsidRDefault="003468C7" w:rsidP="000747F3">
            <w:pPr>
              <w:pStyle w:val="11"/>
              <w:spacing w:line="240" w:lineRule="auto"/>
              <w:ind w:firstLine="0"/>
              <w:jc w:val="center"/>
              <w:rPr>
                <w:rFonts w:ascii="Times New Roman" w:hAnsi="Times New Roman"/>
                <w:sz w:val="20"/>
              </w:rPr>
            </w:pPr>
          </w:p>
          <w:p w14:paraId="472A7A4A" w14:textId="77777777" w:rsidR="003468C7" w:rsidRPr="000747F3" w:rsidRDefault="003468C7"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187,4</w:t>
            </w:r>
          </w:p>
        </w:tc>
        <w:tc>
          <w:tcPr>
            <w:tcW w:w="1276" w:type="dxa"/>
          </w:tcPr>
          <w:p w14:paraId="43A237B5" w14:textId="77777777" w:rsidR="005659FE" w:rsidRPr="000747F3" w:rsidRDefault="005659FE" w:rsidP="000747F3">
            <w:pPr>
              <w:pStyle w:val="11"/>
              <w:spacing w:line="240" w:lineRule="auto"/>
              <w:ind w:firstLine="0"/>
              <w:jc w:val="center"/>
              <w:rPr>
                <w:rFonts w:ascii="Times New Roman" w:hAnsi="Times New Roman"/>
                <w:sz w:val="20"/>
              </w:rPr>
            </w:pPr>
          </w:p>
          <w:p w14:paraId="413FF7E4" w14:textId="77777777" w:rsidR="003468C7" w:rsidRPr="000747F3" w:rsidRDefault="003468C7" w:rsidP="000747F3">
            <w:pPr>
              <w:pStyle w:val="11"/>
              <w:spacing w:line="240" w:lineRule="auto"/>
              <w:ind w:firstLine="0"/>
              <w:jc w:val="center"/>
              <w:rPr>
                <w:rFonts w:ascii="Times New Roman" w:hAnsi="Times New Roman"/>
                <w:sz w:val="20"/>
                <w:lang w:val="en-US"/>
              </w:rPr>
            </w:pPr>
            <w:r w:rsidRPr="000747F3">
              <w:rPr>
                <w:rFonts w:ascii="Times New Roman" w:hAnsi="Times New Roman"/>
                <w:sz w:val="20"/>
              </w:rPr>
              <w:t>-272,88</w:t>
            </w:r>
          </w:p>
          <w:p w14:paraId="4E15B733" w14:textId="77777777" w:rsidR="003468C7" w:rsidRPr="000747F3" w:rsidRDefault="003468C7" w:rsidP="000747F3">
            <w:pPr>
              <w:pStyle w:val="11"/>
              <w:spacing w:line="240" w:lineRule="auto"/>
              <w:ind w:firstLine="0"/>
              <w:jc w:val="center"/>
              <w:rPr>
                <w:rFonts w:ascii="Times New Roman" w:hAnsi="Times New Roman"/>
                <w:sz w:val="20"/>
                <w:lang w:val="en-US"/>
              </w:rPr>
            </w:pPr>
          </w:p>
          <w:p w14:paraId="32220368" w14:textId="77777777" w:rsidR="003468C7" w:rsidRPr="000747F3" w:rsidRDefault="003468C7" w:rsidP="000747F3">
            <w:pPr>
              <w:pStyle w:val="11"/>
              <w:spacing w:line="240" w:lineRule="auto"/>
              <w:ind w:firstLine="0"/>
              <w:jc w:val="center"/>
              <w:rPr>
                <w:rFonts w:ascii="Times New Roman" w:hAnsi="Times New Roman"/>
                <w:sz w:val="20"/>
                <w:lang w:val="en-US"/>
              </w:rPr>
            </w:pPr>
            <w:r w:rsidRPr="000747F3">
              <w:rPr>
                <w:rFonts w:ascii="Times New Roman" w:hAnsi="Times New Roman"/>
                <w:sz w:val="20"/>
              </w:rPr>
              <w:t>-711,62</w:t>
            </w:r>
          </w:p>
          <w:p w14:paraId="5DE98B7D" w14:textId="77777777" w:rsidR="003468C7" w:rsidRPr="000747F3" w:rsidRDefault="003468C7" w:rsidP="000747F3">
            <w:pPr>
              <w:pStyle w:val="11"/>
              <w:spacing w:line="240" w:lineRule="auto"/>
              <w:ind w:firstLine="0"/>
              <w:jc w:val="center"/>
              <w:rPr>
                <w:rFonts w:ascii="Times New Roman" w:hAnsi="Times New Roman"/>
                <w:sz w:val="20"/>
                <w:lang w:val="en-US"/>
              </w:rPr>
            </w:pPr>
          </w:p>
          <w:p w14:paraId="63992B07" w14:textId="77777777" w:rsidR="003468C7" w:rsidRPr="000747F3" w:rsidRDefault="003468C7"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-1067,64</w:t>
            </w:r>
          </w:p>
        </w:tc>
        <w:tc>
          <w:tcPr>
            <w:tcW w:w="1134" w:type="dxa"/>
          </w:tcPr>
          <w:p w14:paraId="0614859C" w14:textId="77777777" w:rsidR="005659FE" w:rsidRPr="000747F3" w:rsidRDefault="005659FE" w:rsidP="000747F3">
            <w:pPr>
              <w:ind w:firstLine="0"/>
              <w:jc w:val="center"/>
              <w:rPr>
                <w:sz w:val="20"/>
                <w:szCs w:val="20"/>
              </w:rPr>
            </w:pPr>
          </w:p>
          <w:p w14:paraId="5C5671E2" w14:textId="77777777" w:rsidR="003468C7" w:rsidRPr="000747F3" w:rsidRDefault="003468C7" w:rsidP="000747F3">
            <w:pPr>
              <w:ind w:firstLine="0"/>
              <w:jc w:val="center"/>
              <w:rPr>
                <w:snapToGrid w:val="0"/>
                <w:sz w:val="20"/>
                <w:szCs w:val="20"/>
                <w:lang w:val="uz-Cyrl-UZ"/>
              </w:rPr>
            </w:pPr>
            <w:r w:rsidRPr="000747F3">
              <w:rPr>
                <w:sz w:val="20"/>
                <w:szCs w:val="20"/>
              </w:rPr>
              <w:t>-341118,24</w:t>
            </w:r>
          </w:p>
          <w:p w14:paraId="7B5BDE7D" w14:textId="77777777" w:rsidR="003468C7" w:rsidRPr="000747F3" w:rsidRDefault="003468C7" w:rsidP="000747F3">
            <w:pPr>
              <w:pStyle w:val="11"/>
              <w:spacing w:line="240" w:lineRule="auto"/>
              <w:ind w:firstLine="0"/>
              <w:jc w:val="center"/>
              <w:rPr>
                <w:rFonts w:ascii="Times New Roman" w:hAnsi="Times New Roman"/>
                <w:sz w:val="20"/>
                <w:lang w:val="en-US"/>
              </w:rPr>
            </w:pPr>
          </w:p>
          <w:p w14:paraId="0E735720" w14:textId="77777777" w:rsidR="003468C7" w:rsidRPr="000747F3" w:rsidRDefault="003468C7" w:rsidP="000747F3">
            <w:pPr>
              <w:pStyle w:val="11"/>
              <w:spacing w:line="240" w:lineRule="auto"/>
              <w:ind w:firstLine="0"/>
              <w:jc w:val="center"/>
              <w:rPr>
                <w:rFonts w:ascii="Times New Roman" w:hAnsi="Times New Roman"/>
                <w:sz w:val="20"/>
                <w:lang w:val="en-US"/>
              </w:rPr>
            </w:pPr>
            <w:r w:rsidRPr="000747F3">
              <w:rPr>
                <w:rFonts w:ascii="Times New Roman" w:hAnsi="Times New Roman"/>
                <w:sz w:val="20"/>
              </w:rPr>
              <w:t>-913862,76</w:t>
            </w:r>
          </w:p>
          <w:p w14:paraId="79E227E2" w14:textId="77777777" w:rsidR="003468C7" w:rsidRPr="000747F3" w:rsidRDefault="003468C7" w:rsidP="000747F3">
            <w:pPr>
              <w:pStyle w:val="11"/>
              <w:spacing w:line="240" w:lineRule="auto"/>
              <w:ind w:firstLine="0"/>
              <w:jc w:val="center"/>
              <w:rPr>
                <w:rFonts w:ascii="Times New Roman" w:hAnsi="Times New Roman"/>
                <w:sz w:val="20"/>
                <w:lang w:val="en-US"/>
              </w:rPr>
            </w:pPr>
          </w:p>
          <w:p w14:paraId="74211151" w14:textId="77777777" w:rsidR="003468C7" w:rsidRPr="000747F3" w:rsidRDefault="003468C7" w:rsidP="000747F3">
            <w:pPr>
              <w:pStyle w:val="11"/>
              <w:spacing w:line="240" w:lineRule="auto"/>
              <w:ind w:firstLine="0"/>
              <w:jc w:val="center"/>
              <w:rPr>
                <w:rFonts w:ascii="Times New Roman" w:hAnsi="Times New Roman"/>
                <w:sz w:val="20"/>
                <w:lang w:val="uz-Cyrl-UZ"/>
              </w:rPr>
            </w:pPr>
            <w:r w:rsidRPr="000747F3">
              <w:rPr>
                <w:rFonts w:ascii="Times New Roman" w:hAnsi="Times New Roman"/>
                <w:sz w:val="20"/>
              </w:rPr>
              <w:t>-505556,72</w:t>
            </w:r>
          </w:p>
        </w:tc>
        <w:tc>
          <w:tcPr>
            <w:tcW w:w="992" w:type="dxa"/>
          </w:tcPr>
          <w:p w14:paraId="33A25952" w14:textId="77777777" w:rsidR="005659FE" w:rsidRPr="000747F3" w:rsidRDefault="005659FE" w:rsidP="000747F3">
            <w:pPr>
              <w:pStyle w:val="11"/>
              <w:spacing w:line="240" w:lineRule="auto"/>
              <w:ind w:left="-108" w:right="-108" w:firstLine="5"/>
              <w:jc w:val="center"/>
              <w:rPr>
                <w:rStyle w:val="ae"/>
                <w:rFonts w:ascii="Times New Roman" w:hAnsi="Times New Roman"/>
                <w:b w:val="0"/>
                <w:sz w:val="20"/>
                <w:shd w:val="clear" w:color="auto" w:fill="FFFFFF"/>
              </w:rPr>
            </w:pPr>
          </w:p>
          <w:p w14:paraId="7649733B" w14:textId="77777777" w:rsidR="003468C7" w:rsidRPr="000747F3" w:rsidRDefault="003468C7" w:rsidP="000747F3">
            <w:pPr>
              <w:pStyle w:val="11"/>
              <w:spacing w:line="240" w:lineRule="auto"/>
              <w:ind w:left="-108" w:right="-108" w:firstLine="5"/>
              <w:jc w:val="center"/>
              <w:rPr>
                <w:rStyle w:val="ae"/>
                <w:rFonts w:ascii="Times New Roman" w:hAnsi="Times New Roman"/>
                <w:b w:val="0"/>
                <w:sz w:val="20"/>
                <w:shd w:val="clear" w:color="auto" w:fill="FFFFFF"/>
                <w:vertAlign w:val="superscript"/>
              </w:rPr>
            </w:pPr>
            <w:r w:rsidRPr="000747F3">
              <w:rPr>
                <w:rStyle w:val="ae"/>
                <w:rFonts w:ascii="Times New Roman" w:hAnsi="Times New Roman"/>
                <w:b w:val="0"/>
                <w:sz w:val="20"/>
                <w:shd w:val="clear" w:color="auto" w:fill="FFFFFF"/>
              </w:rPr>
              <w:t>6,04•1059</w:t>
            </w:r>
          </w:p>
          <w:p w14:paraId="7AD69378" w14:textId="77777777" w:rsidR="003468C7" w:rsidRPr="000747F3" w:rsidRDefault="003468C7" w:rsidP="000747F3">
            <w:pPr>
              <w:pStyle w:val="11"/>
              <w:spacing w:line="240" w:lineRule="auto"/>
              <w:ind w:left="-108" w:right="-108" w:firstLine="5"/>
              <w:jc w:val="center"/>
              <w:rPr>
                <w:rFonts w:ascii="Times New Roman" w:hAnsi="Times New Roman"/>
                <w:sz w:val="20"/>
                <w:lang w:val="en-US"/>
              </w:rPr>
            </w:pPr>
          </w:p>
          <w:p w14:paraId="14E4584F" w14:textId="77777777" w:rsidR="003468C7" w:rsidRPr="000747F3" w:rsidRDefault="003468C7" w:rsidP="000747F3">
            <w:pPr>
              <w:ind w:left="-108" w:right="-108" w:firstLine="5"/>
              <w:jc w:val="center"/>
              <w:rPr>
                <w:rStyle w:val="ae"/>
                <w:b w:val="0"/>
                <w:sz w:val="20"/>
                <w:szCs w:val="20"/>
                <w:shd w:val="clear" w:color="auto" w:fill="FFFFFF"/>
                <w:vertAlign w:val="superscript"/>
              </w:rPr>
            </w:pPr>
            <w:r w:rsidRPr="000747F3">
              <w:rPr>
                <w:rStyle w:val="ae"/>
                <w:b w:val="0"/>
                <w:sz w:val="20"/>
                <w:szCs w:val="20"/>
                <w:shd w:val="clear" w:color="auto" w:fill="FFFFFF"/>
              </w:rPr>
              <w:t>1,43•10160</w:t>
            </w:r>
          </w:p>
          <w:p w14:paraId="171C8FF7" w14:textId="77777777" w:rsidR="003468C7" w:rsidRPr="000747F3" w:rsidRDefault="003468C7" w:rsidP="000747F3">
            <w:pPr>
              <w:ind w:left="-108" w:right="-108" w:firstLine="5"/>
              <w:jc w:val="center"/>
              <w:rPr>
                <w:rStyle w:val="ae"/>
                <w:b w:val="0"/>
                <w:sz w:val="20"/>
                <w:szCs w:val="20"/>
                <w:shd w:val="clear" w:color="auto" w:fill="FFFFFF"/>
                <w:vertAlign w:val="superscript"/>
              </w:rPr>
            </w:pPr>
          </w:p>
          <w:p w14:paraId="3DCBB239" w14:textId="77777777" w:rsidR="003468C7" w:rsidRPr="000747F3" w:rsidRDefault="003468C7" w:rsidP="000747F3">
            <w:pPr>
              <w:ind w:left="-108" w:right="-108" w:firstLine="5"/>
              <w:jc w:val="center"/>
              <w:rPr>
                <w:rStyle w:val="ae"/>
                <w:b w:val="0"/>
                <w:sz w:val="20"/>
                <w:szCs w:val="20"/>
                <w:shd w:val="clear" w:color="auto" w:fill="FFFFFF"/>
              </w:rPr>
            </w:pPr>
            <w:r w:rsidRPr="000747F3">
              <w:rPr>
                <w:rStyle w:val="ae"/>
                <w:b w:val="0"/>
                <w:sz w:val="20"/>
                <w:szCs w:val="20"/>
                <w:shd w:val="clear" w:color="auto" w:fill="FFFFFF"/>
              </w:rPr>
              <w:t>3,97•1088</w:t>
            </w:r>
          </w:p>
          <w:p w14:paraId="4A811716" w14:textId="77777777" w:rsidR="003468C7" w:rsidRPr="000747F3" w:rsidRDefault="003468C7" w:rsidP="000747F3">
            <w:pPr>
              <w:ind w:left="-108" w:right="-108" w:firstLine="284"/>
              <w:jc w:val="center"/>
              <w:rPr>
                <w:sz w:val="20"/>
                <w:szCs w:val="20"/>
                <w:lang w:val="en-US"/>
              </w:rPr>
            </w:pPr>
          </w:p>
        </w:tc>
      </w:tr>
    </w:tbl>
    <w:p w14:paraId="4EB57C55" w14:textId="77777777" w:rsidR="003468C7" w:rsidRPr="000747F3" w:rsidRDefault="003468C7" w:rsidP="000747F3">
      <w:pPr>
        <w:ind w:firstLine="284"/>
        <w:rPr>
          <w:sz w:val="20"/>
          <w:szCs w:val="20"/>
          <w:lang w:val="en-US"/>
        </w:rPr>
      </w:pPr>
    </w:p>
    <w:p w14:paraId="236F9B74" w14:textId="77777777" w:rsidR="003468C7" w:rsidRPr="000747F3" w:rsidRDefault="001029CA" w:rsidP="000747F3">
      <w:pPr>
        <w:ind w:firstLine="284"/>
        <w:jc w:val="both"/>
        <w:rPr>
          <w:sz w:val="20"/>
          <w:szCs w:val="20"/>
          <w:lang w:val="uz-Cyrl-UZ"/>
        </w:rPr>
      </w:pPr>
      <w:r w:rsidRPr="000747F3">
        <w:rPr>
          <w:sz w:val="20"/>
          <w:szCs w:val="20"/>
          <w:lang w:val="en-GB"/>
        </w:rPr>
        <w:t xml:space="preserve">From the results of thermodynamic calculations can be seen that ammonium salts are fully condensed with formaldehyde.  The high of the calculated </w:t>
      </w:r>
      <w:r w:rsidR="00226E8C" w:rsidRPr="000747F3">
        <w:rPr>
          <w:sz w:val="20"/>
          <w:szCs w:val="20"/>
          <w:lang w:val="en-GB"/>
        </w:rPr>
        <w:t>equilibrium</w:t>
      </w:r>
      <w:r w:rsidRPr="000747F3">
        <w:rPr>
          <w:sz w:val="20"/>
          <w:szCs w:val="20"/>
          <w:lang w:val="en-GB"/>
        </w:rPr>
        <w:t xml:space="preserve"> constants is indicative of the magnitude of the probability that the above reactions will take place. The order of location of salts depends on the degree of their dissociation and the attenuation of this dissociation in the presence of suitable acids, and is thus consistent.  Considering that the degree of dissociation of salts is directly related to the level or constant of dissociation of the corresponding acids, it can be concluded that the degree of c</w:t>
      </w:r>
      <w:r w:rsidR="005659FE" w:rsidRPr="000747F3">
        <w:rPr>
          <w:sz w:val="20"/>
          <w:szCs w:val="20"/>
          <w:lang w:val="en-GB"/>
        </w:rPr>
        <w:t>onversion of ammonium salts to H</w:t>
      </w:r>
      <w:r w:rsidRPr="000747F3">
        <w:rPr>
          <w:sz w:val="20"/>
          <w:szCs w:val="20"/>
          <w:lang w:val="en-GB"/>
        </w:rPr>
        <w:t xml:space="preserve">MTA depends on the degree of dissociation of the acids that form </w:t>
      </w:r>
      <w:r w:rsidR="00226E8C" w:rsidRPr="000747F3">
        <w:rPr>
          <w:sz w:val="20"/>
          <w:szCs w:val="20"/>
          <w:lang w:val="en-GB"/>
        </w:rPr>
        <w:t>e</w:t>
      </w:r>
      <w:r w:rsidRPr="000747F3">
        <w:rPr>
          <w:sz w:val="20"/>
          <w:szCs w:val="20"/>
          <w:lang w:val="en-GB"/>
        </w:rPr>
        <w:t>xactly those salts.</w:t>
      </w:r>
    </w:p>
    <w:p w14:paraId="0BAB6B10" w14:textId="77777777" w:rsidR="003468C7" w:rsidRPr="000747F3" w:rsidRDefault="001029CA" w:rsidP="000747F3">
      <w:pPr>
        <w:ind w:firstLine="284"/>
        <w:jc w:val="both"/>
        <w:rPr>
          <w:sz w:val="20"/>
          <w:szCs w:val="20"/>
          <w:lang w:val="uz-Cyrl-UZ"/>
        </w:rPr>
      </w:pPr>
      <w:r w:rsidRPr="000747F3">
        <w:rPr>
          <w:sz w:val="20"/>
          <w:szCs w:val="20"/>
          <w:lang w:val="en-GB"/>
        </w:rPr>
        <w:t xml:space="preserve">In this study, the co-soluble </w:t>
      </w:r>
      <w:r w:rsidR="00226E8C" w:rsidRPr="000747F3">
        <w:rPr>
          <w:sz w:val="20"/>
          <w:szCs w:val="20"/>
          <w:lang w:val="en-GB"/>
        </w:rPr>
        <w:t>equilibrium</w:t>
      </w:r>
      <w:r w:rsidR="005659FE" w:rsidRPr="000747F3">
        <w:rPr>
          <w:sz w:val="20"/>
          <w:szCs w:val="20"/>
          <w:lang w:val="en-GB"/>
        </w:rPr>
        <w:t xml:space="preserve"> state of the (CH</w:t>
      </w:r>
      <w:r w:rsidR="005659FE" w:rsidRPr="000747F3">
        <w:rPr>
          <w:sz w:val="20"/>
          <w:szCs w:val="20"/>
          <w:vertAlign w:val="subscript"/>
          <w:lang w:val="en-GB"/>
        </w:rPr>
        <w:t>2</w:t>
      </w:r>
      <w:r w:rsidR="005659FE" w:rsidRPr="000747F3">
        <w:rPr>
          <w:sz w:val="20"/>
          <w:szCs w:val="20"/>
          <w:lang w:val="en-GB"/>
        </w:rPr>
        <w:t>)</w:t>
      </w:r>
      <w:r w:rsidR="005659FE" w:rsidRPr="000747F3">
        <w:rPr>
          <w:sz w:val="20"/>
          <w:szCs w:val="20"/>
          <w:vertAlign w:val="subscript"/>
          <w:lang w:val="en-GB"/>
        </w:rPr>
        <w:t>6</w:t>
      </w:r>
      <w:r w:rsidRPr="000747F3">
        <w:rPr>
          <w:sz w:val="20"/>
          <w:szCs w:val="20"/>
          <w:lang w:val="en-GB"/>
        </w:rPr>
        <w:t>N₄</w:t>
      </w:r>
      <w:r w:rsidR="003468C7" w:rsidRPr="000747F3">
        <w:rPr>
          <w:sz w:val="20"/>
          <w:szCs w:val="20"/>
          <w:lang w:val="en-GB"/>
        </w:rPr>
        <w:t>–</w:t>
      </w:r>
      <w:proofErr w:type="spellStart"/>
      <w:r w:rsidR="003468C7" w:rsidRPr="000747F3">
        <w:rPr>
          <w:sz w:val="20"/>
          <w:szCs w:val="20"/>
          <w:lang w:val="en-GB"/>
        </w:rPr>
        <w:t>NH₄Cl</w:t>
      </w:r>
      <w:proofErr w:type="spellEnd"/>
      <w:r w:rsidR="003468C7" w:rsidRPr="000747F3">
        <w:rPr>
          <w:sz w:val="20"/>
          <w:szCs w:val="20"/>
          <w:lang w:val="en-GB"/>
        </w:rPr>
        <w:t>–H₂O system was investigated in order to scientifically substantiate the synthesis of hexamethylenetetramine from a filter liquid formed during the calcined soda production process.</w:t>
      </w:r>
    </w:p>
    <w:p w14:paraId="4A3707F3" w14:textId="77777777" w:rsidR="003468C7" w:rsidRPr="000747F3" w:rsidRDefault="003468C7" w:rsidP="000747F3">
      <w:pPr>
        <w:ind w:firstLine="284"/>
        <w:jc w:val="both"/>
        <w:rPr>
          <w:sz w:val="20"/>
          <w:szCs w:val="20"/>
          <w:lang w:val="uz-Cyrl-UZ"/>
        </w:rPr>
      </w:pPr>
      <w:r w:rsidRPr="000747F3">
        <w:rPr>
          <w:sz w:val="20"/>
          <w:szCs w:val="20"/>
          <w:lang w:val="en-GB"/>
        </w:rPr>
        <w:t>The mutual solubility of the</w:t>
      </w:r>
      <w:r w:rsidR="00226E8C" w:rsidRPr="000747F3">
        <w:rPr>
          <w:sz w:val="20"/>
          <w:szCs w:val="20"/>
          <w:lang w:val="en-GB"/>
        </w:rPr>
        <w:t xml:space="preserve"> </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 xml:space="preserve">N </w:t>
      </w:r>
      <w:r w:rsidRPr="000747F3">
        <w:rPr>
          <w:sz w:val="20"/>
          <w:szCs w:val="20"/>
          <w:lang w:val="en-GB"/>
        </w:rPr>
        <w:t>–</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r w:rsidRPr="000747F3">
        <w:rPr>
          <w:sz w:val="20"/>
          <w:szCs w:val="20"/>
          <w:lang w:val="en-GB"/>
        </w:rPr>
        <w:t xml:space="preserve">and </w:t>
      </w:r>
      <w:proofErr w:type="spellStart"/>
      <w:r w:rsidRPr="000747F3">
        <w:rPr>
          <w:sz w:val="20"/>
          <w:szCs w:val="20"/>
          <w:lang w:val="en-GB"/>
        </w:rPr>
        <w:t>NH₄Cl</w:t>
      </w:r>
      <w:proofErr w:type="spellEnd"/>
      <w:r w:rsidRPr="000747F3">
        <w:rPr>
          <w:sz w:val="20"/>
          <w:szCs w:val="20"/>
          <w:lang w:val="en-GB"/>
        </w:rPr>
        <w:t>–</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r w:rsidRPr="000747F3">
        <w:rPr>
          <w:sz w:val="20"/>
          <w:szCs w:val="20"/>
          <w:lang w:val="en-GB"/>
        </w:rPr>
        <w:t>systems has been previously studied. The results of our re-</w:t>
      </w:r>
      <w:r w:rsidR="00226E8C" w:rsidRPr="000747F3">
        <w:rPr>
          <w:sz w:val="20"/>
          <w:szCs w:val="20"/>
          <w:lang w:val="en-GB"/>
        </w:rPr>
        <w:t>e</w:t>
      </w:r>
      <w:r w:rsidRPr="000747F3">
        <w:rPr>
          <w:sz w:val="20"/>
          <w:szCs w:val="20"/>
          <w:lang w:val="en-GB"/>
        </w:rPr>
        <w:t xml:space="preserve">xamination of these systems confirmed the previous data obtained and we were confident that the </w:t>
      </w:r>
      <w:r w:rsidR="00226E8C" w:rsidRPr="000747F3">
        <w:rPr>
          <w:sz w:val="20"/>
          <w:szCs w:val="20"/>
          <w:lang w:val="en-GB"/>
        </w:rPr>
        <w:t>e</w:t>
      </w:r>
      <w:r w:rsidR="005659FE" w:rsidRPr="000747F3">
        <w:rPr>
          <w:sz w:val="20"/>
          <w:szCs w:val="20"/>
          <w:lang w:val="en-GB"/>
        </w:rPr>
        <w:t>utectic point in the NH</w:t>
      </w:r>
      <w:r w:rsidR="005659FE" w:rsidRPr="000747F3">
        <w:rPr>
          <w:sz w:val="20"/>
          <w:szCs w:val="20"/>
          <w:vertAlign w:val="subscript"/>
          <w:lang w:val="en-GB"/>
        </w:rPr>
        <w:t>4</w:t>
      </w:r>
      <w:r w:rsidRPr="000747F3">
        <w:rPr>
          <w:sz w:val="20"/>
          <w:szCs w:val="20"/>
          <w:lang w:val="en-GB"/>
        </w:rPr>
        <w:t>Cl–H</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r w:rsidRPr="000747F3">
        <w:rPr>
          <w:sz w:val="20"/>
          <w:szCs w:val="20"/>
          <w:lang w:val="en-GB"/>
        </w:rPr>
        <w:t>system would be at a temperature of −15.4 °C and a content</w:t>
      </w:r>
      <w:r w:rsidR="005659FE" w:rsidRPr="000747F3">
        <w:rPr>
          <w:sz w:val="20"/>
          <w:szCs w:val="20"/>
          <w:lang w:val="en-GB"/>
        </w:rPr>
        <w:t xml:space="preserve"> of 19.7% NH</w:t>
      </w:r>
      <w:r w:rsidR="005659FE" w:rsidRPr="000747F3">
        <w:rPr>
          <w:sz w:val="20"/>
          <w:szCs w:val="20"/>
          <w:vertAlign w:val="subscript"/>
          <w:lang w:val="en-GB"/>
        </w:rPr>
        <w:t>4</w:t>
      </w:r>
      <w:r w:rsidRPr="000747F3">
        <w:rPr>
          <w:sz w:val="20"/>
          <w:szCs w:val="20"/>
          <w:lang w:val="en-GB"/>
        </w:rPr>
        <w:t xml:space="preserve">Cl. When the amount of hexamethylenetetramine in the </w:t>
      </w:r>
      <w:proofErr w:type="spellStart"/>
      <w:r w:rsidRPr="000747F3">
        <w:rPr>
          <w:sz w:val="20"/>
          <w:szCs w:val="20"/>
          <w:lang w:val="en-GB"/>
        </w:rPr>
        <w:t>Kylic</w:t>
      </w:r>
      <w:proofErr w:type="spellEnd"/>
      <w:r w:rsidRPr="000747F3">
        <w:rPr>
          <w:sz w:val="20"/>
          <w:szCs w:val="20"/>
          <w:lang w:val="en-GB"/>
        </w:rPr>
        <w:t xml:space="preserve"> system of </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 xml:space="preserve">N </w:t>
      </w:r>
      <w:r w:rsidRPr="000747F3">
        <w:rPr>
          <w:sz w:val="20"/>
          <w:szCs w:val="20"/>
          <w:lang w:val="en-GB"/>
        </w:rPr>
        <w:t>–</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r w:rsidRPr="000747F3">
        <w:rPr>
          <w:sz w:val="20"/>
          <w:szCs w:val="20"/>
          <w:lang w:val="en-GB"/>
        </w:rPr>
        <w:t xml:space="preserve">was increased, crystals were formed first to the cereal phase, then </w:t>
      </w:r>
      <w:r w:rsidR="008B39E9" w:rsidRPr="000747F3">
        <w:rPr>
          <w:sz w:val="20"/>
          <w:szCs w:val="20"/>
          <w:lang w:val="en-GB"/>
        </w:rPr>
        <w:t>(CH</w:t>
      </w:r>
      <w:r w:rsidR="008B39E9" w:rsidRPr="000747F3">
        <w:rPr>
          <w:sz w:val="20"/>
          <w:szCs w:val="20"/>
          <w:vertAlign w:val="subscript"/>
          <w:lang w:val="en-GB"/>
        </w:rPr>
        <w:t>2</w:t>
      </w:r>
      <w:r w:rsidR="008B39E9" w:rsidRPr="000747F3">
        <w:rPr>
          <w:sz w:val="20"/>
          <w:szCs w:val="20"/>
          <w:lang w:val="en-GB"/>
        </w:rPr>
        <w:t xml:space="preserve">)₆N </w:t>
      </w:r>
      <w:r w:rsidRPr="000747F3">
        <w:rPr>
          <w:sz w:val="20"/>
          <w:szCs w:val="20"/>
          <w:lang w:val="en-GB"/>
        </w:rPr>
        <w:t>•6</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r w:rsidRPr="000747F3">
        <w:rPr>
          <w:sz w:val="20"/>
          <w:szCs w:val="20"/>
          <w:lang w:val="en-GB"/>
        </w:rPr>
        <w:t xml:space="preserve">and pure state </w:t>
      </w:r>
      <w:r w:rsidR="008B39E9" w:rsidRPr="000747F3">
        <w:rPr>
          <w:sz w:val="20"/>
          <w:szCs w:val="20"/>
          <w:lang w:val="en-GB"/>
        </w:rPr>
        <w:t>(CH</w:t>
      </w:r>
      <w:r w:rsidR="008B39E9" w:rsidRPr="000747F3">
        <w:rPr>
          <w:sz w:val="20"/>
          <w:szCs w:val="20"/>
          <w:vertAlign w:val="subscript"/>
          <w:lang w:val="en-GB"/>
        </w:rPr>
        <w:t>2</w:t>
      </w:r>
      <w:r w:rsidR="008B39E9" w:rsidRPr="000747F3">
        <w:rPr>
          <w:sz w:val="20"/>
          <w:szCs w:val="20"/>
          <w:lang w:val="en-GB"/>
        </w:rPr>
        <w:t>)₆N</w:t>
      </w:r>
      <w:r w:rsidR="001029CA" w:rsidRPr="000747F3">
        <w:rPr>
          <w:sz w:val="20"/>
          <w:szCs w:val="20"/>
          <w:lang w:val="en-GB"/>
        </w:rPr>
        <w:t xml:space="preserve">. At the </w:t>
      </w:r>
      <w:r w:rsidR="00226E8C" w:rsidRPr="000747F3">
        <w:rPr>
          <w:sz w:val="20"/>
          <w:szCs w:val="20"/>
          <w:lang w:val="en-GB"/>
        </w:rPr>
        <w:t>e</w:t>
      </w:r>
      <w:r w:rsidR="001029CA" w:rsidRPr="000747F3">
        <w:rPr>
          <w:sz w:val="20"/>
          <w:szCs w:val="20"/>
          <w:lang w:val="en-GB"/>
        </w:rPr>
        <w:t xml:space="preserve">utectic point of the system, crystal fall of 28.8% </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N</w:t>
      </w:r>
      <w:r w:rsidR="008B39E9" w:rsidRPr="000747F3">
        <w:rPr>
          <w:sz w:val="20"/>
          <w:szCs w:val="20"/>
          <w:vertAlign w:val="subscript"/>
          <w:lang w:val="en-GB"/>
        </w:rPr>
        <w:t>4</w:t>
      </w:r>
      <w:r w:rsidRPr="000747F3">
        <w:rPr>
          <w:sz w:val="20"/>
          <w:szCs w:val="20"/>
          <w:lang w:val="en-GB"/>
        </w:rPr>
        <w:t xml:space="preserve"> </w:t>
      </w:r>
      <w:r w:rsidR="001029CA" w:rsidRPr="000747F3">
        <w:rPr>
          <w:sz w:val="20"/>
          <w:szCs w:val="20"/>
          <w:lang w:val="en-GB"/>
        </w:rPr>
        <w:t xml:space="preserve"> was observed at a temperature of −14.4 °C. Crystallization of </w:t>
      </w:r>
      <w:r w:rsidR="008B39E9" w:rsidRPr="000747F3">
        <w:rPr>
          <w:sz w:val="20"/>
          <w:szCs w:val="20"/>
          <w:lang w:val="en-GB"/>
        </w:rPr>
        <w:t>(CH</w:t>
      </w:r>
      <w:r w:rsidR="008B39E9" w:rsidRPr="000747F3">
        <w:rPr>
          <w:sz w:val="20"/>
          <w:szCs w:val="20"/>
          <w:vertAlign w:val="subscript"/>
          <w:lang w:val="en-GB"/>
        </w:rPr>
        <w:t>2</w:t>
      </w:r>
      <w:r w:rsidR="008B39E9" w:rsidRPr="000747F3">
        <w:rPr>
          <w:sz w:val="20"/>
          <w:szCs w:val="20"/>
          <w:lang w:val="en-GB"/>
        </w:rPr>
        <w:t xml:space="preserve">)₆N </w:t>
      </w:r>
      <w:r w:rsidRPr="000747F3">
        <w:rPr>
          <w:sz w:val="20"/>
          <w:szCs w:val="20"/>
          <w:lang w:val="en-GB"/>
        </w:rPr>
        <w:t>•6</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r w:rsidRPr="000747F3">
        <w:rPr>
          <w:sz w:val="20"/>
          <w:szCs w:val="20"/>
          <w:lang w:val="en-GB"/>
        </w:rPr>
        <w:t>with ice was co</w:t>
      </w:r>
      <w:r w:rsidR="005659FE" w:rsidRPr="000747F3">
        <w:rPr>
          <w:sz w:val="20"/>
          <w:szCs w:val="20"/>
          <w:lang w:val="en-GB"/>
        </w:rPr>
        <w:t>mpleted at a point of 46.5% (CH</w:t>
      </w:r>
      <w:r w:rsidR="005659FE" w:rsidRPr="000747F3">
        <w:rPr>
          <w:sz w:val="20"/>
          <w:szCs w:val="20"/>
          <w:vertAlign w:val="subscript"/>
          <w:lang w:val="en-GB"/>
        </w:rPr>
        <w:t>2</w:t>
      </w:r>
      <w:r w:rsidRPr="000747F3">
        <w:rPr>
          <w:sz w:val="20"/>
          <w:szCs w:val="20"/>
          <w:lang w:val="en-GB"/>
        </w:rPr>
        <w:t xml:space="preserve">)₆N₄ </w:t>
      </w:r>
      <w:r w:rsidR="001029CA" w:rsidRPr="000747F3">
        <w:rPr>
          <w:sz w:val="20"/>
          <w:szCs w:val="20"/>
          <w:lang w:val="en-GB"/>
        </w:rPr>
        <w:t xml:space="preserve">and 13°C. It was found that when temperature was increased, only anhydrous hexamethylenetetramine was present in the solid phase. </w:t>
      </w:r>
    </w:p>
    <w:p w14:paraId="3C38C587" w14:textId="77777777" w:rsidR="003468C7" w:rsidRPr="000747F3" w:rsidRDefault="008B39E9" w:rsidP="000747F3">
      <w:pPr>
        <w:ind w:firstLine="284"/>
        <w:jc w:val="both"/>
        <w:rPr>
          <w:sz w:val="20"/>
          <w:szCs w:val="20"/>
          <w:lang w:val="uz-Cyrl-UZ"/>
        </w:rPr>
      </w:pPr>
      <w:r w:rsidRPr="000747F3">
        <w:rPr>
          <w:sz w:val="20"/>
          <w:szCs w:val="20"/>
          <w:lang w:val="en-GB"/>
        </w:rPr>
        <w:t>(CH</w:t>
      </w:r>
      <w:proofErr w:type="gramStart"/>
      <w:r w:rsidRPr="000747F3">
        <w:rPr>
          <w:sz w:val="20"/>
          <w:szCs w:val="20"/>
          <w:vertAlign w:val="subscript"/>
          <w:lang w:val="en-GB"/>
        </w:rPr>
        <w:t>2</w:t>
      </w:r>
      <w:r w:rsidRPr="000747F3">
        <w:rPr>
          <w:sz w:val="20"/>
          <w:szCs w:val="20"/>
          <w:lang w:val="en-GB"/>
        </w:rPr>
        <w:t>)₆</w:t>
      </w:r>
      <w:proofErr w:type="gramEnd"/>
      <w:r w:rsidRPr="000747F3">
        <w:rPr>
          <w:sz w:val="20"/>
          <w:szCs w:val="20"/>
          <w:lang w:val="en-GB"/>
        </w:rPr>
        <w:t xml:space="preserve">N </w:t>
      </w:r>
      <w:r w:rsidR="005659FE" w:rsidRPr="000747F3">
        <w:rPr>
          <w:sz w:val="20"/>
          <w:szCs w:val="20"/>
          <w:lang w:val="en-GB"/>
        </w:rPr>
        <w:t>–NH</w:t>
      </w:r>
      <w:r w:rsidR="005659FE" w:rsidRPr="000747F3">
        <w:rPr>
          <w:sz w:val="20"/>
          <w:szCs w:val="20"/>
          <w:vertAlign w:val="subscript"/>
          <w:lang w:val="en-GB"/>
        </w:rPr>
        <w:t>4</w:t>
      </w:r>
      <w:r w:rsidR="003468C7" w:rsidRPr="000747F3">
        <w:rPr>
          <w:sz w:val="20"/>
          <w:szCs w:val="20"/>
          <w:lang w:val="en-GB"/>
        </w:rPr>
        <w:t>Cl–</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proofErr w:type="spellStart"/>
      <w:r w:rsidR="003468C7" w:rsidRPr="000747F3">
        <w:rPr>
          <w:sz w:val="20"/>
          <w:szCs w:val="20"/>
          <w:lang w:val="en-GB"/>
        </w:rPr>
        <w:t>polythermic</w:t>
      </w:r>
      <w:proofErr w:type="spellEnd"/>
      <w:r w:rsidR="003468C7" w:rsidRPr="000747F3">
        <w:rPr>
          <w:sz w:val="20"/>
          <w:szCs w:val="20"/>
          <w:lang w:val="en-GB"/>
        </w:rPr>
        <w:t xml:space="preserve"> system in the range from -21.7 to 90°C has been investigated. At higher temperature</w:t>
      </w:r>
      <w:r w:rsidR="005659FE" w:rsidRPr="000747F3">
        <w:rPr>
          <w:sz w:val="20"/>
          <w:szCs w:val="20"/>
          <w:lang w:val="en-GB"/>
        </w:rPr>
        <w:t>s, it increased the decay of NH</w:t>
      </w:r>
      <w:r w:rsidR="005659FE" w:rsidRPr="000747F3">
        <w:rPr>
          <w:sz w:val="20"/>
          <w:szCs w:val="20"/>
          <w:vertAlign w:val="subscript"/>
          <w:lang w:val="en-GB"/>
        </w:rPr>
        <w:t>4</w:t>
      </w:r>
      <w:r w:rsidR="003468C7" w:rsidRPr="000747F3">
        <w:rPr>
          <w:sz w:val="20"/>
          <w:szCs w:val="20"/>
          <w:lang w:val="en-GB"/>
        </w:rPr>
        <w:t>Cl involved in the system into NH</w:t>
      </w:r>
      <w:r w:rsidR="003468C7" w:rsidRPr="000747F3">
        <w:rPr>
          <w:sz w:val="20"/>
          <w:szCs w:val="20"/>
          <w:vertAlign w:val="subscript"/>
          <w:lang w:val="en-GB"/>
        </w:rPr>
        <w:t>3</w:t>
      </w:r>
      <w:r w:rsidR="005659FE" w:rsidRPr="000747F3">
        <w:rPr>
          <w:sz w:val="20"/>
          <w:szCs w:val="20"/>
          <w:lang w:val="en-GB"/>
        </w:rPr>
        <w:t xml:space="preserve"> and H</w:t>
      </w:r>
      <w:r w:rsidR="003468C7" w:rsidRPr="000747F3">
        <w:rPr>
          <w:sz w:val="20"/>
          <w:szCs w:val="20"/>
          <w:lang w:val="en-GB"/>
        </w:rPr>
        <w:t>Cl.</w:t>
      </w:r>
    </w:p>
    <w:p w14:paraId="68FE941F" w14:textId="77777777" w:rsidR="003468C7" w:rsidRPr="000747F3" w:rsidRDefault="001029CA" w:rsidP="000747F3">
      <w:pPr>
        <w:ind w:firstLine="284"/>
        <w:jc w:val="both"/>
        <w:rPr>
          <w:sz w:val="20"/>
          <w:szCs w:val="20"/>
          <w:lang w:val="uz-Cyrl-UZ"/>
        </w:rPr>
      </w:pPr>
      <w:r w:rsidRPr="000747F3">
        <w:rPr>
          <w:sz w:val="20"/>
          <w:szCs w:val="20"/>
          <w:lang w:val="en-GB"/>
        </w:rPr>
        <w:t xml:space="preserve">Observations in the study show that the solubility of </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 xml:space="preserve">N </w:t>
      </w:r>
      <w:r w:rsidR="005659FE" w:rsidRPr="000747F3">
        <w:rPr>
          <w:sz w:val="20"/>
          <w:szCs w:val="20"/>
          <w:lang w:val="en-GB"/>
        </w:rPr>
        <w:t>and NH</w:t>
      </w:r>
      <w:r w:rsidR="005659FE" w:rsidRPr="000747F3">
        <w:rPr>
          <w:sz w:val="20"/>
          <w:szCs w:val="20"/>
          <w:vertAlign w:val="subscript"/>
          <w:lang w:val="en-GB"/>
        </w:rPr>
        <w:t>4</w:t>
      </w:r>
      <w:r w:rsidRPr="000747F3">
        <w:rPr>
          <w:sz w:val="20"/>
          <w:szCs w:val="20"/>
          <w:lang w:val="en-GB"/>
        </w:rPr>
        <w:t xml:space="preserve">Cl decreases as the temperature rises. Based on the data from the study of the </w:t>
      </w:r>
      <w:proofErr w:type="spellStart"/>
      <w:r w:rsidRPr="000747F3">
        <w:rPr>
          <w:sz w:val="20"/>
          <w:szCs w:val="20"/>
          <w:lang w:val="en-GB"/>
        </w:rPr>
        <w:t>intersolubilities</w:t>
      </w:r>
      <w:proofErr w:type="spellEnd"/>
      <w:r w:rsidRPr="000747F3">
        <w:rPr>
          <w:sz w:val="20"/>
          <w:szCs w:val="20"/>
          <w:lang w:val="en-GB"/>
        </w:rPr>
        <w:t xml:space="preserve"> of the re-studied </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N</w:t>
      </w:r>
      <w:r w:rsidR="003468C7" w:rsidRPr="000747F3">
        <w:rPr>
          <w:sz w:val="20"/>
          <w:szCs w:val="20"/>
          <w:lang w:val="en-GB"/>
        </w:rPr>
        <w:t>₄–</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O and NH</w:t>
      </w:r>
      <w:r w:rsidR="005659FE" w:rsidRPr="000747F3">
        <w:rPr>
          <w:sz w:val="20"/>
          <w:szCs w:val="20"/>
          <w:vertAlign w:val="subscript"/>
          <w:lang w:val="en-GB"/>
        </w:rPr>
        <w:t>4</w:t>
      </w:r>
      <w:r w:rsidR="003468C7" w:rsidRPr="000747F3">
        <w:rPr>
          <w:sz w:val="20"/>
          <w:szCs w:val="20"/>
          <w:lang w:val="en-GB"/>
        </w:rPr>
        <w:t>Cl–</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r w:rsidR="003468C7" w:rsidRPr="000747F3">
        <w:rPr>
          <w:sz w:val="20"/>
          <w:szCs w:val="20"/>
          <w:lang w:val="en-GB"/>
        </w:rPr>
        <w:t xml:space="preserve">binary systems and the </w:t>
      </w:r>
      <w:r w:rsidR="008B39E9" w:rsidRPr="000747F3">
        <w:rPr>
          <w:sz w:val="20"/>
          <w:szCs w:val="20"/>
          <w:lang w:val="en-GB"/>
        </w:rPr>
        <w:t>(CH</w:t>
      </w:r>
      <w:r w:rsidR="008B39E9" w:rsidRPr="000747F3">
        <w:rPr>
          <w:sz w:val="20"/>
          <w:szCs w:val="20"/>
          <w:vertAlign w:val="subscript"/>
          <w:lang w:val="en-GB"/>
        </w:rPr>
        <w:t>2</w:t>
      </w:r>
      <w:r w:rsidR="008B39E9" w:rsidRPr="000747F3">
        <w:rPr>
          <w:sz w:val="20"/>
          <w:szCs w:val="20"/>
          <w:lang w:val="en-GB"/>
        </w:rPr>
        <w:t xml:space="preserve">)₆N </w:t>
      </w:r>
      <w:r w:rsidR="005659FE" w:rsidRPr="000747F3">
        <w:rPr>
          <w:sz w:val="20"/>
          <w:szCs w:val="20"/>
          <w:lang w:val="en-GB"/>
        </w:rPr>
        <w:t>–NH</w:t>
      </w:r>
      <w:r w:rsidR="005659FE" w:rsidRPr="000747F3">
        <w:rPr>
          <w:sz w:val="20"/>
          <w:szCs w:val="20"/>
          <w:vertAlign w:val="subscript"/>
          <w:lang w:val="en-GB"/>
        </w:rPr>
        <w:t>4</w:t>
      </w:r>
      <w:r w:rsidR="003468C7" w:rsidRPr="000747F3">
        <w:rPr>
          <w:sz w:val="20"/>
          <w:szCs w:val="20"/>
          <w:lang w:val="en-GB"/>
        </w:rPr>
        <w:t>Cl–</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 xml:space="preserve">O </w:t>
      </w:r>
      <w:r w:rsidR="003468C7" w:rsidRPr="000747F3">
        <w:rPr>
          <w:sz w:val="20"/>
          <w:szCs w:val="20"/>
          <w:lang w:val="en-GB"/>
        </w:rPr>
        <w:t xml:space="preserve">tertiary polythermal system, a polythermal diagram was drawn and presented in Figure 1. </w:t>
      </w:r>
    </w:p>
    <w:p w14:paraId="09855F6D" w14:textId="2F050265" w:rsidR="003468C7" w:rsidRPr="000747F3" w:rsidRDefault="00CE2B0C" w:rsidP="000747F3">
      <w:pPr>
        <w:ind w:firstLine="284"/>
        <w:jc w:val="center"/>
        <w:rPr>
          <w:sz w:val="20"/>
          <w:szCs w:val="20"/>
        </w:rPr>
      </w:pPr>
      <w:r w:rsidRPr="000747F3">
        <w:rPr>
          <w:noProof/>
          <w:sz w:val="20"/>
          <w:szCs w:val="20"/>
        </w:rPr>
        <w:drawing>
          <wp:inline distT="0" distB="0" distL="0" distR="0" wp14:anchorId="788FD47E" wp14:editId="3564A358">
            <wp:extent cx="2779442" cy="2658338"/>
            <wp:effectExtent l="0" t="0" r="1905" b="8890"/>
            <wp:docPr id="1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5954" cy="2664567"/>
                    </a:xfrm>
                    <a:prstGeom prst="rect">
                      <a:avLst/>
                    </a:prstGeom>
                    <a:noFill/>
                    <a:ln>
                      <a:noFill/>
                    </a:ln>
                  </pic:spPr>
                </pic:pic>
              </a:graphicData>
            </a:graphic>
          </wp:inline>
        </w:drawing>
      </w:r>
    </w:p>
    <w:p w14:paraId="5CAA9D3B" w14:textId="256C9345" w:rsidR="003468C7" w:rsidRPr="00CC60AA" w:rsidRDefault="00F96464" w:rsidP="00CC60AA">
      <w:pPr>
        <w:tabs>
          <w:tab w:val="left" w:pos="0"/>
        </w:tabs>
        <w:spacing w:before="120" w:after="120"/>
        <w:ind w:firstLine="0"/>
        <w:jc w:val="center"/>
        <w:rPr>
          <w:bCs/>
          <w:sz w:val="18"/>
          <w:szCs w:val="18"/>
          <w:lang w:val="uz-Cyrl-UZ"/>
        </w:rPr>
      </w:pPr>
      <w:r w:rsidRPr="00CC60AA">
        <w:rPr>
          <w:b/>
          <w:sz w:val="18"/>
          <w:szCs w:val="18"/>
          <w:lang w:val="en-GB"/>
        </w:rPr>
        <w:t>F</w:t>
      </w:r>
      <w:r w:rsidR="00A9261C">
        <w:rPr>
          <w:b/>
          <w:sz w:val="18"/>
          <w:szCs w:val="18"/>
          <w:lang w:val="en-GB"/>
        </w:rPr>
        <w:t>IGURE</w:t>
      </w:r>
      <w:r w:rsidRPr="00CC60AA">
        <w:rPr>
          <w:b/>
          <w:sz w:val="18"/>
          <w:szCs w:val="18"/>
          <w:lang w:val="en-GB"/>
        </w:rPr>
        <w:t xml:space="preserve"> 1.</w:t>
      </w:r>
      <w:r w:rsidR="005269F8" w:rsidRPr="00CC60AA">
        <w:rPr>
          <w:b/>
          <w:sz w:val="18"/>
          <w:szCs w:val="18"/>
          <w:lang w:val="en-GB"/>
        </w:rPr>
        <w:t xml:space="preserve"> </w:t>
      </w:r>
      <w:r w:rsidR="005269F8" w:rsidRPr="00CC60AA">
        <w:rPr>
          <w:bCs/>
          <w:sz w:val="18"/>
          <w:szCs w:val="18"/>
          <w:lang w:val="uz-Cyrl-UZ"/>
        </w:rPr>
        <w:t xml:space="preserve">Solubility </w:t>
      </w:r>
      <w:r w:rsidR="005269F8" w:rsidRPr="00CC60AA">
        <w:rPr>
          <w:bCs/>
          <w:sz w:val="18"/>
          <w:szCs w:val="18"/>
          <w:lang w:val="uz-Cyrl-UZ" w:eastAsia="en-US"/>
        </w:rPr>
        <w:t>polytherm</w:t>
      </w:r>
      <w:r w:rsidR="005269F8" w:rsidRPr="00CC60AA">
        <w:rPr>
          <w:bCs/>
          <w:sz w:val="18"/>
          <w:szCs w:val="18"/>
          <w:lang w:val="uz-Cyrl-UZ"/>
        </w:rPr>
        <w:t xml:space="preserve"> of the system</w:t>
      </w:r>
      <w:r w:rsidR="005269F8" w:rsidRPr="00CC60AA">
        <w:rPr>
          <w:bCs/>
          <w:sz w:val="18"/>
          <w:szCs w:val="18"/>
          <w:lang w:val="en-GB"/>
        </w:rPr>
        <w:t xml:space="preserve"> (CH</w:t>
      </w:r>
      <w:r w:rsidR="005269F8" w:rsidRPr="00CC60AA">
        <w:rPr>
          <w:bCs/>
          <w:sz w:val="18"/>
          <w:szCs w:val="18"/>
          <w:vertAlign w:val="subscript"/>
          <w:lang w:val="en-GB"/>
        </w:rPr>
        <w:t>2</w:t>
      </w:r>
      <w:r w:rsidRPr="00CC60AA">
        <w:rPr>
          <w:bCs/>
          <w:sz w:val="18"/>
          <w:szCs w:val="18"/>
          <w:lang w:val="en-GB"/>
        </w:rPr>
        <w:t>)</w:t>
      </w:r>
      <w:r w:rsidR="003468C7" w:rsidRPr="00CC60AA">
        <w:rPr>
          <w:bCs/>
          <w:sz w:val="18"/>
          <w:szCs w:val="18"/>
          <w:lang w:val="en-GB"/>
        </w:rPr>
        <w:t>₆N₄</w:t>
      </w:r>
      <w:r w:rsidR="005269F8" w:rsidRPr="00CC60AA">
        <w:rPr>
          <w:bCs/>
          <w:sz w:val="18"/>
          <w:szCs w:val="18"/>
          <w:lang w:val="en-GB"/>
        </w:rPr>
        <w:t>–NH</w:t>
      </w:r>
      <w:r w:rsidR="005269F8" w:rsidRPr="00CC60AA">
        <w:rPr>
          <w:bCs/>
          <w:sz w:val="18"/>
          <w:szCs w:val="18"/>
          <w:vertAlign w:val="subscript"/>
          <w:lang w:val="en-GB"/>
        </w:rPr>
        <w:t>4</w:t>
      </w:r>
      <w:r w:rsidR="005269F8" w:rsidRPr="00CC60AA">
        <w:rPr>
          <w:bCs/>
          <w:sz w:val="18"/>
          <w:szCs w:val="18"/>
          <w:lang w:val="en-GB"/>
        </w:rPr>
        <w:t>Cl–H</w:t>
      </w:r>
      <w:r w:rsidR="005269F8" w:rsidRPr="00CC60AA">
        <w:rPr>
          <w:bCs/>
          <w:sz w:val="18"/>
          <w:szCs w:val="18"/>
          <w:vertAlign w:val="subscript"/>
          <w:lang w:val="en-GB"/>
        </w:rPr>
        <w:t>2</w:t>
      </w:r>
      <w:r w:rsidR="005269F8" w:rsidRPr="00CC60AA">
        <w:rPr>
          <w:bCs/>
          <w:sz w:val="18"/>
          <w:szCs w:val="18"/>
          <w:lang w:val="en-GB"/>
        </w:rPr>
        <w:t>O</w:t>
      </w:r>
    </w:p>
    <w:p w14:paraId="185EC8F6" w14:textId="77777777" w:rsidR="003468C7" w:rsidRPr="000747F3" w:rsidRDefault="003468C7" w:rsidP="000747F3">
      <w:pPr>
        <w:ind w:firstLine="284"/>
        <w:rPr>
          <w:b/>
          <w:sz w:val="20"/>
          <w:szCs w:val="20"/>
          <w:lang w:val="uz-Cyrl-UZ"/>
        </w:rPr>
      </w:pPr>
    </w:p>
    <w:p w14:paraId="075047C2" w14:textId="77777777" w:rsidR="003468C7" w:rsidRPr="000747F3" w:rsidRDefault="001029CA" w:rsidP="000747F3">
      <w:pPr>
        <w:ind w:firstLine="284"/>
        <w:jc w:val="both"/>
        <w:rPr>
          <w:noProof/>
          <w:sz w:val="20"/>
          <w:szCs w:val="20"/>
          <w:lang w:val="uz-Cyrl-UZ"/>
        </w:rPr>
      </w:pPr>
      <w:r w:rsidRPr="000747F3">
        <w:rPr>
          <w:sz w:val="20"/>
          <w:szCs w:val="20"/>
          <w:lang w:val="en-GB"/>
        </w:rPr>
        <w:t xml:space="preserve">According to the information presented in the figure, the diagram shows 4 crystallization boundaries, consisting of ice, hexamethylenetetramine hexahydrate, hexamethylenetetramine, and ammonium chloride. It was determined that the temperature at the intersection of their boundaries was −21.7 °C, the </w:t>
      </w:r>
      <w:r w:rsidR="00226E8C" w:rsidRPr="000747F3">
        <w:rPr>
          <w:sz w:val="20"/>
          <w:szCs w:val="20"/>
          <w:lang w:val="en-GB"/>
        </w:rPr>
        <w:t>e</w:t>
      </w:r>
      <w:r w:rsidRPr="000747F3">
        <w:rPr>
          <w:sz w:val="20"/>
          <w:szCs w:val="20"/>
          <w:lang w:val="en-GB"/>
        </w:rPr>
        <w:t xml:space="preserve">utectic content was 10.5% </w:t>
      </w:r>
      <w:proofErr w:type="spellStart"/>
      <w:r w:rsidRPr="000747F3">
        <w:rPr>
          <w:sz w:val="20"/>
          <w:szCs w:val="20"/>
          <w:lang w:val="en-GB"/>
        </w:rPr>
        <w:t>NH₄Cl</w:t>
      </w:r>
      <w:proofErr w:type="spellEnd"/>
      <w:r w:rsidRPr="000747F3">
        <w:rPr>
          <w:sz w:val="20"/>
          <w:szCs w:val="20"/>
          <w:lang w:val="en-GB"/>
        </w:rPr>
        <w:t xml:space="preserve">, 25.3% </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 xml:space="preserve">N </w:t>
      </w:r>
      <w:r w:rsidRPr="000747F3">
        <w:rPr>
          <w:sz w:val="20"/>
          <w:szCs w:val="20"/>
          <w:lang w:val="en-GB"/>
        </w:rPr>
        <w:t xml:space="preserve">and 64.2% H₂O. The temperature at the </w:t>
      </w:r>
      <w:r w:rsidR="003468C7" w:rsidRPr="000747F3">
        <w:rPr>
          <w:noProof/>
          <w:sz w:val="20"/>
          <w:szCs w:val="20"/>
          <w:lang w:val="en-GB"/>
        </w:rPr>
        <w:t xml:space="preserve">intersection  point of </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N</w:t>
      </w:r>
      <w:r w:rsidR="003468C7" w:rsidRPr="000747F3">
        <w:rPr>
          <w:sz w:val="20"/>
          <w:szCs w:val="20"/>
          <w:lang w:val="en-GB"/>
        </w:rPr>
        <w:t xml:space="preserve">, </w:t>
      </w:r>
      <w:r w:rsidR="008B39E9" w:rsidRPr="000747F3">
        <w:rPr>
          <w:sz w:val="20"/>
          <w:szCs w:val="20"/>
          <w:lang w:val="en-GB"/>
        </w:rPr>
        <w:t>(CH</w:t>
      </w:r>
      <w:r w:rsidR="008B39E9" w:rsidRPr="000747F3">
        <w:rPr>
          <w:sz w:val="20"/>
          <w:szCs w:val="20"/>
          <w:vertAlign w:val="subscript"/>
          <w:lang w:val="en-GB"/>
        </w:rPr>
        <w:t>2</w:t>
      </w:r>
      <w:r w:rsidR="008B39E9" w:rsidRPr="000747F3">
        <w:rPr>
          <w:sz w:val="20"/>
          <w:szCs w:val="20"/>
          <w:lang w:val="en-GB"/>
        </w:rPr>
        <w:t>)₆N</w:t>
      </w:r>
      <w:r w:rsidR="003468C7" w:rsidRPr="000747F3">
        <w:rPr>
          <w:sz w:val="20"/>
          <w:szCs w:val="20"/>
          <w:lang w:val="en-GB"/>
        </w:rPr>
        <w:t>₄</w:t>
      </w:r>
      <w:r w:rsidR="003468C7" w:rsidRPr="000747F3">
        <w:rPr>
          <w:noProof/>
          <w:sz w:val="20"/>
          <w:szCs w:val="20"/>
          <w:lang w:val="en-GB"/>
        </w:rPr>
        <w:t>•6</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O</w:t>
      </w:r>
      <w:r w:rsidR="005659FE" w:rsidRPr="000747F3">
        <w:rPr>
          <w:noProof/>
          <w:sz w:val="20"/>
          <w:szCs w:val="20"/>
          <w:lang w:val="en-GB"/>
        </w:rPr>
        <w:t xml:space="preserve"> </w:t>
      </w:r>
      <w:r w:rsidR="003468C7" w:rsidRPr="000747F3">
        <w:rPr>
          <w:noProof/>
          <w:sz w:val="20"/>
          <w:szCs w:val="20"/>
          <w:lang w:val="en-GB"/>
        </w:rPr>
        <w:t xml:space="preserve">and </w:t>
      </w:r>
      <w:r w:rsidR="005659FE" w:rsidRPr="000747F3">
        <w:rPr>
          <w:sz w:val="20"/>
          <w:szCs w:val="20"/>
          <w:lang w:val="en-GB"/>
        </w:rPr>
        <w:t>NH</w:t>
      </w:r>
      <w:r w:rsidR="005659FE" w:rsidRPr="000747F3">
        <w:rPr>
          <w:sz w:val="20"/>
          <w:szCs w:val="20"/>
          <w:vertAlign w:val="subscript"/>
          <w:lang w:val="en-GB"/>
        </w:rPr>
        <w:t>4</w:t>
      </w:r>
      <w:r w:rsidRPr="000747F3">
        <w:rPr>
          <w:sz w:val="20"/>
          <w:szCs w:val="20"/>
          <w:lang w:val="en-GB"/>
        </w:rPr>
        <w:t xml:space="preserve">Cl </w:t>
      </w:r>
      <w:r w:rsidRPr="000747F3">
        <w:rPr>
          <w:noProof/>
          <w:sz w:val="20"/>
          <w:szCs w:val="20"/>
          <w:lang w:val="en-GB"/>
        </w:rPr>
        <w:t xml:space="preserve"> was –3.5 °C and </w:t>
      </w:r>
      <w:r w:rsidR="008B39E9" w:rsidRPr="000747F3">
        <w:rPr>
          <w:sz w:val="20"/>
          <w:szCs w:val="20"/>
          <w:lang w:val="en-GB"/>
        </w:rPr>
        <w:t>(CH</w:t>
      </w:r>
      <w:r w:rsidR="008B39E9" w:rsidRPr="000747F3">
        <w:rPr>
          <w:sz w:val="20"/>
          <w:szCs w:val="20"/>
          <w:vertAlign w:val="subscript"/>
          <w:lang w:val="en-GB"/>
        </w:rPr>
        <w:t>2</w:t>
      </w:r>
      <w:r w:rsidR="008B39E9" w:rsidRPr="000747F3">
        <w:rPr>
          <w:sz w:val="20"/>
          <w:szCs w:val="20"/>
          <w:lang w:val="en-GB"/>
        </w:rPr>
        <w:t>)₆N</w:t>
      </w:r>
      <w:r w:rsidR="008B39E9" w:rsidRPr="000747F3">
        <w:rPr>
          <w:noProof/>
          <w:sz w:val="20"/>
          <w:szCs w:val="20"/>
          <w:lang w:val="en-GB"/>
        </w:rPr>
        <w:t xml:space="preserve"> </w:t>
      </w:r>
      <w:r w:rsidR="003468C7" w:rsidRPr="000747F3">
        <w:rPr>
          <w:noProof/>
          <w:sz w:val="20"/>
          <w:szCs w:val="20"/>
          <w:lang w:val="en-GB"/>
        </w:rPr>
        <w:t xml:space="preserve">38.0%. As can be seen in the figure, a large part of the diagram is covered by the crystallization boundary of </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N</w:t>
      </w:r>
      <w:r w:rsidRPr="000747F3">
        <w:rPr>
          <w:noProof/>
          <w:sz w:val="20"/>
          <w:szCs w:val="20"/>
          <w:lang w:val="en-GB"/>
        </w:rPr>
        <w:t xml:space="preserve">. This is  </w:t>
      </w:r>
      <w:r w:rsidR="00226E8C" w:rsidRPr="000747F3">
        <w:rPr>
          <w:noProof/>
          <w:sz w:val="20"/>
          <w:szCs w:val="20"/>
          <w:lang w:val="en-GB"/>
        </w:rPr>
        <w:t>e</w:t>
      </w:r>
      <w:r w:rsidRPr="000747F3">
        <w:rPr>
          <w:noProof/>
          <w:sz w:val="20"/>
          <w:szCs w:val="20"/>
          <w:lang w:val="en-GB"/>
        </w:rPr>
        <w:t xml:space="preserve">xplained by the limited solubility of </w:t>
      </w:r>
      <w:r w:rsidR="003468C7" w:rsidRPr="000747F3">
        <w:rPr>
          <w:sz w:val="20"/>
          <w:szCs w:val="20"/>
          <w:lang w:val="en-GB"/>
        </w:rPr>
        <w:t>(CH</w:t>
      </w:r>
      <w:proofErr w:type="gramStart"/>
      <w:r w:rsidR="005659FE" w:rsidRPr="000747F3">
        <w:rPr>
          <w:sz w:val="20"/>
          <w:szCs w:val="20"/>
          <w:vertAlign w:val="subscript"/>
          <w:lang w:val="en-GB"/>
        </w:rPr>
        <w:t>2</w:t>
      </w:r>
      <w:r w:rsidR="003468C7" w:rsidRPr="000747F3">
        <w:rPr>
          <w:sz w:val="20"/>
          <w:szCs w:val="20"/>
          <w:lang w:val="en-GB"/>
        </w:rPr>
        <w:t>)₆</w:t>
      </w:r>
      <w:proofErr w:type="gramEnd"/>
      <w:r w:rsidR="003468C7" w:rsidRPr="000747F3">
        <w:rPr>
          <w:sz w:val="20"/>
          <w:szCs w:val="20"/>
          <w:lang w:val="en-GB"/>
        </w:rPr>
        <w:t xml:space="preserve">N₄ </w:t>
      </w:r>
      <w:r w:rsidRPr="000747F3">
        <w:rPr>
          <w:noProof/>
          <w:sz w:val="20"/>
          <w:szCs w:val="20"/>
          <w:lang w:val="en-GB"/>
        </w:rPr>
        <w:t>and a further decrease in the presence of am</w:t>
      </w:r>
      <w:r w:rsidR="008B39E9" w:rsidRPr="000747F3">
        <w:rPr>
          <w:noProof/>
          <w:sz w:val="20"/>
          <w:szCs w:val="20"/>
          <w:lang w:val="en-GB"/>
        </w:rPr>
        <w:t xml:space="preserve">monium chloride. In the diagram </w:t>
      </w:r>
      <w:r w:rsidR="008B39E9" w:rsidRPr="000747F3">
        <w:rPr>
          <w:sz w:val="20"/>
          <w:szCs w:val="20"/>
          <w:lang w:val="en-GB"/>
        </w:rPr>
        <w:t>(CH</w:t>
      </w:r>
      <w:proofErr w:type="gramStart"/>
      <w:r w:rsidR="008B39E9" w:rsidRPr="000747F3">
        <w:rPr>
          <w:sz w:val="20"/>
          <w:szCs w:val="20"/>
          <w:vertAlign w:val="subscript"/>
          <w:lang w:val="en-GB"/>
        </w:rPr>
        <w:t>2</w:t>
      </w:r>
      <w:r w:rsidR="008B39E9" w:rsidRPr="000747F3">
        <w:rPr>
          <w:sz w:val="20"/>
          <w:szCs w:val="20"/>
          <w:lang w:val="en-GB"/>
        </w:rPr>
        <w:t>)₆</w:t>
      </w:r>
      <w:proofErr w:type="gramEnd"/>
      <w:r w:rsidR="008B39E9" w:rsidRPr="000747F3">
        <w:rPr>
          <w:sz w:val="20"/>
          <w:szCs w:val="20"/>
          <w:lang w:val="en-GB"/>
        </w:rPr>
        <w:t xml:space="preserve">N </w:t>
      </w:r>
      <w:r w:rsidR="003468C7" w:rsidRPr="000747F3">
        <w:rPr>
          <w:sz w:val="20"/>
          <w:szCs w:val="20"/>
          <w:lang w:val="en-GB"/>
        </w:rPr>
        <w:t>•</w:t>
      </w:r>
      <w:r w:rsidR="005659FE" w:rsidRPr="000747F3">
        <w:rPr>
          <w:sz w:val="20"/>
          <w:szCs w:val="20"/>
          <w:lang w:val="en-GB"/>
        </w:rPr>
        <w:t xml:space="preserve"> H</w:t>
      </w:r>
      <w:r w:rsidR="005659FE" w:rsidRPr="000747F3">
        <w:rPr>
          <w:sz w:val="20"/>
          <w:szCs w:val="20"/>
          <w:vertAlign w:val="subscript"/>
          <w:lang w:val="en-GB"/>
        </w:rPr>
        <w:t>2</w:t>
      </w:r>
      <w:r w:rsidR="005659FE" w:rsidRPr="000747F3">
        <w:rPr>
          <w:sz w:val="20"/>
          <w:szCs w:val="20"/>
          <w:lang w:val="en-GB"/>
        </w:rPr>
        <w:t>O</w:t>
      </w:r>
      <w:r w:rsidR="005659FE" w:rsidRPr="000747F3">
        <w:rPr>
          <w:noProof/>
          <w:sz w:val="20"/>
          <w:szCs w:val="20"/>
          <w:lang w:val="en-GB"/>
        </w:rPr>
        <w:t xml:space="preserve"> </w:t>
      </w:r>
      <w:r w:rsidRPr="000747F3">
        <w:rPr>
          <w:noProof/>
          <w:sz w:val="20"/>
          <w:szCs w:val="20"/>
          <w:lang w:val="en-GB"/>
        </w:rPr>
        <w:t>occupied the smallest crystallization area.</w:t>
      </w:r>
    </w:p>
    <w:p w14:paraId="2DDD8E68" w14:textId="77777777" w:rsidR="003468C7" w:rsidRPr="000747F3" w:rsidRDefault="008B39E9" w:rsidP="000747F3">
      <w:pPr>
        <w:ind w:firstLine="284"/>
        <w:jc w:val="both"/>
        <w:rPr>
          <w:noProof/>
          <w:sz w:val="20"/>
          <w:szCs w:val="20"/>
          <w:lang w:val="uz-Cyrl-UZ"/>
        </w:rPr>
      </w:pPr>
      <w:r w:rsidRPr="000747F3">
        <w:rPr>
          <w:sz w:val="20"/>
          <w:szCs w:val="20"/>
          <w:lang w:val="en-GB"/>
        </w:rPr>
        <w:t>(CH</w:t>
      </w:r>
      <w:proofErr w:type="gramStart"/>
      <w:r w:rsidRPr="000747F3">
        <w:rPr>
          <w:sz w:val="20"/>
          <w:szCs w:val="20"/>
          <w:vertAlign w:val="subscript"/>
          <w:lang w:val="en-GB"/>
        </w:rPr>
        <w:t>2</w:t>
      </w:r>
      <w:r w:rsidRPr="000747F3">
        <w:rPr>
          <w:sz w:val="20"/>
          <w:szCs w:val="20"/>
          <w:lang w:val="en-GB"/>
        </w:rPr>
        <w:t>)₆</w:t>
      </w:r>
      <w:proofErr w:type="gramEnd"/>
      <w:r w:rsidRPr="000747F3">
        <w:rPr>
          <w:sz w:val="20"/>
          <w:szCs w:val="20"/>
          <w:lang w:val="en-GB"/>
        </w:rPr>
        <w:t xml:space="preserve">N </w:t>
      </w:r>
      <w:r w:rsidR="005659FE" w:rsidRPr="000747F3">
        <w:rPr>
          <w:sz w:val="20"/>
          <w:szCs w:val="20"/>
          <w:lang w:val="en-GB"/>
        </w:rPr>
        <w:t>–NH</w:t>
      </w:r>
      <w:r w:rsidR="005659FE" w:rsidRPr="000747F3">
        <w:rPr>
          <w:sz w:val="20"/>
          <w:szCs w:val="20"/>
          <w:vertAlign w:val="subscript"/>
          <w:lang w:val="en-GB"/>
        </w:rPr>
        <w:t>4</w:t>
      </w:r>
      <w:r w:rsidR="003468C7" w:rsidRPr="000747F3">
        <w:rPr>
          <w:sz w:val="20"/>
          <w:szCs w:val="20"/>
          <w:lang w:val="en-GB"/>
        </w:rPr>
        <w:t xml:space="preserve">Cl–H₂O </w:t>
      </w:r>
      <w:proofErr w:type="spellStart"/>
      <w:r w:rsidR="003468C7" w:rsidRPr="000747F3">
        <w:rPr>
          <w:sz w:val="20"/>
          <w:szCs w:val="20"/>
          <w:lang w:val="en-GB"/>
        </w:rPr>
        <w:t>polythermic</w:t>
      </w:r>
      <w:proofErr w:type="spellEnd"/>
      <w:r w:rsidR="003468C7" w:rsidRPr="000747F3">
        <w:rPr>
          <w:sz w:val="20"/>
          <w:szCs w:val="20"/>
          <w:lang w:val="en-GB"/>
        </w:rPr>
        <w:t xml:space="preserve"> system was not observed to form new chemicals as a result of the study of their mutual solubility within the boundaries of </w:t>
      </w:r>
      <w:r w:rsidR="00226E8C" w:rsidRPr="000747F3">
        <w:rPr>
          <w:sz w:val="20"/>
          <w:szCs w:val="20"/>
          <w:lang w:val="en-GB"/>
        </w:rPr>
        <w:t>e</w:t>
      </w:r>
      <w:r w:rsidR="003468C7" w:rsidRPr="000747F3">
        <w:rPr>
          <w:sz w:val="20"/>
          <w:szCs w:val="20"/>
          <w:lang w:val="en-GB"/>
        </w:rPr>
        <w:t xml:space="preserve">stablished temperatures and concentrations </w:t>
      </w:r>
      <w:r w:rsidR="001029CA" w:rsidRPr="000747F3">
        <w:rPr>
          <w:noProof/>
          <w:sz w:val="20"/>
          <w:szCs w:val="20"/>
          <w:lang w:val="en-GB"/>
        </w:rPr>
        <w:t>.</w:t>
      </w:r>
    </w:p>
    <w:p w14:paraId="27ACF6B6" w14:textId="77777777" w:rsidR="003468C7" w:rsidRPr="000747F3" w:rsidRDefault="001029CA" w:rsidP="000747F3">
      <w:pPr>
        <w:pStyle w:val="11"/>
        <w:spacing w:line="240" w:lineRule="auto"/>
        <w:ind w:firstLine="284"/>
        <w:jc w:val="both"/>
        <w:rPr>
          <w:rFonts w:ascii="Times New Roman" w:hAnsi="Times New Roman"/>
          <w:sz w:val="20"/>
          <w:lang w:val="uz-Cyrl-UZ"/>
        </w:rPr>
      </w:pPr>
      <w:r w:rsidRPr="000747F3">
        <w:rPr>
          <w:rFonts w:ascii="Times New Roman" w:hAnsi="Times New Roman"/>
          <w:sz w:val="20"/>
          <w:lang w:val="en-GB"/>
        </w:rPr>
        <w:t xml:space="preserve">In our subsequent study, the </w:t>
      </w:r>
      <w:proofErr w:type="spellStart"/>
      <w:r w:rsidRPr="000747F3">
        <w:rPr>
          <w:rFonts w:ascii="Times New Roman" w:hAnsi="Times New Roman"/>
          <w:sz w:val="20"/>
          <w:lang w:val="en-GB"/>
        </w:rPr>
        <w:t>intersolubilities</w:t>
      </w:r>
      <w:proofErr w:type="spellEnd"/>
      <w:r w:rsidRPr="000747F3">
        <w:rPr>
          <w:rFonts w:ascii="Times New Roman" w:hAnsi="Times New Roman"/>
          <w:sz w:val="20"/>
          <w:lang w:val="en-GB"/>
        </w:rPr>
        <w:t xml:space="preserve"> of the </w:t>
      </w:r>
      <w:r w:rsidR="008B39E9" w:rsidRPr="000747F3">
        <w:rPr>
          <w:rFonts w:ascii="Times New Roman" w:hAnsi="Times New Roman"/>
          <w:sz w:val="20"/>
          <w:lang w:val="en-GB"/>
        </w:rPr>
        <w:t>(CH</w:t>
      </w:r>
      <w:proofErr w:type="gramStart"/>
      <w:r w:rsidR="008B39E9" w:rsidRPr="000747F3">
        <w:rPr>
          <w:rFonts w:ascii="Times New Roman" w:hAnsi="Times New Roman"/>
          <w:sz w:val="20"/>
          <w:vertAlign w:val="subscript"/>
          <w:lang w:val="en-GB"/>
        </w:rPr>
        <w:t>2</w:t>
      </w:r>
      <w:r w:rsidR="008B39E9" w:rsidRPr="000747F3">
        <w:rPr>
          <w:rFonts w:ascii="Times New Roman" w:hAnsi="Times New Roman"/>
          <w:sz w:val="20"/>
          <w:lang w:val="en-GB"/>
        </w:rPr>
        <w:t>)₆</w:t>
      </w:r>
      <w:proofErr w:type="gramEnd"/>
      <w:r w:rsidR="008B39E9" w:rsidRPr="000747F3">
        <w:rPr>
          <w:rFonts w:ascii="Times New Roman" w:hAnsi="Times New Roman"/>
          <w:sz w:val="20"/>
          <w:lang w:val="en-GB"/>
        </w:rPr>
        <w:t xml:space="preserve">N </w:t>
      </w:r>
      <w:r w:rsidR="005659FE" w:rsidRPr="000747F3">
        <w:rPr>
          <w:rFonts w:ascii="Times New Roman" w:hAnsi="Times New Roman"/>
          <w:sz w:val="20"/>
          <w:lang w:val="en-GB"/>
        </w:rPr>
        <w:t>–CH</w:t>
      </w:r>
      <w:r w:rsidR="005659FE" w:rsidRPr="000747F3">
        <w:rPr>
          <w:rFonts w:ascii="Times New Roman" w:hAnsi="Times New Roman"/>
          <w:sz w:val="20"/>
          <w:vertAlign w:val="subscript"/>
          <w:lang w:val="en-GB"/>
        </w:rPr>
        <w:t>2</w:t>
      </w:r>
      <w:r w:rsidRPr="000747F3">
        <w:rPr>
          <w:rFonts w:ascii="Times New Roman" w:hAnsi="Times New Roman"/>
          <w:sz w:val="20"/>
          <w:lang w:val="en-GB"/>
        </w:rPr>
        <w:t>O–</w:t>
      </w:r>
      <w:r w:rsidR="005659FE" w:rsidRPr="000747F3">
        <w:rPr>
          <w:rFonts w:ascii="Times New Roman" w:hAnsi="Times New Roman"/>
          <w:sz w:val="20"/>
          <w:lang w:val="en-GB"/>
        </w:rPr>
        <w:t xml:space="preserve"> H</w:t>
      </w:r>
      <w:r w:rsidR="005659FE" w:rsidRPr="000747F3">
        <w:rPr>
          <w:rFonts w:ascii="Times New Roman" w:hAnsi="Times New Roman"/>
          <w:sz w:val="20"/>
          <w:vertAlign w:val="subscript"/>
          <w:lang w:val="en-GB"/>
        </w:rPr>
        <w:t>2</w:t>
      </w:r>
      <w:r w:rsidR="005659FE" w:rsidRPr="000747F3">
        <w:rPr>
          <w:rFonts w:ascii="Times New Roman" w:hAnsi="Times New Roman"/>
          <w:sz w:val="20"/>
          <w:lang w:val="en-GB"/>
        </w:rPr>
        <w:t xml:space="preserve">O </w:t>
      </w:r>
      <w:r w:rsidRPr="000747F3">
        <w:rPr>
          <w:rFonts w:ascii="Times New Roman" w:hAnsi="Times New Roman"/>
          <w:sz w:val="20"/>
          <w:lang w:val="en-GB"/>
        </w:rPr>
        <w:t xml:space="preserve">tertiary </w:t>
      </w:r>
      <w:proofErr w:type="spellStart"/>
      <w:r w:rsidRPr="000747F3">
        <w:rPr>
          <w:rFonts w:ascii="Times New Roman" w:hAnsi="Times New Roman"/>
          <w:sz w:val="20"/>
          <w:lang w:val="en-GB"/>
        </w:rPr>
        <w:t>polythermic</w:t>
      </w:r>
      <w:proofErr w:type="spellEnd"/>
      <w:r w:rsidRPr="000747F3">
        <w:rPr>
          <w:rFonts w:ascii="Times New Roman" w:hAnsi="Times New Roman"/>
          <w:sz w:val="20"/>
          <w:lang w:val="en-GB"/>
        </w:rPr>
        <w:t xml:space="preserve"> system were investigated and the concentration and temperature limits regarding the melting of its constituent components were determined in order to further </w:t>
      </w:r>
      <w:r w:rsidR="003468C7" w:rsidRPr="000747F3">
        <w:rPr>
          <w:rFonts w:ascii="Times New Roman" w:hAnsi="Times New Roman"/>
          <w:sz w:val="20"/>
          <w:lang w:val="en-GB"/>
        </w:rPr>
        <w:t xml:space="preserve">substantiate the possibilities of obtaining hexamethylenetetramine by </w:t>
      </w:r>
      <w:r w:rsidR="00226E8C" w:rsidRPr="000747F3">
        <w:rPr>
          <w:rFonts w:ascii="Times New Roman" w:hAnsi="Times New Roman"/>
          <w:sz w:val="20"/>
          <w:lang w:val="en-GB"/>
        </w:rPr>
        <w:t>e</w:t>
      </w:r>
      <w:r w:rsidR="003468C7" w:rsidRPr="000747F3">
        <w:rPr>
          <w:rFonts w:ascii="Times New Roman" w:hAnsi="Times New Roman"/>
          <w:sz w:val="20"/>
          <w:lang w:val="en-GB"/>
        </w:rPr>
        <w:t xml:space="preserve">xposure to formaldehyde to NH₄C. The results obtained are presented in Figure 2.  </w:t>
      </w:r>
    </w:p>
    <w:p w14:paraId="3181702C" w14:textId="77777777" w:rsidR="008357DD" w:rsidRPr="000747F3" w:rsidRDefault="008357DD" w:rsidP="000747F3">
      <w:pPr>
        <w:pStyle w:val="11"/>
        <w:spacing w:line="240" w:lineRule="auto"/>
        <w:ind w:firstLine="284"/>
        <w:jc w:val="both"/>
        <w:rPr>
          <w:rFonts w:ascii="Times New Roman" w:hAnsi="Times New Roman"/>
          <w:sz w:val="20"/>
          <w:lang w:val="uz-Cyrl-UZ"/>
        </w:rPr>
      </w:pPr>
    </w:p>
    <w:p w14:paraId="4DB90979" w14:textId="069C1F11" w:rsidR="003468C7" w:rsidRPr="000747F3" w:rsidRDefault="00CE2B0C" w:rsidP="000747F3">
      <w:pPr>
        <w:pStyle w:val="11"/>
        <w:spacing w:line="240" w:lineRule="auto"/>
        <w:ind w:firstLine="0"/>
        <w:jc w:val="center"/>
        <w:rPr>
          <w:rFonts w:ascii="Times New Roman" w:hAnsi="Times New Roman"/>
          <w:sz w:val="20"/>
          <w:lang w:val="uz-Cyrl-UZ"/>
        </w:rPr>
      </w:pPr>
      <w:r w:rsidRPr="000747F3">
        <w:rPr>
          <w:rFonts w:ascii="Times New Roman" w:hAnsi="Times New Roman"/>
          <w:noProof/>
          <w:snapToGrid/>
          <w:color w:val="FF0000"/>
          <w:sz w:val="20"/>
        </w:rPr>
        <w:drawing>
          <wp:inline distT="0" distB="0" distL="0" distR="0" wp14:anchorId="40D7CFB9" wp14:editId="7B1F9371">
            <wp:extent cx="2740162" cy="2827285"/>
            <wp:effectExtent l="0" t="0" r="3175" b="0"/>
            <wp:docPr id="1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79" cy="2830501"/>
                    </a:xfrm>
                    <a:prstGeom prst="rect">
                      <a:avLst/>
                    </a:prstGeom>
                    <a:noFill/>
                    <a:ln>
                      <a:noFill/>
                    </a:ln>
                  </pic:spPr>
                </pic:pic>
              </a:graphicData>
            </a:graphic>
          </wp:inline>
        </w:drawing>
      </w:r>
    </w:p>
    <w:p w14:paraId="66317413" w14:textId="5C6F4D23" w:rsidR="003468C7" w:rsidRPr="00CC60AA" w:rsidRDefault="00CC60AA" w:rsidP="00CC60AA">
      <w:pPr>
        <w:tabs>
          <w:tab w:val="left" w:pos="0"/>
        </w:tabs>
        <w:spacing w:before="120" w:after="120"/>
        <w:ind w:firstLine="0"/>
        <w:jc w:val="center"/>
        <w:rPr>
          <w:sz w:val="18"/>
          <w:szCs w:val="18"/>
          <w:lang w:val="en-GB"/>
        </w:rPr>
      </w:pPr>
      <w:r w:rsidRPr="00CC60AA">
        <w:rPr>
          <w:b/>
          <w:sz w:val="18"/>
          <w:szCs w:val="18"/>
          <w:lang w:val="en-GB"/>
        </w:rPr>
        <w:t>F</w:t>
      </w:r>
      <w:r w:rsidR="00A9261C">
        <w:rPr>
          <w:b/>
          <w:sz w:val="18"/>
          <w:szCs w:val="18"/>
          <w:lang w:val="en-GB"/>
        </w:rPr>
        <w:t>IGURE</w:t>
      </w:r>
      <w:r w:rsidRPr="00CC60AA">
        <w:rPr>
          <w:b/>
          <w:sz w:val="18"/>
          <w:szCs w:val="18"/>
          <w:lang w:val="en-GB"/>
        </w:rPr>
        <w:t xml:space="preserve"> </w:t>
      </w:r>
      <w:r w:rsidR="001029CA" w:rsidRPr="00CC60AA">
        <w:rPr>
          <w:b/>
          <w:sz w:val="18"/>
          <w:szCs w:val="18"/>
          <w:lang w:val="en-GB"/>
        </w:rPr>
        <w:t xml:space="preserve">2. </w:t>
      </w:r>
      <w:r w:rsidR="005269F8" w:rsidRPr="00CC60AA">
        <w:rPr>
          <w:sz w:val="18"/>
          <w:szCs w:val="18"/>
          <w:lang w:val="uz-Cyrl-UZ" w:eastAsia="en-US"/>
        </w:rPr>
        <w:t>Solubility</w:t>
      </w:r>
      <w:r w:rsidR="005269F8" w:rsidRPr="00CC60AA">
        <w:rPr>
          <w:sz w:val="18"/>
          <w:szCs w:val="18"/>
          <w:lang w:val="uz-Cyrl-UZ"/>
        </w:rPr>
        <w:t xml:space="preserve"> polytherm of the system</w:t>
      </w:r>
      <w:r w:rsidR="005269F8" w:rsidRPr="00CC60AA">
        <w:rPr>
          <w:sz w:val="18"/>
          <w:szCs w:val="18"/>
          <w:lang w:val="en-GB"/>
        </w:rPr>
        <w:t xml:space="preserve"> </w:t>
      </w:r>
      <w:r w:rsidR="001029CA" w:rsidRPr="00CC60AA">
        <w:rPr>
          <w:sz w:val="18"/>
          <w:szCs w:val="18"/>
          <w:lang w:val="en-GB"/>
        </w:rPr>
        <w:t>(</w:t>
      </w:r>
      <w:r w:rsidR="00226E8C" w:rsidRPr="00CC60AA">
        <w:rPr>
          <w:sz w:val="18"/>
          <w:szCs w:val="18"/>
          <w:lang w:val="en-GB"/>
        </w:rPr>
        <w:t>C</w:t>
      </w:r>
      <w:r w:rsidR="001029CA" w:rsidRPr="00CC60AA">
        <w:rPr>
          <w:sz w:val="18"/>
          <w:szCs w:val="18"/>
          <w:lang w:val="en-GB"/>
        </w:rPr>
        <w:t>H</w:t>
      </w:r>
      <w:r w:rsidR="003468C7" w:rsidRPr="00CC60AA">
        <w:rPr>
          <w:sz w:val="18"/>
          <w:szCs w:val="18"/>
          <w:vertAlign w:val="subscript"/>
          <w:lang w:val="en-GB"/>
        </w:rPr>
        <w:t>2</w:t>
      </w:r>
      <w:r w:rsidR="003468C7" w:rsidRPr="00CC60AA">
        <w:rPr>
          <w:sz w:val="18"/>
          <w:szCs w:val="18"/>
          <w:lang w:val="en-GB"/>
        </w:rPr>
        <w:t>)</w:t>
      </w:r>
      <w:r w:rsidR="003468C7" w:rsidRPr="00CC60AA">
        <w:rPr>
          <w:sz w:val="18"/>
          <w:szCs w:val="18"/>
          <w:vertAlign w:val="subscript"/>
          <w:lang w:val="en-GB"/>
        </w:rPr>
        <w:t>6</w:t>
      </w:r>
      <w:r w:rsidR="003468C7" w:rsidRPr="00CC60AA">
        <w:rPr>
          <w:sz w:val="18"/>
          <w:szCs w:val="18"/>
          <w:lang w:val="en-GB"/>
        </w:rPr>
        <w:t>N</w:t>
      </w:r>
      <w:r w:rsidR="003468C7" w:rsidRPr="00CC60AA">
        <w:rPr>
          <w:sz w:val="18"/>
          <w:szCs w:val="18"/>
          <w:vertAlign w:val="subscript"/>
          <w:lang w:val="en-GB"/>
        </w:rPr>
        <w:t>4</w:t>
      </w:r>
      <w:r w:rsidR="003468C7" w:rsidRPr="00CC60AA">
        <w:rPr>
          <w:sz w:val="18"/>
          <w:szCs w:val="18"/>
          <w:lang w:val="en-GB"/>
        </w:rPr>
        <w:t>–CH</w:t>
      </w:r>
      <w:r w:rsidR="003468C7" w:rsidRPr="00CC60AA">
        <w:rPr>
          <w:sz w:val="18"/>
          <w:szCs w:val="18"/>
          <w:vertAlign w:val="subscript"/>
          <w:lang w:val="en-GB"/>
        </w:rPr>
        <w:t>2</w:t>
      </w:r>
      <w:r w:rsidR="003468C7" w:rsidRPr="00CC60AA">
        <w:rPr>
          <w:sz w:val="18"/>
          <w:szCs w:val="18"/>
          <w:lang w:val="en-GB"/>
        </w:rPr>
        <w:t>O–H</w:t>
      </w:r>
      <w:r w:rsidR="003468C7" w:rsidRPr="00CC60AA">
        <w:rPr>
          <w:sz w:val="18"/>
          <w:szCs w:val="18"/>
          <w:vertAlign w:val="subscript"/>
          <w:lang w:val="en-GB"/>
        </w:rPr>
        <w:t>2</w:t>
      </w:r>
      <w:r w:rsidR="003468C7" w:rsidRPr="00CC60AA">
        <w:rPr>
          <w:sz w:val="18"/>
          <w:szCs w:val="18"/>
          <w:lang w:val="en-GB"/>
        </w:rPr>
        <w:t>O</w:t>
      </w:r>
    </w:p>
    <w:p w14:paraId="12C3660A" w14:textId="77777777" w:rsidR="00B76C4A" w:rsidRPr="000747F3" w:rsidRDefault="001029CA" w:rsidP="000747F3">
      <w:pPr>
        <w:pStyle w:val="11"/>
        <w:spacing w:line="240" w:lineRule="auto"/>
        <w:ind w:firstLine="284"/>
        <w:jc w:val="both"/>
        <w:rPr>
          <w:rFonts w:ascii="Times New Roman" w:hAnsi="Times New Roman"/>
          <w:sz w:val="20"/>
          <w:lang w:val="uz-Cyrl-UZ"/>
        </w:rPr>
      </w:pPr>
      <w:r w:rsidRPr="000747F3">
        <w:rPr>
          <w:rFonts w:ascii="Times New Roman" w:hAnsi="Times New Roman"/>
          <w:sz w:val="20"/>
          <w:lang w:val="en-GB"/>
        </w:rPr>
        <w:t xml:space="preserve">The diagram shows 10 inner sections, of </w:t>
      </w:r>
      <w:r w:rsidR="005269F8" w:rsidRPr="000747F3">
        <w:rPr>
          <w:rFonts w:ascii="Times New Roman" w:hAnsi="Times New Roman"/>
          <w:sz w:val="20"/>
          <w:lang w:val="en-GB"/>
        </w:rPr>
        <w:t>which 6 are directed by H</w:t>
      </w:r>
      <w:r w:rsidR="005269F8" w:rsidRPr="000747F3">
        <w:rPr>
          <w:rFonts w:ascii="Times New Roman" w:hAnsi="Times New Roman"/>
          <w:sz w:val="20"/>
          <w:vertAlign w:val="subscript"/>
          <w:lang w:val="en-GB"/>
        </w:rPr>
        <w:t>2</w:t>
      </w:r>
      <w:r w:rsidR="005269F8" w:rsidRPr="000747F3">
        <w:rPr>
          <w:rFonts w:ascii="Times New Roman" w:hAnsi="Times New Roman"/>
          <w:sz w:val="20"/>
          <w:lang w:val="en-GB"/>
        </w:rPr>
        <w:t>O–CH</w:t>
      </w:r>
      <w:r w:rsidR="005269F8" w:rsidRPr="000747F3">
        <w:rPr>
          <w:rFonts w:ascii="Times New Roman" w:hAnsi="Times New Roman"/>
          <w:sz w:val="20"/>
          <w:vertAlign w:val="subscript"/>
          <w:lang w:val="en-GB"/>
        </w:rPr>
        <w:t>2</w:t>
      </w:r>
      <w:r w:rsidRPr="000747F3">
        <w:rPr>
          <w:rFonts w:ascii="Times New Roman" w:hAnsi="Times New Roman"/>
          <w:sz w:val="20"/>
          <w:lang w:val="en-GB"/>
        </w:rPr>
        <w:t>O</w:t>
      </w:r>
      <w:r w:rsidR="005269F8" w:rsidRPr="000747F3">
        <w:rPr>
          <w:rFonts w:ascii="Times New Roman" w:hAnsi="Times New Roman"/>
          <w:sz w:val="20"/>
          <w:lang w:val="en-GB"/>
        </w:rPr>
        <w:t xml:space="preserve">- </w:t>
      </w:r>
      <w:r w:rsidRPr="000747F3">
        <w:rPr>
          <w:rFonts w:ascii="Times New Roman" w:hAnsi="Times New Roman"/>
          <w:sz w:val="20"/>
          <w:lang w:val="en-GB"/>
        </w:rPr>
        <w:t>(</w:t>
      </w:r>
      <w:r w:rsidR="00226E8C" w:rsidRPr="000747F3">
        <w:rPr>
          <w:rFonts w:ascii="Times New Roman" w:hAnsi="Times New Roman"/>
          <w:sz w:val="20"/>
          <w:lang w:val="en-GB"/>
        </w:rPr>
        <w:t>C</w:t>
      </w:r>
      <w:r w:rsidR="005269F8" w:rsidRPr="000747F3">
        <w:rPr>
          <w:rFonts w:ascii="Times New Roman" w:hAnsi="Times New Roman"/>
          <w:sz w:val="20"/>
          <w:lang w:val="en-GB"/>
        </w:rPr>
        <w:t>H</w:t>
      </w:r>
      <w:proofErr w:type="gramStart"/>
      <w:r w:rsidR="005269F8" w:rsidRPr="000747F3">
        <w:rPr>
          <w:rFonts w:ascii="Times New Roman" w:hAnsi="Times New Roman"/>
          <w:sz w:val="20"/>
          <w:vertAlign w:val="subscript"/>
          <w:lang w:val="en-GB"/>
        </w:rPr>
        <w:t>2</w:t>
      </w:r>
      <w:r w:rsidRPr="000747F3">
        <w:rPr>
          <w:rFonts w:ascii="Times New Roman" w:hAnsi="Times New Roman"/>
          <w:sz w:val="20"/>
          <w:lang w:val="en-GB"/>
        </w:rPr>
        <w:t>)</w:t>
      </w:r>
      <w:r w:rsidR="003468C7" w:rsidRPr="000747F3">
        <w:rPr>
          <w:rFonts w:ascii="Times New Roman" w:hAnsi="Times New Roman"/>
          <w:sz w:val="20"/>
          <w:lang w:val="en-GB"/>
        </w:rPr>
        <w:t>₆</w:t>
      </w:r>
      <w:proofErr w:type="gramEnd"/>
      <w:r w:rsidR="003468C7" w:rsidRPr="000747F3">
        <w:rPr>
          <w:rFonts w:ascii="Times New Roman" w:hAnsi="Times New Roman"/>
          <w:sz w:val="20"/>
          <w:lang w:val="en-GB"/>
        </w:rPr>
        <w:t xml:space="preserve">N₄ </w:t>
      </w:r>
      <w:r w:rsidRPr="000747F3">
        <w:rPr>
          <w:rFonts w:ascii="Times New Roman" w:hAnsi="Times New Roman"/>
          <w:sz w:val="20"/>
          <w:lang w:val="en-GB"/>
        </w:rPr>
        <w:t xml:space="preserve">and 4 by </w:t>
      </w:r>
      <w:r w:rsidR="005269F8" w:rsidRPr="000747F3">
        <w:rPr>
          <w:rFonts w:ascii="Times New Roman" w:hAnsi="Times New Roman"/>
          <w:sz w:val="20"/>
          <w:lang w:val="en-GB"/>
        </w:rPr>
        <w:t>H</w:t>
      </w:r>
      <w:r w:rsidR="005269F8" w:rsidRPr="000747F3">
        <w:rPr>
          <w:rFonts w:ascii="Times New Roman" w:hAnsi="Times New Roman"/>
          <w:sz w:val="20"/>
          <w:vertAlign w:val="subscript"/>
          <w:lang w:val="en-GB"/>
        </w:rPr>
        <w:t>2</w:t>
      </w:r>
      <w:r w:rsidR="005269F8" w:rsidRPr="000747F3">
        <w:rPr>
          <w:rFonts w:ascii="Times New Roman" w:hAnsi="Times New Roman"/>
          <w:sz w:val="20"/>
          <w:lang w:val="en-GB"/>
        </w:rPr>
        <w:t>O -(CH</w:t>
      </w:r>
      <w:r w:rsidR="005269F8" w:rsidRPr="000747F3">
        <w:rPr>
          <w:rFonts w:ascii="Times New Roman" w:hAnsi="Times New Roman"/>
          <w:sz w:val="20"/>
          <w:vertAlign w:val="subscript"/>
          <w:lang w:val="en-GB"/>
        </w:rPr>
        <w:t>2</w:t>
      </w:r>
      <w:r w:rsidR="005269F8" w:rsidRPr="000747F3">
        <w:rPr>
          <w:rFonts w:ascii="Times New Roman" w:hAnsi="Times New Roman"/>
          <w:sz w:val="20"/>
          <w:lang w:val="en-GB"/>
        </w:rPr>
        <w:t>)₆N₄ to the CH</w:t>
      </w:r>
      <w:r w:rsidR="005269F8" w:rsidRPr="000747F3">
        <w:rPr>
          <w:rFonts w:ascii="Times New Roman" w:hAnsi="Times New Roman"/>
          <w:sz w:val="20"/>
          <w:vertAlign w:val="subscript"/>
          <w:lang w:val="en-GB"/>
        </w:rPr>
        <w:t>2</w:t>
      </w:r>
      <w:r w:rsidR="005269F8" w:rsidRPr="000747F3">
        <w:rPr>
          <w:rFonts w:ascii="Times New Roman" w:hAnsi="Times New Roman"/>
          <w:sz w:val="20"/>
          <w:lang w:val="en-GB"/>
        </w:rPr>
        <w:t>O</w:t>
      </w:r>
      <w:r w:rsidRPr="000747F3">
        <w:rPr>
          <w:rFonts w:ascii="Times New Roman" w:hAnsi="Times New Roman"/>
          <w:sz w:val="20"/>
          <w:lang w:val="en-GB"/>
        </w:rPr>
        <w:t xml:space="preserve"> side.</w:t>
      </w:r>
      <w:r w:rsidR="005F3A7E" w:rsidRPr="000747F3">
        <w:rPr>
          <w:rFonts w:ascii="Times New Roman" w:hAnsi="Times New Roman"/>
          <w:sz w:val="20"/>
          <w:lang w:val="en-GB"/>
        </w:rPr>
        <w:t xml:space="preserve"> </w:t>
      </w:r>
      <w:r w:rsidR="003468C7" w:rsidRPr="000747F3">
        <w:rPr>
          <w:rFonts w:ascii="Times New Roman" w:hAnsi="Times New Roman"/>
          <w:sz w:val="20"/>
          <w:lang w:val="en-GB"/>
        </w:rPr>
        <w:t xml:space="preserve">The </w:t>
      </w:r>
      <w:proofErr w:type="spellStart"/>
      <w:r w:rsidR="00226E8C" w:rsidRPr="000747F3">
        <w:rPr>
          <w:rFonts w:ascii="Times New Roman" w:hAnsi="Times New Roman"/>
          <w:sz w:val="20"/>
          <w:lang w:val="en-GB"/>
        </w:rPr>
        <w:t>e</w:t>
      </w:r>
      <w:r w:rsidR="003468C7" w:rsidRPr="000747F3">
        <w:rPr>
          <w:rFonts w:ascii="Times New Roman" w:hAnsi="Times New Roman"/>
          <w:sz w:val="20"/>
          <w:lang w:val="en-GB"/>
        </w:rPr>
        <w:t>uphorbial</w:t>
      </w:r>
      <w:proofErr w:type="spellEnd"/>
      <w:r w:rsidR="003468C7" w:rsidRPr="000747F3">
        <w:rPr>
          <w:rFonts w:ascii="Times New Roman" w:hAnsi="Times New Roman"/>
          <w:sz w:val="20"/>
          <w:lang w:val="en-GB"/>
        </w:rPr>
        <w:t xml:space="preserve"> point of the </w:t>
      </w:r>
      <w:r w:rsidR="005659FE" w:rsidRPr="000747F3">
        <w:rPr>
          <w:rFonts w:ascii="Times New Roman" w:hAnsi="Times New Roman"/>
          <w:sz w:val="20"/>
          <w:lang w:val="en-GB"/>
        </w:rPr>
        <w:t>H</w:t>
      </w:r>
      <w:r w:rsidR="005659FE" w:rsidRPr="000747F3">
        <w:rPr>
          <w:rFonts w:ascii="Times New Roman" w:hAnsi="Times New Roman"/>
          <w:sz w:val="20"/>
          <w:vertAlign w:val="subscript"/>
          <w:lang w:val="en-GB"/>
        </w:rPr>
        <w:t>2</w:t>
      </w:r>
      <w:r w:rsidR="005659FE" w:rsidRPr="000747F3">
        <w:rPr>
          <w:rFonts w:ascii="Times New Roman" w:hAnsi="Times New Roman"/>
          <w:sz w:val="20"/>
          <w:lang w:val="en-GB"/>
        </w:rPr>
        <w:t xml:space="preserve">O </w:t>
      </w:r>
      <w:r w:rsidR="003468C7" w:rsidRPr="000747F3">
        <w:rPr>
          <w:rFonts w:ascii="Times New Roman" w:hAnsi="Times New Roman"/>
          <w:sz w:val="20"/>
          <w:lang w:val="en-GB"/>
        </w:rPr>
        <w:t>–</w:t>
      </w:r>
      <w:r w:rsidR="008B39E9" w:rsidRPr="000747F3">
        <w:rPr>
          <w:rFonts w:ascii="Times New Roman" w:hAnsi="Times New Roman"/>
          <w:sz w:val="20"/>
          <w:lang w:val="en-GB"/>
        </w:rPr>
        <w:t>(CH</w:t>
      </w:r>
      <w:proofErr w:type="gramStart"/>
      <w:r w:rsidR="008B39E9" w:rsidRPr="000747F3">
        <w:rPr>
          <w:rFonts w:ascii="Times New Roman" w:hAnsi="Times New Roman"/>
          <w:sz w:val="20"/>
          <w:vertAlign w:val="subscript"/>
          <w:lang w:val="en-GB"/>
        </w:rPr>
        <w:t>2</w:t>
      </w:r>
      <w:r w:rsidR="008B39E9" w:rsidRPr="000747F3">
        <w:rPr>
          <w:rFonts w:ascii="Times New Roman" w:hAnsi="Times New Roman"/>
          <w:sz w:val="20"/>
          <w:lang w:val="en-GB"/>
        </w:rPr>
        <w:t>)₆</w:t>
      </w:r>
      <w:proofErr w:type="gramEnd"/>
      <w:r w:rsidR="008B39E9" w:rsidRPr="000747F3">
        <w:rPr>
          <w:rFonts w:ascii="Times New Roman" w:hAnsi="Times New Roman"/>
          <w:sz w:val="20"/>
          <w:lang w:val="en-GB"/>
        </w:rPr>
        <w:t>N</w:t>
      </w:r>
      <w:r w:rsidR="003468C7" w:rsidRPr="000747F3">
        <w:rPr>
          <w:rFonts w:ascii="Times New Roman" w:hAnsi="Times New Roman"/>
          <w:sz w:val="20"/>
          <w:lang w:val="en-GB"/>
        </w:rPr>
        <w:t xml:space="preserve">₄ </w:t>
      </w:r>
      <w:r w:rsidRPr="000747F3">
        <w:rPr>
          <w:rFonts w:ascii="Times New Roman" w:hAnsi="Times New Roman"/>
          <w:sz w:val="20"/>
          <w:lang w:val="en-GB"/>
        </w:rPr>
        <w:t xml:space="preserve">system at a temperature of -11.4 corresponds to 29% </w:t>
      </w:r>
      <w:r w:rsidR="008B39E9" w:rsidRPr="000747F3">
        <w:rPr>
          <w:rFonts w:ascii="Times New Roman" w:hAnsi="Times New Roman"/>
          <w:sz w:val="20"/>
          <w:lang w:val="en-GB"/>
        </w:rPr>
        <w:t>(CH</w:t>
      </w:r>
      <w:r w:rsidR="008B39E9" w:rsidRPr="000747F3">
        <w:rPr>
          <w:rFonts w:ascii="Times New Roman" w:hAnsi="Times New Roman"/>
          <w:sz w:val="20"/>
          <w:vertAlign w:val="subscript"/>
          <w:lang w:val="en-GB"/>
        </w:rPr>
        <w:t>2</w:t>
      </w:r>
      <w:r w:rsidR="008B39E9" w:rsidRPr="000747F3">
        <w:rPr>
          <w:rFonts w:ascii="Times New Roman" w:hAnsi="Times New Roman"/>
          <w:sz w:val="20"/>
          <w:lang w:val="en-GB"/>
        </w:rPr>
        <w:t>)₆N</w:t>
      </w:r>
      <w:r w:rsidR="008B39E9" w:rsidRPr="000747F3">
        <w:rPr>
          <w:rFonts w:ascii="Times New Roman" w:hAnsi="Times New Roman"/>
          <w:sz w:val="20"/>
          <w:vertAlign w:val="subscript"/>
          <w:lang w:val="en-GB"/>
        </w:rPr>
        <w:t>4</w:t>
      </w:r>
      <w:r w:rsidR="008B39E9" w:rsidRPr="000747F3">
        <w:rPr>
          <w:rFonts w:ascii="Times New Roman" w:hAnsi="Times New Roman"/>
          <w:sz w:val="20"/>
          <w:lang w:val="en-GB"/>
        </w:rPr>
        <w:t xml:space="preserve"> </w:t>
      </w:r>
      <w:r w:rsidRPr="000747F3">
        <w:rPr>
          <w:rFonts w:ascii="Times New Roman" w:hAnsi="Times New Roman"/>
          <w:sz w:val="20"/>
          <w:lang w:val="en-GB"/>
        </w:rPr>
        <w:t xml:space="preserve">and 71% </w:t>
      </w:r>
      <w:r w:rsidR="005659FE" w:rsidRPr="000747F3">
        <w:rPr>
          <w:rFonts w:ascii="Times New Roman" w:hAnsi="Times New Roman"/>
          <w:sz w:val="20"/>
          <w:lang w:val="en-GB"/>
        </w:rPr>
        <w:t>H</w:t>
      </w:r>
      <w:r w:rsidR="005659FE" w:rsidRPr="000747F3">
        <w:rPr>
          <w:rFonts w:ascii="Times New Roman" w:hAnsi="Times New Roman"/>
          <w:sz w:val="20"/>
          <w:vertAlign w:val="subscript"/>
          <w:lang w:val="en-GB"/>
        </w:rPr>
        <w:t>2</w:t>
      </w:r>
      <w:r w:rsidR="005659FE" w:rsidRPr="000747F3">
        <w:rPr>
          <w:rFonts w:ascii="Times New Roman" w:hAnsi="Times New Roman"/>
          <w:sz w:val="20"/>
          <w:lang w:val="en-GB"/>
        </w:rPr>
        <w:t>O</w:t>
      </w:r>
      <w:r w:rsidRPr="000747F3">
        <w:rPr>
          <w:rFonts w:ascii="Times New Roman" w:hAnsi="Times New Roman"/>
          <w:sz w:val="20"/>
          <w:lang w:val="en-GB"/>
        </w:rPr>
        <w:t xml:space="preserve">. At the </w:t>
      </w:r>
      <w:proofErr w:type="spellStart"/>
      <w:r w:rsidR="00226E8C" w:rsidRPr="000747F3">
        <w:rPr>
          <w:rFonts w:ascii="Times New Roman" w:hAnsi="Times New Roman"/>
          <w:sz w:val="20"/>
          <w:lang w:val="en-GB"/>
        </w:rPr>
        <w:t>e</w:t>
      </w:r>
      <w:r w:rsidRPr="000747F3">
        <w:rPr>
          <w:rFonts w:ascii="Times New Roman" w:hAnsi="Times New Roman"/>
          <w:sz w:val="20"/>
          <w:lang w:val="en-GB"/>
        </w:rPr>
        <w:t>utective</w:t>
      </w:r>
      <w:proofErr w:type="spellEnd"/>
      <w:r w:rsidRPr="000747F3">
        <w:rPr>
          <w:rFonts w:ascii="Times New Roman" w:hAnsi="Times New Roman"/>
          <w:sz w:val="20"/>
          <w:lang w:val="en-GB"/>
        </w:rPr>
        <w:t xml:space="preserve"> point in the H₂O–</w:t>
      </w:r>
      <w:r w:rsidR="005269F8" w:rsidRPr="000747F3">
        <w:rPr>
          <w:rFonts w:ascii="Times New Roman" w:hAnsi="Times New Roman"/>
          <w:sz w:val="20"/>
          <w:lang w:val="en-GB"/>
        </w:rPr>
        <w:t xml:space="preserve"> CH</w:t>
      </w:r>
      <w:r w:rsidR="005269F8" w:rsidRPr="000747F3">
        <w:rPr>
          <w:rFonts w:ascii="Times New Roman" w:hAnsi="Times New Roman"/>
          <w:sz w:val="20"/>
          <w:vertAlign w:val="subscript"/>
          <w:lang w:val="en-GB"/>
        </w:rPr>
        <w:t>2</w:t>
      </w:r>
      <w:r w:rsidR="005269F8" w:rsidRPr="000747F3">
        <w:rPr>
          <w:rFonts w:ascii="Times New Roman" w:hAnsi="Times New Roman"/>
          <w:sz w:val="20"/>
          <w:lang w:val="en-GB"/>
        </w:rPr>
        <w:t xml:space="preserve">O </w:t>
      </w:r>
      <w:r w:rsidRPr="000747F3">
        <w:rPr>
          <w:rFonts w:ascii="Times New Roman" w:hAnsi="Times New Roman"/>
          <w:sz w:val="20"/>
          <w:lang w:val="en-GB"/>
        </w:rPr>
        <w:t xml:space="preserve">binary system, it has been proven to be a composition consisting of 28.8% </w:t>
      </w:r>
      <w:r w:rsidR="008B39E9" w:rsidRPr="000747F3">
        <w:rPr>
          <w:rFonts w:ascii="Times New Roman" w:hAnsi="Times New Roman"/>
          <w:sz w:val="20"/>
          <w:lang w:val="en-GB"/>
        </w:rPr>
        <w:t>CH</w:t>
      </w:r>
      <w:r w:rsidR="008B39E9" w:rsidRPr="000747F3">
        <w:rPr>
          <w:rFonts w:ascii="Times New Roman" w:hAnsi="Times New Roman"/>
          <w:sz w:val="20"/>
          <w:vertAlign w:val="subscript"/>
          <w:lang w:val="en-GB"/>
        </w:rPr>
        <w:t>2</w:t>
      </w:r>
      <w:r w:rsidR="008B39E9" w:rsidRPr="000747F3">
        <w:rPr>
          <w:rFonts w:ascii="Times New Roman" w:hAnsi="Times New Roman"/>
          <w:sz w:val="20"/>
          <w:lang w:val="en-GB"/>
        </w:rPr>
        <w:t xml:space="preserve">O </w:t>
      </w:r>
      <w:r w:rsidRPr="000747F3">
        <w:rPr>
          <w:rFonts w:ascii="Times New Roman" w:hAnsi="Times New Roman"/>
          <w:sz w:val="20"/>
          <w:lang w:val="en-GB"/>
        </w:rPr>
        <w:t xml:space="preserve">and 71.2% </w:t>
      </w:r>
      <w:r w:rsidR="005659FE" w:rsidRPr="000747F3">
        <w:rPr>
          <w:rFonts w:ascii="Times New Roman" w:hAnsi="Times New Roman"/>
          <w:sz w:val="20"/>
          <w:lang w:val="en-GB"/>
        </w:rPr>
        <w:t>H</w:t>
      </w:r>
      <w:r w:rsidR="005659FE" w:rsidRPr="000747F3">
        <w:rPr>
          <w:rFonts w:ascii="Times New Roman" w:hAnsi="Times New Roman"/>
          <w:sz w:val="20"/>
          <w:vertAlign w:val="subscript"/>
          <w:lang w:val="en-GB"/>
        </w:rPr>
        <w:t>2</w:t>
      </w:r>
      <w:r w:rsidR="005659FE" w:rsidRPr="000747F3">
        <w:rPr>
          <w:rFonts w:ascii="Times New Roman" w:hAnsi="Times New Roman"/>
          <w:sz w:val="20"/>
          <w:lang w:val="en-GB"/>
        </w:rPr>
        <w:t>O</w:t>
      </w:r>
      <w:r w:rsidRPr="000747F3">
        <w:rPr>
          <w:rFonts w:ascii="Times New Roman" w:hAnsi="Times New Roman"/>
          <w:sz w:val="20"/>
          <w:lang w:val="en-GB"/>
        </w:rPr>
        <w:t xml:space="preserve"> at a temperature of –19.5 °C. In the polythermal diagram, the boundary areas of ice, </w:t>
      </w:r>
      <w:r w:rsidR="008B39E9" w:rsidRPr="000747F3">
        <w:rPr>
          <w:rFonts w:ascii="Times New Roman" w:hAnsi="Times New Roman"/>
          <w:sz w:val="20"/>
          <w:lang w:val="en-GB"/>
        </w:rPr>
        <w:t>(CH</w:t>
      </w:r>
      <w:proofErr w:type="gramStart"/>
      <w:r w:rsidR="008B39E9" w:rsidRPr="000747F3">
        <w:rPr>
          <w:rFonts w:ascii="Times New Roman" w:hAnsi="Times New Roman"/>
          <w:sz w:val="20"/>
          <w:vertAlign w:val="subscript"/>
          <w:lang w:val="en-GB"/>
        </w:rPr>
        <w:t>2</w:t>
      </w:r>
      <w:r w:rsidR="008B39E9" w:rsidRPr="000747F3">
        <w:rPr>
          <w:rFonts w:ascii="Times New Roman" w:hAnsi="Times New Roman"/>
          <w:sz w:val="20"/>
          <w:lang w:val="en-GB"/>
        </w:rPr>
        <w:t>)₆</w:t>
      </w:r>
      <w:proofErr w:type="gramEnd"/>
      <w:r w:rsidR="008B39E9" w:rsidRPr="000747F3">
        <w:rPr>
          <w:rFonts w:ascii="Times New Roman" w:hAnsi="Times New Roman"/>
          <w:sz w:val="20"/>
          <w:lang w:val="en-GB"/>
        </w:rPr>
        <w:t xml:space="preserve">N </w:t>
      </w:r>
      <w:r w:rsidR="003468C7" w:rsidRPr="000747F3">
        <w:rPr>
          <w:rFonts w:ascii="Times New Roman" w:hAnsi="Times New Roman"/>
          <w:sz w:val="20"/>
          <w:lang w:val="en-GB"/>
        </w:rPr>
        <w:t>•</w:t>
      </w:r>
      <w:r w:rsidR="005659FE" w:rsidRPr="000747F3">
        <w:rPr>
          <w:rFonts w:ascii="Times New Roman" w:hAnsi="Times New Roman"/>
          <w:sz w:val="20"/>
          <w:lang w:val="en-GB"/>
        </w:rPr>
        <w:t xml:space="preserve"> H</w:t>
      </w:r>
      <w:r w:rsidR="005659FE" w:rsidRPr="000747F3">
        <w:rPr>
          <w:rFonts w:ascii="Times New Roman" w:hAnsi="Times New Roman"/>
          <w:sz w:val="20"/>
          <w:vertAlign w:val="subscript"/>
          <w:lang w:val="en-GB"/>
        </w:rPr>
        <w:t>2</w:t>
      </w:r>
      <w:r w:rsidR="005659FE" w:rsidRPr="000747F3">
        <w:rPr>
          <w:rFonts w:ascii="Times New Roman" w:hAnsi="Times New Roman"/>
          <w:sz w:val="20"/>
          <w:lang w:val="en-GB"/>
        </w:rPr>
        <w:t>O</w:t>
      </w:r>
      <w:r w:rsidR="003468C7" w:rsidRPr="000747F3">
        <w:rPr>
          <w:rFonts w:ascii="Times New Roman" w:hAnsi="Times New Roman"/>
          <w:sz w:val="20"/>
          <w:lang w:val="en-GB"/>
        </w:rPr>
        <w:t xml:space="preserve">, </w:t>
      </w:r>
      <w:r w:rsidR="008B39E9" w:rsidRPr="000747F3">
        <w:rPr>
          <w:rFonts w:ascii="Times New Roman" w:hAnsi="Times New Roman"/>
          <w:sz w:val="20"/>
          <w:lang w:val="en-GB"/>
        </w:rPr>
        <w:t>(CH</w:t>
      </w:r>
      <w:r w:rsidR="008B39E9" w:rsidRPr="000747F3">
        <w:rPr>
          <w:rFonts w:ascii="Times New Roman" w:hAnsi="Times New Roman"/>
          <w:sz w:val="20"/>
          <w:vertAlign w:val="subscript"/>
          <w:lang w:val="en-GB"/>
        </w:rPr>
        <w:t>2</w:t>
      </w:r>
      <w:r w:rsidR="008B39E9" w:rsidRPr="000747F3">
        <w:rPr>
          <w:rFonts w:ascii="Times New Roman" w:hAnsi="Times New Roman"/>
          <w:sz w:val="20"/>
          <w:lang w:val="en-GB"/>
        </w:rPr>
        <w:t xml:space="preserve">)₆N </w:t>
      </w:r>
      <w:r w:rsidRPr="000747F3">
        <w:rPr>
          <w:rFonts w:ascii="Times New Roman" w:hAnsi="Times New Roman"/>
          <w:sz w:val="20"/>
          <w:lang w:val="en-GB"/>
        </w:rPr>
        <w:t>and CH₂O were distinguished.</w:t>
      </w:r>
      <w:r w:rsidR="00226E8C" w:rsidRPr="000747F3">
        <w:rPr>
          <w:rFonts w:ascii="Times New Roman" w:hAnsi="Times New Roman"/>
          <w:sz w:val="20"/>
          <w:lang w:val="en-GB"/>
        </w:rPr>
        <w:t xml:space="preserve"> </w:t>
      </w:r>
      <w:r w:rsidRPr="000747F3">
        <w:rPr>
          <w:rFonts w:ascii="Times New Roman" w:hAnsi="Times New Roman"/>
          <w:sz w:val="20"/>
          <w:lang w:val="en-GB"/>
        </w:rPr>
        <w:t xml:space="preserve">It was found that the </w:t>
      </w:r>
      <w:r w:rsidR="003468C7" w:rsidRPr="000747F3">
        <w:rPr>
          <w:rFonts w:ascii="Times New Roman" w:hAnsi="Times New Roman"/>
          <w:sz w:val="20"/>
          <w:lang w:val="en-GB"/>
        </w:rPr>
        <w:t xml:space="preserve">content at the co-crystallization </w:t>
      </w:r>
      <w:r w:rsidR="00226E8C" w:rsidRPr="000747F3">
        <w:rPr>
          <w:rFonts w:ascii="Times New Roman" w:hAnsi="Times New Roman"/>
          <w:sz w:val="20"/>
          <w:lang w:val="en-GB"/>
        </w:rPr>
        <w:t>e</w:t>
      </w:r>
      <w:r w:rsidR="003468C7" w:rsidRPr="000747F3">
        <w:rPr>
          <w:rFonts w:ascii="Times New Roman" w:hAnsi="Times New Roman"/>
          <w:sz w:val="20"/>
          <w:lang w:val="en-GB"/>
        </w:rPr>
        <w:t>utectic point of ₆N₄, CH₂O and ice was 22% (</w:t>
      </w:r>
      <w:r w:rsidR="00226E8C" w:rsidRPr="000747F3">
        <w:rPr>
          <w:rFonts w:ascii="Times New Roman" w:hAnsi="Times New Roman"/>
          <w:sz w:val="20"/>
          <w:lang w:val="en-GB"/>
        </w:rPr>
        <w:t>C</w:t>
      </w:r>
      <w:r w:rsidR="003468C7" w:rsidRPr="000747F3">
        <w:rPr>
          <w:rFonts w:ascii="Times New Roman" w:hAnsi="Times New Roman"/>
          <w:sz w:val="20"/>
          <w:lang w:val="en-GB"/>
        </w:rPr>
        <w:t>H</w:t>
      </w:r>
      <w:proofErr w:type="gramStart"/>
      <w:r w:rsidR="003468C7" w:rsidRPr="000747F3">
        <w:rPr>
          <w:rFonts w:ascii="Times New Roman" w:hAnsi="Times New Roman"/>
          <w:sz w:val="20"/>
          <w:lang w:val="en-GB"/>
        </w:rPr>
        <w:t>₂)₆</w:t>
      </w:r>
      <w:proofErr w:type="gramEnd"/>
      <w:r w:rsidR="003468C7" w:rsidRPr="000747F3">
        <w:rPr>
          <w:rFonts w:ascii="Times New Roman" w:hAnsi="Times New Roman"/>
          <w:sz w:val="20"/>
          <w:lang w:val="en-GB"/>
        </w:rPr>
        <w:t xml:space="preserve">N₄, 19.5% </w:t>
      </w:r>
      <w:r w:rsidR="005269F8" w:rsidRPr="000747F3">
        <w:rPr>
          <w:rFonts w:ascii="Times New Roman" w:hAnsi="Times New Roman"/>
          <w:sz w:val="20"/>
          <w:lang w:val="en-GB"/>
        </w:rPr>
        <w:t>CH</w:t>
      </w:r>
      <w:r w:rsidR="005269F8" w:rsidRPr="000747F3">
        <w:rPr>
          <w:rFonts w:ascii="Times New Roman" w:hAnsi="Times New Roman"/>
          <w:sz w:val="20"/>
          <w:vertAlign w:val="subscript"/>
          <w:lang w:val="en-GB"/>
        </w:rPr>
        <w:t>2</w:t>
      </w:r>
      <w:r w:rsidR="005269F8" w:rsidRPr="000747F3">
        <w:rPr>
          <w:rFonts w:ascii="Times New Roman" w:hAnsi="Times New Roman"/>
          <w:sz w:val="20"/>
          <w:lang w:val="en-GB"/>
        </w:rPr>
        <w:t>O</w:t>
      </w:r>
      <w:r w:rsidR="003468C7" w:rsidRPr="000747F3">
        <w:rPr>
          <w:rFonts w:ascii="Times New Roman" w:hAnsi="Times New Roman"/>
          <w:sz w:val="20"/>
          <w:lang w:val="en-GB"/>
        </w:rPr>
        <w:t xml:space="preserve">, and 58.5% </w:t>
      </w:r>
      <w:r w:rsidR="005659FE" w:rsidRPr="000747F3">
        <w:rPr>
          <w:rFonts w:ascii="Times New Roman" w:hAnsi="Times New Roman"/>
          <w:sz w:val="20"/>
          <w:lang w:val="en-GB"/>
        </w:rPr>
        <w:t>H</w:t>
      </w:r>
      <w:r w:rsidR="005659FE" w:rsidRPr="000747F3">
        <w:rPr>
          <w:rFonts w:ascii="Times New Roman" w:hAnsi="Times New Roman"/>
          <w:sz w:val="20"/>
          <w:vertAlign w:val="subscript"/>
          <w:lang w:val="en-GB"/>
        </w:rPr>
        <w:t>2</w:t>
      </w:r>
      <w:r w:rsidR="005659FE" w:rsidRPr="000747F3">
        <w:rPr>
          <w:rFonts w:ascii="Times New Roman" w:hAnsi="Times New Roman"/>
          <w:sz w:val="20"/>
          <w:lang w:val="en-GB"/>
        </w:rPr>
        <w:t>O</w:t>
      </w:r>
      <w:r w:rsidR="003468C7" w:rsidRPr="000747F3">
        <w:rPr>
          <w:rFonts w:ascii="Times New Roman" w:hAnsi="Times New Roman"/>
          <w:sz w:val="20"/>
          <w:lang w:val="en-GB"/>
        </w:rPr>
        <w:t xml:space="preserve">. The bulk of the diagram was occupied by the hexamethylenetetramine crystallization area, with a relatively small area being </w:t>
      </w:r>
      <w:r w:rsidR="005269F8" w:rsidRPr="000747F3">
        <w:rPr>
          <w:rFonts w:ascii="Times New Roman" w:hAnsi="Times New Roman"/>
          <w:sz w:val="20"/>
          <w:lang w:val="en-GB"/>
        </w:rPr>
        <w:t>CH</w:t>
      </w:r>
      <w:r w:rsidR="005269F8" w:rsidRPr="000747F3">
        <w:rPr>
          <w:rFonts w:ascii="Times New Roman" w:hAnsi="Times New Roman"/>
          <w:sz w:val="20"/>
          <w:vertAlign w:val="subscript"/>
          <w:lang w:val="en-GB"/>
        </w:rPr>
        <w:t>2</w:t>
      </w:r>
      <w:r w:rsidR="005269F8" w:rsidRPr="000747F3">
        <w:rPr>
          <w:rFonts w:ascii="Times New Roman" w:hAnsi="Times New Roman"/>
          <w:sz w:val="20"/>
          <w:lang w:val="en-GB"/>
        </w:rPr>
        <w:t>O</w:t>
      </w:r>
      <w:r w:rsidR="003468C7" w:rsidRPr="000747F3">
        <w:rPr>
          <w:rFonts w:ascii="Times New Roman" w:hAnsi="Times New Roman"/>
          <w:sz w:val="20"/>
          <w:lang w:val="en-GB"/>
        </w:rPr>
        <w:t>. The formation of new chemical compounds was not observed at the temperature range studied and in the concentration range of (</w:t>
      </w:r>
      <w:r w:rsidR="00226E8C" w:rsidRPr="000747F3">
        <w:rPr>
          <w:rFonts w:ascii="Times New Roman" w:hAnsi="Times New Roman"/>
          <w:sz w:val="20"/>
          <w:lang w:val="en-GB"/>
        </w:rPr>
        <w:t>C</w:t>
      </w:r>
      <w:r w:rsidR="003468C7" w:rsidRPr="000747F3">
        <w:rPr>
          <w:rFonts w:ascii="Times New Roman" w:hAnsi="Times New Roman"/>
          <w:sz w:val="20"/>
          <w:lang w:val="en-GB"/>
        </w:rPr>
        <w:t>H</w:t>
      </w:r>
      <w:proofErr w:type="gramStart"/>
      <w:r w:rsidR="003468C7" w:rsidRPr="000747F3">
        <w:rPr>
          <w:rFonts w:ascii="Times New Roman" w:hAnsi="Times New Roman"/>
          <w:sz w:val="20"/>
          <w:lang w:val="en-GB"/>
        </w:rPr>
        <w:t>₂)₆</w:t>
      </w:r>
      <w:proofErr w:type="gramEnd"/>
      <w:r w:rsidR="003468C7" w:rsidRPr="000747F3">
        <w:rPr>
          <w:rFonts w:ascii="Times New Roman" w:hAnsi="Times New Roman"/>
          <w:sz w:val="20"/>
          <w:lang w:val="en-GB"/>
        </w:rPr>
        <w:t xml:space="preserve">N₄ </w:t>
      </w:r>
      <w:r w:rsidRPr="000747F3">
        <w:rPr>
          <w:rFonts w:ascii="Times New Roman" w:hAnsi="Times New Roman"/>
          <w:sz w:val="20"/>
          <w:lang w:val="en-GB"/>
        </w:rPr>
        <w:t xml:space="preserve">and </w:t>
      </w:r>
      <w:r w:rsidR="008B39E9" w:rsidRPr="000747F3">
        <w:rPr>
          <w:rFonts w:ascii="Times New Roman" w:hAnsi="Times New Roman"/>
          <w:sz w:val="20"/>
          <w:lang w:val="en-GB"/>
        </w:rPr>
        <w:t>CH</w:t>
      </w:r>
      <w:r w:rsidR="008B39E9" w:rsidRPr="000747F3">
        <w:rPr>
          <w:rFonts w:ascii="Times New Roman" w:hAnsi="Times New Roman"/>
          <w:sz w:val="20"/>
          <w:vertAlign w:val="subscript"/>
          <w:lang w:val="en-GB"/>
        </w:rPr>
        <w:t>2</w:t>
      </w:r>
      <w:r w:rsidR="008B39E9" w:rsidRPr="000747F3">
        <w:rPr>
          <w:rFonts w:ascii="Times New Roman" w:hAnsi="Times New Roman"/>
          <w:sz w:val="20"/>
          <w:lang w:val="en-GB"/>
        </w:rPr>
        <w:t>O</w:t>
      </w:r>
      <w:r w:rsidRPr="000747F3">
        <w:rPr>
          <w:rFonts w:ascii="Times New Roman" w:hAnsi="Times New Roman"/>
          <w:sz w:val="20"/>
          <w:lang w:val="en-GB"/>
        </w:rPr>
        <w:t>.</w:t>
      </w:r>
    </w:p>
    <w:p w14:paraId="6D2E48C0" w14:textId="77777777" w:rsidR="003468C7" w:rsidRPr="00CC60AA" w:rsidRDefault="00B76C4A" w:rsidP="00CC60AA">
      <w:pPr>
        <w:spacing w:before="240" w:after="240"/>
        <w:ind w:firstLine="0"/>
        <w:jc w:val="center"/>
        <w:rPr>
          <w:b/>
          <w:szCs w:val="20"/>
          <w:lang w:val="en-US" w:eastAsia="en-US"/>
        </w:rPr>
      </w:pPr>
      <w:r w:rsidRPr="00CC60AA">
        <w:rPr>
          <w:b/>
          <w:szCs w:val="20"/>
          <w:lang w:val="en-US" w:eastAsia="en-US"/>
        </w:rPr>
        <w:t>CONCLUSION</w:t>
      </w:r>
    </w:p>
    <w:p w14:paraId="23A9D3A8" w14:textId="77777777" w:rsidR="003468C7" w:rsidRPr="000747F3" w:rsidRDefault="001029CA" w:rsidP="000747F3">
      <w:pPr>
        <w:pStyle w:val="11"/>
        <w:spacing w:line="240" w:lineRule="auto"/>
        <w:ind w:firstLine="284"/>
        <w:jc w:val="both"/>
        <w:rPr>
          <w:rFonts w:ascii="Times New Roman" w:hAnsi="Times New Roman"/>
          <w:sz w:val="20"/>
          <w:lang w:val="uz-Cyrl-UZ"/>
        </w:rPr>
      </w:pPr>
      <w:r w:rsidRPr="000747F3">
        <w:rPr>
          <w:rFonts w:ascii="Times New Roman" w:hAnsi="Times New Roman"/>
          <w:sz w:val="20"/>
          <w:lang w:val="en-GB"/>
        </w:rPr>
        <w:t>Thermodynamic analysis of the condensation reactions of ammonium salts such as NH</w:t>
      </w:r>
      <w:r w:rsidRPr="000747F3">
        <w:rPr>
          <w:rFonts w:ascii="Times New Roman" w:hAnsi="Times New Roman"/>
          <w:sz w:val="20"/>
          <w:vertAlign w:val="subscript"/>
          <w:lang w:val="en-GB"/>
        </w:rPr>
        <w:t>4</w:t>
      </w:r>
      <w:r w:rsidRPr="000747F3">
        <w:rPr>
          <w:rFonts w:ascii="Times New Roman" w:hAnsi="Times New Roman"/>
          <w:sz w:val="20"/>
          <w:lang w:val="en-GB"/>
        </w:rPr>
        <w:t>Cl, NH</w:t>
      </w:r>
      <w:r w:rsidRPr="000747F3">
        <w:rPr>
          <w:rFonts w:ascii="Times New Roman" w:hAnsi="Times New Roman"/>
          <w:sz w:val="20"/>
          <w:vertAlign w:val="subscript"/>
          <w:lang w:val="en-GB"/>
        </w:rPr>
        <w:t>4</w:t>
      </w:r>
      <w:r w:rsidRPr="000747F3">
        <w:rPr>
          <w:rFonts w:ascii="Times New Roman" w:hAnsi="Times New Roman"/>
          <w:sz w:val="20"/>
          <w:lang w:val="en-GB"/>
        </w:rPr>
        <w:t>HCO</w:t>
      </w:r>
      <w:r w:rsidRPr="000747F3">
        <w:rPr>
          <w:rFonts w:ascii="Times New Roman" w:hAnsi="Times New Roman"/>
          <w:sz w:val="20"/>
          <w:vertAlign w:val="subscript"/>
          <w:lang w:val="en-GB"/>
        </w:rPr>
        <w:t>3</w:t>
      </w:r>
      <w:r w:rsidRPr="000747F3">
        <w:rPr>
          <w:rFonts w:ascii="Times New Roman" w:hAnsi="Times New Roman"/>
          <w:sz w:val="20"/>
          <w:lang w:val="en-GB"/>
        </w:rPr>
        <w:t>, and (NH</w:t>
      </w:r>
      <w:r w:rsidRPr="000747F3">
        <w:rPr>
          <w:rFonts w:ascii="Times New Roman" w:hAnsi="Times New Roman"/>
          <w:sz w:val="20"/>
          <w:vertAlign w:val="subscript"/>
          <w:lang w:val="en-GB"/>
        </w:rPr>
        <w:t>4</w:t>
      </w:r>
      <w:r w:rsidRPr="000747F3">
        <w:rPr>
          <w:rFonts w:ascii="Times New Roman" w:hAnsi="Times New Roman"/>
          <w:sz w:val="20"/>
          <w:lang w:val="en-GB"/>
        </w:rPr>
        <w:t>)</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CO</w:t>
      </w:r>
      <w:r w:rsidR="003468C7" w:rsidRPr="000747F3">
        <w:rPr>
          <w:rFonts w:ascii="Times New Roman" w:hAnsi="Times New Roman"/>
          <w:sz w:val="20"/>
          <w:vertAlign w:val="subscript"/>
          <w:lang w:val="en-GB"/>
        </w:rPr>
        <w:t xml:space="preserve">3 </w:t>
      </w:r>
      <w:r w:rsidRPr="000747F3">
        <w:rPr>
          <w:rFonts w:ascii="Times New Roman" w:hAnsi="Times New Roman"/>
          <w:sz w:val="20"/>
          <w:lang w:val="en-GB"/>
        </w:rPr>
        <w:t xml:space="preserve">with formaldehyde, which are consistent with the backbone components of the filter liquids that form in the production of soda, fully confirmed that hexamethylenetetramine can be obtained from the filter liquid. </w:t>
      </w:r>
      <w:r w:rsidR="003468C7" w:rsidRPr="000747F3">
        <w:rPr>
          <w:rFonts w:ascii="Times New Roman" w:hAnsi="Times New Roman"/>
          <w:sz w:val="20"/>
          <w:lang w:val="en-GB"/>
        </w:rPr>
        <w:t xml:space="preserve">Based on the results of the study of solubility diagrams of triple polythermal systems </w:t>
      </w:r>
      <w:r w:rsidR="00226E8C" w:rsidRPr="000747F3">
        <w:rPr>
          <w:rFonts w:ascii="Times New Roman" w:hAnsi="Times New Roman"/>
          <w:sz w:val="20"/>
          <w:lang w:val="en-GB"/>
        </w:rPr>
        <w:t>(CH</w:t>
      </w:r>
      <w:r w:rsidR="00226E8C" w:rsidRPr="000747F3">
        <w:rPr>
          <w:rFonts w:ascii="Times New Roman" w:hAnsi="Times New Roman"/>
          <w:sz w:val="20"/>
          <w:vertAlign w:val="subscript"/>
          <w:lang w:val="en-GB"/>
        </w:rPr>
        <w:t>2</w:t>
      </w:r>
      <w:r w:rsidR="00226E8C" w:rsidRPr="000747F3">
        <w:rPr>
          <w:rFonts w:ascii="Times New Roman" w:hAnsi="Times New Roman"/>
          <w:sz w:val="20"/>
          <w:lang w:val="en-GB"/>
        </w:rPr>
        <w:t>)</w:t>
      </w:r>
      <w:r w:rsidR="003468C7" w:rsidRPr="000747F3">
        <w:rPr>
          <w:rFonts w:ascii="Times New Roman" w:hAnsi="Times New Roman"/>
          <w:sz w:val="20"/>
          <w:vertAlign w:val="subscript"/>
          <w:lang w:val="en-GB"/>
        </w:rPr>
        <w:t>6</w:t>
      </w:r>
      <w:r w:rsidR="003468C7" w:rsidRPr="000747F3">
        <w:rPr>
          <w:rFonts w:ascii="Times New Roman" w:hAnsi="Times New Roman"/>
          <w:sz w:val="20"/>
          <w:lang w:val="en-GB"/>
        </w:rPr>
        <w:t>N</w:t>
      </w:r>
      <w:r w:rsidR="003468C7" w:rsidRPr="000747F3">
        <w:rPr>
          <w:rFonts w:ascii="Times New Roman" w:hAnsi="Times New Roman"/>
          <w:sz w:val="20"/>
          <w:vertAlign w:val="subscript"/>
          <w:lang w:val="en-GB"/>
        </w:rPr>
        <w:t>4</w:t>
      </w:r>
      <w:r w:rsidR="003468C7" w:rsidRPr="000747F3">
        <w:rPr>
          <w:rFonts w:ascii="Times New Roman" w:hAnsi="Times New Roman"/>
          <w:sz w:val="20"/>
          <w:lang w:val="en-GB"/>
        </w:rPr>
        <w:t>–NH</w:t>
      </w:r>
      <w:r w:rsidR="003468C7" w:rsidRPr="000747F3">
        <w:rPr>
          <w:rFonts w:ascii="Times New Roman" w:hAnsi="Times New Roman"/>
          <w:sz w:val="20"/>
          <w:vertAlign w:val="subscript"/>
          <w:lang w:val="en-GB"/>
        </w:rPr>
        <w:t>4</w:t>
      </w:r>
      <w:r w:rsidR="003468C7" w:rsidRPr="000747F3">
        <w:rPr>
          <w:rFonts w:ascii="Times New Roman" w:hAnsi="Times New Roman"/>
          <w:sz w:val="20"/>
          <w:lang w:val="en-GB"/>
        </w:rPr>
        <w:t>Cl–H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O and (</w:t>
      </w:r>
      <w:r w:rsidR="00226E8C" w:rsidRPr="000747F3">
        <w:rPr>
          <w:rFonts w:ascii="Times New Roman" w:hAnsi="Times New Roman"/>
          <w:sz w:val="20"/>
          <w:lang w:val="en-GB"/>
        </w:rPr>
        <w:t>C</w:t>
      </w:r>
      <w:r w:rsidR="003468C7" w:rsidRPr="000747F3">
        <w:rPr>
          <w:rFonts w:ascii="Times New Roman" w:hAnsi="Times New Roman"/>
          <w:sz w:val="20"/>
          <w:lang w:val="en-GB"/>
        </w:rPr>
        <w:t>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w:t>
      </w:r>
      <w:r w:rsidR="003468C7" w:rsidRPr="000747F3">
        <w:rPr>
          <w:rFonts w:ascii="Times New Roman" w:hAnsi="Times New Roman"/>
          <w:sz w:val="20"/>
          <w:vertAlign w:val="subscript"/>
          <w:lang w:val="en-GB"/>
        </w:rPr>
        <w:t>6</w:t>
      </w:r>
      <w:r w:rsidR="003468C7" w:rsidRPr="000747F3">
        <w:rPr>
          <w:rFonts w:ascii="Times New Roman" w:hAnsi="Times New Roman"/>
          <w:sz w:val="20"/>
          <w:lang w:val="en-GB"/>
        </w:rPr>
        <w:t>N</w:t>
      </w:r>
      <w:r w:rsidR="003468C7" w:rsidRPr="000747F3">
        <w:rPr>
          <w:rFonts w:ascii="Times New Roman" w:hAnsi="Times New Roman"/>
          <w:sz w:val="20"/>
          <w:vertAlign w:val="subscript"/>
          <w:lang w:val="en-GB"/>
        </w:rPr>
        <w:t>4</w:t>
      </w:r>
      <w:r w:rsidR="003468C7" w:rsidRPr="000747F3">
        <w:rPr>
          <w:rFonts w:ascii="Times New Roman" w:hAnsi="Times New Roman"/>
          <w:sz w:val="20"/>
          <w:lang w:val="en-GB"/>
        </w:rPr>
        <w:t>–CH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O–H</w:t>
      </w:r>
      <w:r w:rsidR="003468C7" w:rsidRPr="000747F3">
        <w:rPr>
          <w:rFonts w:ascii="Times New Roman" w:hAnsi="Times New Roman"/>
          <w:sz w:val="20"/>
          <w:vertAlign w:val="subscript"/>
          <w:lang w:val="en-GB"/>
        </w:rPr>
        <w:t>2</w:t>
      </w:r>
      <w:r w:rsidR="003468C7" w:rsidRPr="000747F3">
        <w:rPr>
          <w:rFonts w:ascii="Times New Roman" w:hAnsi="Times New Roman"/>
          <w:sz w:val="20"/>
          <w:lang w:val="en-GB"/>
        </w:rPr>
        <w:t xml:space="preserve">O, the laws of formation of new solid phases, their influence on the solubility of components and the optimal conditions for the formation of new compounds made it possible. </w:t>
      </w:r>
    </w:p>
    <w:p w14:paraId="452988B5" w14:textId="77777777" w:rsidR="003468C7" w:rsidRPr="000747F3" w:rsidRDefault="001029CA" w:rsidP="000747F3">
      <w:pPr>
        <w:pStyle w:val="11"/>
        <w:spacing w:line="240" w:lineRule="auto"/>
        <w:ind w:firstLine="284"/>
        <w:jc w:val="both"/>
        <w:rPr>
          <w:rFonts w:ascii="Times New Roman" w:hAnsi="Times New Roman"/>
          <w:sz w:val="20"/>
          <w:lang w:val="uz-Cyrl-UZ"/>
        </w:rPr>
      </w:pPr>
      <w:r w:rsidRPr="000747F3">
        <w:rPr>
          <w:rFonts w:ascii="Times New Roman" w:hAnsi="Times New Roman"/>
          <w:sz w:val="20"/>
          <w:lang w:val="en-GB"/>
        </w:rPr>
        <w:t>The theoretical knowledge obtained as a result of the above investigations will allow creating a technology for the development of a technology for the transformation of filter liquid of soda production into hexamethylenetetramine.</w:t>
      </w:r>
    </w:p>
    <w:p w14:paraId="656E55D4" w14:textId="77777777" w:rsidR="00C013A0" w:rsidRPr="00CC60AA" w:rsidRDefault="00C013A0" w:rsidP="00CC60AA">
      <w:pPr>
        <w:spacing w:before="240" w:after="240"/>
        <w:ind w:firstLine="0"/>
        <w:jc w:val="center"/>
        <w:rPr>
          <w:b/>
          <w:szCs w:val="20"/>
          <w:lang w:val="en-US" w:eastAsia="en-US"/>
        </w:rPr>
      </w:pPr>
      <w:r w:rsidRPr="00CC60AA">
        <w:rPr>
          <w:b/>
          <w:szCs w:val="20"/>
          <w:lang w:val="en-US" w:eastAsia="en-US"/>
        </w:rPr>
        <w:t xml:space="preserve">REFERENCES </w:t>
      </w:r>
    </w:p>
    <w:p w14:paraId="54DF8A32" w14:textId="77777777" w:rsidR="00AC0B4F" w:rsidRPr="00A9261C" w:rsidRDefault="00AC0B4F" w:rsidP="00CC60AA">
      <w:pPr>
        <w:pStyle w:val="ad"/>
        <w:numPr>
          <w:ilvl w:val="0"/>
          <w:numId w:val="16"/>
        </w:numPr>
        <w:ind w:left="426" w:hanging="426"/>
        <w:jc w:val="both"/>
        <w:rPr>
          <w:color w:val="000000" w:themeColor="text1"/>
          <w:sz w:val="20"/>
          <w:szCs w:val="20"/>
          <w:lang w:val="en-GB"/>
        </w:rPr>
      </w:pPr>
      <w:proofErr w:type="spellStart"/>
      <w:r w:rsidRPr="00A9261C">
        <w:rPr>
          <w:color w:val="000000" w:themeColor="text1"/>
          <w:sz w:val="20"/>
          <w:szCs w:val="20"/>
          <w:lang w:val="en-GB"/>
        </w:rPr>
        <w:t>Zong</w:t>
      </w:r>
      <w:proofErr w:type="spellEnd"/>
      <w:r w:rsidRPr="00A9261C">
        <w:rPr>
          <w:color w:val="000000" w:themeColor="text1"/>
          <w:sz w:val="20"/>
          <w:szCs w:val="20"/>
          <w:lang w:val="en-GB"/>
        </w:rPr>
        <w:t xml:space="preserve">, Y., Li, H., Zhang, Y., Chen, W., &amp; Zhou, S. (2023). Research status of soda residue in the field of </w:t>
      </w:r>
      <w:r w:rsidR="00226E8C" w:rsidRPr="00A9261C">
        <w:rPr>
          <w:color w:val="000000" w:themeColor="text1"/>
          <w:sz w:val="20"/>
          <w:szCs w:val="20"/>
          <w:lang w:val="en-GB"/>
        </w:rPr>
        <w:t>e</w:t>
      </w:r>
      <w:r w:rsidRPr="00A9261C">
        <w:rPr>
          <w:color w:val="000000" w:themeColor="text1"/>
          <w:sz w:val="20"/>
          <w:szCs w:val="20"/>
          <w:lang w:val="en-GB"/>
        </w:rPr>
        <w:t xml:space="preserve">nvironmental pollution control. </w:t>
      </w:r>
      <w:r w:rsidRPr="00A9261C">
        <w:rPr>
          <w:rStyle w:val="af"/>
          <w:i w:val="0"/>
          <w:color w:val="000000" w:themeColor="text1"/>
          <w:sz w:val="20"/>
          <w:szCs w:val="20"/>
          <w:lang w:val="en-GB"/>
        </w:rPr>
        <w:t xml:space="preserve">RSC Advances, </w:t>
      </w:r>
      <w:r w:rsidRPr="00A9261C">
        <w:rPr>
          <w:rStyle w:val="af"/>
          <w:color w:val="000000" w:themeColor="text1"/>
          <w:sz w:val="20"/>
          <w:szCs w:val="20"/>
          <w:lang w:val="en-GB"/>
        </w:rPr>
        <w:t>13</w:t>
      </w:r>
      <w:r w:rsidRPr="00A9261C">
        <w:rPr>
          <w:color w:val="000000" w:themeColor="text1"/>
          <w:sz w:val="20"/>
          <w:szCs w:val="20"/>
          <w:lang w:val="en-GB"/>
        </w:rPr>
        <w:t xml:space="preserve">(55), 35319–35333. </w:t>
      </w:r>
      <w:hyperlink r:id="rId9" w:history="1">
        <w:r w:rsidRPr="00A9261C">
          <w:rPr>
            <w:rStyle w:val="ab"/>
            <w:color w:val="000000" w:themeColor="text1"/>
            <w:sz w:val="20"/>
            <w:szCs w:val="20"/>
            <w:u w:val="none"/>
            <w:lang w:val="en-GB"/>
          </w:rPr>
          <w:t>https://doi.org/10.1039/D3RA04863B</w:t>
        </w:r>
      </w:hyperlink>
    </w:p>
    <w:p w14:paraId="1EC57463" w14:textId="77777777" w:rsidR="00AC0B4F" w:rsidRPr="00A9261C" w:rsidRDefault="00AC0B4F" w:rsidP="00CC60AA">
      <w:pPr>
        <w:pStyle w:val="ad"/>
        <w:numPr>
          <w:ilvl w:val="0"/>
          <w:numId w:val="16"/>
        </w:numPr>
        <w:ind w:left="426" w:hanging="426"/>
        <w:jc w:val="both"/>
        <w:rPr>
          <w:color w:val="000000" w:themeColor="text1"/>
          <w:sz w:val="20"/>
          <w:szCs w:val="20"/>
        </w:rPr>
      </w:pPr>
      <w:r w:rsidRPr="00A9261C">
        <w:rPr>
          <w:color w:val="000000" w:themeColor="text1"/>
          <w:sz w:val="20"/>
          <w:szCs w:val="20"/>
          <w:lang w:val="en-GB"/>
        </w:rPr>
        <w:t xml:space="preserve">Li, Y., Zhang, Y., Zhang, X., Wang, L., &amp; Jiang, J. (2015). Preparation of calcium carbonate and hydrogen chloride from distiller waste based on reactive </w:t>
      </w:r>
      <w:r w:rsidR="00226E8C" w:rsidRPr="00A9261C">
        <w:rPr>
          <w:color w:val="000000" w:themeColor="text1"/>
          <w:sz w:val="20"/>
          <w:szCs w:val="20"/>
          <w:lang w:val="en-GB"/>
        </w:rPr>
        <w:t>e</w:t>
      </w:r>
      <w:r w:rsidRPr="00A9261C">
        <w:rPr>
          <w:color w:val="000000" w:themeColor="text1"/>
          <w:sz w:val="20"/>
          <w:szCs w:val="20"/>
          <w:lang w:val="en-GB"/>
        </w:rPr>
        <w:t xml:space="preserve">xtraction–crystallization process. </w:t>
      </w:r>
      <w:r w:rsidRPr="00A9261C">
        <w:rPr>
          <w:rStyle w:val="af"/>
          <w:i w:val="0"/>
          <w:color w:val="000000" w:themeColor="text1"/>
          <w:sz w:val="20"/>
          <w:szCs w:val="20"/>
        </w:rPr>
        <w:t xml:space="preserve">Chemical </w:t>
      </w:r>
      <w:r w:rsidR="00226E8C" w:rsidRPr="00A9261C">
        <w:rPr>
          <w:rStyle w:val="af"/>
          <w:i w:val="0"/>
          <w:color w:val="000000" w:themeColor="text1"/>
          <w:sz w:val="20"/>
          <w:szCs w:val="20"/>
        </w:rPr>
        <w:t>E</w:t>
      </w:r>
      <w:r w:rsidRPr="00A9261C">
        <w:rPr>
          <w:rStyle w:val="af"/>
          <w:i w:val="0"/>
          <w:color w:val="000000" w:themeColor="text1"/>
          <w:sz w:val="20"/>
          <w:szCs w:val="20"/>
        </w:rPr>
        <w:t>ngineering Journal,</w:t>
      </w:r>
      <w:r w:rsidRPr="00A9261C">
        <w:rPr>
          <w:rStyle w:val="af"/>
          <w:color w:val="000000" w:themeColor="text1"/>
          <w:sz w:val="20"/>
          <w:szCs w:val="20"/>
        </w:rPr>
        <w:t xml:space="preserve"> 268</w:t>
      </w:r>
      <w:r w:rsidRPr="00A9261C">
        <w:rPr>
          <w:color w:val="000000" w:themeColor="text1"/>
          <w:sz w:val="20"/>
          <w:szCs w:val="20"/>
        </w:rPr>
        <w:t xml:space="preserve">, 255–263. </w:t>
      </w:r>
      <w:hyperlink r:id="rId10" w:history="1">
        <w:r w:rsidRPr="00A9261C">
          <w:rPr>
            <w:rStyle w:val="ab"/>
            <w:color w:val="000000" w:themeColor="text1"/>
            <w:sz w:val="20"/>
            <w:szCs w:val="20"/>
            <w:u w:val="none"/>
          </w:rPr>
          <w:t>https://doi.org/10.1016/j.cej.2014.12.058</w:t>
        </w:r>
      </w:hyperlink>
    </w:p>
    <w:p w14:paraId="180EB3BD" w14:textId="77777777" w:rsidR="00AC0B4F" w:rsidRPr="00A9261C" w:rsidRDefault="00AC0B4F" w:rsidP="00CC60AA">
      <w:pPr>
        <w:pStyle w:val="ad"/>
        <w:numPr>
          <w:ilvl w:val="0"/>
          <w:numId w:val="16"/>
        </w:numPr>
        <w:ind w:left="426" w:hanging="426"/>
        <w:jc w:val="both"/>
        <w:rPr>
          <w:rStyle w:val="ab"/>
          <w:color w:val="000000" w:themeColor="text1"/>
          <w:sz w:val="20"/>
          <w:szCs w:val="20"/>
          <w:u w:val="none"/>
          <w:lang w:val="en-GB"/>
        </w:rPr>
      </w:pPr>
      <w:proofErr w:type="spellStart"/>
      <w:r w:rsidRPr="00A9261C">
        <w:rPr>
          <w:color w:val="000000" w:themeColor="text1"/>
          <w:sz w:val="20"/>
          <w:szCs w:val="20"/>
          <w:lang w:val="en-GB"/>
        </w:rPr>
        <w:t>Czaplicka</w:t>
      </w:r>
      <w:proofErr w:type="spellEnd"/>
      <w:r w:rsidRPr="00A9261C">
        <w:rPr>
          <w:color w:val="000000" w:themeColor="text1"/>
          <w:sz w:val="20"/>
          <w:szCs w:val="20"/>
          <w:lang w:val="en-GB"/>
        </w:rPr>
        <w:t xml:space="preserve">, N., &amp; </w:t>
      </w:r>
      <w:proofErr w:type="spellStart"/>
      <w:r w:rsidRPr="00A9261C">
        <w:rPr>
          <w:color w:val="000000" w:themeColor="text1"/>
          <w:sz w:val="20"/>
          <w:szCs w:val="20"/>
          <w:lang w:val="en-GB"/>
        </w:rPr>
        <w:t>Konopacka-Łyśkawa</w:t>
      </w:r>
      <w:proofErr w:type="spellEnd"/>
      <w:r w:rsidRPr="00A9261C">
        <w:rPr>
          <w:color w:val="000000" w:themeColor="text1"/>
          <w:sz w:val="20"/>
          <w:szCs w:val="20"/>
          <w:lang w:val="en-GB"/>
        </w:rPr>
        <w:t xml:space="preserve">, D. (2019). Studies on the utilization of post-distillation liquid from the Solvay process to carbon dioxide capture and </w:t>
      </w:r>
      <w:proofErr w:type="spellStart"/>
      <w:r w:rsidRPr="00A9261C">
        <w:rPr>
          <w:color w:val="000000" w:themeColor="text1"/>
          <w:sz w:val="20"/>
          <w:szCs w:val="20"/>
          <w:lang w:val="en-GB"/>
        </w:rPr>
        <w:t>CaCO</w:t>
      </w:r>
      <w:proofErr w:type="spellEnd"/>
      <w:r w:rsidRPr="00A9261C">
        <w:rPr>
          <w:color w:val="000000" w:themeColor="text1"/>
          <w:sz w:val="20"/>
          <w:szCs w:val="20"/>
          <w:lang w:val="en-GB"/>
        </w:rPr>
        <w:t xml:space="preserve">₃ precipitation. </w:t>
      </w:r>
      <w:r w:rsidRPr="00A9261C">
        <w:rPr>
          <w:rStyle w:val="af"/>
          <w:i w:val="0"/>
          <w:color w:val="000000" w:themeColor="text1"/>
          <w:sz w:val="20"/>
          <w:szCs w:val="20"/>
        </w:rPr>
        <w:t xml:space="preserve">SN </w:t>
      </w:r>
      <w:proofErr w:type="spellStart"/>
      <w:r w:rsidRPr="00A9261C">
        <w:rPr>
          <w:rStyle w:val="af"/>
          <w:i w:val="0"/>
          <w:color w:val="000000" w:themeColor="text1"/>
          <w:sz w:val="20"/>
          <w:szCs w:val="20"/>
        </w:rPr>
        <w:t>Applied</w:t>
      </w:r>
      <w:proofErr w:type="spellEnd"/>
      <w:r w:rsidRPr="00A9261C">
        <w:rPr>
          <w:rStyle w:val="af"/>
          <w:i w:val="0"/>
          <w:color w:val="000000" w:themeColor="text1"/>
          <w:sz w:val="20"/>
          <w:szCs w:val="20"/>
        </w:rPr>
        <w:t xml:space="preserve"> Sciences, </w:t>
      </w:r>
      <w:r w:rsidRPr="00A9261C">
        <w:rPr>
          <w:rStyle w:val="af"/>
          <w:color w:val="000000" w:themeColor="text1"/>
          <w:sz w:val="20"/>
          <w:szCs w:val="20"/>
        </w:rPr>
        <w:t>1</w:t>
      </w:r>
      <w:r w:rsidRPr="00A9261C">
        <w:rPr>
          <w:color w:val="000000" w:themeColor="text1"/>
          <w:sz w:val="20"/>
          <w:szCs w:val="20"/>
        </w:rPr>
        <w:t xml:space="preserve">(4), 1-10. </w:t>
      </w:r>
      <w:hyperlink r:id="rId11" w:tgtFrame="_new" w:history="1">
        <w:r w:rsidRPr="00A9261C">
          <w:rPr>
            <w:rStyle w:val="ab"/>
            <w:color w:val="000000" w:themeColor="text1"/>
            <w:sz w:val="20"/>
            <w:szCs w:val="20"/>
            <w:u w:val="none"/>
          </w:rPr>
          <w:t>https://doi.org/10.1007/s42452-019-0455-y</w:t>
        </w:r>
      </w:hyperlink>
    </w:p>
    <w:p w14:paraId="07120EDD" w14:textId="77777777" w:rsidR="00AC0B4F" w:rsidRPr="00A9261C" w:rsidRDefault="00AC0B4F" w:rsidP="00CC60AA">
      <w:pPr>
        <w:pStyle w:val="ad"/>
        <w:numPr>
          <w:ilvl w:val="0"/>
          <w:numId w:val="16"/>
        </w:numPr>
        <w:ind w:left="426" w:hanging="426"/>
        <w:jc w:val="both"/>
        <w:rPr>
          <w:color w:val="000000" w:themeColor="text1"/>
          <w:sz w:val="20"/>
          <w:szCs w:val="20"/>
          <w:lang w:val="en-GB"/>
        </w:rPr>
      </w:pPr>
      <w:proofErr w:type="spellStart"/>
      <w:r w:rsidRPr="00A9261C">
        <w:rPr>
          <w:color w:val="000000" w:themeColor="text1"/>
          <w:sz w:val="20"/>
          <w:szCs w:val="20"/>
          <w:lang w:val="en-GB"/>
        </w:rPr>
        <w:t>Haris</w:t>
      </w:r>
      <w:proofErr w:type="spellEnd"/>
      <w:r w:rsidRPr="00A9261C">
        <w:rPr>
          <w:color w:val="000000" w:themeColor="text1"/>
          <w:sz w:val="20"/>
          <w:szCs w:val="20"/>
          <w:lang w:val="en-GB"/>
        </w:rPr>
        <w:t>, S., Mourad, A. A.-H., Al-</w:t>
      </w:r>
      <w:proofErr w:type="spellStart"/>
      <w:r w:rsidRPr="00A9261C">
        <w:rPr>
          <w:color w:val="000000" w:themeColor="text1"/>
          <w:sz w:val="20"/>
          <w:szCs w:val="20"/>
          <w:lang w:val="en-GB"/>
        </w:rPr>
        <w:t>Marzouqi</w:t>
      </w:r>
      <w:proofErr w:type="spellEnd"/>
      <w:r w:rsidRPr="00A9261C">
        <w:rPr>
          <w:color w:val="000000" w:themeColor="text1"/>
          <w:sz w:val="20"/>
          <w:szCs w:val="20"/>
          <w:lang w:val="en-GB"/>
        </w:rPr>
        <w:t xml:space="preserve">, A. H., </w:t>
      </w:r>
      <w:r w:rsidR="00226E8C" w:rsidRPr="00A9261C">
        <w:rPr>
          <w:color w:val="000000" w:themeColor="text1"/>
          <w:sz w:val="20"/>
          <w:szCs w:val="20"/>
          <w:lang w:val="en-GB"/>
        </w:rPr>
        <w:t>E</w:t>
      </w:r>
      <w:r w:rsidRPr="00A9261C">
        <w:rPr>
          <w:color w:val="000000" w:themeColor="text1"/>
          <w:sz w:val="20"/>
          <w:szCs w:val="20"/>
          <w:lang w:val="en-GB"/>
        </w:rPr>
        <w:t xml:space="preserve">l-Naas, M. H., Van der </w:t>
      </w:r>
      <w:proofErr w:type="spellStart"/>
      <w:r w:rsidRPr="00A9261C">
        <w:rPr>
          <w:color w:val="000000" w:themeColor="text1"/>
          <w:sz w:val="20"/>
          <w:szCs w:val="20"/>
          <w:lang w:val="en-GB"/>
        </w:rPr>
        <w:t>Bruggen</w:t>
      </w:r>
      <w:proofErr w:type="spellEnd"/>
      <w:r w:rsidRPr="00A9261C">
        <w:rPr>
          <w:color w:val="000000" w:themeColor="text1"/>
          <w:sz w:val="20"/>
          <w:szCs w:val="20"/>
          <w:lang w:val="en-GB"/>
        </w:rPr>
        <w:t>, B., &amp; Al-</w:t>
      </w:r>
      <w:proofErr w:type="spellStart"/>
      <w:r w:rsidRPr="00A9261C">
        <w:rPr>
          <w:color w:val="000000" w:themeColor="text1"/>
          <w:sz w:val="20"/>
          <w:szCs w:val="20"/>
          <w:lang w:val="en-GB"/>
        </w:rPr>
        <w:t>Marzouqi</w:t>
      </w:r>
      <w:proofErr w:type="spellEnd"/>
      <w:r w:rsidRPr="00A9261C">
        <w:rPr>
          <w:color w:val="000000" w:themeColor="text1"/>
          <w:sz w:val="20"/>
          <w:szCs w:val="20"/>
          <w:lang w:val="en-GB"/>
        </w:rPr>
        <w:t xml:space="preserve">, M. H. (2023). </w:t>
      </w:r>
      <w:r w:rsidR="00226E8C" w:rsidRPr="00A9261C">
        <w:rPr>
          <w:color w:val="000000" w:themeColor="text1"/>
          <w:sz w:val="20"/>
          <w:szCs w:val="20"/>
          <w:lang w:val="en-GB"/>
        </w:rPr>
        <w:t>E</w:t>
      </w:r>
      <w:r w:rsidRPr="00A9261C">
        <w:rPr>
          <w:color w:val="000000" w:themeColor="text1"/>
          <w:sz w:val="20"/>
          <w:szCs w:val="20"/>
          <w:lang w:val="en-GB"/>
        </w:rPr>
        <w:t xml:space="preserve">valuation of a combined approach for </w:t>
      </w:r>
      <w:proofErr w:type="spellStart"/>
      <w:r w:rsidRPr="00A9261C">
        <w:rPr>
          <w:color w:val="000000" w:themeColor="text1"/>
          <w:sz w:val="20"/>
          <w:szCs w:val="20"/>
          <w:lang w:val="en-GB"/>
        </w:rPr>
        <w:t>sulfate</w:t>
      </w:r>
      <w:proofErr w:type="spellEnd"/>
      <w:r w:rsidRPr="00A9261C">
        <w:rPr>
          <w:color w:val="000000" w:themeColor="text1"/>
          <w:sz w:val="20"/>
          <w:szCs w:val="20"/>
          <w:lang w:val="en-GB"/>
        </w:rPr>
        <w:t xml:space="preserve"> and ammonia recovery from treated brine using a simultaneous chemical precipitation and </w:t>
      </w:r>
      <w:r w:rsidR="00226E8C" w:rsidRPr="00A9261C">
        <w:rPr>
          <w:color w:val="000000" w:themeColor="text1"/>
          <w:sz w:val="20"/>
          <w:szCs w:val="20"/>
          <w:lang w:val="en-GB"/>
        </w:rPr>
        <w:t>e</w:t>
      </w:r>
      <w:r w:rsidRPr="00A9261C">
        <w:rPr>
          <w:color w:val="000000" w:themeColor="text1"/>
          <w:sz w:val="20"/>
          <w:szCs w:val="20"/>
          <w:lang w:val="en-GB"/>
        </w:rPr>
        <w:t xml:space="preserve">lectrocoagulation processes. </w:t>
      </w:r>
      <w:r w:rsidRPr="00A9261C">
        <w:rPr>
          <w:rStyle w:val="af"/>
          <w:i w:val="0"/>
          <w:color w:val="000000" w:themeColor="text1"/>
          <w:sz w:val="20"/>
          <w:szCs w:val="20"/>
          <w:lang w:val="en-GB"/>
        </w:rPr>
        <w:t>Sustainability,</w:t>
      </w:r>
      <w:r w:rsidRPr="00A9261C">
        <w:rPr>
          <w:rStyle w:val="af"/>
          <w:color w:val="000000" w:themeColor="text1"/>
          <w:sz w:val="20"/>
          <w:szCs w:val="20"/>
          <w:lang w:val="en-GB"/>
        </w:rPr>
        <w:t xml:space="preserve"> 15</w:t>
      </w:r>
      <w:r w:rsidRPr="00A9261C">
        <w:rPr>
          <w:color w:val="000000" w:themeColor="text1"/>
          <w:sz w:val="20"/>
          <w:szCs w:val="20"/>
          <w:lang w:val="en-GB"/>
        </w:rPr>
        <w:t xml:space="preserve">(23), 16534. </w:t>
      </w:r>
      <w:hyperlink r:id="rId12" w:history="1">
        <w:r w:rsidRPr="00A9261C">
          <w:rPr>
            <w:rStyle w:val="ab"/>
            <w:color w:val="000000" w:themeColor="text1"/>
            <w:sz w:val="20"/>
            <w:szCs w:val="20"/>
            <w:u w:val="none"/>
            <w:lang w:val="en-GB"/>
          </w:rPr>
          <w:t>https://doi.org/10.3390/su152316534</w:t>
        </w:r>
      </w:hyperlink>
    </w:p>
    <w:p w14:paraId="5AD0E669" w14:textId="77777777" w:rsidR="00AC0B4F" w:rsidRPr="00A9261C" w:rsidRDefault="00AC0B4F" w:rsidP="00CC60AA">
      <w:pPr>
        <w:pStyle w:val="ad"/>
        <w:numPr>
          <w:ilvl w:val="0"/>
          <w:numId w:val="16"/>
        </w:numPr>
        <w:ind w:left="426" w:hanging="426"/>
        <w:jc w:val="both"/>
        <w:rPr>
          <w:color w:val="000000" w:themeColor="text1"/>
          <w:sz w:val="20"/>
          <w:szCs w:val="20"/>
        </w:rPr>
      </w:pPr>
      <w:proofErr w:type="spellStart"/>
      <w:r w:rsidRPr="00A9261C">
        <w:rPr>
          <w:color w:val="000000" w:themeColor="text1"/>
          <w:sz w:val="20"/>
          <w:szCs w:val="20"/>
          <w:lang w:val="en-GB"/>
        </w:rPr>
        <w:t>Rahimpour</w:t>
      </w:r>
      <w:proofErr w:type="spellEnd"/>
      <w:r w:rsidRPr="00A9261C">
        <w:rPr>
          <w:color w:val="000000" w:themeColor="text1"/>
          <w:sz w:val="20"/>
          <w:szCs w:val="20"/>
          <w:lang w:val="en-GB"/>
        </w:rPr>
        <w:t xml:space="preserve">, H., </w:t>
      </w:r>
      <w:proofErr w:type="spellStart"/>
      <w:r w:rsidR="00226E8C" w:rsidRPr="00A9261C">
        <w:rPr>
          <w:color w:val="000000" w:themeColor="text1"/>
          <w:sz w:val="20"/>
          <w:szCs w:val="20"/>
          <w:lang w:val="en-GB"/>
        </w:rPr>
        <w:t>E</w:t>
      </w:r>
      <w:r w:rsidRPr="00A9261C">
        <w:rPr>
          <w:color w:val="000000" w:themeColor="text1"/>
          <w:sz w:val="20"/>
          <w:szCs w:val="20"/>
          <w:lang w:val="en-GB"/>
        </w:rPr>
        <w:t>smaeili</w:t>
      </w:r>
      <w:proofErr w:type="spellEnd"/>
      <w:r w:rsidRPr="00A9261C">
        <w:rPr>
          <w:color w:val="000000" w:themeColor="text1"/>
          <w:sz w:val="20"/>
          <w:szCs w:val="20"/>
          <w:lang w:val="en-GB"/>
        </w:rPr>
        <w:t xml:space="preserve">, H., &amp; Shariati, M. (2024). Toward sustainable soda ash production: A critical review on </w:t>
      </w:r>
      <w:r w:rsidR="00226E8C" w:rsidRPr="00A9261C">
        <w:rPr>
          <w:color w:val="000000" w:themeColor="text1"/>
          <w:sz w:val="20"/>
          <w:szCs w:val="20"/>
          <w:lang w:val="en-GB"/>
        </w:rPr>
        <w:t>e</w:t>
      </w:r>
      <w:r w:rsidRPr="00A9261C">
        <w:rPr>
          <w:color w:val="000000" w:themeColor="text1"/>
          <w:sz w:val="20"/>
          <w:szCs w:val="20"/>
          <w:lang w:val="en-GB"/>
        </w:rPr>
        <w:t xml:space="preserve">co-impacts, modifications and innovative approaches. </w:t>
      </w:r>
      <w:proofErr w:type="spellStart"/>
      <w:r w:rsidRPr="00A9261C">
        <w:rPr>
          <w:rStyle w:val="af"/>
          <w:i w:val="0"/>
          <w:color w:val="000000" w:themeColor="text1"/>
          <w:sz w:val="20"/>
          <w:szCs w:val="20"/>
        </w:rPr>
        <w:t>Results</w:t>
      </w:r>
      <w:proofErr w:type="spellEnd"/>
      <w:r w:rsidRPr="00A9261C">
        <w:rPr>
          <w:rStyle w:val="af"/>
          <w:i w:val="0"/>
          <w:color w:val="000000" w:themeColor="text1"/>
          <w:sz w:val="20"/>
          <w:szCs w:val="20"/>
        </w:rPr>
        <w:t xml:space="preserve"> </w:t>
      </w:r>
      <w:proofErr w:type="spellStart"/>
      <w:r w:rsidRPr="00A9261C">
        <w:rPr>
          <w:rStyle w:val="af"/>
          <w:i w:val="0"/>
          <w:color w:val="000000" w:themeColor="text1"/>
          <w:sz w:val="20"/>
          <w:szCs w:val="20"/>
        </w:rPr>
        <w:t>in</w:t>
      </w:r>
      <w:proofErr w:type="spellEnd"/>
      <w:r w:rsidRPr="00A9261C">
        <w:rPr>
          <w:rStyle w:val="af"/>
          <w:i w:val="0"/>
          <w:color w:val="000000" w:themeColor="text1"/>
          <w:sz w:val="20"/>
          <w:szCs w:val="20"/>
        </w:rPr>
        <w:t xml:space="preserve"> </w:t>
      </w:r>
      <w:r w:rsidR="00226E8C" w:rsidRPr="00A9261C">
        <w:rPr>
          <w:rStyle w:val="af"/>
          <w:i w:val="0"/>
          <w:color w:val="000000" w:themeColor="text1"/>
          <w:sz w:val="20"/>
          <w:szCs w:val="20"/>
        </w:rPr>
        <w:t>E</w:t>
      </w:r>
      <w:r w:rsidRPr="00A9261C">
        <w:rPr>
          <w:rStyle w:val="af"/>
          <w:i w:val="0"/>
          <w:color w:val="000000" w:themeColor="text1"/>
          <w:sz w:val="20"/>
          <w:szCs w:val="20"/>
        </w:rPr>
        <w:t>ngineering, 22</w:t>
      </w:r>
      <w:r w:rsidRPr="00A9261C">
        <w:rPr>
          <w:i/>
          <w:color w:val="000000" w:themeColor="text1"/>
          <w:sz w:val="20"/>
          <w:szCs w:val="20"/>
        </w:rPr>
        <w:t xml:space="preserve">, 102399. </w:t>
      </w:r>
      <w:hyperlink r:id="rId13" w:history="1">
        <w:r w:rsidRPr="00A9261C">
          <w:rPr>
            <w:rStyle w:val="ab"/>
            <w:color w:val="000000" w:themeColor="text1"/>
            <w:sz w:val="20"/>
            <w:szCs w:val="20"/>
            <w:u w:val="none"/>
          </w:rPr>
          <w:t>https://doi.org/10.1016/j.rineng.2024.102399</w:t>
        </w:r>
      </w:hyperlink>
    </w:p>
    <w:p w14:paraId="1B2437D8" w14:textId="77777777" w:rsidR="00AC0B4F" w:rsidRPr="00A9261C" w:rsidRDefault="00AC0B4F" w:rsidP="00CC60AA">
      <w:pPr>
        <w:pStyle w:val="ad"/>
        <w:numPr>
          <w:ilvl w:val="0"/>
          <w:numId w:val="16"/>
        </w:numPr>
        <w:ind w:left="426" w:hanging="426"/>
        <w:jc w:val="both"/>
        <w:rPr>
          <w:color w:val="000000" w:themeColor="text1"/>
          <w:sz w:val="20"/>
          <w:szCs w:val="20"/>
        </w:rPr>
      </w:pPr>
      <w:r w:rsidRPr="00A9261C">
        <w:rPr>
          <w:color w:val="000000" w:themeColor="text1"/>
          <w:sz w:val="20"/>
          <w:szCs w:val="20"/>
          <w:lang w:val="en-GB"/>
        </w:rPr>
        <w:t xml:space="preserve">Wu, C., Li, X., Xu, T., &amp; Li, Y. (2016). Ammonia recovery from high concentration wastewater of soda ash industry with membrane distillation process. </w:t>
      </w:r>
      <w:proofErr w:type="spellStart"/>
      <w:r w:rsidRPr="00A9261C">
        <w:rPr>
          <w:rStyle w:val="af"/>
          <w:i w:val="0"/>
          <w:color w:val="000000" w:themeColor="text1"/>
          <w:sz w:val="20"/>
          <w:szCs w:val="20"/>
        </w:rPr>
        <w:t>Desalination</w:t>
      </w:r>
      <w:proofErr w:type="spellEnd"/>
      <w:r w:rsidRPr="00A9261C">
        <w:rPr>
          <w:rStyle w:val="af"/>
          <w:i w:val="0"/>
          <w:color w:val="000000" w:themeColor="text1"/>
          <w:sz w:val="20"/>
          <w:szCs w:val="20"/>
        </w:rPr>
        <w:t xml:space="preserve"> </w:t>
      </w:r>
      <w:proofErr w:type="spellStart"/>
      <w:r w:rsidRPr="00A9261C">
        <w:rPr>
          <w:rStyle w:val="af"/>
          <w:i w:val="0"/>
          <w:color w:val="000000" w:themeColor="text1"/>
          <w:sz w:val="20"/>
          <w:szCs w:val="20"/>
        </w:rPr>
        <w:t>and</w:t>
      </w:r>
      <w:proofErr w:type="spellEnd"/>
      <w:r w:rsidRPr="00A9261C">
        <w:rPr>
          <w:rStyle w:val="af"/>
          <w:i w:val="0"/>
          <w:color w:val="000000" w:themeColor="text1"/>
          <w:sz w:val="20"/>
          <w:szCs w:val="20"/>
        </w:rPr>
        <w:t xml:space="preserve"> Water </w:t>
      </w:r>
      <w:proofErr w:type="spellStart"/>
      <w:r w:rsidRPr="00A9261C">
        <w:rPr>
          <w:rStyle w:val="af"/>
          <w:i w:val="0"/>
          <w:color w:val="000000" w:themeColor="text1"/>
          <w:sz w:val="20"/>
          <w:szCs w:val="20"/>
        </w:rPr>
        <w:t>Treatment</w:t>
      </w:r>
      <w:proofErr w:type="spellEnd"/>
      <w:r w:rsidRPr="00A9261C">
        <w:rPr>
          <w:rStyle w:val="af"/>
          <w:i w:val="0"/>
          <w:color w:val="000000" w:themeColor="text1"/>
          <w:sz w:val="20"/>
          <w:szCs w:val="20"/>
        </w:rPr>
        <w:t>,</w:t>
      </w:r>
      <w:r w:rsidRPr="00A9261C">
        <w:rPr>
          <w:rStyle w:val="af"/>
          <w:color w:val="000000" w:themeColor="text1"/>
          <w:sz w:val="20"/>
          <w:szCs w:val="20"/>
        </w:rPr>
        <w:t xml:space="preserve"> 57</w:t>
      </w:r>
      <w:r w:rsidRPr="00A9261C">
        <w:rPr>
          <w:color w:val="000000" w:themeColor="text1"/>
          <w:sz w:val="20"/>
          <w:szCs w:val="20"/>
        </w:rPr>
        <w:t xml:space="preserve">(10), 4633–4642. </w:t>
      </w:r>
      <w:hyperlink r:id="rId14" w:history="1">
        <w:r w:rsidRPr="00A9261C">
          <w:rPr>
            <w:rStyle w:val="ab"/>
            <w:color w:val="000000" w:themeColor="text1"/>
            <w:sz w:val="20"/>
            <w:szCs w:val="20"/>
            <w:u w:val="none"/>
          </w:rPr>
          <w:t>https://doi.org/10.1080/19443994.2015.1010233</w:t>
        </w:r>
      </w:hyperlink>
    </w:p>
    <w:p w14:paraId="577F09F2" w14:textId="77777777" w:rsidR="00AC0B4F" w:rsidRPr="00A9261C" w:rsidRDefault="00AC0B4F" w:rsidP="00CC60AA">
      <w:pPr>
        <w:pStyle w:val="ad"/>
        <w:numPr>
          <w:ilvl w:val="0"/>
          <w:numId w:val="16"/>
        </w:numPr>
        <w:ind w:left="426" w:hanging="426"/>
        <w:jc w:val="both"/>
        <w:rPr>
          <w:color w:val="000000" w:themeColor="text1"/>
          <w:sz w:val="20"/>
          <w:szCs w:val="20"/>
          <w:lang w:val="en-GB"/>
        </w:rPr>
      </w:pPr>
      <w:proofErr w:type="spellStart"/>
      <w:r w:rsidRPr="00A9261C">
        <w:rPr>
          <w:color w:val="000000" w:themeColor="text1"/>
          <w:sz w:val="20"/>
          <w:szCs w:val="20"/>
          <w:lang w:val="en-GB"/>
        </w:rPr>
        <w:t>Czaplicka</w:t>
      </w:r>
      <w:proofErr w:type="spellEnd"/>
      <w:r w:rsidRPr="00A9261C">
        <w:rPr>
          <w:color w:val="000000" w:themeColor="text1"/>
          <w:sz w:val="20"/>
          <w:szCs w:val="20"/>
          <w:lang w:val="en-GB"/>
        </w:rPr>
        <w:t xml:space="preserve">, N., &amp; </w:t>
      </w:r>
      <w:proofErr w:type="spellStart"/>
      <w:r w:rsidRPr="00A9261C">
        <w:rPr>
          <w:color w:val="000000" w:themeColor="text1"/>
          <w:sz w:val="20"/>
          <w:szCs w:val="20"/>
          <w:lang w:val="en-GB"/>
        </w:rPr>
        <w:t>Konopacka-Łyśkawa</w:t>
      </w:r>
      <w:proofErr w:type="spellEnd"/>
      <w:r w:rsidRPr="00A9261C">
        <w:rPr>
          <w:color w:val="000000" w:themeColor="text1"/>
          <w:sz w:val="20"/>
          <w:szCs w:val="20"/>
          <w:lang w:val="en-GB"/>
        </w:rPr>
        <w:t xml:space="preserve">, D. (2020). Utilization of gaseous carbon dioxide and industrial Ca-rich waste for calcium carbonate precipitation: A review. </w:t>
      </w:r>
      <w:proofErr w:type="spellStart"/>
      <w:r w:rsidR="00226E8C" w:rsidRPr="00A9261C">
        <w:rPr>
          <w:rStyle w:val="af"/>
          <w:i w:val="0"/>
          <w:color w:val="000000" w:themeColor="text1"/>
          <w:sz w:val="20"/>
          <w:szCs w:val="20"/>
        </w:rPr>
        <w:t>E</w:t>
      </w:r>
      <w:r w:rsidRPr="00A9261C">
        <w:rPr>
          <w:rStyle w:val="af"/>
          <w:i w:val="0"/>
          <w:color w:val="000000" w:themeColor="text1"/>
          <w:sz w:val="20"/>
          <w:szCs w:val="20"/>
        </w:rPr>
        <w:t>nergies</w:t>
      </w:r>
      <w:proofErr w:type="spellEnd"/>
      <w:r w:rsidRPr="00A9261C">
        <w:rPr>
          <w:rStyle w:val="af"/>
          <w:i w:val="0"/>
          <w:color w:val="000000" w:themeColor="text1"/>
          <w:sz w:val="20"/>
          <w:szCs w:val="20"/>
        </w:rPr>
        <w:t>,</w:t>
      </w:r>
      <w:r w:rsidRPr="00A9261C">
        <w:rPr>
          <w:rStyle w:val="af"/>
          <w:color w:val="000000" w:themeColor="text1"/>
          <w:sz w:val="20"/>
          <w:szCs w:val="20"/>
        </w:rPr>
        <w:t xml:space="preserve"> 13</w:t>
      </w:r>
      <w:r w:rsidRPr="00A9261C">
        <w:rPr>
          <w:color w:val="000000" w:themeColor="text1"/>
          <w:sz w:val="20"/>
          <w:szCs w:val="20"/>
        </w:rPr>
        <w:t xml:space="preserve">(23), 6239. </w:t>
      </w:r>
      <w:hyperlink r:id="rId15" w:history="1">
        <w:r w:rsidRPr="00A9261C">
          <w:rPr>
            <w:rStyle w:val="ab"/>
            <w:color w:val="000000" w:themeColor="text1"/>
            <w:sz w:val="20"/>
            <w:szCs w:val="20"/>
            <w:u w:val="none"/>
          </w:rPr>
          <w:t>https://doi.org/10.3390/</w:t>
        </w:r>
        <w:r w:rsidR="00226E8C" w:rsidRPr="00A9261C">
          <w:rPr>
            <w:rStyle w:val="ab"/>
            <w:color w:val="000000" w:themeColor="text1"/>
            <w:sz w:val="20"/>
            <w:szCs w:val="20"/>
            <w:u w:val="none"/>
          </w:rPr>
          <w:t>e</w:t>
        </w:r>
        <w:r w:rsidRPr="00A9261C">
          <w:rPr>
            <w:rStyle w:val="ab"/>
            <w:color w:val="000000" w:themeColor="text1"/>
            <w:sz w:val="20"/>
            <w:szCs w:val="20"/>
            <w:u w:val="none"/>
          </w:rPr>
          <w:t>n13236239</w:t>
        </w:r>
      </w:hyperlink>
    </w:p>
    <w:p w14:paraId="3FAD76C2" w14:textId="77777777" w:rsidR="008357DD" w:rsidRPr="00A9261C" w:rsidRDefault="00AC0B4F" w:rsidP="00CC60AA">
      <w:pPr>
        <w:pStyle w:val="ad"/>
        <w:numPr>
          <w:ilvl w:val="0"/>
          <w:numId w:val="16"/>
        </w:numPr>
        <w:ind w:left="426" w:hanging="426"/>
        <w:jc w:val="both"/>
        <w:rPr>
          <w:rStyle w:val="ab"/>
          <w:color w:val="000000" w:themeColor="text1"/>
          <w:sz w:val="20"/>
          <w:szCs w:val="20"/>
          <w:u w:val="none"/>
          <w:lang w:val="en-GB"/>
        </w:rPr>
      </w:pPr>
      <w:r w:rsidRPr="00A9261C">
        <w:rPr>
          <w:color w:val="000000" w:themeColor="text1"/>
          <w:sz w:val="20"/>
          <w:szCs w:val="20"/>
          <w:lang w:val="en-GB"/>
        </w:rPr>
        <w:t xml:space="preserve">Chen, W., Li, X., Zhang, Y., Li, J., &amp; Liu, J. (2022). One-pot synthesis of hexamethylenetetramine coupled with H₂ </w:t>
      </w:r>
      <w:r w:rsidR="00226E8C" w:rsidRPr="00A9261C">
        <w:rPr>
          <w:color w:val="000000" w:themeColor="text1"/>
          <w:sz w:val="20"/>
          <w:szCs w:val="20"/>
          <w:lang w:val="en-GB"/>
        </w:rPr>
        <w:t>e</w:t>
      </w:r>
      <w:r w:rsidRPr="00A9261C">
        <w:rPr>
          <w:color w:val="000000" w:themeColor="text1"/>
          <w:sz w:val="20"/>
          <w:szCs w:val="20"/>
          <w:lang w:val="en-GB"/>
        </w:rPr>
        <w:t>volution from methanol and ammonia by a Pt/</w:t>
      </w:r>
      <w:proofErr w:type="spellStart"/>
      <w:r w:rsidRPr="00A9261C">
        <w:rPr>
          <w:color w:val="000000" w:themeColor="text1"/>
          <w:sz w:val="20"/>
          <w:szCs w:val="20"/>
          <w:lang w:val="en-GB"/>
        </w:rPr>
        <w:t>TiO</w:t>
      </w:r>
      <w:proofErr w:type="spellEnd"/>
      <w:r w:rsidRPr="00A9261C">
        <w:rPr>
          <w:color w:val="000000" w:themeColor="text1"/>
          <w:sz w:val="20"/>
          <w:szCs w:val="20"/>
          <w:lang w:val="en-GB"/>
        </w:rPr>
        <w:t xml:space="preserve">₂ </w:t>
      </w:r>
      <w:proofErr w:type="spellStart"/>
      <w:r w:rsidRPr="00A9261C">
        <w:rPr>
          <w:color w:val="000000" w:themeColor="text1"/>
          <w:sz w:val="20"/>
          <w:szCs w:val="20"/>
          <w:lang w:val="en-GB"/>
        </w:rPr>
        <w:t>nanophotocatalyst</w:t>
      </w:r>
      <w:proofErr w:type="spellEnd"/>
      <w:r w:rsidRPr="00A9261C">
        <w:rPr>
          <w:color w:val="000000" w:themeColor="text1"/>
          <w:sz w:val="20"/>
          <w:szCs w:val="20"/>
          <w:lang w:val="en-GB"/>
        </w:rPr>
        <w:t xml:space="preserve">. </w:t>
      </w:r>
      <w:r w:rsidRPr="00A9261C">
        <w:rPr>
          <w:rStyle w:val="af"/>
          <w:i w:val="0"/>
          <w:color w:val="000000" w:themeColor="text1"/>
          <w:sz w:val="20"/>
          <w:szCs w:val="20"/>
          <w:lang w:val="en-GB"/>
        </w:rPr>
        <w:t>ACS Omega</w:t>
      </w:r>
      <w:r w:rsidRPr="00A9261C">
        <w:rPr>
          <w:rStyle w:val="af"/>
          <w:color w:val="000000" w:themeColor="text1"/>
          <w:sz w:val="20"/>
          <w:szCs w:val="20"/>
          <w:lang w:val="en-GB"/>
        </w:rPr>
        <w:t>, 7</w:t>
      </w:r>
      <w:r w:rsidRPr="00A9261C">
        <w:rPr>
          <w:color w:val="000000" w:themeColor="text1"/>
          <w:sz w:val="20"/>
          <w:szCs w:val="20"/>
          <w:lang w:val="en-GB"/>
        </w:rPr>
        <w:t xml:space="preserve">(23), 20078–20086. </w:t>
      </w:r>
      <w:hyperlink r:id="rId16" w:history="1">
        <w:r w:rsidRPr="00A9261C">
          <w:rPr>
            <w:rStyle w:val="ab"/>
            <w:color w:val="000000" w:themeColor="text1"/>
            <w:sz w:val="20"/>
            <w:szCs w:val="20"/>
            <w:u w:val="none"/>
            <w:lang w:val="en-GB"/>
          </w:rPr>
          <w:t>https://doi.org/10.1021/acsomega.2c01323</w:t>
        </w:r>
      </w:hyperlink>
    </w:p>
    <w:p w14:paraId="7CB1D540" w14:textId="6E1DFB32" w:rsidR="00AC0B4F" w:rsidRPr="00A9261C" w:rsidRDefault="00AC0B4F" w:rsidP="00CC60AA">
      <w:pPr>
        <w:pStyle w:val="ad"/>
        <w:numPr>
          <w:ilvl w:val="0"/>
          <w:numId w:val="16"/>
        </w:numPr>
        <w:ind w:left="426" w:hanging="426"/>
        <w:jc w:val="both"/>
        <w:rPr>
          <w:rStyle w:val="ab"/>
          <w:color w:val="000000" w:themeColor="text1"/>
          <w:sz w:val="20"/>
          <w:szCs w:val="20"/>
          <w:u w:val="none"/>
          <w:lang w:val="en-GB"/>
        </w:rPr>
      </w:pPr>
      <w:r w:rsidRPr="00A9261C">
        <w:rPr>
          <w:color w:val="000000" w:themeColor="text1"/>
          <w:sz w:val="20"/>
          <w:szCs w:val="20"/>
          <w:lang w:val="en-GB"/>
        </w:rPr>
        <w:t xml:space="preserve">Oba, Y., Takano, Y., </w:t>
      </w:r>
      <w:proofErr w:type="spellStart"/>
      <w:r w:rsidRPr="00A9261C">
        <w:rPr>
          <w:color w:val="000000" w:themeColor="text1"/>
          <w:sz w:val="20"/>
          <w:szCs w:val="20"/>
          <w:lang w:val="en-GB"/>
        </w:rPr>
        <w:t>Naraoka</w:t>
      </w:r>
      <w:proofErr w:type="spellEnd"/>
      <w:r w:rsidRPr="00A9261C">
        <w:rPr>
          <w:color w:val="000000" w:themeColor="text1"/>
          <w:sz w:val="20"/>
          <w:szCs w:val="20"/>
          <w:lang w:val="en-GB"/>
        </w:rPr>
        <w:t xml:space="preserve">, H., Watanabe, N., &amp; Kobayashi, K. (2020). </w:t>
      </w:r>
      <w:proofErr w:type="spellStart"/>
      <w:r w:rsidR="00226E8C" w:rsidRPr="00A9261C">
        <w:rPr>
          <w:color w:val="000000" w:themeColor="text1"/>
          <w:sz w:val="20"/>
          <w:szCs w:val="20"/>
          <w:lang w:val="en-GB"/>
        </w:rPr>
        <w:t>E</w:t>
      </w:r>
      <w:r w:rsidRPr="00A9261C">
        <w:rPr>
          <w:color w:val="000000" w:themeColor="text1"/>
          <w:sz w:val="20"/>
          <w:szCs w:val="20"/>
          <w:lang w:val="en-GB"/>
        </w:rPr>
        <w:t>xtraterrestrial</w:t>
      </w:r>
      <w:proofErr w:type="spellEnd"/>
      <w:r w:rsidRPr="00A9261C">
        <w:rPr>
          <w:color w:val="000000" w:themeColor="text1"/>
          <w:sz w:val="20"/>
          <w:szCs w:val="20"/>
          <w:lang w:val="en-GB"/>
        </w:rPr>
        <w:t xml:space="preserve"> hexamethylenetetramine in meteorites: A precursor of prebiotic chemistry in the inner solar system. </w:t>
      </w:r>
      <w:r w:rsidRPr="00A9261C">
        <w:rPr>
          <w:rStyle w:val="af"/>
          <w:i w:val="0"/>
          <w:color w:val="000000" w:themeColor="text1"/>
          <w:sz w:val="20"/>
          <w:szCs w:val="20"/>
          <w:lang w:val="en-GB"/>
        </w:rPr>
        <w:t>Nature Communications,</w:t>
      </w:r>
      <w:r w:rsidRPr="00A9261C">
        <w:rPr>
          <w:rStyle w:val="af"/>
          <w:color w:val="000000" w:themeColor="text1"/>
          <w:sz w:val="20"/>
          <w:szCs w:val="20"/>
          <w:lang w:val="en-GB"/>
        </w:rPr>
        <w:t xml:space="preserve"> 11</w:t>
      </w:r>
      <w:r w:rsidRPr="00A9261C">
        <w:rPr>
          <w:color w:val="000000" w:themeColor="text1"/>
          <w:sz w:val="20"/>
          <w:szCs w:val="20"/>
          <w:lang w:val="en-GB"/>
        </w:rPr>
        <w:t xml:space="preserve">(1), 6243. </w:t>
      </w:r>
      <w:hyperlink r:id="rId17" w:history="1">
        <w:r w:rsidRPr="00A9261C">
          <w:rPr>
            <w:rStyle w:val="ab"/>
            <w:color w:val="000000" w:themeColor="text1"/>
            <w:sz w:val="20"/>
            <w:szCs w:val="20"/>
            <w:u w:val="none"/>
            <w:lang w:val="en-GB"/>
          </w:rPr>
          <w:t>https://doi.org/10.1038/s41467-020-20038-x</w:t>
        </w:r>
      </w:hyperlink>
    </w:p>
    <w:p w14:paraId="0F3AA846" w14:textId="32212DD2" w:rsidR="00496D9A" w:rsidRPr="00A9261C" w:rsidRDefault="00496D9A" w:rsidP="00CC60AA">
      <w:pPr>
        <w:pStyle w:val="ad"/>
        <w:numPr>
          <w:ilvl w:val="0"/>
          <w:numId w:val="16"/>
        </w:numPr>
        <w:ind w:left="426" w:hanging="426"/>
        <w:jc w:val="both"/>
        <w:rPr>
          <w:color w:val="000000" w:themeColor="text1"/>
          <w:sz w:val="20"/>
          <w:szCs w:val="20"/>
          <w:lang w:val="en-GB"/>
        </w:rPr>
      </w:pPr>
      <w:proofErr w:type="spellStart"/>
      <w:r w:rsidRPr="00A9261C">
        <w:rPr>
          <w:color w:val="000000" w:themeColor="text1"/>
          <w:sz w:val="20"/>
          <w:szCs w:val="20"/>
          <w:lang w:val="en-GB"/>
        </w:rPr>
        <w:t>Otaboev</w:t>
      </w:r>
      <w:proofErr w:type="spellEnd"/>
      <w:r w:rsidRPr="00A9261C">
        <w:rPr>
          <w:color w:val="000000" w:themeColor="text1"/>
          <w:sz w:val="20"/>
          <w:szCs w:val="20"/>
          <w:lang w:val="en-GB"/>
        </w:rPr>
        <w:t xml:space="preserve">, K. A., </w:t>
      </w:r>
      <w:proofErr w:type="spellStart"/>
      <w:r w:rsidRPr="00A9261C">
        <w:rPr>
          <w:color w:val="000000" w:themeColor="text1"/>
          <w:sz w:val="20"/>
          <w:szCs w:val="20"/>
          <w:lang w:val="en-GB"/>
        </w:rPr>
        <w:t>Sherkuziev</w:t>
      </w:r>
      <w:proofErr w:type="spellEnd"/>
      <w:r w:rsidRPr="00A9261C">
        <w:rPr>
          <w:color w:val="000000" w:themeColor="text1"/>
          <w:sz w:val="20"/>
          <w:szCs w:val="20"/>
          <w:lang w:val="en-GB"/>
        </w:rPr>
        <w:t xml:space="preserve">, D. S., </w:t>
      </w:r>
      <w:proofErr w:type="spellStart"/>
      <w:r w:rsidRPr="00A9261C">
        <w:rPr>
          <w:color w:val="000000" w:themeColor="text1"/>
          <w:sz w:val="20"/>
          <w:szCs w:val="20"/>
          <w:lang w:val="en-GB"/>
        </w:rPr>
        <w:t>Badalova</w:t>
      </w:r>
      <w:proofErr w:type="spellEnd"/>
      <w:r w:rsidRPr="00A9261C">
        <w:rPr>
          <w:color w:val="000000" w:themeColor="text1"/>
          <w:sz w:val="20"/>
          <w:szCs w:val="20"/>
          <w:lang w:val="en-GB"/>
        </w:rPr>
        <w:t xml:space="preserve">, O. A., </w:t>
      </w:r>
      <w:proofErr w:type="spellStart"/>
      <w:r w:rsidRPr="00A9261C">
        <w:rPr>
          <w:color w:val="000000" w:themeColor="text1"/>
          <w:sz w:val="20"/>
          <w:szCs w:val="20"/>
          <w:lang w:val="en-GB"/>
        </w:rPr>
        <w:t>Radjabov</w:t>
      </w:r>
      <w:proofErr w:type="spellEnd"/>
      <w:r w:rsidRPr="00A9261C">
        <w:rPr>
          <w:color w:val="000000" w:themeColor="text1"/>
          <w:sz w:val="20"/>
          <w:szCs w:val="20"/>
          <w:lang w:val="en-GB"/>
        </w:rPr>
        <w:t xml:space="preserve">, R., </w:t>
      </w:r>
      <w:proofErr w:type="spellStart"/>
      <w:r w:rsidRPr="00A9261C">
        <w:rPr>
          <w:color w:val="000000" w:themeColor="text1"/>
          <w:sz w:val="20"/>
          <w:szCs w:val="20"/>
          <w:lang w:val="en-GB"/>
        </w:rPr>
        <w:t>Namazov</w:t>
      </w:r>
      <w:proofErr w:type="spellEnd"/>
      <w:r w:rsidRPr="00A9261C">
        <w:rPr>
          <w:color w:val="000000" w:themeColor="text1"/>
          <w:sz w:val="20"/>
          <w:szCs w:val="20"/>
          <w:lang w:val="en-GB"/>
        </w:rPr>
        <w:t xml:space="preserve">, S. S., &amp; </w:t>
      </w:r>
      <w:proofErr w:type="spellStart"/>
      <w:r w:rsidRPr="00A9261C">
        <w:rPr>
          <w:color w:val="000000" w:themeColor="text1"/>
          <w:sz w:val="20"/>
          <w:szCs w:val="20"/>
          <w:lang w:val="en-GB"/>
        </w:rPr>
        <w:t>Seytnazarov</w:t>
      </w:r>
      <w:proofErr w:type="spellEnd"/>
      <w:r w:rsidRPr="00A9261C">
        <w:rPr>
          <w:color w:val="000000" w:themeColor="text1"/>
          <w:sz w:val="20"/>
          <w:szCs w:val="20"/>
          <w:lang w:val="en-GB"/>
        </w:rPr>
        <w:t xml:space="preserve">, A. R. (2022). Mineralogical Composition of </w:t>
      </w:r>
      <w:proofErr w:type="spellStart"/>
      <w:r w:rsidRPr="00A9261C">
        <w:rPr>
          <w:color w:val="000000" w:themeColor="text1"/>
          <w:sz w:val="20"/>
          <w:szCs w:val="20"/>
          <w:lang w:val="en-GB"/>
        </w:rPr>
        <w:t>Kyzylkum</w:t>
      </w:r>
      <w:proofErr w:type="spellEnd"/>
      <w:r w:rsidRPr="00A9261C">
        <w:rPr>
          <w:color w:val="000000" w:themeColor="text1"/>
          <w:sz w:val="20"/>
          <w:szCs w:val="20"/>
          <w:lang w:val="en-GB"/>
        </w:rPr>
        <w:t xml:space="preserve"> Washed Dry Concentrate and Its Processing into Simple Superphosphate. Russian Journal of General Chemistry, 92(3), 505–517. </w:t>
      </w:r>
      <w:hyperlink r:id="rId18" w:history="1">
        <w:r w:rsidRPr="00A9261C">
          <w:rPr>
            <w:rStyle w:val="ab"/>
            <w:color w:val="000000" w:themeColor="text1"/>
            <w:sz w:val="20"/>
            <w:szCs w:val="20"/>
            <w:u w:val="none"/>
            <w:lang w:val="en-GB"/>
          </w:rPr>
          <w:t>https://doi.org/10.1134/s1070363222030203</w:t>
        </w:r>
      </w:hyperlink>
    </w:p>
    <w:p w14:paraId="3DE79D6B" w14:textId="7A65651A" w:rsidR="00496D9A" w:rsidRPr="00A9261C" w:rsidRDefault="00496D9A" w:rsidP="00CC60AA">
      <w:pPr>
        <w:pStyle w:val="ad"/>
        <w:numPr>
          <w:ilvl w:val="0"/>
          <w:numId w:val="16"/>
        </w:numPr>
        <w:ind w:left="426" w:hanging="426"/>
        <w:jc w:val="both"/>
        <w:rPr>
          <w:color w:val="000000" w:themeColor="text1"/>
          <w:sz w:val="20"/>
          <w:szCs w:val="20"/>
          <w:lang w:val="en-GB"/>
        </w:rPr>
      </w:pPr>
      <w:proofErr w:type="spellStart"/>
      <w:r w:rsidRPr="00A9261C">
        <w:rPr>
          <w:color w:val="000000" w:themeColor="text1"/>
          <w:sz w:val="20"/>
          <w:szCs w:val="20"/>
          <w:lang w:val="en-GB"/>
        </w:rPr>
        <w:t>Jakhonkulovna</w:t>
      </w:r>
      <w:proofErr w:type="spellEnd"/>
      <w:r w:rsidRPr="00A9261C">
        <w:rPr>
          <w:color w:val="000000" w:themeColor="text1"/>
          <w:sz w:val="20"/>
          <w:szCs w:val="20"/>
          <w:lang w:val="en-GB"/>
        </w:rPr>
        <w:t xml:space="preserve">, S. M., </w:t>
      </w:r>
      <w:proofErr w:type="spellStart"/>
      <w:r w:rsidRPr="00A9261C">
        <w:rPr>
          <w:color w:val="000000" w:themeColor="text1"/>
          <w:sz w:val="20"/>
          <w:szCs w:val="20"/>
          <w:lang w:val="en-GB"/>
        </w:rPr>
        <w:t>Kamolovna</w:t>
      </w:r>
      <w:proofErr w:type="spellEnd"/>
      <w:r w:rsidRPr="00A9261C">
        <w:rPr>
          <w:color w:val="000000" w:themeColor="text1"/>
          <w:sz w:val="20"/>
          <w:szCs w:val="20"/>
          <w:lang w:val="en-GB"/>
        </w:rPr>
        <w:t xml:space="preserve">, G. B., </w:t>
      </w:r>
      <w:proofErr w:type="spellStart"/>
      <w:r w:rsidRPr="00A9261C">
        <w:rPr>
          <w:color w:val="000000" w:themeColor="text1"/>
          <w:sz w:val="20"/>
          <w:szCs w:val="20"/>
          <w:lang w:val="en-GB"/>
        </w:rPr>
        <w:t>Zokirov</w:t>
      </w:r>
      <w:proofErr w:type="spellEnd"/>
      <w:r w:rsidRPr="00A9261C">
        <w:rPr>
          <w:color w:val="000000" w:themeColor="text1"/>
          <w:sz w:val="20"/>
          <w:szCs w:val="20"/>
          <w:lang w:val="en-GB"/>
        </w:rPr>
        <w:t xml:space="preserve">, M., </w:t>
      </w:r>
      <w:proofErr w:type="spellStart"/>
      <w:r w:rsidRPr="00A9261C">
        <w:rPr>
          <w:color w:val="000000" w:themeColor="text1"/>
          <w:sz w:val="20"/>
          <w:szCs w:val="20"/>
          <w:lang w:val="en-GB"/>
        </w:rPr>
        <w:t>Tajimuratovna</w:t>
      </w:r>
      <w:proofErr w:type="spellEnd"/>
      <w:r w:rsidRPr="00A9261C">
        <w:rPr>
          <w:color w:val="000000" w:themeColor="text1"/>
          <w:sz w:val="20"/>
          <w:szCs w:val="20"/>
          <w:lang w:val="en-GB"/>
        </w:rPr>
        <w:t xml:space="preserve">, B. U., </w:t>
      </w:r>
      <w:proofErr w:type="spellStart"/>
      <w:r w:rsidRPr="00A9261C">
        <w:rPr>
          <w:color w:val="000000" w:themeColor="text1"/>
          <w:sz w:val="20"/>
          <w:szCs w:val="20"/>
          <w:lang w:val="en-GB"/>
        </w:rPr>
        <w:t>Yumashev</w:t>
      </w:r>
      <w:proofErr w:type="spellEnd"/>
      <w:r w:rsidRPr="00A9261C">
        <w:rPr>
          <w:color w:val="000000" w:themeColor="text1"/>
          <w:sz w:val="20"/>
          <w:szCs w:val="20"/>
          <w:lang w:val="en-GB"/>
        </w:rPr>
        <w:t xml:space="preserve">, A., </w:t>
      </w:r>
      <w:proofErr w:type="spellStart"/>
      <w:r w:rsidRPr="00A9261C">
        <w:rPr>
          <w:color w:val="000000" w:themeColor="text1"/>
          <w:sz w:val="20"/>
          <w:szCs w:val="20"/>
          <w:lang w:val="en-GB"/>
        </w:rPr>
        <w:t>Shichiyakh</w:t>
      </w:r>
      <w:proofErr w:type="spellEnd"/>
      <w:r w:rsidRPr="00A9261C">
        <w:rPr>
          <w:color w:val="000000" w:themeColor="text1"/>
          <w:sz w:val="20"/>
          <w:szCs w:val="20"/>
          <w:lang w:val="en-GB"/>
        </w:rPr>
        <w:t xml:space="preserve">, R., Safarova, N. I., </w:t>
      </w:r>
      <w:proofErr w:type="spellStart"/>
      <w:r w:rsidRPr="00A9261C">
        <w:rPr>
          <w:color w:val="000000" w:themeColor="text1"/>
          <w:sz w:val="20"/>
          <w:szCs w:val="20"/>
          <w:lang w:val="en-GB"/>
        </w:rPr>
        <w:t>Nusratovna</w:t>
      </w:r>
      <w:proofErr w:type="spellEnd"/>
      <w:r w:rsidRPr="00A9261C">
        <w:rPr>
          <w:color w:val="000000" w:themeColor="text1"/>
          <w:sz w:val="20"/>
          <w:szCs w:val="20"/>
          <w:lang w:val="en-GB"/>
        </w:rPr>
        <w:t xml:space="preserve">, A. N., </w:t>
      </w:r>
      <w:proofErr w:type="spellStart"/>
      <w:r w:rsidRPr="00A9261C">
        <w:rPr>
          <w:color w:val="000000" w:themeColor="text1"/>
          <w:sz w:val="20"/>
          <w:szCs w:val="20"/>
          <w:lang w:val="en-GB"/>
        </w:rPr>
        <w:t>Esanmuradova</w:t>
      </w:r>
      <w:proofErr w:type="spellEnd"/>
      <w:r w:rsidRPr="00A9261C">
        <w:rPr>
          <w:color w:val="000000" w:themeColor="text1"/>
          <w:sz w:val="20"/>
          <w:szCs w:val="20"/>
          <w:lang w:val="en-GB"/>
        </w:rPr>
        <w:t xml:space="preserve">, N., </w:t>
      </w:r>
      <w:proofErr w:type="spellStart"/>
      <w:r w:rsidRPr="00A9261C">
        <w:rPr>
          <w:color w:val="000000" w:themeColor="text1"/>
          <w:sz w:val="20"/>
          <w:szCs w:val="20"/>
          <w:lang w:val="en-GB"/>
        </w:rPr>
        <w:t>Karimbaevna</w:t>
      </w:r>
      <w:proofErr w:type="spellEnd"/>
      <w:r w:rsidRPr="00A9261C">
        <w:rPr>
          <w:color w:val="000000" w:themeColor="text1"/>
          <w:sz w:val="20"/>
          <w:szCs w:val="20"/>
          <w:lang w:val="en-GB"/>
        </w:rPr>
        <w:t xml:space="preserve">, T. M., </w:t>
      </w:r>
      <w:proofErr w:type="spellStart"/>
      <w:r w:rsidRPr="00A9261C">
        <w:rPr>
          <w:color w:val="000000" w:themeColor="text1"/>
          <w:sz w:val="20"/>
          <w:szCs w:val="20"/>
          <w:lang w:val="en-GB"/>
        </w:rPr>
        <w:t>Lazizakhon</w:t>
      </w:r>
      <w:proofErr w:type="spellEnd"/>
      <w:r w:rsidRPr="00A9261C">
        <w:rPr>
          <w:color w:val="000000" w:themeColor="text1"/>
          <w:sz w:val="20"/>
          <w:szCs w:val="20"/>
          <w:lang w:val="en-GB"/>
        </w:rPr>
        <w:t xml:space="preserve">, A., &amp; </w:t>
      </w:r>
      <w:proofErr w:type="spellStart"/>
      <w:r w:rsidRPr="00A9261C">
        <w:rPr>
          <w:color w:val="000000" w:themeColor="text1"/>
          <w:sz w:val="20"/>
          <w:szCs w:val="20"/>
          <w:lang w:val="en-GB"/>
        </w:rPr>
        <w:t>Ishankulov</w:t>
      </w:r>
      <w:proofErr w:type="spellEnd"/>
      <w:r w:rsidRPr="00A9261C">
        <w:rPr>
          <w:color w:val="000000" w:themeColor="text1"/>
          <w:sz w:val="20"/>
          <w:szCs w:val="20"/>
          <w:lang w:val="en-GB"/>
        </w:rPr>
        <w:t xml:space="preserve">, A. (2025). Electrochemical biosensors for early detection of Alzheimer’s disease. </w:t>
      </w:r>
      <w:proofErr w:type="spellStart"/>
      <w:r w:rsidRPr="00A9261C">
        <w:rPr>
          <w:color w:val="000000" w:themeColor="text1"/>
          <w:sz w:val="20"/>
          <w:szCs w:val="20"/>
          <w:lang w:val="en-GB"/>
        </w:rPr>
        <w:t>Clinica</w:t>
      </w:r>
      <w:proofErr w:type="spellEnd"/>
      <w:r w:rsidRPr="00A9261C">
        <w:rPr>
          <w:color w:val="000000" w:themeColor="text1"/>
          <w:sz w:val="20"/>
          <w:szCs w:val="20"/>
          <w:lang w:val="en-GB"/>
        </w:rPr>
        <w:t xml:space="preserve"> </w:t>
      </w:r>
      <w:proofErr w:type="spellStart"/>
      <w:r w:rsidRPr="00A9261C">
        <w:rPr>
          <w:color w:val="000000" w:themeColor="text1"/>
          <w:sz w:val="20"/>
          <w:szCs w:val="20"/>
          <w:lang w:val="en-GB"/>
        </w:rPr>
        <w:t>Chimica</w:t>
      </w:r>
      <w:proofErr w:type="spellEnd"/>
      <w:r w:rsidRPr="00A9261C">
        <w:rPr>
          <w:color w:val="000000" w:themeColor="text1"/>
          <w:sz w:val="20"/>
          <w:szCs w:val="20"/>
          <w:lang w:val="en-GB"/>
        </w:rPr>
        <w:t xml:space="preserve"> Acta, 572, 120278. </w:t>
      </w:r>
      <w:hyperlink r:id="rId19" w:history="1">
        <w:r w:rsidRPr="00A9261C">
          <w:rPr>
            <w:rStyle w:val="ab"/>
            <w:color w:val="000000" w:themeColor="text1"/>
            <w:sz w:val="20"/>
            <w:szCs w:val="20"/>
            <w:u w:val="none"/>
            <w:lang w:val="en-GB"/>
          </w:rPr>
          <w:t>https://doi.org/10.1016/j.cca.2025.120278</w:t>
        </w:r>
      </w:hyperlink>
      <w:r w:rsidRPr="00A9261C">
        <w:rPr>
          <w:color w:val="000000" w:themeColor="text1"/>
          <w:sz w:val="20"/>
          <w:szCs w:val="20"/>
          <w:lang w:val="en-GB"/>
        </w:rPr>
        <w:t xml:space="preserve"> </w:t>
      </w:r>
    </w:p>
    <w:p w14:paraId="67DB5B0A" w14:textId="4902B631" w:rsidR="00496D9A" w:rsidRPr="00A9261C" w:rsidRDefault="00496D9A" w:rsidP="00CC60AA">
      <w:pPr>
        <w:pStyle w:val="ad"/>
        <w:numPr>
          <w:ilvl w:val="0"/>
          <w:numId w:val="16"/>
        </w:numPr>
        <w:ind w:left="426" w:hanging="426"/>
        <w:jc w:val="both"/>
        <w:rPr>
          <w:color w:val="000000" w:themeColor="text1"/>
          <w:sz w:val="20"/>
          <w:szCs w:val="20"/>
          <w:lang w:val="en-GB"/>
        </w:rPr>
      </w:pPr>
      <w:proofErr w:type="spellStart"/>
      <w:r w:rsidRPr="00A9261C">
        <w:rPr>
          <w:color w:val="000000" w:themeColor="text1"/>
          <w:sz w:val="20"/>
          <w:szCs w:val="20"/>
          <w:lang w:val="en-GB"/>
        </w:rPr>
        <w:t>Mamutov</w:t>
      </w:r>
      <w:proofErr w:type="spellEnd"/>
      <w:r w:rsidRPr="00A9261C">
        <w:rPr>
          <w:color w:val="000000" w:themeColor="text1"/>
          <w:sz w:val="20"/>
          <w:szCs w:val="20"/>
          <w:lang w:val="en-GB"/>
        </w:rPr>
        <w:t xml:space="preserve">, B., </w:t>
      </w:r>
      <w:proofErr w:type="spellStart"/>
      <w:r w:rsidRPr="00A9261C">
        <w:rPr>
          <w:color w:val="000000" w:themeColor="text1"/>
          <w:sz w:val="20"/>
          <w:szCs w:val="20"/>
          <w:lang w:val="en-GB"/>
        </w:rPr>
        <w:t>Butkov</w:t>
      </w:r>
      <w:proofErr w:type="spellEnd"/>
      <w:r w:rsidRPr="00A9261C">
        <w:rPr>
          <w:color w:val="000000" w:themeColor="text1"/>
          <w:sz w:val="20"/>
          <w:szCs w:val="20"/>
          <w:lang w:val="en-GB"/>
        </w:rPr>
        <w:t xml:space="preserve">, E., </w:t>
      </w:r>
      <w:proofErr w:type="spellStart"/>
      <w:r w:rsidRPr="00A9261C">
        <w:rPr>
          <w:color w:val="000000" w:themeColor="text1"/>
          <w:sz w:val="20"/>
          <w:szCs w:val="20"/>
          <w:lang w:val="en-GB"/>
        </w:rPr>
        <w:t>Hamzayev</w:t>
      </w:r>
      <w:proofErr w:type="spellEnd"/>
      <w:r w:rsidRPr="00A9261C">
        <w:rPr>
          <w:color w:val="000000" w:themeColor="text1"/>
          <w:sz w:val="20"/>
          <w:szCs w:val="20"/>
          <w:lang w:val="en-GB"/>
        </w:rPr>
        <w:t xml:space="preserve">, A., </w:t>
      </w:r>
      <w:proofErr w:type="spellStart"/>
      <w:r w:rsidRPr="00A9261C">
        <w:rPr>
          <w:color w:val="000000" w:themeColor="text1"/>
          <w:sz w:val="20"/>
          <w:szCs w:val="20"/>
          <w:lang w:val="en-GB"/>
        </w:rPr>
        <w:t>Sherkuziev</w:t>
      </w:r>
      <w:proofErr w:type="spellEnd"/>
      <w:r w:rsidRPr="00A9261C">
        <w:rPr>
          <w:color w:val="000000" w:themeColor="text1"/>
          <w:sz w:val="20"/>
          <w:szCs w:val="20"/>
          <w:lang w:val="en-GB"/>
        </w:rPr>
        <w:t xml:space="preserve">, D., </w:t>
      </w:r>
      <w:proofErr w:type="spellStart"/>
      <w:r w:rsidRPr="00A9261C">
        <w:rPr>
          <w:color w:val="000000" w:themeColor="text1"/>
          <w:sz w:val="20"/>
          <w:szCs w:val="20"/>
          <w:lang w:val="en-GB"/>
        </w:rPr>
        <w:t>Aripov</w:t>
      </w:r>
      <w:proofErr w:type="spellEnd"/>
      <w:r w:rsidRPr="00A9261C">
        <w:rPr>
          <w:color w:val="000000" w:themeColor="text1"/>
          <w:sz w:val="20"/>
          <w:szCs w:val="20"/>
          <w:lang w:val="en-GB"/>
        </w:rPr>
        <w:t xml:space="preserve">, K., </w:t>
      </w:r>
      <w:proofErr w:type="spellStart"/>
      <w:r w:rsidRPr="00A9261C">
        <w:rPr>
          <w:color w:val="000000" w:themeColor="text1"/>
          <w:sz w:val="20"/>
          <w:szCs w:val="20"/>
          <w:lang w:val="en-GB"/>
        </w:rPr>
        <w:t>Ergasheva</w:t>
      </w:r>
      <w:proofErr w:type="spellEnd"/>
      <w:r w:rsidRPr="00A9261C">
        <w:rPr>
          <w:color w:val="000000" w:themeColor="text1"/>
          <w:sz w:val="20"/>
          <w:szCs w:val="20"/>
          <w:lang w:val="en-GB"/>
        </w:rPr>
        <w:t xml:space="preserve">, F., &amp; </w:t>
      </w:r>
      <w:proofErr w:type="spellStart"/>
      <w:r w:rsidRPr="00A9261C">
        <w:rPr>
          <w:color w:val="000000" w:themeColor="text1"/>
          <w:sz w:val="20"/>
          <w:szCs w:val="20"/>
          <w:lang w:val="en-GB"/>
        </w:rPr>
        <w:t>Ismoilova</w:t>
      </w:r>
      <w:proofErr w:type="spellEnd"/>
      <w:r w:rsidRPr="00A9261C">
        <w:rPr>
          <w:color w:val="000000" w:themeColor="text1"/>
          <w:sz w:val="20"/>
          <w:szCs w:val="20"/>
          <w:lang w:val="en-GB"/>
        </w:rPr>
        <w:t>, K. (2021). Application of mineral fertilizers to increasing soil moisture and growth of forest seedlings for creation forest crops in Western Tien-Shan. E3S Web of Conferences, 304, 03007. https://doi.org/10.1051/e3sconf/202130403007</w:t>
      </w:r>
    </w:p>
    <w:p w14:paraId="4D4F0437" w14:textId="5366D61A" w:rsidR="00AC0B4F" w:rsidRPr="00A9261C" w:rsidRDefault="00AC0B4F" w:rsidP="00CC60AA">
      <w:pPr>
        <w:pStyle w:val="ad"/>
        <w:numPr>
          <w:ilvl w:val="0"/>
          <w:numId w:val="16"/>
        </w:numPr>
        <w:ind w:left="426" w:hanging="426"/>
        <w:jc w:val="both"/>
        <w:rPr>
          <w:color w:val="000000" w:themeColor="text1"/>
          <w:sz w:val="20"/>
          <w:szCs w:val="20"/>
          <w:lang w:val="uz-Cyrl-UZ"/>
        </w:rPr>
      </w:pPr>
      <w:proofErr w:type="spellStart"/>
      <w:r w:rsidRPr="00A9261C">
        <w:rPr>
          <w:color w:val="000000" w:themeColor="text1"/>
          <w:sz w:val="20"/>
          <w:szCs w:val="20"/>
          <w:lang w:val="en-GB"/>
        </w:rPr>
        <w:t>Kuvshinov</w:t>
      </w:r>
      <w:proofErr w:type="spellEnd"/>
      <w:r w:rsidRPr="00A9261C">
        <w:rPr>
          <w:color w:val="000000" w:themeColor="text1"/>
          <w:sz w:val="20"/>
          <w:szCs w:val="20"/>
          <w:lang w:val="en-GB"/>
        </w:rPr>
        <w:t xml:space="preserve">, D. G., </w:t>
      </w:r>
      <w:proofErr w:type="spellStart"/>
      <w:r w:rsidRPr="00A9261C">
        <w:rPr>
          <w:color w:val="000000" w:themeColor="text1"/>
          <w:sz w:val="20"/>
          <w:szCs w:val="20"/>
          <w:lang w:val="en-GB"/>
        </w:rPr>
        <w:t>Shuvaeva</w:t>
      </w:r>
      <w:proofErr w:type="spellEnd"/>
      <w:r w:rsidRPr="00A9261C">
        <w:rPr>
          <w:color w:val="000000" w:themeColor="text1"/>
          <w:sz w:val="20"/>
          <w:szCs w:val="20"/>
          <w:lang w:val="en-GB"/>
        </w:rPr>
        <w:t xml:space="preserve">, O. A., &amp; </w:t>
      </w:r>
      <w:proofErr w:type="spellStart"/>
      <w:r w:rsidRPr="00A9261C">
        <w:rPr>
          <w:color w:val="000000" w:themeColor="text1"/>
          <w:sz w:val="20"/>
          <w:szCs w:val="20"/>
          <w:lang w:val="en-GB"/>
        </w:rPr>
        <w:t>Serpionova</w:t>
      </w:r>
      <w:proofErr w:type="spellEnd"/>
      <w:r w:rsidRPr="00A9261C">
        <w:rPr>
          <w:color w:val="000000" w:themeColor="text1"/>
          <w:sz w:val="20"/>
          <w:szCs w:val="20"/>
          <w:lang w:val="en-GB"/>
        </w:rPr>
        <w:t xml:space="preserve">, </w:t>
      </w:r>
      <w:r w:rsidR="00226E8C" w:rsidRPr="00A9261C">
        <w:rPr>
          <w:color w:val="000000" w:themeColor="text1"/>
          <w:sz w:val="20"/>
          <w:szCs w:val="20"/>
          <w:lang w:val="en-GB"/>
        </w:rPr>
        <w:t>E</w:t>
      </w:r>
      <w:r w:rsidRPr="00A9261C">
        <w:rPr>
          <w:color w:val="000000" w:themeColor="text1"/>
          <w:sz w:val="20"/>
          <w:szCs w:val="20"/>
          <w:lang w:val="en-GB"/>
        </w:rPr>
        <w:t xml:space="preserve">. A. (2019). Synthesis of Ni-based catalysts by hexamethylenetetramine–nitrates solution combustion method for co-production of hydrogen and nanofibrous carbon from methane. </w:t>
      </w:r>
      <w:r w:rsidRPr="00A9261C">
        <w:rPr>
          <w:rStyle w:val="af"/>
          <w:i w:val="0"/>
          <w:color w:val="000000" w:themeColor="text1"/>
          <w:sz w:val="20"/>
          <w:szCs w:val="20"/>
          <w:lang w:val="en-GB"/>
        </w:rPr>
        <w:t xml:space="preserve">International Journal of Hydrogen </w:t>
      </w:r>
      <w:r w:rsidR="00226E8C" w:rsidRPr="00A9261C">
        <w:rPr>
          <w:rStyle w:val="af"/>
          <w:i w:val="0"/>
          <w:color w:val="000000" w:themeColor="text1"/>
          <w:sz w:val="20"/>
          <w:szCs w:val="20"/>
          <w:lang w:val="en-GB"/>
        </w:rPr>
        <w:t>Energy</w:t>
      </w:r>
      <w:r w:rsidRPr="00A9261C">
        <w:rPr>
          <w:rStyle w:val="af"/>
          <w:i w:val="0"/>
          <w:color w:val="000000" w:themeColor="text1"/>
          <w:sz w:val="20"/>
          <w:szCs w:val="20"/>
          <w:lang w:val="en-GB"/>
        </w:rPr>
        <w:t>, 44</w:t>
      </w:r>
      <w:r w:rsidRPr="00A9261C">
        <w:rPr>
          <w:color w:val="000000" w:themeColor="text1"/>
          <w:sz w:val="20"/>
          <w:szCs w:val="20"/>
          <w:lang w:val="en-GB"/>
        </w:rPr>
        <w:t xml:space="preserve">(37), 20923–20933. </w:t>
      </w:r>
      <w:hyperlink r:id="rId20" w:history="1">
        <w:r w:rsidRPr="00A9261C">
          <w:rPr>
            <w:rStyle w:val="ab"/>
            <w:color w:val="000000" w:themeColor="text1"/>
            <w:sz w:val="20"/>
            <w:szCs w:val="20"/>
            <w:u w:val="none"/>
            <w:lang w:val="en-GB"/>
          </w:rPr>
          <w:t>https://doi.org/10.1016/j.ijhydene.2019.04.179</w:t>
        </w:r>
      </w:hyperlink>
      <w:r w:rsidRPr="00A9261C">
        <w:rPr>
          <w:color w:val="000000" w:themeColor="text1"/>
          <w:sz w:val="20"/>
          <w:szCs w:val="20"/>
          <w:lang w:val="en-GB"/>
        </w:rPr>
        <w:t xml:space="preserve"> </w:t>
      </w:r>
    </w:p>
    <w:p w14:paraId="2B30903E" w14:textId="20F90FD9" w:rsidR="00036EA7" w:rsidRPr="00A9261C" w:rsidRDefault="00036EA7" w:rsidP="00CC60AA">
      <w:pPr>
        <w:pStyle w:val="ad"/>
        <w:numPr>
          <w:ilvl w:val="0"/>
          <w:numId w:val="16"/>
        </w:numPr>
        <w:ind w:left="426" w:hanging="426"/>
        <w:jc w:val="both"/>
        <w:rPr>
          <w:color w:val="000000" w:themeColor="text1"/>
          <w:sz w:val="20"/>
          <w:szCs w:val="20"/>
          <w:lang w:val="uz-Cyrl-UZ"/>
        </w:rPr>
      </w:pPr>
      <w:r w:rsidRPr="00A9261C">
        <w:rPr>
          <w:color w:val="000000" w:themeColor="text1"/>
          <w:sz w:val="20"/>
          <w:szCs w:val="20"/>
          <w:lang w:val="uz-Cyrl-UZ"/>
        </w:rPr>
        <w:t xml:space="preserve">Zhumaniyazov, M. Z., Beglov, B. M., Khodzhaev, O. F., &amp; Yuldashev, N. K. (2004). Solubility Polytherm of the Ternary system Hexamethylenetetramine-Ammonium dihydrogen Phosphate-Water. Russian Journal of General Chemistry, 74(7), 1001–1004. </w:t>
      </w:r>
      <w:r w:rsidR="002E4544" w:rsidRPr="00A9261C">
        <w:rPr>
          <w:color w:val="000000" w:themeColor="text1"/>
        </w:rPr>
        <w:fldChar w:fldCharType="begin"/>
      </w:r>
      <w:r w:rsidR="002E4544" w:rsidRPr="00A9261C">
        <w:rPr>
          <w:color w:val="000000" w:themeColor="text1"/>
          <w:lang w:val="en-US"/>
        </w:rPr>
        <w:instrText xml:space="preserve"> HY</w:instrText>
      </w:r>
      <w:r w:rsidR="002E4544" w:rsidRPr="00A9261C">
        <w:rPr>
          <w:color w:val="000000" w:themeColor="text1"/>
          <w:lang w:val="en-US"/>
        </w:rPr>
        <w:instrText xml:space="preserve">PERLINK "https://doi.org/10.1023/b:rugc.0000045855.52134.25" </w:instrText>
      </w:r>
      <w:r w:rsidR="002E4544" w:rsidRPr="00A9261C">
        <w:rPr>
          <w:color w:val="000000" w:themeColor="text1"/>
        </w:rPr>
        <w:fldChar w:fldCharType="separate"/>
      </w:r>
      <w:r w:rsidRPr="00A9261C">
        <w:rPr>
          <w:rStyle w:val="ab"/>
          <w:color w:val="000000" w:themeColor="text1"/>
          <w:sz w:val="20"/>
          <w:szCs w:val="20"/>
          <w:u w:val="none"/>
          <w:lang w:val="uz-Cyrl-UZ"/>
        </w:rPr>
        <w:t>https://doi.org/10.1023/b:rugc.0000045855.52134.25</w:t>
      </w:r>
      <w:r w:rsidR="002E4544" w:rsidRPr="00A9261C">
        <w:rPr>
          <w:rStyle w:val="ab"/>
          <w:color w:val="000000" w:themeColor="text1"/>
          <w:sz w:val="20"/>
          <w:szCs w:val="20"/>
          <w:u w:val="none"/>
          <w:lang w:val="uz-Cyrl-UZ"/>
        </w:rPr>
        <w:fldChar w:fldCharType="end"/>
      </w:r>
    </w:p>
    <w:p w14:paraId="607FAC84" w14:textId="6FFD4B91" w:rsidR="00036EA7" w:rsidRPr="00A9261C" w:rsidRDefault="00036EA7" w:rsidP="00CC60AA">
      <w:pPr>
        <w:pStyle w:val="ad"/>
        <w:numPr>
          <w:ilvl w:val="0"/>
          <w:numId w:val="16"/>
        </w:numPr>
        <w:ind w:left="426" w:hanging="426"/>
        <w:jc w:val="both"/>
        <w:rPr>
          <w:color w:val="000000" w:themeColor="text1"/>
          <w:sz w:val="20"/>
          <w:szCs w:val="20"/>
          <w:lang w:val="uz-Cyrl-UZ"/>
        </w:rPr>
      </w:pPr>
      <w:r w:rsidRPr="00A9261C">
        <w:rPr>
          <w:color w:val="000000" w:themeColor="text1"/>
          <w:sz w:val="20"/>
          <w:szCs w:val="20"/>
          <w:lang w:val="uz-Cyrl-UZ"/>
        </w:rPr>
        <w:t>Jumaniyazov, M., Kurambayev, S., Atashev, E., Jumaniyozov, A., &amp; Buranova, M. (2025). Determination of the composition of the Zinelbulak talc-magnesite deposit rock using modern physicochemical methods. E3S Web of Conferences, 633, 06002. https://doi.org/10.1051/e3sconf/202563306002</w:t>
      </w:r>
    </w:p>
    <w:p w14:paraId="0409047E" w14:textId="40E82B66" w:rsidR="008357DD" w:rsidRPr="00A9261C" w:rsidRDefault="00036EA7" w:rsidP="00CC60AA">
      <w:pPr>
        <w:pStyle w:val="c-bibliographic-informationcitation"/>
        <w:numPr>
          <w:ilvl w:val="0"/>
          <w:numId w:val="16"/>
        </w:numPr>
        <w:shd w:val="clear" w:color="auto" w:fill="FFFFFF"/>
        <w:spacing w:before="0" w:beforeAutospacing="0" w:after="0" w:afterAutospacing="0"/>
        <w:ind w:left="426" w:hanging="426"/>
        <w:jc w:val="both"/>
        <w:rPr>
          <w:color w:val="000000" w:themeColor="text1"/>
          <w:sz w:val="20"/>
          <w:szCs w:val="20"/>
          <w:lang w:val="en-US"/>
        </w:rPr>
      </w:pPr>
      <w:proofErr w:type="spellStart"/>
      <w:r w:rsidRPr="00A9261C">
        <w:rPr>
          <w:color w:val="000000" w:themeColor="text1"/>
          <w:sz w:val="20"/>
          <w:szCs w:val="20"/>
          <w:lang w:val="en-US"/>
        </w:rPr>
        <w:t>Masharipova</w:t>
      </w:r>
      <w:proofErr w:type="spellEnd"/>
      <w:r w:rsidRPr="00A9261C">
        <w:rPr>
          <w:color w:val="000000" w:themeColor="text1"/>
          <w:sz w:val="20"/>
          <w:szCs w:val="20"/>
          <w:lang w:val="en-US"/>
        </w:rPr>
        <w:t xml:space="preserve">, S., </w:t>
      </w:r>
      <w:proofErr w:type="spellStart"/>
      <w:r w:rsidRPr="00A9261C">
        <w:rPr>
          <w:color w:val="000000" w:themeColor="text1"/>
          <w:sz w:val="20"/>
          <w:szCs w:val="20"/>
          <w:lang w:val="en-US"/>
        </w:rPr>
        <w:t>Jumaniyazov</w:t>
      </w:r>
      <w:proofErr w:type="spellEnd"/>
      <w:r w:rsidRPr="00A9261C">
        <w:rPr>
          <w:color w:val="000000" w:themeColor="text1"/>
          <w:sz w:val="20"/>
          <w:szCs w:val="20"/>
          <w:lang w:val="en-US"/>
        </w:rPr>
        <w:t xml:space="preserve">, M., </w:t>
      </w:r>
      <w:proofErr w:type="spellStart"/>
      <w:r w:rsidRPr="00A9261C">
        <w:rPr>
          <w:color w:val="000000" w:themeColor="text1"/>
          <w:sz w:val="20"/>
          <w:szCs w:val="20"/>
          <w:lang w:val="en-US"/>
        </w:rPr>
        <w:t>Turkmenbaeva</w:t>
      </w:r>
      <w:proofErr w:type="spellEnd"/>
      <w:r w:rsidRPr="00A9261C">
        <w:rPr>
          <w:color w:val="000000" w:themeColor="text1"/>
          <w:sz w:val="20"/>
          <w:szCs w:val="20"/>
          <w:lang w:val="en-US"/>
        </w:rPr>
        <w:t xml:space="preserve">, M., &amp; </w:t>
      </w:r>
      <w:proofErr w:type="spellStart"/>
      <w:r w:rsidRPr="00A9261C">
        <w:rPr>
          <w:color w:val="000000" w:themeColor="text1"/>
          <w:sz w:val="20"/>
          <w:szCs w:val="20"/>
          <w:lang w:val="en-US"/>
        </w:rPr>
        <w:t>Kabulova</w:t>
      </w:r>
      <w:proofErr w:type="spellEnd"/>
      <w:r w:rsidRPr="00A9261C">
        <w:rPr>
          <w:color w:val="000000" w:themeColor="text1"/>
          <w:sz w:val="20"/>
          <w:szCs w:val="20"/>
          <w:lang w:val="en-US"/>
        </w:rPr>
        <w:t xml:space="preserve">, L. (2025). Study of physicochemical properties of hydrophobic calcite based on sugar factory defecates. E3S Web of Conferences, 633, 01003. </w:t>
      </w:r>
      <w:hyperlink r:id="rId21" w:history="1">
        <w:r w:rsidRPr="00A9261C">
          <w:rPr>
            <w:rStyle w:val="ab"/>
            <w:color w:val="000000" w:themeColor="text1"/>
            <w:sz w:val="20"/>
            <w:szCs w:val="20"/>
            <w:u w:val="none"/>
            <w:lang w:val="en-US"/>
          </w:rPr>
          <w:t>https://doi.org/10.1051/e3sconf/202563301003</w:t>
        </w:r>
      </w:hyperlink>
      <w:r w:rsidRPr="00A9261C">
        <w:rPr>
          <w:color w:val="000000" w:themeColor="text1"/>
          <w:sz w:val="20"/>
          <w:szCs w:val="20"/>
          <w:lang w:val="en-US"/>
        </w:rPr>
        <w:t xml:space="preserve"> </w:t>
      </w:r>
    </w:p>
    <w:p w14:paraId="4E4C318F" w14:textId="54307AF1" w:rsidR="00036EA7" w:rsidRPr="00A9261C" w:rsidRDefault="00036EA7" w:rsidP="00CC60AA">
      <w:pPr>
        <w:pStyle w:val="c-bibliographic-informationcitation"/>
        <w:numPr>
          <w:ilvl w:val="0"/>
          <w:numId w:val="16"/>
        </w:numPr>
        <w:shd w:val="clear" w:color="auto" w:fill="FFFFFF"/>
        <w:spacing w:before="0" w:beforeAutospacing="0" w:after="0" w:afterAutospacing="0"/>
        <w:ind w:left="426" w:hanging="426"/>
        <w:jc w:val="both"/>
        <w:rPr>
          <w:color w:val="000000" w:themeColor="text1"/>
          <w:sz w:val="20"/>
          <w:szCs w:val="20"/>
          <w:lang w:val="en-US"/>
        </w:rPr>
      </w:pPr>
      <w:proofErr w:type="spellStart"/>
      <w:r w:rsidRPr="00A9261C">
        <w:rPr>
          <w:color w:val="000000" w:themeColor="text1"/>
          <w:sz w:val="20"/>
          <w:szCs w:val="20"/>
          <w:lang w:val="en-US"/>
        </w:rPr>
        <w:t>Jumaniyazov</w:t>
      </w:r>
      <w:proofErr w:type="spellEnd"/>
      <w:r w:rsidRPr="00A9261C">
        <w:rPr>
          <w:color w:val="000000" w:themeColor="text1"/>
          <w:sz w:val="20"/>
          <w:szCs w:val="20"/>
          <w:lang w:val="en-US"/>
        </w:rPr>
        <w:t xml:space="preserve">, M., </w:t>
      </w:r>
      <w:proofErr w:type="spellStart"/>
      <w:r w:rsidRPr="00A9261C">
        <w:rPr>
          <w:color w:val="000000" w:themeColor="text1"/>
          <w:sz w:val="20"/>
          <w:szCs w:val="20"/>
          <w:lang w:val="en-US"/>
        </w:rPr>
        <w:t>Masharipova</w:t>
      </w:r>
      <w:proofErr w:type="spellEnd"/>
      <w:r w:rsidRPr="00A9261C">
        <w:rPr>
          <w:color w:val="000000" w:themeColor="text1"/>
          <w:sz w:val="20"/>
          <w:szCs w:val="20"/>
          <w:lang w:val="en-US"/>
        </w:rPr>
        <w:t xml:space="preserve">, S., </w:t>
      </w:r>
      <w:proofErr w:type="spellStart"/>
      <w:r w:rsidRPr="00A9261C">
        <w:rPr>
          <w:color w:val="000000" w:themeColor="text1"/>
          <w:sz w:val="20"/>
          <w:szCs w:val="20"/>
          <w:lang w:val="en-US"/>
        </w:rPr>
        <w:t>Bekchanov</w:t>
      </w:r>
      <w:proofErr w:type="spellEnd"/>
      <w:r w:rsidRPr="00A9261C">
        <w:rPr>
          <w:color w:val="000000" w:themeColor="text1"/>
          <w:sz w:val="20"/>
          <w:szCs w:val="20"/>
          <w:lang w:val="en-US"/>
        </w:rPr>
        <w:t xml:space="preserve">, B., </w:t>
      </w:r>
      <w:proofErr w:type="spellStart"/>
      <w:r w:rsidRPr="00A9261C">
        <w:rPr>
          <w:color w:val="000000" w:themeColor="text1"/>
          <w:sz w:val="20"/>
          <w:szCs w:val="20"/>
          <w:lang w:val="en-US"/>
        </w:rPr>
        <w:t>Masharipova</w:t>
      </w:r>
      <w:proofErr w:type="spellEnd"/>
      <w:r w:rsidRPr="00A9261C">
        <w:rPr>
          <w:color w:val="000000" w:themeColor="text1"/>
          <w:sz w:val="20"/>
          <w:szCs w:val="20"/>
          <w:lang w:val="en-US"/>
        </w:rPr>
        <w:t xml:space="preserve">, Z., &amp; </w:t>
      </w:r>
      <w:proofErr w:type="spellStart"/>
      <w:r w:rsidRPr="00A9261C">
        <w:rPr>
          <w:color w:val="000000" w:themeColor="text1"/>
          <w:sz w:val="20"/>
          <w:szCs w:val="20"/>
          <w:lang w:val="en-US"/>
        </w:rPr>
        <w:t>Kudiyarova</w:t>
      </w:r>
      <w:proofErr w:type="spellEnd"/>
      <w:r w:rsidRPr="00A9261C">
        <w:rPr>
          <w:color w:val="000000" w:themeColor="text1"/>
          <w:sz w:val="20"/>
          <w:szCs w:val="20"/>
          <w:lang w:val="en-US"/>
        </w:rPr>
        <w:t xml:space="preserve">, K. (2025). Obtaining the composition of ceramic bricks based on the color characteristics of the original sample. AIP Conference Proceedings, 3304, 040046. </w:t>
      </w:r>
      <w:hyperlink r:id="rId22" w:history="1">
        <w:r w:rsidRPr="00A9261C">
          <w:rPr>
            <w:rStyle w:val="ab"/>
            <w:color w:val="000000" w:themeColor="text1"/>
            <w:sz w:val="20"/>
            <w:szCs w:val="20"/>
            <w:u w:val="none"/>
            <w:lang w:val="en-US"/>
          </w:rPr>
          <w:t>https://doi.org/10.1063/5.0269042</w:t>
        </w:r>
      </w:hyperlink>
    </w:p>
    <w:p w14:paraId="4C78CC27" w14:textId="3AFC6CAE" w:rsidR="00036EA7" w:rsidRPr="00A9261C" w:rsidRDefault="00036EA7" w:rsidP="00CC60AA">
      <w:pPr>
        <w:pStyle w:val="c-bibliographic-informationcitation"/>
        <w:numPr>
          <w:ilvl w:val="0"/>
          <w:numId w:val="16"/>
        </w:numPr>
        <w:shd w:val="clear" w:color="auto" w:fill="FFFFFF"/>
        <w:spacing w:before="0" w:beforeAutospacing="0" w:after="0" w:afterAutospacing="0"/>
        <w:ind w:left="426" w:hanging="426"/>
        <w:jc w:val="both"/>
        <w:rPr>
          <w:color w:val="000000" w:themeColor="text1"/>
          <w:sz w:val="20"/>
          <w:szCs w:val="20"/>
          <w:lang w:val="en-US"/>
        </w:rPr>
      </w:pPr>
      <w:proofErr w:type="spellStart"/>
      <w:r w:rsidRPr="00A9261C">
        <w:rPr>
          <w:color w:val="000000" w:themeColor="text1"/>
          <w:sz w:val="20"/>
          <w:szCs w:val="20"/>
          <w:lang w:val="en-US"/>
        </w:rPr>
        <w:t>Jumaniyazov</w:t>
      </w:r>
      <w:proofErr w:type="spellEnd"/>
      <w:r w:rsidRPr="00A9261C">
        <w:rPr>
          <w:color w:val="000000" w:themeColor="text1"/>
          <w:sz w:val="20"/>
          <w:szCs w:val="20"/>
          <w:lang w:val="en-US"/>
        </w:rPr>
        <w:t xml:space="preserve">, M., </w:t>
      </w:r>
      <w:proofErr w:type="spellStart"/>
      <w:r w:rsidRPr="00A9261C">
        <w:rPr>
          <w:color w:val="000000" w:themeColor="text1"/>
          <w:sz w:val="20"/>
          <w:szCs w:val="20"/>
          <w:lang w:val="en-US"/>
        </w:rPr>
        <w:t>Kurambayev</w:t>
      </w:r>
      <w:proofErr w:type="spellEnd"/>
      <w:r w:rsidRPr="00A9261C">
        <w:rPr>
          <w:color w:val="000000" w:themeColor="text1"/>
          <w:sz w:val="20"/>
          <w:szCs w:val="20"/>
          <w:lang w:val="en-US"/>
        </w:rPr>
        <w:t xml:space="preserve">, S., </w:t>
      </w:r>
      <w:proofErr w:type="spellStart"/>
      <w:r w:rsidRPr="00A9261C">
        <w:rPr>
          <w:color w:val="000000" w:themeColor="text1"/>
          <w:sz w:val="20"/>
          <w:szCs w:val="20"/>
          <w:lang w:val="en-US"/>
        </w:rPr>
        <w:t>Atashev</w:t>
      </w:r>
      <w:proofErr w:type="spellEnd"/>
      <w:r w:rsidRPr="00A9261C">
        <w:rPr>
          <w:color w:val="000000" w:themeColor="text1"/>
          <w:sz w:val="20"/>
          <w:szCs w:val="20"/>
          <w:lang w:val="en-US"/>
        </w:rPr>
        <w:t xml:space="preserve">, E., </w:t>
      </w:r>
      <w:proofErr w:type="spellStart"/>
      <w:r w:rsidRPr="00A9261C">
        <w:rPr>
          <w:color w:val="000000" w:themeColor="text1"/>
          <w:sz w:val="20"/>
          <w:szCs w:val="20"/>
          <w:lang w:val="en-US"/>
        </w:rPr>
        <w:t>Aitova</w:t>
      </w:r>
      <w:proofErr w:type="spellEnd"/>
      <w:r w:rsidRPr="00A9261C">
        <w:rPr>
          <w:color w:val="000000" w:themeColor="text1"/>
          <w:sz w:val="20"/>
          <w:szCs w:val="20"/>
          <w:lang w:val="en-US"/>
        </w:rPr>
        <w:t xml:space="preserve">, S., &amp; </w:t>
      </w:r>
      <w:proofErr w:type="spellStart"/>
      <w:r w:rsidRPr="00A9261C">
        <w:rPr>
          <w:color w:val="000000" w:themeColor="text1"/>
          <w:sz w:val="20"/>
          <w:szCs w:val="20"/>
          <w:lang w:val="en-US"/>
        </w:rPr>
        <w:t>Pirnapasova</w:t>
      </w:r>
      <w:proofErr w:type="spellEnd"/>
      <w:r w:rsidRPr="00A9261C">
        <w:rPr>
          <w:color w:val="000000" w:themeColor="text1"/>
          <w:sz w:val="20"/>
          <w:szCs w:val="20"/>
          <w:lang w:val="en-US"/>
        </w:rPr>
        <w:t xml:space="preserve">, H. (2025). The extraction of talc from </w:t>
      </w:r>
      <w:proofErr w:type="spellStart"/>
      <w:r w:rsidRPr="00A9261C">
        <w:rPr>
          <w:color w:val="000000" w:themeColor="text1"/>
          <w:sz w:val="20"/>
          <w:szCs w:val="20"/>
          <w:lang w:val="en-US"/>
        </w:rPr>
        <w:t>Zinelbulak</w:t>
      </w:r>
      <w:proofErr w:type="spellEnd"/>
      <w:r w:rsidRPr="00A9261C">
        <w:rPr>
          <w:color w:val="000000" w:themeColor="text1"/>
          <w:sz w:val="20"/>
          <w:szCs w:val="20"/>
          <w:lang w:val="en-US"/>
        </w:rPr>
        <w:t xml:space="preserve"> talc-magnesite raw materials. AIP Conference Proceedings, 3304, 040043. </w:t>
      </w:r>
      <w:hyperlink r:id="rId23" w:history="1">
        <w:r w:rsidRPr="00A9261C">
          <w:rPr>
            <w:rStyle w:val="ab"/>
            <w:color w:val="000000" w:themeColor="text1"/>
            <w:sz w:val="20"/>
            <w:szCs w:val="20"/>
            <w:u w:val="none"/>
            <w:lang w:val="en-US"/>
          </w:rPr>
          <w:t>https://doi.org/10.1063/5.0269064</w:t>
        </w:r>
      </w:hyperlink>
      <w:r w:rsidRPr="00A9261C">
        <w:rPr>
          <w:color w:val="000000" w:themeColor="text1"/>
          <w:sz w:val="20"/>
          <w:szCs w:val="20"/>
          <w:lang w:val="en-US"/>
        </w:rPr>
        <w:t xml:space="preserve"> </w:t>
      </w:r>
    </w:p>
    <w:p w14:paraId="1C705974" w14:textId="4D8463E4" w:rsidR="007A1331" w:rsidRPr="00036EA7" w:rsidRDefault="00AC0B4F" w:rsidP="00CC60AA">
      <w:pPr>
        <w:pStyle w:val="c-bibliographic-informationcitation"/>
        <w:numPr>
          <w:ilvl w:val="0"/>
          <w:numId w:val="16"/>
        </w:numPr>
        <w:shd w:val="clear" w:color="auto" w:fill="FFFFFF"/>
        <w:spacing w:before="0" w:beforeAutospacing="0" w:after="0" w:afterAutospacing="0"/>
        <w:ind w:left="426" w:hanging="426"/>
        <w:jc w:val="both"/>
        <w:rPr>
          <w:sz w:val="20"/>
          <w:szCs w:val="20"/>
          <w:lang w:val="en-US"/>
        </w:rPr>
      </w:pPr>
      <w:r w:rsidRPr="00A9261C">
        <w:rPr>
          <w:color w:val="000000" w:themeColor="text1"/>
          <w:sz w:val="20"/>
          <w:szCs w:val="20"/>
          <w:lang w:val="en-GB"/>
        </w:rPr>
        <w:t xml:space="preserve">D., Mishra, P., &amp; Sahoo, S. (2017). Optical and structural properties and antibacterial activities of HMT-assisted nanoparticle systems. </w:t>
      </w:r>
      <w:proofErr w:type="spellStart"/>
      <w:r w:rsidRPr="00A9261C">
        <w:rPr>
          <w:rStyle w:val="af"/>
          <w:i w:val="0"/>
          <w:color w:val="000000" w:themeColor="text1"/>
          <w:sz w:val="20"/>
          <w:szCs w:val="20"/>
        </w:rPr>
        <w:t>Materials</w:t>
      </w:r>
      <w:proofErr w:type="spellEnd"/>
      <w:r w:rsidRPr="00A9261C">
        <w:rPr>
          <w:rStyle w:val="af"/>
          <w:i w:val="0"/>
          <w:color w:val="000000" w:themeColor="text1"/>
          <w:sz w:val="20"/>
          <w:szCs w:val="20"/>
        </w:rPr>
        <w:t xml:space="preserve"> Science Forum</w:t>
      </w:r>
      <w:r w:rsidRPr="00A9261C">
        <w:rPr>
          <w:rStyle w:val="af"/>
          <w:color w:val="000000" w:themeColor="text1"/>
          <w:sz w:val="20"/>
          <w:szCs w:val="20"/>
        </w:rPr>
        <w:t>, 901</w:t>
      </w:r>
      <w:r w:rsidRPr="00A9261C">
        <w:rPr>
          <w:color w:val="000000" w:themeColor="text1"/>
          <w:sz w:val="20"/>
          <w:szCs w:val="20"/>
        </w:rPr>
        <w:t xml:space="preserve">, 123–130. </w:t>
      </w:r>
      <w:hyperlink r:id="rId24" w:history="1">
        <w:r w:rsidRPr="00A9261C">
          <w:rPr>
            <w:rStyle w:val="ab"/>
            <w:color w:val="000000" w:themeColor="text1"/>
            <w:sz w:val="20"/>
            <w:szCs w:val="20"/>
            <w:u w:val="none"/>
          </w:rPr>
          <w:t>https://doi.org/10.2991/icseee-16.2016.65</w:t>
        </w:r>
      </w:hyperlink>
      <w:r w:rsidRPr="00036EA7">
        <w:rPr>
          <w:sz w:val="20"/>
          <w:szCs w:val="20"/>
        </w:rPr>
        <w:t xml:space="preserve"> </w:t>
      </w:r>
    </w:p>
    <w:sectPr w:rsidR="007A1331" w:rsidRPr="00036EA7" w:rsidSect="001609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C5F5" w14:textId="77777777" w:rsidR="002E4544" w:rsidRDefault="002E4544" w:rsidP="00625067">
      <w:r>
        <w:separator/>
      </w:r>
    </w:p>
  </w:endnote>
  <w:endnote w:type="continuationSeparator" w:id="0">
    <w:p w14:paraId="503A91EE" w14:textId="77777777" w:rsidR="002E4544" w:rsidRDefault="002E4544" w:rsidP="0062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9FFD" w14:textId="77777777" w:rsidR="002E4544" w:rsidRDefault="002E4544" w:rsidP="00625067">
      <w:r>
        <w:separator/>
      </w:r>
    </w:p>
  </w:footnote>
  <w:footnote w:type="continuationSeparator" w:id="0">
    <w:p w14:paraId="7142BEA3" w14:textId="77777777" w:rsidR="002E4544" w:rsidRDefault="002E4544" w:rsidP="00625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8A25184"/>
    <w:lvl w:ilvl="0">
      <w:start w:val="1"/>
      <w:numFmt w:val="decimal"/>
      <w:pStyle w:val="a"/>
      <w:lvlText w:val="%1."/>
      <w:lvlJc w:val="left"/>
      <w:pPr>
        <w:tabs>
          <w:tab w:val="num" w:pos="360"/>
        </w:tabs>
        <w:ind w:left="360" w:hanging="360"/>
      </w:pPr>
    </w:lvl>
  </w:abstractNum>
  <w:abstractNum w:abstractNumId="1" w15:restartNumberingAfterBreak="0">
    <w:nsid w:val="03F75A3A"/>
    <w:multiLevelType w:val="multilevel"/>
    <w:tmpl w:val="6AC8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0986"/>
    <w:multiLevelType w:val="hybridMultilevel"/>
    <w:tmpl w:val="694ACFC4"/>
    <w:lvl w:ilvl="0" w:tplc="8352444C">
      <w:start w:val="13"/>
      <w:numFmt w:val="decimal"/>
      <w:lvlText w:val="%1."/>
      <w:lvlJc w:val="left"/>
      <w:pPr>
        <w:ind w:left="765" w:hanging="405"/>
      </w:pPr>
      <w:rPr>
        <w:rFonts w:ascii="Arial-BoldMT" w:hAnsi="Arial-BoldMT"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917CE"/>
    <w:multiLevelType w:val="hybridMultilevel"/>
    <w:tmpl w:val="38EE647A"/>
    <w:lvl w:ilvl="0" w:tplc="0894762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DE568A1"/>
    <w:multiLevelType w:val="multilevel"/>
    <w:tmpl w:val="6D2A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C5F82"/>
    <w:multiLevelType w:val="hybridMultilevel"/>
    <w:tmpl w:val="137E0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4F3AC0"/>
    <w:multiLevelType w:val="hybridMultilevel"/>
    <w:tmpl w:val="694ACFC4"/>
    <w:lvl w:ilvl="0" w:tplc="8352444C">
      <w:start w:val="13"/>
      <w:numFmt w:val="decimal"/>
      <w:lvlText w:val="%1."/>
      <w:lvlJc w:val="left"/>
      <w:pPr>
        <w:ind w:left="1682" w:hanging="405"/>
      </w:pPr>
      <w:rPr>
        <w:rFonts w:ascii="Arial-BoldMT" w:hAnsi="Arial-BoldMT" w:hint="default"/>
        <w:b/>
        <w:sz w:val="32"/>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 w15:restartNumberingAfterBreak="0">
    <w:nsid w:val="41397789"/>
    <w:multiLevelType w:val="multilevel"/>
    <w:tmpl w:val="06F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A087A"/>
    <w:multiLevelType w:val="multilevel"/>
    <w:tmpl w:val="CA4A04A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D4A4754"/>
    <w:multiLevelType w:val="multilevel"/>
    <w:tmpl w:val="312C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E0DBA"/>
    <w:multiLevelType w:val="multilevel"/>
    <w:tmpl w:val="89C6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52B8C"/>
    <w:multiLevelType w:val="multilevel"/>
    <w:tmpl w:val="B038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33072"/>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6CEA28AE"/>
    <w:multiLevelType w:val="hybridMultilevel"/>
    <w:tmpl w:val="694ACFC4"/>
    <w:lvl w:ilvl="0" w:tplc="8352444C">
      <w:start w:val="13"/>
      <w:numFmt w:val="decimal"/>
      <w:lvlText w:val="%1."/>
      <w:lvlJc w:val="left"/>
      <w:pPr>
        <w:ind w:left="765" w:hanging="405"/>
      </w:pPr>
      <w:rPr>
        <w:rFonts w:ascii="Arial-BoldMT" w:hAnsi="Arial-BoldMT"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591EF2"/>
    <w:multiLevelType w:val="multilevel"/>
    <w:tmpl w:val="5FA809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45" w:hanging="46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AB6285"/>
    <w:multiLevelType w:val="hybridMultilevel"/>
    <w:tmpl w:val="65526826"/>
    <w:lvl w:ilvl="0" w:tplc="D74C0256">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5C1CDE"/>
    <w:multiLevelType w:val="multilevel"/>
    <w:tmpl w:val="57F4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4"/>
  </w:num>
  <w:num w:numId="5">
    <w:abstractNumId w:val="10"/>
  </w:num>
  <w:num w:numId="6">
    <w:abstractNumId w:val="14"/>
  </w:num>
  <w:num w:numId="7">
    <w:abstractNumId w:val="9"/>
  </w:num>
  <w:num w:numId="8">
    <w:abstractNumId w:val="16"/>
  </w:num>
  <w:num w:numId="9">
    <w:abstractNumId w:val="11"/>
  </w:num>
  <w:num w:numId="10">
    <w:abstractNumId w:val="0"/>
  </w:num>
  <w:num w:numId="11">
    <w:abstractNumId w:val="12"/>
  </w:num>
  <w:num w:numId="12">
    <w:abstractNumId w:val="5"/>
  </w:num>
  <w:num w:numId="13">
    <w:abstractNumId w:val="6"/>
  </w:num>
  <w:num w:numId="14">
    <w:abstractNumId w:val="13"/>
  </w:num>
  <w:num w:numId="15">
    <w:abstractNumId w:val="2"/>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C7"/>
    <w:rsid w:val="00007266"/>
    <w:rsid w:val="00036EA7"/>
    <w:rsid w:val="000747F3"/>
    <w:rsid w:val="00085D6A"/>
    <w:rsid w:val="00093859"/>
    <w:rsid w:val="000C12F9"/>
    <w:rsid w:val="000F289D"/>
    <w:rsid w:val="001029CA"/>
    <w:rsid w:val="00160911"/>
    <w:rsid w:val="00165E12"/>
    <w:rsid w:val="00171663"/>
    <w:rsid w:val="00172D28"/>
    <w:rsid w:val="0018443C"/>
    <w:rsid w:val="001A103E"/>
    <w:rsid w:val="001B5E4E"/>
    <w:rsid w:val="002133D8"/>
    <w:rsid w:val="00213CE8"/>
    <w:rsid w:val="00226E8C"/>
    <w:rsid w:val="00242EBF"/>
    <w:rsid w:val="002835DF"/>
    <w:rsid w:val="002C0D0A"/>
    <w:rsid w:val="002E4544"/>
    <w:rsid w:val="002E637A"/>
    <w:rsid w:val="00331C31"/>
    <w:rsid w:val="00332CC2"/>
    <w:rsid w:val="003468C7"/>
    <w:rsid w:val="003574B9"/>
    <w:rsid w:val="003E0060"/>
    <w:rsid w:val="00485622"/>
    <w:rsid w:val="00490323"/>
    <w:rsid w:val="00496D9A"/>
    <w:rsid w:val="004C10F9"/>
    <w:rsid w:val="004F7D96"/>
    <w:rsid w:val="00507AF3"/>
    <w:rsid w:val="005269F8"/>
    <w:rsid w:val="005659FE"/>
    <w:rsid w:val="005E37FB"/>
    <w:rsid w:val="005F3A7E"/>
    <w:rsid w:val="00613217"/>
    <w:rsid w:val="00625067"/>
    <w:rsid w:val="006277D0"/>
    <w:rsid w:val="00662475"/>
    <w:rsid w:val="006C6B45"/>
    <w:rsid w:val="006C7988"/>
    <w:rsid w:val="00714B74"/>
    <w:rsid w:val="007A1331"/>
    <w:rsid w:val="007B2949"/>
    <w:rsid w:val="007B79E4"/>
    <w:rsid w:val="007C119A"/>
    <w:rsid w:val="007D2B1D"/>
    <w:rsid w:val="007D4833"/>
    <w:rsid w:val="007E61D9"/>
    <w:rsid w:val="008357DD"/>
    <w:rsid w:val="00847111"/>
    <w:rsid w:val="00870C1D"/>
    <w:rsid w:val="008B39E9"/>
    <w:rsid w:val="008C4308"/>
    <w:rsid w:val="00926371"/>
    <w:rsid w:val="00946BC9"/>
    <w:rsid w:val="009A01C8"/>
    <w:rsid w:val="009B68F7"/>
    <w:rsid w:val="00A4172E"/>
    <w:rsid w:val="00A7461B"/>
    <w:rsid w:val="00A9261C"/>
    <w:rsid w:val="00AC0B4F"/>
    <w:rsid w:val="00B14126"/>
    <w:rsid w:val="00B4515A"/>
    <w:rsid w:val="00B767A2"/>
    <w:rsid w:val="00B76C4A"/>
    <w:rsid w:val="00C013A0"/>
    <w:rsid w:val="00C24187"/>
    <w:rsid w:val="00C534C9"/>
    <w:rsid w:val="00C96E79"/>
    <w:rsid w:val="00CC23A9"/>
    <w:rsid w:val="00CC60AA"/>
    <w:rsid w:val="00CE2B0C"/>
    <w:rsid w:val="00D65A3D"/>
    <w:rsid w:val="00DA0DED"/>
    <w:rsid w:val="00E10AAA"/>
    <w:rsid w:val="00E80A16"/>
    <w:rsid w:val="00EB048A"/>
    <w:rsid w:val="00EB7604"/>
    <w:rsid w:val="00EE1029"/>
    <w:rsid w:val="00F551A1"/>
    <w:rsid w:val="00F96464"/>
    <w:rsid w:val="00FF1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A525"/>
  <w15:chartTrackingRefBased/>
  <w15:docId w15:val="{D67CC94A-977A-4AF9-BE85-AD0597F3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468C7"/>
    <w:pPr>
      <w:ind w:firstLine="567"/>
    </w:pPr>
    <w:rPr>
      <w:rFonts w:ascii="Times New Roman" w:eastAsia="Times New Roman" w:hAnsi="Times New Roman"/>
      <w:sz w:val="24"/>
      <w:szCs w:val="24"/>
    </w:rPr>
  </w:style>
  <w:style w:type="paragraph" w:styleId="1">
    <w:name w:val="heading 1"/>
    <w:basedOn w:val="a0"/>
    <w:next w:val="a0"/>
    <w:link w:val="10"/>
    <w:uiPriority w:val="9"/>
    <w:qFormat/>
    <w:rsid w:val="003468C7"/>
    <w:pPr>
      <w:keepNext/>
      <w:keepLines/>
      <w:spacing w:before="240"/>
      <w:outlineLvl w:val="0"/>
    </w:pPr>
    <w:rPr>
      <w:rFonts w:ascii="Calibri Light" w:hAnsi="Calibri Light"/>
      <w:color w:val="2E74B5"/>
      <w:sz w:val="32"/>
      <w:szCs w:val="32"/>
    </w:rPr>
  </w:style>
  <w:style w:type="paragraph" w:styleId="2">
    <w:name w:val="heading 2"/>
    <w:basedOn w:val="a0"/>
    <w:next w:val="a0"/>
    <w:link w:val="20"/>
    <w:uiPriority w:val="9"/>
    <w:unhideWhenUsed/>
    <w:qFormat/>
    <w:rsid w:val="003468C7"/>
    <w:pPr>
      <w:keepNext/>
      <w:keepLines/>
      <w:spacing w:before="40"/>
      <w:outlineLvl w:val="1"/>
    </w:pPr>
    <w:rPr>
      <w:rFonts w:ascii="Calibri Light" w:hAnsi="Calibri Light"/>
      <w:color w:val="2E74B5"/>
      <w:sz w:val="26"/>
      <w:szCs w:val="26"/>
    </w:rPr>
  </w:style>
  <w:style w:type="paragraph" w:styleId="3">
    <w:name w:val="heading 3"/>
    <w:basedOn w:val="a0"/>
    <w:link w:val="30"/>
    <w:uiPriority w:val="9"/>
    <w:qFormat/>
    <w:rsid w:val="003468C7"/>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3468C7"/>
    <w:rPr>
      <w:rFonts w:ascii="Calibri Light" w:eastAsia="Times New Roman" w:hAnsi="Calibri Light" w:cs="Times New Roman"/>
      <w:color w:val="2E74B5"/>
      <w:sz w:val="32"/>
      <w:szCs w:val="32"/>
      <w:lang w:eastAsia="ru-RU"/>
    </w:rPr>
  </w:style>
  <w:style w:type="character" w:customStyle="1" w:styleId="20">
    <w:name w:val="Заголовок 2 Знак"/>
    <w:link w:val="2"/>
    <w:uiPriority w:val="9"/>
    <w:rsid w:val="003468C7"/>
    <w:rPr>
      <w:rFonts w:ascii="Calibri Light" w:eastAsia="Times New Roman" w:hAnsi="Calibri Light" w:cs="Times New Roman"/>
      <w:color w:val="2E74B5"/>
      <w:sz w:val="26"/>
      <w:szCs w:val="26"/>
      <w:lang w:eastAsia="ru-RU"/>
    </w:rPr>
  </w:style>
  <w:style w:type="character" w:customStyle="1" w:styleId="30">
    <w:name w:val="Заголовок 3 Знак"/>
    <w:link w:val="3"/>
    <w:uiPriority w:val="9"/>
    <w:rsid w:val="003468C7"/>
    <w:rPr>
      <w:rFonts w:ascii="Times New Roman" w:eastAsia="Times New Roman" w:hAnsi="Times New Roman" w:cs="Times New Roman"/>
      <w:b/>
      <w:bCs/>
      <w:sz w:val="27"/>
      <w:szCs w:val="27"/>
      <w:lang w:eastAsia="ru-RU"/>
    </w:rPr>
  </w:style>
  <w:style w:type="paragraph" w:customStyle="1" w:styleId="FR1">
    <w:name w:val="FR1"/>
    <w:rsid w:val="003468C7"/>
    <w:pPr>
      <w:widowControl w:val="0"/>
      <w:ind w:left="4240" w:firstLine="567"/>
    </w:pPr>
    <w:rPr>
      <w:rFonts w:ascii="Arial" w:eastAsia="Times New Roman" w:hAnsi="Arial"/>
      <w:snapToGrid w:val="0"/>
      <w:sz w:val="24"/>
    </w:rPr>
  </w:style>
  <w:style w:type="paragraph" w:styleId="a4">
    <w:name w:val="Body Text Indent"/>
    <w:basedOn w:val="a0"/>
    <w:link w:val="a5"/>
    <w:rsid w:val="003468C7"/>
    <w:pPr>
      <w:spacing w:line="420" w:lineRule="auto"/>
      <w:ind w:firstLine="560"/>
      <w:jc w:val="both"/>
    </w:pPr>
  </w:style>
  <w:style w:type="character" w:customStyle="1" w:styleId="a5">
    <w:name w:val="Основной текст с отступом Знак"/>
    <w:link w:val="a4"/>
    <w:rsid w:val="003468C7"/>
    <w:rPr>
      <w:rFonts w:ascii="Times New Roman" w:eastAsia="Times New Roman" w:hAnsi="Times New Roman" w:cs="Times New Roman"/>
      <w:sz w:val="24"/>
      <w:szCs w:val="24"/>
      <w:lang w:eastAsia="ru-RU"/>
    </w:rPr>
  </w:style>
  <w:style w:type="paragraph" w:styleId="21">
    <w:name w:val="Body Text Indent 2"/>
    <w:basedOn w:val="a0"/>
    <w:link w:val="22"/>
    <w:rsid w:val="003468C7"/>
    <w:pPr>
      <w:spacing w:line="420" w:lineRule="auto"/>
      <w:ind w:firstLine="560"/>
      <w:jc w:val="both"/>
    </w:pPr>
    <w:rPr>
      <w:sz w:val="28"/>
    </w:rPr>
  </w:style>
  <w:style w:type="character" w:customStyle="1" w:styleId="22">
    <w:name w:val="Основной текст с отступом 2 Знак"/>
    <w:link w:val="21"/>
    <w:rsid w:val="003468C7"/>
    <w:rPr>
      <w:rFonts w:ascii="Times New Roman" w:eastAsia="Times New Roman" w:hAnsi="Times New Roman" w:cs="Times New Roman"/>
      <w:sz w:val="28"/>
      <w:szCs w:val="24"/>
      <w:lang w:eastAsia="ru-RU"/>
    </w:rPr>
  </w:style>
  <w:style w:type="paragraph" w:customStyle="1" w:styleId="11">
    <w:name w:val="Обычный1"/>
    <w:rsid w:val="003468C7"/>
    <w:pPr>
      <w:widowControl w:val="0"/>
      <w:spacing w:line="420" w:lineRule="auto"/>
      <w:ind w:firstLine="740"/>
    </w:pPr>
    <w:rPr>
      <w:rFonts w:ascii="Arial" w:eastAsia="Times New Roman" w:hAnsi="Arial"/>
      <w:snapToGrid w:val="0"/>
      <w:sz w:val="28"/>
    </w:rPr>
  </w:style>
  <w:style w:type="paragraph" w:customStyle="1" w:styleId="FR2">
    <w:name w:val="FR2"/>
    <w:rsid w:val="003468C7"/>
    <w:pPr>
      <w:widowControl w:val="0"/>
      <w:ind w:firstLine="567"/>
    </w:pPr>
    <w:rPr>
      <w:rFonts w:ascii="Times New Roman" w:eastAsia="Times New Roman" w:hAnsi="Times New Roman"/>
      <w:i/>
      <w:snapToGrid w:val="0"/>
      <w:sz w:val="28"/>
    </w:rPr>
  </w:style>
  <w:style w:type="paragraph" w:styleId="a6">
    <w:name w:val="header"/>
    <w:basedOn w:val="a0"/>
    <w:link w:val="a7"/>
    <w:rsid w:val="003468C7"/>
    <w:pPr>
      <w:tabs>
        <w:tab w:val="center" w:pos="4677"/>
        <w:tab w:val="right" w:pos="9355"/>
      </w:tabs>
    </w:pPr>
  </w:style>
  <w:style w:type="character" w:customStyle="1" w:styleId="a7">
    <w:name w:val="Верхний колонтитул Знак"/>
    <w:link w:val="a6"/>
    <w:rsid w:val="003468C7"/>
    <w:rPr>
      <w:rFonts w:ascii="Times New Roman" w:eastAsia="Times New Roman" w:hAnsi="Times New Roman" w:cs="Times New Roman"/>
      <w:sz w:val="24"/>
      <w:szCs w:val="24"/>
      <w:lang w:eastAsia="ru-RU"/>
    </w:rPr>
  </w:style>
  <w:style w:type="character" w:styleId="a8">
    <w:name w:val="page number"/>
    <w:basedOn w:val="a1"/>
    <w:rsid w:val="003468C7"/>
  </w:style>
  <w:style w:type="paragraph" w:styleId="a9">
    <w:name w:val="footer"/>
    <w:basedOn w:val="a0"/>
    <w:link w:val="aa"/>
    <w:rsid w:val="003468C7"/>
    <w:pPr>
      <w:tabs>
        <w:tab w:val="center" w:pos="4677"/>
        <w:tab w:val="right" w:pos="9355"/>
      </w:tabs>
    </w:pPr>
  </w:style>
  <w:style w:type="character" w:customStyle="1" w:styleId="aa">
    <w:name w:val="Нижний колонтитул Знак"/>
    <w:link w:val="a9"/>
    <w:rsid w:val="003468C7"/>
    <w:rPr>
      <w:rFonts w:ascii="Times New Roman" w:eastAsia="Times New Roman" w:hAnsi="Times New Roman" w:cs="Times New Roman"/>
      <w:sz w:val="24"/>
      <w:szCs w:val="24"/>
      <w:lang w:eastAsia="ru-RU"/>
    </w:rPr>
  </w:style>
  <w:style w:type="paragraph" w:customStyle="1" w:styleId="FR3">
    <w:name w:val="FR3"/>
    <w:rsid w:val="003468C7"/>
    <w:pPr>
      <w:widowControl w:val="0"/>
      <w:spacing w:before="160"/>
      <w:ind w:left="600" w:firstLine="567"/>
    </w:pPr>
    <w:rPr>
      <w:rFonts w:ascii="Arial" w:eastAsia="Times New Roman" w:hAnsi="Arial"/>
      <w:snapToGrid w:val="0"/>
      <w:sz w:val="24"/>
    </w:rPr>
  </w:style>
  <w:style w:type="paragraph" w:customStyle="1" w:styleId="c-bibliographic-informationcitation">
    <w:name w:val="c-bibliographic-information__citation"/>
    <w:basedOn w:val="a0"/>
    <w:rsid w:val="003468C7"/>
    <w:pPr>
      <w:spacing w:before="100" w:beforeAutospacing="1" w:after="100" w:afterAutospacing="1"/>
    </w:pPr>
  </w:style>
  <w:style w:type="paragraph" w:customStyle="1" w:styleId="c-bibliographic-informationdownload-citation">
    <w:name w:val="c-bibliographic-information__download-citation"/>
    <w:basedOn w:val="a0"/>
    <w:rsid w:val="003468C7"/>
    <w:pPr>
      <w:spacing w:before="100" w:beforeAutospacing="1" w:after="100" w:afterAutospacing="1"/>
    </w:pPr>
  </w:style>
  <w:style w:type="character" w:styleId="ab">
    <w:name w:val="Hyperlink"/>
    <w:uiPriority w:val="99"/>
    <w:unhideWhenUsed/>
    <w:rsid w:val="003468C7"/>
    <w:rPr>
      <w:color w:val="0000FF"/>
      <w:u w:val="single"/>
    </w:rPr>
  </w:style>
  <w:style w:type="paragraph" w:styleId="ac">
    <w:name w:val="Normal (Web)"/>
    <w:basedOn w:val="a0"/>
    <w:uiPriority w:val="99"/>
    <w:semiHidden/>
    <w:unhideWhenUsed/>
    <w:rsid w:val="003468C7"/>
    <w:pPr>
      <w:spacing w:before="100" w:beforeAutospacing="1" w:after="100" w:afterAutospacing="1"/>
    </w:pPr>
  </w:style>
  <w:style w:type="character" w:customStyle="1" w:styleId="c-bibliographic-informationvalue">
    <w:name w:val="c-bibliographic-information__value"/>
    <w:basedOn w:val="a1"/>
    <w:rsid w:val="003468C7"/>
  </w:style>
  <w:style w:type="paragraph" w:styleId="ad">
    <w:name w:val="List Paragraph"/>
    <w:basedOn w:val="a0"/>
    <w:uiPriority w:val="34"/>
    <w:qFormat/>
    <w:rsid w:val="003468C7"/>
    <w:pPr>
      <w:ind w:left="720"/>
      <w:contextualSpacing/>
    </w:pPr>
  </w:style>
  <w:style w:type="character" w:styleId="ae">
    <w:name w:val="Strong"/>
    <w:uiPriority w:val="22"/>
    <w:qFormat/>
    <w:rsid w:val="003468C7"/>
    <w:rPr>
      <w:b/>
      <w:bCs/>
    </w:rPr>
  </w:style>
  <w:style w:type="character" w:customStyle="1" w:styleId="t286pc">
    <w:name w:val="t286pc"/>
    <w:basedOn w:val="a1"/>
    <w:rsid w:val="003468C7"/>
  </w:style>
  <w:style w:type="character" w:customStyle="1" w:styleId="authors-list-item">
    <w:name w:val="authors-list-item"/>
    <w:basedOn w:val="a1"/>
    <w:rsid w:val="003468C7"/>
  </w:style>
  <w:style w:type="character" w:customStyle="1" w:styleId="author-sup-separator">
    <w:name w:val="author-sup-separator"/>
    <w:basedOn w:val="a1"/>
    <w:rsid w:val="003468C7"/>
  </w:style>
  <w:style w:type="character" w:customStyle="1" w:styleId="comma">
    <w:name w:val="comma"/>
    <w:basedOn w:val="a1"/>
    <w:rsid w:val="003468C7"/>
  </w:style>
  <w:style w:type="character" w:customStyle="1" w:styleId="12">
    <w:name w:val="Название1"/>
    <w:basedOn w:val="a1"/>
    <w:rsid w:val="003468C7"/>
  </w:style>
  <w:style w:type="character" w:customStyle="1" w:styleId="identifier">
    <w:name w:val="identifier"/>
    <w:basedOn w:val="a1"/>
    <w:rsid w:val="003468C7"/>
  </w:style>
  <w:style w:type="character" w:customStyle="1" w:styleId="id-label">
    <w:name w:val="id-label"/>
    <w:basedOn w:val="a1"/>
    <w:rsid w:val="003468C7"/>
  </w:style>
  <w:style w:type="paragraph" w:customStyle="1" w:styleId="copyright">
    <w:name w:val="copyright"/>
    <w:basedOn w:val="a0"/>
    <w:rsid w:val="003468C7"/>
    <w:pPr>
      <w:spacing w:before="100" w:beforeAutospacing="1" w:after="100" w:afterAutospacing="1"/>
    </w:pPr>
  </w:style>
  <w:style w:type="paragraph" w:customStyle="1" w:styleId="disclaimer">
    <w:name w:val="disclaimer"/>
    <w:basedOn w:val="a0"/>
    <w:rsid w:val="003468C7"/>
    <w:pPr>
      <w:spacing w:before="100" w:beforeAutospacing="1" w:after="100" w:afterAutospacing="1"/>
    </w:pPr>
  </w:style>
  <w:style w:type="character" w:styleId="af">
    <w:name w:val="Emphasis"/>
    <w:uiPriority w:val="20"/>
    <w:qFormat/>
    <w:rsid w:val="003468C7"/>
    <w:rPr>
      <w:i/>
      <w:iCs/>
    </w:rPr>
  </w:style>
  <w:style w:type="character" w:customStyle="1" w:styleId="vkekvd">
    <w:name w:val="vkekvd"/>
    <w:basedOn w:val="a1"/>
    <w:rsid w:val="003468C7"/>
  </w:style>
  <w:style w:type="table" w:styleId="af0">
    <w:name w:val="Table Grid"/>
    <w:basedOn w:val="a2"/>
    <w:uiPriority w:val="59"/>
    <w:rsid w:val="003468C7"/>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unhideWhenUsed/>
    <w:rsid w:val="003468C7"/>
    <w:pPr>
      <w:numPr>
        <w:numId w:val="10"/>
      </w:numPr>
      <w:spacing w:after="200" w:line="276" w:lineRule="auto"/>
      <w:contextualSpacing/>
    </w:pPr>
    <w:rPr>
      <w:rFonts w:ascii="Calibri" w:hAnsi="Calibri"/>
      <w:sz w:val="22"/>
      <w:szCs w:val="22"/>
      <w:lang w:val="en-US" w:eastAsia="en-US"/>
    </w:rPr>
  </w:style>
  <w:style w:type="paragraph" w:styleId="23">
    <w:name w:val="Body Text 2"/>
    <w:basedOn w:val="a0"/>
    <w:link w:val="24"/>
    <w:uiPriority w:val="99"/>
    <w:semiHidden/>
    <w:unhideWhenUsed/>
    <w:rsid w:val="003468C7"/>
    <w:pPr>
      <w:spacing w:after="120" w:line="480" w:lineRule="auto"/>
    </w:pPr>
  </w:style>
  <w:style w:type="character" w:customStyle="1" w:styleId="24">
    <w:name w:val="Основной текст 2 Знак"/>
    <w:link w:val="23"/>
    <w:uiPriority w:val="99"/>
    <w:semiHidden/>
    <w:rsid w:val="003468C7"/>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3468C7"/>
    <w:pPr>
      <w:spacing w:after="120"/>
    </w:pPr>
    <w:rPr>
      <w:sz w:val="16"/>
      <w:szCs w:val="16"/>
    </w:rPr>
  </w:style>
  <w:style w:type="character" w:customStyle="1" w:styleId="32">
    <w:name w:val="Основной текст 3 Знак"/>
    <w:link w:val="31"/>
    <w:uiPriority w:val="99"/>
    <w:semiHidden/>
    <w:rsid w:val="003468C7"/>
    <w:rPr>
      <w:rFonts w:ascii="Times New Roman" w:eastAsia="Times New Roman" w:hAnsi="Times New Roman" w:cs="Times New Roman"/>
      <w:sz w:val="16"/>
      <w:szCs w:val="16"/>
      <w:lang w:eastAsia="ru-RU"/>
    </w:rPr>
  </w:style>
  <w:style w:type="character" w:customStyle="1" w:styleId="dtet0b">
    <w:name w:val="dtet0b"/>
    <w:basedOn w:val="a1"/>
    <w:rsid w:val="003468C7"/>
  </w:style>
  <w:style w:type="character" w:customStyle="1" w:styleId="m5tqyf">
    <w:name w:val="m5tqyf"/>
    <w:basedOn w:val="a1"/>
    <w:rsid w:val="003468C7"/>
  </w:style>
  <w:style w:type="character" w:customStyle="1" w:styleId="uv3um">
    <w:name w:val="uv3um"/>
    <w:basedOn w:val="a1"/>
    <w:rsid w:val="003468C7"/>
  </w:style>
  <w:style w:type="character" w:styleId="af1">
    <w:name w:val="Placeholder Text"/>
    <w:uiPriority w:val="99"/>
    <w:semiHidden/>
    <w:rsid w:val="00165E12"/>
    <w:rPr>
      <w:color w:val="808080"/>
    </w:rPr>
  </w:style>
  <w:style w:type="paragraph" w:customStyle="1" w:styleId="Abstract">
    <w:name w:val="Abstract"/>
    <w:rsid w:val="000747F3"/>
    <w:pPr>
      <w:spacing w:after="454"/>
      <w:ind w:left="1418"/>
      <w:jc w:val="both"/>
    </w:pPr>
    <w:rPr>
      <w:rFonts w:ascii="Times" w:eastAsia="Times New Roman" w:hAnsi="Times"/>
      <w:color w:val="000000"/>
      <w:lang w:val="en-GB" w:eastAsia="en-US"/>
    </w:rPr>
  </w:style>
  <w:style w:type="character" w:styleId="af2">
    <w:name w:val="Unresolved Mention"/>
    <w:basedOn w:val="a1"/>
    <w:uiPriority w:val="99"/>
    <w:semiHidden/>
    <w:unhideWhenUsed/>
    <w:rsid w:val="00036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rineng.2024.102399" TargetMode="External"/><Relationship Id="rId18" Type="http://schemas.openxmlformats.org/officeDocument/2006/relationships/hyperlink" Target="https://doi.org/10.1134/s107036322203020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51/e3sconf/202563301003" TargetMode="External"/><Relationship Id="rId7" Type="http://schemas.openxmlformats.org/officeDocument/2006/relationships/image" Target="media/image1.png"/><Relationship Id="rId12" Type="http://schemas.openxmlformats.org/officeDocument/2006/relationships/hyperlink" Target="https://doi.org/10.3390/su152316534" TargetMode="External"/><Relationship Id="rId17" Type="http://schemas.openxmlformats.org/officeDocument/2006/relationships/hyperlink" Target="https://doi.org/10.1038/s41467-020-20038-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21/acsomega.2c01323" TargetMode="External"/><Relationship Id="rId20" Type="http://schemas.openxmlformats.org/officeDocument/2006/relationships/hyperlink" Target="https://doi.org/10.1016/j.ijhydene.2019.04.1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2452-019-0455-y" TargetMode="External"/><Relationship Id="rId24" Type="http://schemas.openxmlformats.org/officeDocument/2006/relationships/hyperlink" Target="https://doi.org/10.2991/icseee-16.2016.65" TargetMode="External"/><Relationship Id="rId5" Type="http://schemas.openxmlformats.org/officeDocument/2006/relationships/footnotes" Target="footnotes.xml"/><Relationship Id="rId15" Type="http://schemas.openxmlformats.org/officeDocument/2006/relationships/hyperlink" Target="https://doi.org/10.3390/en13236239" TargetMode="External"/><Relationship Id="rId23" Type="http://schemas.openxmlformats.org/officeDocument/2006/relationships/hyperlink" Target="https://doi.org/10.1063/5.0269064" TargetMode="External"/><Relationship Id="rId10" Type="http://schemas.openxmlformats.org/officeDocument/2006/relationships/hyperlink" Target="https://doi.org/10.1016/j.cej.2014.12.058" TargetMode="External"/><Relationship Id="rId19" Type="http://schemas.openxmlformats.org/officeDocument/2006/relationships/hyperlink" Target="https://doi.org/10.1016/j.cca.2025.120278" TargetMode="External"/><Relationship Id="rId4" Type="http://schemas.openxmlformats.org/officeDocument/2006/relationships/webSettings" Target="webSettings.xml"/><Relationship Id="rId9" Type="http://schemas.openxmlformats.org/officeDocument/2006/relationships/hyperlink" Target="https://doi.org/10.1039/D3RA04863B" TargetMode="External"/><Relationship Id="rId14" Type="http://schemas.openxmlformats.org/officeDocument/2006/relationships/hyperlink" Target="https://doi.org/10.1080/19443994.2015.1010233" TargetMode="External"/><Relationship Id="rId22" Type="http://schemas.openxmlformats.org/officeDocument/2006/relationships/hyperlink" Target="https://doi.org/10.1063/5.0269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4498</Words>
  <Characters>25643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30081</CharactersWithSpaces>
  <SharedDoc>false</SharedDoc>
  <HLinks>
    <vt:vector size="96" baseType="variant">
      <vt:variant>
        <vt:i4>5570587</vt:i4>
      </vt:variant>
      <vt:variant>
        <vt:i4>66</vt:i4>
      </vt:variant>
      <vt:variant>
        <vt:i4>0</vt:i4>
      </vt:variant>
      <vt:variant>
        <vt:i4>5</vt:i4>
      </vt:variant>
      <vt:variant>
        <vt:lpwstr>https://doi.org/10.2991/icseee-16.2016.65</vt:lpwstr>
      </vt:variant>
      <vt:variant>
        <vt:lpwstr/>
      </vt:variant>
      <vt:variant>
        <vt:i4>393298</vt:i4>
      </vt:variant>
      <vt:variant>
        <vt:i4>63</vt:i4>
      </vt:variant>
      <vt:variant>
        <vt:i4>0</vt:i4>
      </vt:variant>
      <vt:variant>
        <vt:i4>5</vt:i4>
      </vt:variant>
      <vt:variant>
        <vt:lpwstr>https://doi.org/10.1063/5.0269868</vt:lpwstr>
      </vt:variant>
      <vt:variant>
        <vt:lpwstr/>
      </vt:variant>
      <vt:variant>
        <vt:i4>524378</vt:i4>
      </vt:variant>
      <vt:variant>
        <vt:i4>60</vt:i4>
      </vt:variant>
      <vt:variant>
        <vt:i4>0</vt:i4>
      </vt:variant>
      <vt:variant>
        <vt:i4>5</vt:i4>
      </vt:variant>
      <vt:variant>
        <vt:lpwstr>https://doi.org/10.1063/5.0270113</vt:lpwstr>
      </vt:variant>
      <vt:variant>
        <vt:lpwstr/>
      </vt:variant>
      <vt:variant>
        <vt:i4>131136</vt:i4>
      </vt:variant>
      <vt:variant>
        <vt:i4>57</vt:i4>
      </vt:variant>
      <vt:variant>
        <vt:i4>0</vt:i4>
      </vt:variant>
      <vt:variant>
        <vt:i4>5</vt:i4>
      </vt:variant>
      <vt:variant>
        <vt:lpwstr>https://doi.org/10.1051/e3sconf/202563301003</vt:lpwstr>
      </vt:variant>
      <vt:variant>
        <vt:lpwstr/>
      </vt:variant>
      <vt:variant>
        <vt:i4>3735611</vt:i4>
      </vt:variant>
      <vt:variant>
        <vt:i4>54</vt:i4>
      </vt:variant>
      <vt:variant>
        <vt:i4>0</vt:i4>
      </vt:variant>
      <vt:variant>
        <vt:i4>5</vt:i4>
      </vt:variant>
      <vt:variant>
        <vt:lpwstr>https://doi.org/10.1023/B:RUGC.0000045855.52134.25</vt:lpwstr>
      </vt:variant>
      <vt:variant>
        <vt:lpwstr/>
      </vt:variant>
      <vt:variant>
        <vt:i4>5505111</vt:i4>
      </vt:variant>
      <vt:variant>
        <vt:i4>51</vt:i4>
      </vt:variant>
      <vt:variant>
        <vt:i4>0</vt:i4>
      </vt:variant>
      <vt:variant>
        <vt:i4>5</vt:i4>
      </vt:variant>
      <vt:variant>
        <vt:lpwstr>https://www.scopus.com/inward/record.uri?eid=2-s2.0-</vt:lpwstr>
      </vt:variant>
      <vt:variant>
        <vt:lpwstr/>
      </vt:variant>
      <vt:variant>
        <vt:i4>4063283</vt:i4>
      </vt:variant>
      <vt:variant>
        <vt:i4>48</vt:i4>
      </vt:variant>
      <vt:variant>
        <vt:i4>0</vt:i4>
      </vt:variant>
      <vt:variant>
        <vt:i4>5</vt:i4>
      </vt:variant>
      <vt:variant>
        <vt:lpwstr>https://doi.org/10.1016/j.ijhydene.2019.04.179</vt:lpwstr>
      </vt:variant>
      <vt:variant>
        <vt:lpwstr/>
      </vt:variant>
      <vt:variant>
        <vt:i4>6619194</vt:i4>
      </vt:variant>
      <vt:variant>
        <vt:i4>45</vt:i4>
      </vt:variant>
      <vt:variant>
        <vt:i4>0</vt:i4>
      </vt:variant>
      <vt:variant>
        <vt:i4>5</vt:i4>
      </vt:variant>
      <vt:variant>
        <vt:lpwstr>https://doi.org/10.1038/s41467-020-20038-x</vt:lpwstr>
      </vt:variant>
      <vt:variant>
        <vt:lpwstr/>
      </vt:variant>
      <vt:variant>
        <vt:i4>1769485</vt:i4>
      </vt:variant>
      <vt:variant>
        <vt:i4>42</vt:i4>
      </vt:variant>
      <vt:variant>
        <vt:i4>0</vt:i4>
      </vt:variant>
      <vt:variant>
        <vt:i4>5</vt:i4>
      </vt:variant>
      <vt:variant>
        <vt:lpwstr>https://doi.org/10.1021/acsomega.2c01323</vt:lpwstr>
      </vt:variant>
      <vt:variant>
        <vt:lpwstr/>
      </vt:variant>
      <vt:variant>
        <vt:i4>8192058</vt:i4>
      </vt:variant>
      <vt:variant>
        <vt:i4>39</vt:i4>
      </vt:variant>
      <vt:variant>
        <vt:i4>0</vt:i4>
      </vt:variant>
      <vt:variant>
        <vt:i4>5</vt:i4>
      </vt:variant>
      <vt:variant>
        <vt:lpwstr>https://doi.org/10.3390/en13236239</vt:lpwstr>
      </vt:variant>
      <vt:variant>
        <vt:lpwstr/>
      </vt:variant>
      <vt:variant>
        <vt:i4>327756</vt:i4>
      </vt:variant>
      <vt:variant>
        <vt:i4>36</vt:i4>
      </vt:variant>
      <vt:variant>
        <vt:i4>0</vt:i4>
      </vt:variant>
      <vt:variant>
        <vt:i4>5</vt:i4>
      </vt:variant>
      <vt:variant>
        <vt:lpwstr>https://doi.org/10.1080/19443994.2015.1010233</vt:lpwstr>
      </vt:variant>
      <vt:variant>
        <vt:lpwstr/>
      </vt:variant>
      <vt:variant>
        <vt:i4>4390996</vt:i4>
      </vt:variant>
      <vt:variant>
        <vt:i4>33</vt:i4>
      </vt:variant>
      <vt:variant>
        <vt:i4>0</vt:i4>
      </vt:variant>
      <vt:variant>
        <vt:i4>5</vt:i4>
      </vt:variant>
      <vt:variant>
        <vt:lpwstr>https://doi.org/10.1016/j.rineng.2024.102399</vt:lpwstr>
      </vt:variant>
      <vt:variant>
        <vt:lpwstr/>
      </vt:variant>
      <vt:variant>
        <vt:i4>7209005</vt:i4>
      </vt:variant>
      <vt:variant>
        <vt:i4>30</vt:i4>
      </vt:variant>
      <vt:variant>
        <vt:i4>0</vt:i4>
      </vt:variant>
      <vt:variant>
        <vt:i4>5</vt:i4>
      </vt:variant>
      <vt:variant>
        <vt:lpwstr>https://doi.org/10.3390/su152316534</vt:lpwstr>
      </vt:variant>
      <vt:variant>
        <vt:lpwstr/>
      </vt:variant>
      <vt:variant>
        <vt:i4>25</vt:i4>
      </vt:variant>
      <vt:variant>
        <vt:i4>27</vt:i4>
      </vt:variant>
      <vt:variant>
        <vt:i4>0</vt:i4>
      </vt:variant>
      <vt:variant>
        <vt:i4>5</vt:i4>
      </vt:variant>
      <vt:variant>
        <vt:lpwstr>https://doi.org/10.1007/s42452-019-0455-y</vt:lpwstr>
      </vt:variant>
      <vt:variant>
        <vt:lpwstr/>
      </vt:variant>
      <vt:variant>
        <vt:i4>5832720</vt:i4>
      </vt:variant>
      <vt:variant>
        <vt:i4>24</vt:i4>
      </vt:variant>
      <vt:variant>
        <vt:i4>0</vt:i4>
      </vt:variant>
      <vt:variant>
        <vt:i4>5</vt:i4>
      </vt:variant>
      <vt:variant>
        <vt:lpwstr>https://doi.org/10.1016/j.cej.2014.12.058</vt:lpwstr>
      </vt:variant>
      <vt:variant>
        <vt:lpwstr/>
      </vt:variant>
      <vt:variant>
        <vt:i4>2228350</vt:i4>
      </vt:variant>
      <vt:variant>
        <vt:i4>21</vt:i4>
      </vt:variant>
      <vt:variant>
        <vt:i4>0</vt:i4>
      </vt:variant>
      <vt:variant>
        <vt:i4>5</vt:i4>
      </vt:variant>
      <vt:variant>
        <vt:lpwstr>https://doi.org/10.1039/D3RA04863B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2026-01-16T09:40:00Z</dcterms:created>
  <dcterms:modified xsi:type="dcterms:W3CDTF">2026-01-16T09:40:00Z</dcterms:modified>
</cp:coreProperties>
</file>