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FC1EF" w14:textId="7450DE2C" w:rsidR="005205D1" w:rsidRPr="00537832" w:rsidRDefault="004E6D48" w:rsidP="00537832">
      <w:pPr>
        <w:pStyle w:val="2"/>
        <w:spacing w:before="1200" w:line="240" w:lineRule="auto"/>
        <w:jc w:val="center"/>
        <w:rPr>
          <w:rFonts w:ascii="Times New Roman" w:hAnsi="Times New Roman"/>
          <w:color w:val="auto"/>
          <w:sz w:val="36"/>
          <w:szCs w:val="36"/>
        </w:rPr>
      </w:pPr>
      <w:r w:rsidRPr="00537832">
        <w:rPr>
          <w:rFonts w:ascii="Times New Roman" w:hAnsi="Times New Roman"/>
          <w:bCs w:val="0"/>
          <w:color w:val="auto"/>
          <w:kern w:val="36"/>
          <w:sz w:val="36"/>
          <w:szCs w:val="36"/>
        </w:rPr>
        <w:t xml:space="preserve">Preliminary Studies </w:t>
      </w:r>
      <w:r w:rsidR="00537832">
        <w:rPr>
          <w:rFonts w:ascii="Times New Roman" w:hAnsi="Times New Roman"/>
          <w:bCs w:val="0"/>
          <w:color w:val="auto"/>
          <w:kern w:val="36"/>
          <w:sz w:val="36"/>
          <w:szCs w:val="36"/>
        </w:rPr>
        <w:t>o</w:t>
      </w:r>
      <w:r w:rsidRPr="00537832">
        <w:rPr>
          <w:rFonts w:ascii="Times New Roman" w:hAnsi="Times New Roman"/>
          <w:bCs w:val="0"/>
          <w:color w:val="auto"/>
          <w:kern w:val="36"/>
          <w:sz w:val="36"/>
          <w:szCs w:val="36"/>
        </w:rPr>
        <w:t xml:space="preserve">n Obtaining Magnesium Phosphate Fertilizer </w:t>
      </w:r>
      <w:r w:rsidR="00537832">
        <w:rPr>
          <w:rFonts w:ascii="Times New Roman" w:hAnsi="Times New Roman"/>
          <w:bCs w:val="0"/>
          <w:color w:val="auto"/>
          <w:kern w:val="36"/>
          <w:sz w:val="36"/>
          <w:szCs w:val="36"/>
        </w:rPr>
        <w:t>f</w:t>
      </w:r>
      <w:r w:rsidRPr="00537832">
        <w:rPr>
          <w:rFonts w:ascii="Times New Roman" w:hAnsi="Times New Roman"/>
          <w:bCs w:val="0"/>
          <w:color w:val="auto"/>
          <w:kern w:val="36"/>
          <w:sz w:val="36"/>
          <w:szCs w:val="36"/>
        </w:rPr>
        <w:t>rom Local Raw Materials</w:t>
      </w:r>
    </w:p>
    <w:p w14:paraId="709FADBC" w14:textId="7C534D53" w:rsidR="008C015C" w:rsidRPr="00B479E5" w:rsidRDefault="00D429CE" w:rsidP="00537832">
      <w:pPr>
        <w:tabs>
          <w:tab w:val="left" w:pos="0"/>
        </w:tabs>
        <w:spacing w:before="360" w:after="360" w:line="240" w:lineRule="auto"/>
        <w:jc w:val="center"/>
        <w:rPr>
          <w:rFonts w:ascii="Times New Roman" w:hAnsi="Times New Roman"/>
          <w:sz w:val="28"/>
          <w:szCs w:val="36"/>
          <w:vertAlign w:val="superscript"/>
          <w:lang w:val="en-US"/>
        </w:rPr>
      </w:pPr>
      <w:proofErr w:type="spellStart"/>
      <w:r w:rsidRPr="006159B2">
        <w:rPr>
          <w:rFonts w:ascii="Times New Roman" w:hAnsi="Times New Roman"/>
          <w:sz w:val="28"/>
          <w:szCs w:val="28"/>
          <w:lang w:val="en-US"/>
        </w:rPr>
        <w:t>Maxsud</w:t>
      </w:r>
      <w:proofErr w:type="spellEnd"/>
      <w:r w:rsidRPr="006159B2">
        <w:rPr>
          <w:rFonts w:ascii="Times New Roman" w:hAnsi="Times New Roman"/>
          <w:sz w:val="28"/>
          <w:szCs w:val="28"/>
          <w:lang w:val="en-US"/>
        </w:rPr>
        <w:t xml:space="preserve"> </w:t>
      </w:r>
      <w:proofErr w:type="spellStart"/>
      <w:r w:rsidRPr="00F86F9A">
        <w:rPr>
          <w:rFonts w:ascii="Times New Roman" w:hAnsi="Times New Roman"/>
          <w:sz w:val="28"/>
          <w:szCs w:val="28"/>
          <w:lang w:val="en-US"/>
        </w:rPr>
        <w:t>Jumaniyazov</w:t>
      </w:r>
      <w:proofErr w:type="spellEnd"/>
      <w:r w:rsidR="00011171" w:rsidRPr="008B0564">
        <w:rPr>
          <w:rFonts w:ascii="Times New Roman" w:hAnsi="Times New Roman"/>
          <w:sz w:val="28"/>
          <w:szCs w:val="36"/>
          <w:lang w:val="en-GB"/>
        </w:rPr>
        <w:t xml:space="preserve">, </w:t>
      </w:r>
      <w:proofErr w:type="spellStart"/>
      <w:r w:rsidR="00011171" w:rsidRPr="008B0564">
        <w:rPr>
          <w:rFonts w:ascii="Times New Roman" w:hAnsi="Times New Roman"/>
          <w:sz w:val="28"/>
          <w:szCs w:val="36"/>
          <w:lang w:val="en-GB"/>
        </w:rPr>
        <w:t>Hilola</w:t>
      </w:r>
      <w:proofErr w:type="spellEnd"/>
      <w:r w:rsidR="00011171" w:rsidRPr="008B0564">
        <w:rPr>
          <w:rFonts w:ascii="Times New Roman" w:hAnsi="Times New Roman"/>
          <w:sz w:val="28"/>
          <w:szCs w:val="36"/>
          <w:lang w:val="en-GB"/>
        </w:rPr>
        <w:t xml:space="preserve"> </w:t>
      </w:r>
      <w:proofErr w:type="spellStart"/>
      <w:r w:rsidR="00011171" w:rsidRPr="008B0564">
        <w:rPr>
          <w:rFonts w:ascii="Times New Roman" w:hAnsi="Times New Roman"/>
          <w:sz w:val="28"/>
          <w:szCs w:val="36"/>
          <w:lang w:val="en-GB"/>
        </w:rPr>
        <w:t>Pirnapasova</w:t>
      </w:r>
      <w:proofErr w:type="spellEnd"/>
      <w:r w:rsidR="00011171" w:rsidRPr="008B0564">
        <w:rPr>
          <w:rFonts w:ascii="Times New Roman" w:hAnsi="Times New Roman"/>
          <w:sz w:val="28"/>
          <w:szCs w:val="36"/>
          <w:lang w:val="en-GB"/>
        </w:rPr>
        <w:t xml:space="preserve">, </w:t>
      </w:r>
      <w:proofErr w:type="spellStart"/>
      <w:r w:rsidR="008B0564">
        <w:rPr>
          <w:rFonts w:ascii="Times New Roman" w:hAnsi="Times New Roman"/>
          <w:sz w:val="28"/>
          <w:szCs w:val="36"/>
          <w:lang w:val="en-GB"/>
        </w:rPr>
        <w:t>Oy</w:t>
      </w:r>
      <w:r w:rsidR="008B0564" w:rsidRPr="008B0564">
        <w:rPr>
          <w:rFonts w:ascii="Times New Roman" w:hAnsi="Times New Roman"/>
          <w:sz w:val="28"/>
          <w:szCs w:val="36"/>
          <w:lang w:val="en-GB"/>
        </w:rPr>
        <w:t>shajon</w:t>
      </w:r>
      <w:proofErr w:type="spellEnd"/>
      <w:r w:rsidR="008B0564" w:rsidRPr="008B0564">
        <w:rPr>
          <w:rFonts w:ascii="Times New Roman" w:hAnsi="Times New Roman"/>
          <w:sz w:val="28"/>
          <w:szCs w:val="36"/>
          <w:lang w:val="en-GB"/>
        </w:rPr>
        <w:t xml:space="preserve"> </w:t>
      </w:r>
      <w:proofErr w:type="spellStart"/>
      <w:proofErr w:type="gramStart"/>
      <w:r w:rsidR="00011171" w:rsidRPr="008B0564">
        <w:rPr>
          <w:rFonts w:ascii="Times New Roman" w:hAnsi="Times New Roman"/>
          <w:sz w:val="28"/>
          <w:szCs w:val="36"/>
          <w:lang w:val="en-GB"/>
        </w:rPr>
        <w:t>Madra</w:t>
      </w:r>
      <w:r w:rsidR="008B0564">
        <w:rPr>
          <w:rFonts w:ascii="Times New Roman" w:hAnsi="Times New Roman"/>
          <w:sz w:val="28"/>
          <w:szCs w:val="36"/>
          <w:lang w:val="en-GB"/>
        </w:rPr>
        <w:t>x</w:t>
      </w:r>
      <w:r w:rsidR="00011171" w:rsidRPr="008B0564">
        <w:rPr>
          <w:rFonts w:ascii="Times New Roman" w:hAnsi="Times New Roman"/>
          <w:sz w:val="28"/>
          <w:szCs w:val="36"/>
          <w:lang w:val="en-GB"/>
        </w:rPr>
        <w:t>imova</w:t>
      </w:r>
      <w:proofErr w:type="spellEnd"/>
      <w:r w:rsidR="00011171" w:rsidRPr="008B0564">
        <w:rPr>
          <w:rFonts w:ascii="Times New Roman" w:hAnsi="Times New Roman"/>
          <w:sz w:val="28"/>
          <w:szCs w:val="36"/>
          <w:lang w:val="en-GB"/>
        </w:rPr>
        <w:t xml:space="preserve">, </w:t>
      </w:r>
      <w:r w:rsidR="004214F9">
        <w:rPr>
          <w:rFonts w:ascii="Times New Roman" w:hAnsi="Times New Roman"/>
          <w:sz w:val="28"/>
          <w:szCs w:val="36"/>
          <w:lang w:val="en-GB"/>
        </w:rPr>
        <w:t xml:space="preserve">  </w:t>
      </w:r>
      <w:proofErr w:type="gramEnd"/>
      <w:r w:rsidR="004214F9">
        <w:rPr>
          <w:rFonts w:ascii="Times New Roman" w:hAnsi="Times New Roman"/>
          <w:sz w:val="28"/>
          <w:szCs w:val="36"/>
          <w:lang w:val="en-GB"/>
        </w:rPr>
        <w:t xml:space="preserve">                   </w:t>
      </w:r>
      <w:r w:rsidR="00011171" w:rsidRPr="008B0564">
        <w:rPr>
          <w:rFonts w:ascii="Times New Roman" w:hAnsi="Times New Roman"/>
          <w:sz w:val="28"/>
          <w:szCs w:val="36"/>
          <w:lang w:val="en-GB"/>
        </w:rPr>
        <w:t xml:space="preserve">Tabassum </w:t>
      </w:r>
      <w:proofErr w:type="spellStart"/>
      <w:r w:rsidR="00011171" w:rsidRPr="008B0564">
        <w:rPr>
          <w:rFonts w:ascii="Times New Roman" w:hAnsi="Times New Roman"/>
          <w:sz w:val="28"/>
          <w:szCs w:val="36"/>
          <w:lang w:val="en-GB"/>
        </w:rPr>
        <w:t>Omanboyeva</w:t>
      </w:r>
      <w:proofErr w:type="spellEnd"/>
      <w:r w:rsidR="00011171" w:rsidRPr="008B0564">
        <w:rPr>
          <w:rFonts w:ascii="Times New Roman" w:hAnsi="Times New Roman"/>
          <w:sz w:val="28"/>
          <w:szCs w:val="36"/>
          <w:lang w:val="en-GB"/>
        </w:rPr>
        <w:t xml:space="preserve">, </w:t>
      </w:r>
      <w:proofErr w:type="spellStart"/>
      <w:r w:rsidR="00011171" w:rsidRPr="008B0564">
        <w:rPr>
          <w:rFonts w:ascii="Times New Roman" w:hAnsi="Times New Roman"/>
          <w:sz w:val="28"/>
          <w:szCs w:val="36"/>
          <w:lang w:val="en-GB"/>
        </w:rPr>
        <w:t>Arslon</w:t>
      </w:r>
      <w:proofErr w:type="spellEnd"/>
      <w:r w:rsidR="00011171" w:rsidRPr="008B0564">
        <w:rPr>
          <w:rFonts w:ascii="Times New Roman" w:hAnsi="Times New Roman"/>
          <w:sz w:val="28"/>
          <w:szCs w:val="36"/>
          <w:lang w:val="en-GB"/>
        </w:rPr>
        <w:t xml:space="preserve"> </w:t>
      </w:r>
      <w:proofErr w:type="spellStart"/>
      <w:r w:rsidR="00011171" w:rsidRPr="008B0564">
        <w:rPr>
          <w:rFonts w:ascii="Times New Roman" w:hAnsi="Times New Roman"/>
          <w:sz w:val="28"/>
          <w:szCs w:val="36"/>
          <w:lang w:val="en-GB"/>
        </w:rPr>
        <w:t>Jumaniy</w:t>
      </w:r>
      <w:r w:rsidR="008B0564">
        <w:rPr>
          <w:rFonts w:ascii="Times New Roman" w:hAnsi="Times New Roman"/>
          <w:sz w:val="28"/>
          <w:szCs w:val="36"/>
          <w:lang w:val="en-GB"/>
        </w:rPr>
        <w:t>o</w:t>
      </w:r>
      <w:r w:rsidR="00011171" w:rsidRPr="008B0564">
        <w:rPr>
          <w:rFonts w:ascii="Times New Roman" w:hAnsi="Times New Roman"/>
          <w:sz w:val="28"/>
          <w:szCs w:val="36"/>
          <w:lang w:val="en-GB"/>
        </w:rPr>
        <w:t>zov</w:t>
      </w:r>
      <w:r w:rsidR="008C015C" w:rsidRPr="008B0564">
        <w:rPr>
          <w:rFonts w:ascii="Times New Roman" w:hAnsi="Times New Roman"/>
          <w:sz w:val="28"/>
          <w:szCs w:val="36"/>
          <w:vertAlign w:val="superscript"/>
          <w:lang w:val="en-GB"/>
        </w:rPr>
        <w:t>a</w:t>
      </w:r>
      <w:proofErr w:type="spellEnd"/>
      <w:r w:rsidR="008C015C" w:rsidRPr="008B0564">
        <w:rPr>
          <w:rFonts w:ascii="Times New Roman" w:hAnsi="Times New Roman"/>
          <w:sz w:val="28"/>
          <w:szCs w:val="36"/>
          <w:vertAlign w:val="superscript"/>
          <w:lang w:val="en-GB"/>
        </w:rPr>
        <w:t>)</w:t>
      </w:r>
    </w:p>
    <w:p w14:paraId="38D9032D" w14:textId="7D8F6959" w:rsidR="008C015C" w:rsidRDefault="008C015C" w:rsidP="00537832">
      <w:pPr>
        <w:spacing w:after="0" w:line="240" w:lineRule="auto"/>
        <w:ind w:left="284" w:right="379"/>
        <w:jc w:val="center"/>
        <w:rPr>
          <w:rFonts w:ascii="Times New Roman" w:hAnsi="Times New Roman"/>
          <w:i/>
          <w:sz w:val="20"/>
          <w:szCs w:val="20"/>
          <w:lang w:val="en-GB"/>
        </w:rPr>
      </w:pPr>
      <w:proofErr w:type="spellStart"/>
      <w:r w:rsidRPr="008B0564">
        <w:rPr>
          <w:rFonts w:ascii="Times New Roman" w:hAnsi="Times New Roman"/>
          <w:i/>
          <w:sz w:val="20"/>
          <w:szCs w:val="20"/>
          <w:lang w:val="en-GB"/>
        </w:rPr>
        <w:t>Urgench</w:t>
      </w:r>
      <w:proofErr w:type="spellEnd"/>
      <w:r w:rsidRPr="008B0564">
        <w:rPr>
          <w:rFonts w:ascii="Times New Roman" w:hAnsi="Times New Roman"/>
          <w:i/>
          <w:sz w:val="20"/>
          <w:szCs w:val="20"/>
          <w:lang w:val="en-GB"/>
        </w:rPr>
        <w:t xml:space="preserve"> State University named after Abu </w:t>
      </w:r>
      <w:proofErr w:type="spellStart"/>
      <w:r w:rsidRPr="008B0564">
        <w:rPr>
          <w:rFonts w:ascii="Times New Roman" w:hAnsi="Times New Roman"/>
          <w:i/>
          <w:sz w:val="20"/>
          <w:szCs w:val="20"/>
          <w:lang w:val="en-GB"/>
        </w:rPr>
        <w:t>Rayhan</w:t>
      </w:r>
      <w:proofErr w:type="spellEnd"/>
      <w:r w:rsidRPr="008B0564">
        <w:rPr>
          <w:rFonts w:ascii="Times New Roman" w:hAnsi="Times New Roman"/>
          <w:i/>
          <w:sz w:val="20"/>
          <w:szCs w:val="20"/>
          <w:lang w:val="en-GB"/>
        </w:rPr>
        <w:t xml:space="preserve"> </w:t>
      </w:r>
      <w:proofErr w:type="spellStart"/>
      <w:r w:rsidRPr="008B0564">
        <w:rPr>
          <w:rFonts w:ascii="Times New Roman" w:hAnsi="Times New Roman"/>
          <w:i/>
          <w:sz w:val="20"/>
          <w:szCs w:val="20"/>
          <w:lang w:val="en-GB"/>
        </w:rPr>
        <w:t>Beruni</w:t>
      </w:r>
      <w:proofErr w:type="spellEnd"/>
      <w:r w:rsidRPr="008B0564">
        <w:rPr>
          <w:rFonts w:ascii="Times New Roman" w:hAnsi="Times New Roman"/>
          <w:i/>
          <w:sz w:val="20"/>
          <w:szCs w:val="20"/>
          <w:lang w:val="en-GB"/>
        </w:rPr>
        <w:t xml:space="preserve">, </w:t>
      </w:r>
      <w:proofErr w:type="spellStart"/>
      <w:r w:rsidRPr="008B0564">
        <w:rPr>
          <w:rFonts w:ascii="Times New Roman" w:hAnsi="Times New Roman"/>
          <w:i/>
          <w:sz w:val="20"/>
          <w:szCs w:val="20"/>
          <w:lang w:val="en-GB"/>
        </w:rPr>
        <w:t>Urgench</w:t>
      </w:r>
      <w:proofErr w:type="spellEnd"/>
      <w:r w:rsidRPr="008B0564">
        <w:rPr>
          <w:rFonts w:ascii="Times New Roman" w:hAnsi="Times New Roman"/>
          <w:i/>
          <w:sz w:val="20"/>
          <w:szCs w:val="20"/>
          <w:lang w:val="en-GB"/>
        </w:rPr>
        <w:t>, Uzbekistan</w:t>
      </w:r>
    </w:p>
    <w:p w14:paraId="18C96DF2" w14:textId="77777777" w:rsidR="00537832" w:rsidRPr="00B479E5" w:rsidRDefault="00537832" w:rsidP="00537832">
      <w:pPr>
        <w:spacing w:after="0" w:line="240" w:lineRule="auto"/>
        <w:ind w:left="284" w:right="379"/>
        <w:jc w:val="center"/>
        <w:rPr>
          <w:rFonts w:ascii="Times New Roman" w:hAnsi="Times New Roman"/>
          <w:sz w:val="20"/>
          <w:szCs w:val="20"/>
          <w:lang w:val="en-GB"/>
        </w:rPr>
      </w:pPr>
    </w:p>
    <w:p w14:paraId="785BB52E" w14:textId="22CA7246" w:rsidR="008C015C" w:rsidRPr="00B479E5" w:rsidRDefault="008C015C" w:rsidP="00537832">
      <w:pPr>
        <w:tabs>
          <w:tab w:val="left" w:pos="0"/>
        </w:tabs>
        <w:spacing w:after="0" w:line="240" w:lineRule="auto"/>
        <w:jc w:val="center"/>
        <w:rPr>
          <w:rFonts w:ascii="Times New Roman" w:hAnsi="Times New Roman"/>
          <w:sz w:val="20"/>
          <w:szCs w:val="20"/>
          <w:lang w:val="en-GB"/>
        </w:rPr>
      </w:pPr>
      <w:proofErr w:type="gramStart"/>
      <w:r w:rsidRPr="008B0564">
        <w:rPr>
          <w:rFonts w:ascii="Times New Roman" w:hAnsi="Times New Roman"/>
          <w:i/>
          <w:sz w:val="20"/>
          <w:szCs w:val="20"/>
          <w:vertAlign w:val="superscript"/>
          <w:lang w:val="en-GB"/>
        </w:rPr>
        <w:t>a)</w:t>
      </w:r>
      <w:r w:rsidRPr="008B0564">
        <w:rPr>
          <w:rFonts w:ascii="Times New Roman" w:hAnsi="Times New Roman"/>
          <w:i/>
          <w:sz w:val="20"/>
          <w:szCs w:val="20"/>
          <w:lang w:val="en-GB"/>
        </w:rPr>
        <w:t>Corresponding</w:t>
      </w:r>
      <w:proofErr w:type="gramEnd"/>
      <w:r w:rsidRPr="008B0564">
        <w:rPr>
          <w:rFonts w:ascii="Times New Roman" w:hAnsi="Times New Roman"/>
          <w:i/>
          <w:sz w:val="20"/>
          <w:szCs w:val="20"/>
          <w:lang w:val="en-GB"/>
        </w:rPr>
        <w:t xml:space="preserve"> author: arslonjumaniyozov077@gmail.com</w:t>
      </w:r>
    </w:p>
    <w:p w14:paraId="71428BC3" w14:textId="77777777" w:rsidR="006540C7" w:rsidRPr="00537832" w:rsidRDefault="006A7488" w:rsidP="00537832">
      <w:pPr>
        <w:spacing w:before="360" w:after="360" w:line="240" w:lineRule="auto"/>
        <w:ind w:left="284" w:right="380"/>
        <w:jc w:val="both"/>
        <w:rPr>
          <w:rFonts w:ascii="Times New Roman" w:hAnsi="Times New Roman"/>
          <w:sz w:val="18"/>
          <w:szCs w:val="18"/>
          <w:lang w:val="en-US"/>
        </w:rPr>
      </w:pPr>
      <w:r w:rsidRPr="00537832">
        <w:rPr>
          <w:rFonts w:ascii="Times New Roman" w:hAnsi="Times New Roman"/>
          <w:b/>
          <w:sz w:val="18"/>
          <w:szCs w:val="18"/>
          <w:lang w:val="en-GB"/>
        </w:rPr>
        <w:t xml:space="preserve">Abstract: </w:t>
      </w:r>
      <w:r w:rsidR="006540C7" w:rsidRPr="00537832">
        <w:rPr>
          <w:rFonts w:ascii="Times New Roman" w:hAnsi="Times New Roman"/>
          <w:sz w:val="18"/>
          <w:szCs w:val="18"/>
          <w:lang w:val="en-GB"/>
        </w:rPr>
        <w:t xml:space="preserve">This study on the development of scientific and technological foundations of synthesis of environmentally stable magnesium phosphate fertilizers on the basis of natural phosphate and magnesite raw materials, available in Uzbekistan. Mechanisms of formation of synthesis of Mg–P products from magnesite-sparing raw materials formed from flotation of high-carbonate low-grade Central </w:t>
      </w:r>
      <w:proofErr w:type="spellStart"/>
      <w:r w:rsidR="006540C7" w:rsidRPr="00537832">
        <w:rPr>
          <w:rFonts w:ascii="Times New Roman" w:hAnsi="Times New Roman"/>
          <w:sz w:val="18"/>
          <w:szCs w:val="18"/>
          <w:lang w:val="en-GB"/>
        </w:rPr>
        <w:t>Kyzylkum</w:t>
      </w:r>
      <w:proofErr w:type="spellEnd"/>
      <w:r w:rsidR="006540C7" w:rsidRPr="00537832">
        <w:rPr>
          <w:rFonts w:ascii="Times New Roman" w:hAnsi="Times New Roman"/>
          <w:sz w:val="18"/>
          <w:szCs w:val="18"/>
          <w:lang w:val="en-GB"/>
        </w:rPr>
        <w:t xml:space="preserve"> phosphorites and </w:t>
      </w:r>
      <w:proofErr w:type="spellStart"/>
      <w:r w:rsidR="006540C7" w:rsidRPr="00537832">
        <w:rPr>
          <w:rFonts w:ascii="Times New Roman" w:hAnsi="Times New Roman"/>
          <w:sz w:val="18"/>
          <w:szCs w:val="18"/>
          <w:lang w:val="en-GB"/>
        </w:rPr>
        <w:t>Zinelbulak</w:t>
      </w:r>
      <w:proofErr w:type="spellEnd"/>
      <w:r w:rsidR="006540C7" w:rsidRPr="00537832">
        <w:rPr>
          <w:rFonts w:ascii="Times New Roman" w:hAnsi="Times New Roman"/>
          <w:sz w:val="18"/>
          <w:szCs w:val="18"/>
          <w:lang w:val="en-GB"/>
        </w:rPr>
        <w:t xml:space="preserve"> talc-magnesite rocks were </w:t>
      </w:r>
      <w:proofErr w:type="spellStart"/>
      <w:r w:rsidR="006540C7" w:rsidRPr="00537832">
        <w:rPr>
          <w:rFonts w:ascii="Times New Roman" w:hAnsi="Times New Roman"/>
          <w:sz w:val="18"/>
          <w:szCs w:val="18"/>
          <w:lang w:val="en-GB"/>
        </w:rPr>
        <w:t>analyzed</w:t>
      </w:r>
      <w:proofErr w:type="spellEnd"/>
      <w:r w:rsidR="006540C7" w:rsidRPr="00537832">
        <w:rPr>
          <w:rFonts w:ascii="Times New Roman" w:hAnsi="Times New Roman"/>
          <w:sz w:val="18"/>
          <w:szCs w:val="18"/>
          <w:lang w:val="en-GB"/>
        </w:rPr>
        <w:t xml:space="preserve">. In the processes, the processes of decomposition of magnesite-sparing waste </w:t>
      </w:r>
      <w:r w:rsidR="005D6605" w:rsidRPr="00537832">
        <w:rPr>
          <w:rFonts w:ascii="Times New Roman" w:hAnsi="Times New Roman"/>
          <w:sz w:val="18"/>
          <w:szCs w:val="18"/>
          <w:lang w:val="en-GB"/>
        </w:rPr>
        <w:t xml:space="preserve">in sulfuric acid were carried out on the basis of its empirical </w:t>
      </w:r>
      <w:proofErr w:type="spellStart"/>
      <w:r w:rsidR="005D6605" w:rsidRPr="00537832">
        <w:rPr>
          <w:rFonts w:ascii="Times New Roman" w:hAnsi="Times New Roman"/>
          <w:sz w:val="18"/>
          <w:szCs w:val="18"/>
          <w:lang w:val="en-GB"/>
        </w:rPr>
        <w:t>modeling</w:t>
      </w:r>
      <w:proofErr w:type="spellEnd"/>
      <w:r w:rsidR="005D6605" w:rsidRPr="00537832">
        <w:rPr>
          <w:rFonts w:ascii="Times New Roman" w:hAnsi="Times New Roman"/>
          <w:sz w:val="18"/>
          <w:szCs w:val="18"/>
          <w:lang w:val="en-GB"/>
        </w:rPr>
        <w:t xml:space="preserve"> and determination of optimal conditions. Based on model calculations, the acid treatment of 75% sulfuric acid concentration solution for 40 min at a temperature of 85°</w:t>
      </w:r>
      <w:r w:rsidR="005D6605" w:rsidRPr="00537832">
        <w:rPr>
          <w:rFonts w:ascii="Times New Roman" w:hAnsi="Times New Roman"/>
          <w:sz w:val="18"/>
          <w:szCs w:val="18"/>
        </w:rPr>
        <w:t>Σ</w:t>
      </w:r>
      <w:r w:rsidR="005D6605" w:rsidRPr="00537832">
        <w:rPr>
          <w:rFonts w:ascii="Times New Roman" w:hAnsi="Times New Roman"/>
          <w:sz w:val="18"/>
          <w:szCs w:val="18"/>
          <w:lang w:val="en-GB"/>
        </w:rPr>
        <w:t xml:space="preserve"> with a content of 110% compared to the </w:t>
      </w:r>
      <w:proofErr w:type="spellStart"/>
      <w:r w:rsidR="005D6605" w:rsidRPr="00537832">
        <w:rPr>
          <w:rFonts w:ascii="Times New Roman" w:hAnsi="Times New Roman"/>
          <w:sz w:val="18"/>
          <w:szCs w:val="18"/>
          <w:lang w:val="en-GB"/>
        </w:rPr>
        <w:t>stichometric</w:t>
      </w:r>
      <w:proofErr w:type="spellEnd"/>
      <w:r w:rsidR="005D6605" w:rsidRPr="00537832">
        <w:rPr>
          <w:rFonts w:ascii="Times New Roman" w:hAnsi="Times New Roman"/>
          <w:sz w:val="18"/>
          <w:szCs w:val="18"/>
          <w:lang w:val="en-GB"/>
        </w:rPr>
        <w:t xml:space="preserve"> volume was established. </w:t>
      </w:r>
      <w:r w:rsidR="0084116D" w:rsidRPr="00537832">
        <w:rPr>
          <w:rFonts w:ascii="Times New Roman" w:hAnsi="Times New Roman"/>
          <w:sz w:val="18"/>
          <w:szCs w:val="18"/>
          <w:lang w:val="en-GB"/>
        </w:rPr>
        <w:t xml:space="preserve">A sample containing magnesium </w:t>
      </w:r>
      <w:proofErr w:type="spellStart"/>
      <w:r w:rsidR="0084116D" w:rsidRPr="00537832">
        <w:rPr>
          <w:rFonts w:ascii="Times New Roman" w:hAnsi="Times New Roman"/>
          <w:sz w:val="18"/>
          <w:szCs w:val="18"/>
          <w:lang w:val="en-GB"/>
        </w:rPr>
        <w:t>sulfate</w:t>
      </w:r>
      <w:proofErr w:type="spellEnd"/>
      <w:r w:rsidR="0084116D" w:rsidRPr="00537832">
        <w:rPr>
          <w:rFonts w:ascii="Times New Roman" w:hAnsi="Times New Roman"/>
          <w:sz w:val="18"/>
          <w:szCs w:val="18"/>
          <w:lang w:val="en-GB"/>
        </w:rPr>
        <w:t xml:space="preserve"> preserving and soluble magnesium with an acidity (pH) of 1.04 was neutralized with low-grade high-carbonate Central </w:t>
      </w:r>
      <w:proofErr w:type="spellStart"/>
      <w:r w:rsidR="0084116D" w:rsidRPr="00537832">
        <w:rPr>
          <w:rFonts w:ascii="Times New Roman" w:hAnsi="Times New Roman"/>
          <w:sz w:val="18"/>
          <w:szCs w:val="18"/>
          <w:lang w:val="en-GB"/>
        </w:rPr>
        <w:t>Kyzylkum</w:t>
      </w:r>
      <w:proofErr w:type="spellEnd"/>
      <w:r w:rsidR="0084116D" w:rsidRPr="00537832">
        <w:rPr>
          <w:rFonts w:ascii="Times New Roman" w:hAnsi="Times New Roman"/>
          <w:sz w:val="18"/>
          <w:szCs w:val="18"/>
          <w:lang w:val="en-GB"/>
        </w:rPr>
        <w:t xml:space="preserve"> phosphorites in a ratio of MgO um / P2O5um = 1.20. The degree of solubility of products in water </w:t>
      </w:r>
      <w:proofErr w:type="spellStart"/>
      <w:r w:rsidR="0084116D" w:rsidRPr="00537832">
        <w:rPr>
          <w:rFonts w:ascii="Times New Roman" w:hAnsi="Times New Roman"/>
          <w:sz w:val="18"/>
          <w:szCs w:val="18"/>
          <w:lang w:val="en-GB"/>
        </w:rPr>
        <w:t>andneuthral</w:t>
      </w:r>
      <w:proofErr w:type="spellEnd"/>
      <w:r w:rsidR="0084116D" w:rsidRPr="00537832">
        <w:rPr>
          <w:rFonts w:ascii="Times New Roman" w:hAnsi="Times New Roman"/>
          <w:sz w:val="18"/>
          <w:szCs w:val="18"/>
          <w:lang w:val="en-GB"/>
        </w:rPr>
        <w:t xml:space="preserve"> ammonium-citrate solution, the total P₂O₅ and MgO content was determined, and their agronomic potential was evaluated. The results showed that in the samples, magnesium phosphate fertilizer was obtained with a water-soluble form of MgO of 10.15%, a total of </w:t>
      </w:r>
      <w:r w:rsidR="0084116D" w:rsidRPr="00537832">
        <w:rPr>
          <w:rFonts w:ascii="Times New Roman" w:hAnsi="Times New Roman"/>
          <w:sz w:val="18"/>
          <w:szCs w:val="18"/>
          <w:vertAlign w:val="subscript"/>
          <w:lang w:val="en-GB"/>
        </w:rPr>
        <w:t xml:space="preserve">P2O5 </w:t>
      </w:r>
      <w:r w:rsidR="0084116D" w:rsidRPr="00537832">
        <w:rPr>
          <w:rFonts w:ascii="Times New Roman" w:hAnsi="Times New Roman"/>
          <w:sz w:val="18"/>
          <w:szCs w:val="18"/>
          <w:lang w:val="en-GB"/>
        </w:rPr>
        <w:t xml:space="preserve">of 11.02% and an </w:t>
      </w:r>
      <w:proofErr w:type="spellStart"/>
      <w:r w:rsidR="0084116D" w:rsidRPr="00537832">
        <w:rPr>
          <w:rFonts w:ascii="Times New Roman" w:hAnsi="Times New Roman"/>
          <w:sz w:val="18"/>
          <w:szCs w:val="18"/>
          <w:lang w:val="en-GB"/>
        </w:rPr>
        <w:t>imtenent</w:t>
      </w:r>
      <w:proofErr w:type="spellEnd"/>
      <w:r w:rsidR="0084116D" w:rsidRPr="00537832">
        <w:rPr>
          <w:rFonts w:ascii="Times New Roman" w:hAnsi="Times New Roman"/>
          <w:sz w:val="18"/>
          <w:szCs w:val="18"/>
          <w:lang w:val="en-GB"/>
        </w:rPr>
        <w:t xml:space="preserve"> form of 6.66%. </w:t>
      </w:r>
      <w:r w:rsidR="006540C7" w:rsidRPr="00537832">
        <w:rPr>
          <w:rFonts w:ascii="Times New Roman" w:hAnsi="Times New Roman"/>
          <w:sz w:val="18"/>
          <w:szCs w:val="18"/>
          <w:lang w:val="en-GB"/>
        </w:rPr>
        <w:t>The results of the research form an important scientific basis for the effective use of local mineral resources, the development of cheap import-substituting fertilizers Mg-P and the expansion of opportunities for their agroecological application.</w:t>
      </w:r>
    </w:p>
    <w:p w14:paraId="20F8A0F7" w14:textId="77777777" w:rsidR="006540C7" w:rsidRPr="00537832" w:rsidRDefault="006540C7" w:rsidP="00537832">
      <w:pPr>
        <w:tabs>
          <w:tab w:val="left" w:pos="284"/>
        </w:tabs>
        <w:spacing w:before="360" w:after="360" w:line="240" w:lineRule="auto"/>
        <w:ind w:left="284" w:right="380"/>
        <w:jc w:val="both"/>
        <w:rPr>
          <w:rFonts w:ascii="Times New Roman" w:hAnsi="Times New Roman"/>
          <w:sz w:val="18"/>
          <w:szCs w:val="18"/>
          <w:lang w:val="en-GB"/>
        </w:rPr>
      </w:pPr>
      <w:r w:rsidRPr="00537832">
        <w:rPr>
          <w:rFonts w:ascii="Times New Roman" w:hAnsi="Times New Roman"/>
          <w:b/>
          <w:sz w:val="18"/>
          <w:szCs w:val="18"/>
          <w:lang w:val="en-GB"/>
        </w:rPr>
        <w:t>Keywords:</w:t>
      </w:r>
      <w:r w:rsidRPr="00537832">
        <w:rPr>
          <w:rFonts w:ascii="Times New Roman" w:hAnsi="Times New Roman"/>
          <w:sz w:val="18"/>
          <w:szCs w:val="18"/>
          <w:lang w:val="en-GB"/>
        </w:rPr>
        <w:t xml:space="preserve"> magnesium phosphate fertilizer, local feedstock, magnesium, phosphate rock, calcination, solubility, agroecological efficiency</w:t>
      </w:r>
    </w:p>
    <w:p w14:paraId="7D43F792" w14:textId="77777777" w:rsidR="00EA362A" w:rsidRDefault="00EA362A" w:rsidP="00537832">
      <w:pPr>
        <w:tabs>
          <w:tab w:val="left" w:pos="284"/>
        </w:tabs>
        <w:spacing w:before="240" w:after="240" w:line="240" w:lineRule="auto"/>
        <w:jc w:val="center"/>
        <w:rPr>
          <w:rFonts w:ascii="Times New Roman" w:hAnsi="Times New Roman"/>
          <w:b/>
          <w:sz w:val="24"/>
          <w:szCs w:val="20"/>
          <w:lang w:val="uz-Cyrl-UZ"/>
        </w:rPr>
      </w:pPr>
      <w:r w:rsidRPr="008B0564">
        <w:rPr>
          <w:rFonts w:ascii="Times New Roman" w:hAnsi="Times New Roman"/>
          <w:b/>
          <w:sz w:val="24"/>
          <w:szCs w:val="20"/>
          <w:lang w:val="en-GB"/>
        </w:rPr>
        <w:t>INTRODUCTION</w:t>
      </w:r>
    </w:p>
    <w:p w14:paraId="337DA60F" w14:textId="77777777" w:rsidR="00B479E5" w:rsidRPr="00B479E5" w:rsidRDefault="00B479E5" w:rsidP="00537832">
      <w:pPr>
        <w:pStyle w:val="ac"/>
        <w:spacing w:after="0"/>
        <w:ind w:left="0" w:firstLine="284"/>
        <w:jc w:val="both"/>
        <w:rPr>
          <w:sz w:val="20"/>
          <w:szCs w:val="20"/>
        </w:rPr>
      </w:pPr>
      <w:r w:rsidRPr="00B479E5">
        <w:rPr>
          <w:sz w:val="20"/>
          <w:szCs w:val="20"/>
        </w:rPr>
        <w:t xml:space="preserve">Nutrients are important for the growth and development of all plants. Depending on the soil composition of the cultivated area and the types of plants being grown, their demand for nutrients can also be different. In the conditions of Uzbekistan, soils in more than 90% of total arable land do not contain an insufficient amount of nutrients. Therefore, the demand of plants for nutrients is mainly met by injecting various mineral fertilizers, including -macro and -microelements, into the soil. </w:t>
      </w:r>
    </w:p>
    <w:p w14:paraId="76585767" w14:textId="77777777" w:rsidR="00B479E5" w:rsidRPr="00E022E1" w:rsidRDefault="00B479E5" w:rsidP="00537832">
      <w:pPr>
        <w:spacing w:after="0" w:line="240" w:lineRule="auto"/>
        <w:ind w:firstLine="284"/>
        <w:jc w:val="both"/>
        <w:rPr>
          <w:rFonts w:ascii="Times New Roman" w:hAnsi="Times New Roman"/>
          <w:sz w:val="20"/>
          <w:szCs w:val="20"/>
          <w:lang w:val="uz-Cyrl-UZ"/>
        </w:rPr>
      </w:pPr>
      <w:r w:rsidRPr="008B0564">
        <w:rPr>
          <w:rFonts w:ascii="Times New Roman" w:hAnsi="Times New Roman"/>
          <w:sz w:val="20"/>
          <w:szCs w:val="20"/>
          <w:lang w:val="en-GB"/>
        </w:rPr>
        <w:t>Globally, the main major producers of nitrogen, phosphorus and potash fertilizers, the most important of which are mineral fertilizers, are China (25%), India (13%), the USA (25%) and Russia (8%). Nitrogen fertilizers account for 59% of the mineral fertilizer market, 24% of phosphorus, and 17% of potash fertilizers, and globally, 37% of phosphorus fertilizers are produced in China, 12% in the USA, 10% in India, 6.5% in Morocco and Russia [1-5].</w:t>
      </w:r>
    </w:p>
    <w:p w14:paraId="361DEEF9" w14:textId="77777777" w:rsidR="00166478" w:rsidRPr="00E022E1" w:rsidRDefault="00EB0D46" w:rsidP="00537832">
      <w:pPr>
        <w:spacing w:after="0" w:line="240" w:lineRule="auto"/>
        <w:ind w:firstLine="284"/>
        <w:jc w:val="both"/>
        <w:rPr>
          <w:rFonts w:ascii="Times New Roman" w:hAnsi="Times New Roman"/>
          <w:sz w:val="20"/>
          <w:szCs w:val="20"/>
          <w:lang w:val="uz-Cyrl-UZ"/>
        </w:rPr>
      </w:pPr>
      <w:r w:rsidRPr="008B0564">
        <w:rPr>
          <w:rFonts w:ascii="Times New Roman" w:hAnsi="Times New Roman"/>
          <w:sz w:val="20"/>
          <w:szCs w:val="20"/>
          <w:lang w:val="en-GB"/>
        </w:rPr>
        <w:t xml:space="preserve">At present, </w:t>
      </w:r>
      <w:proofErr w:type="spellStart"/>
      <w:r w:rsidRPr="008B0564">
        <w:rPr>
          <w:rFonts w:ascii="Times New Roman" w:hAnsi="Times New Roman"/>
          <w:sz w:val="20"/>
          <w:szCs w:val="20"/>
          <w:lang w:val="en-GB"/>
        </w:rPr>
        <w:t>Zher-Sardora</w:t>
      </w:r>
      <w:proofErr w:type="spellEnd"/>
      <w:r w:rsidRPr="008B0564">
        <w:rPr>
          <w:rFonts w:ascii="Times New Roman" w:hAnsi="Times New Roman"/>
          <w:sz w:val="20"/>
          <w:szCs w:val="20"/>
          <w:lang w:val="en-GB"/>
        </w:rPr>
        <w:t xml:space="preserve">, </w:t>
      </w:r>
      <w:proofErr w:type="spellStart"/>
      <w:r w:rsidRPr="008B0564">
        <w:rPr>
          <w:rFonts w:ascii="Times New Roman" w:hAnsi="Times New Roman"/>
          <w:sz w:val="20"/>
          <w:szCs w:val="20"/>
          <w:lang w:val="en-GB"/>
        </w:rPr>
        <w:t>Karakat</w:t>
      </w:r>
      <w:proofErr w:type="spellEnd"/>
      <w:r w:rsidRPr="008B0564">
        <w:rPr>
          <w:rFonts w:ascii="Times New Roman" w:hAnsi="Times New Roman"/>
          <w:sz w:val="20"/>
          <w:szCs w:val="20"/>
          <w:lang w:val="en-GB"/>
        </w:rPr>
        <w:t xml:space="preserve"> and </w:t>
      </w:r>
      <w:proofErr w:type="spellStart"/>
      <w:r w:rsidRPr="008B0564">
        <w:rPr>
          <w:rFonts w:ascii="Times New Roman" w:hAnsi="Times New Roman"/>
          <w:sz w:val="20"/>
          <w:szCs w:val="20"/>
          <w:lang w:val="en-GB"/>
        </w:rPr>
        <w:t>Yetim</w:t>
      </w:r>
      <w:proofErr w:type="spellEnd"/>
      <w:r w:rsidRPr="008B0564">
        <w:rPr>
          <w:rFonts w:ascii="Times New Roman" w:hAnsi="Times New Roman"/>
          <w:sz w:val="20"/>
          <w:szCs w:val="20"/>
          <w:lang w:val="en-GB"/>
        </w:rPr>
        <w:t xml:space="preserve">-Dag deposits of the Central </w:t>
      </w:r>
      <w:proofErr w:type="spellStart"/>
      <w:r w:rsidRPr="008B0564">
        <w:rPr>
          <w:rFonts w:ascii="Times New Roman" w:hAnsi="Times New Roman"/>
          <w:sz w:val="20"/>
          <w:szCs w:val="20"/>
          <w:lang w:val="en-GB"/>
        </w:rPr>
        <w:t>Kyzylkum</w:t>
      </w:r>
      <w:proofErr w:type="spellEnd"/>
      <w:r w:rsidRPr="008B0564">
        <w:rPr>
          <w:rFonts w:ascii="Times New Roman" w:hAnsi="Times New Roman"/>
          <w:sz w:val="20"/>
          <w:szCs w:val="20"/>
          <w:lang w:val="en-GB"/>
        </w:rPr>
        <w:t xml:space="preserve"> Phosphorite Basin in the Republic are the main raw material base of phosphorus fertilizers. In the </w:t>
      </w:r>
      <w:proofErr w:type="spellStart"/>
      <w:r w:rsidRPr="008B0564">
        <w:rPr>
          <w:rFonts w:ascii="Times New Roman" w:hAnsi="Times New Roman"/>
          <w:sz w:val="20"/>
          <w:szCs w:val="20"/>
          <w:lang w:val="en-GB"/>
        </w:rPr>
        <w:t>Tashkura</w:t>
      </w:r>
      <w:proofErr w:type="spellEnd"/>
      <w:r w:rsidRPr="008B0564">
        <w:rPr>
          <w:rFonts w:ascii="Times New Roman" w:hAnsi="Times New Roman"/>
          <w:sz w:val="20"/>
          <w:szCs w:val="20"/>
          <w:lang w:val="en-GB"/>
        </w:rPr>
        <w:t xml:space="preserve"> section of the </w:t>
      </w:r>
      <w:proofErr w:type="spellStart"/>
      <w:r w:rsidRPr="008B0564">
        <w:rPr>
          <w:rFonts w:ascii="Times New Roman" w:hAnsi="Times New Roman"/>
          <w:sz w:val="20"/>
          <w:szCs w:val="20"/>
          <w:lang w:val="en-GB"/>
        </w:rPr>
        <w:t>Jer-Sardor</w:t>
      </w:r>
      <w:proofErr w:type="spellEnd"/>
      <w:r w:rsidRPr="008B0564">
        <w:rPr>
          <w:rFonts w:ascii="Times New Roman" w:hAnsi="Times New Roman"/>
          <w:sz w:val="20"/>
          <w:szCs w:val="20"/>
          <w:lang w:val="en-GB"/>
        </w:rPr>
        <w:t xml:space="preserve"> deposit by scientists from Uzbekistan, Turkmenistan and Tajikistan (</w:t>
      </w:r>
      <w:proofErr w:type="spellStart"/>
      <w:r w:rsidRPr="008B0564">
        <w:rPr>
          <w:rFonts w:ascii="Times New Roman" w:hAnsi="Times New Roman"/>
          <w:sz w:val="20"/>
          <w:szCs w:val="20"/>
          <w:lang w:val="en-GB"/>
        </w:rPr>
        <w:t>VNIIgeolnerud</w:t>
      </w:r>
      <w:proofErr w:type="spellEnd"/>
      <w:r w:rsidRPr="008B0564">
        <w:rPr>
          <w:rFonts w:ascii="Times New Roman" w:hAnsi="Times New Roman"/>
          <w:sz w:val="20"/>
          <w:szCs w:val="20"/>
          <w:lang w:val="en-GB"/>
        </w:rPr>
        <w:t xml:space="preserve">, GIGXC, CAIGIMC, IX AN </w:t>
      </w:r>
      <w:proofErr w:type="spellStart"/>
      <w:r w:rsidRPr="008B0564">
        <w:rPr>
          <w:rFonts w:ascii="Times New Roman" w:hAnsi="Times New Roman"/>
          <w:sz w:val="20"/>
          <w:szCs w:val="20"/>
          <w:lang w:val="en-GB"/>
        </w:rPr>
        <w:t>RUz</w:t>
      </w:r>
      <w:proofErr w:type="spellEnd"/>
      <w:r w:rsidRPr="008B0564">
        <w:rPr>
          <w:rFonts w:ascii="Times New Roman" w:hAnsi="Times New Roman"/>
          <w:sz w:val="20"/>
          <w:szCs w:val="20"/>
          <w:lang w:val="en-GB"/>
        </w:rPr>
        <w:t xml:space="preserve">) in 1975-1985. The mine has two phosphate beds 1.0-1.3 meters thick. The phosphorus dioxide content in the layers is 16-19% in the first layer, and 21-23% in the second layer [1; 2; 6]. </w:t>
      </w:r>
    </w:p>
    <w:p w14:paraId="3565974E" w14:textId="77777777" w:rsidR="00147C1B" w:rsidRPr="008B0564" w:rsidRDefault="00166478" w:rsidP="00537832">
      <w:pPr>
        <w:pStyle w:val="ac"/>
        <w:spacing w:after="0"/>
        <w:ind w:left="0" w:firstLine="284"/>
        <w:jc w:val="both"/>
        <w:rPr>
          <w:rFonts w:eastAsia="Calibri"/>
          <w:sz w:val="20"/>
          <w:szCs w:val="20"/>
          <w:lang w:eastAsia="en-US"/>
        </w:rPr>
      </w:pPr>
      <w:r w:rsidRPr="00E022E1">
        <w:rPr>
          <w:sz w:val="20"/>
          <w:szCs w:val="20"/>
        </w:rPr>
        <w:t xml:space="preserve">After nitrogen, phosphorus, potassium and calcium, sulfur and magnesium are among the most important nutrients. The main stage in the development of magnesium plants is involved in the process of photosynthesis. The formation </w:t>
      </w:r>
      <w:r w:rsidRPr="00E022E1">
        <w:rPr>
          <w:sz w:val="20"/>
          <w:szCs w:val="20"/>
        </w:rPr>
        <w:lastRenderedPageBreak/>
        <w:t xml:space="preserve">of chlorophyll grains in the leaf is the main central element [7]. The element magnesium occupies the 3rd place in terms of the amount of minerals in sea waters in the terrestrial hydrosphere, </w:t>
      </w:r>
      <w:r w:rsidR="00147C1B" w:rsidRPr="008B0564">
        <w:rPr>
          <w:rFonts w:eastAsia="Calibri"/>
          <w:sz w:val="20"/>
          <w:szCs w:val="20"/>
          <w:lang w:eastAsia="en-US"/>
        </w:rPr>
        <w:t xml:space="preserve"> and the  8th place as an element </w:t>
      </w:r>
      <w:r w:rsidR="00147C1B" w:rsidRPr="00E022E1">
        <w:rPr>
          <w:sz w:val="20"/>
          <w:szCs w:val="20"/>
        </w:rPr>
        <w:t xml:space="preserve">in the lithosphere, accounting </w:t>
      </w:r>
      <w:r w:rsidR="00147C1B" w:rsidRPr="008B0564">
        <w:rPr>
          <w:rFonts w:eastAsia="Calibri"/>
          <w:sz w:val="20"/>
          <w:szCs w:val="20"/>
          <w:lang w:eastAsia="en-US"/>
        </w:rPr>
        <w:t>for 2.1%.</w:t>
      </w:r>
      <w:r w:rsidR="00147C1B" w:rsidRPr="00E022E1">
        <w:rPr>
          <w:sz w:val="20"/>
          <w:szCs w:val="20"/>
        </w:rPr>
        <w:t xml:space="preserve"> </w:t>
      </w:r>
      <w:r w:rsidR="00147C1B" w:rsidRPr="008B0564">
        <w:rPr>
          <w:rFonts w:eastAsia="Calibri"/>
          <w:sz w:val="20"/>
          <w:szCs w:val="20"/>
          <w:lang w:eastAsia="en-US"/>
        </w:rPr>
        <w:t>Its share in the soil of up to 0.6% is found mainly in the composition of minerals such as magnesite, dolomite, muscovite, biotite, and in the form of simple salts in the state absorbed into soil colloids (such as MgS</w:t>
      </w:r>
      <w:r w:rsidR="008B0564" w:rsidRPr="008B0564">
        <w:rPr>
          <w:rFonts w:eastAsia="Calibri"/>
          <w:sz w:val="20"/>
          <w:szCs w:val="20"/>
          <w:lang w:val="en-GB" w:eastAsia="en-US"/>
        </w:rPr>
        <w:t>O</w:t>
      </w:r>
      <w:r w:rsidR="00147C1B" w:rsidRPr="008B0564">
        <w:rPr>
          <w:rFonts w:eastAsia="Calibri"/>
          <w:sz w:val="20"/>
          <w:szCs w:val="20"/>
          <w:vertAlign w:val="subscript"/>
          <w:lang w:eastAsia="en-US"/>
        </w:rPr>
        <w:t>4</w:t>
      </w:r>
      <w:r w:rsidR="00147C1B" w:rsidRPr="008B0564">
        <w:rPr>
          <w:rFonts w:eastAsia="Calibri"/>
          <w:sz w:val="20"/>
          <w:szCs w:val="20"/>
          <w:lang w:eastAsia="en-US"/>
        </w:rPr>
        <w:t xml:space="preserve">, MgS1) </w:t>
      </w:r>
      <w:r w:rsidR="00147C1B" w:rsidRPr="00E022E1">
        <w:rPr>
          <w:sz w:val="20"/>
          <w:szCs w:val="20"/>
        </w:rPr>
        <w:t>[8-10]</w:t>
      </w:r>
      <w:r w:rsidR="00147C1B" w:rsidRPr="008B0564">
        <w:rPr>
          <w:rFonts w:eastAsia="Calibri"/>
          <w:sz w:val="20"/>
          <w:szCs w:val="20"/>
          <w:lang w:eastAsia="en-US"/>
        </w:rPr>
        <w:t>.</w:t>
      </w:r>
    </w:p>
    <w:p w14:paraId="156A64CE" w14:textId="77777777" w:rsidR="0057579E" w:rsidRPr="0057579E" w:rsidRDefault="0057579E" w:rsidP="00537832">
      <w:pPr>
        <w:pStyle w:val="ac"/>
        <w:spacing w:after="0"/>
        <w:ind w:left="0" w:firstLine="284"/>
        <w:jc w:val="both"/>
        <w:rPr>
          <w:b/>
          <w:sz w:val="20"/>
          <w:szCs w:val="20"/>
        </w:rPr>
      </w:pPr>
      <w:r>
        <w:rPr>
          <w:sz w:val="20"/>
          <w:szCs w:val="20"/>
        </w:rPr>
        <w:t>Today there are a huge number of complex fertilizers that contain dietary components of various proportions. In the production of magnesium fertilizers, the raw material base is very large, and in nature there are more than 200 magnesium-sparing ores, the main of which are carbonate ores (dolomite- MgCO</w:t>
      </w:r>
      <w:r w:rsidRPr="008B0564">
        <w:rPr>
          <w:sz w:val="20"/>
          <w:szCs w:val="20"/>
          <w:vertAlign w:val="subscript"/>
        </w:rPr>
        <w:t>3</w:t>
      </w:r>
      <w:r>
        <w:rPr>
          <w:sz w:val="20"/>
          <w:szCs w:val="20"/>
        </w:rPr>
        <w:t>∙CaCO</w:t>
      </w:r>
      <w:r w:rsidRPr="008B0564">
        <w:rPr>
          <w:sz w:val="20"/>
          <w:szCs w:val="20"/>
          <w:vertAlign w:val="subscript"/>
        </w:rPr>
        <w:t>3</w:t>
      </w:r>
      <w:r>
        <w:rPr>
          <w:sz w:val="20"/>
          <w:szCs w:val="20"/>
        </w:rPr>
        <w:t>, magnesite - MgCO</w:t>
      </w:r>
      <w:r w:rsidRPr="008B0564">
        <w:rPr>
          <w:sz w:val="20"/>
          <w:szCs w:val="20"/>
          <w:vertAlign w:val="subscript"/>
        </w:rPr>
        <w:t>3</w:t>
      </w:r>
      <w:r>
        <w:rPr>
          <w:sz w:val="20"/>
          <w:szCs w:val="20"/>
        </w:rPr>
        <w:t>), natural salts (carnalite-KCl</w:t>
      </w:r>
      <w:r w:rsidRPr="0057579E">
        <w:rPr>
          <w:sz w:val="20"/>
          <w:szCs w:val="20"/>
          <w:shd w:val="clear" w:color="auto" w:fill="FFFFFF"/>
        </w:rPr>
        <w:t>· These include MgCl</w:t>
      </w:r>
      <w:r w:rsidRPr="008B0564">
        <w:rPr>
          <w:sz w:val="20"/>
          <w:szCs w:val="20"/>
          <w:shd w:val="clear" w:color="auto" w:fill="FFFFFF"/>
          <w:vertAlign w:val="subscript"/>
        </w:rPr>
        <w:t>2</w:t>
      </w:r>
      <w:r w:rsidRPr="0057579E">
        <w:rPr>
          <w:sz w:val="20"/>
          <w:szCs w:val="20"/>
          <w:shd w:val="clear" w:color="auto" w:fill="FFFFFF"/>
        </w:rPr>
        <w:t>·6H</w:t>
      </w:r>
      <w:r w:rsidRPr="008B0564">
        <w:rPr>
          <w:sz w:val="20"/>
          <w:szCs w:val="20"/>
          <w:shd w:val="clear" w:color="auto" w:fill="FFFFFF"/>
          <w:vertAlign w:val="subscript"/>
        </w:rPr>
        <w:t>2</w:t>
      </w:r>
      <w:r w:rsidRPr="0057579E">
        <w:rPr>
          <w:sz w:val="20"/>
          <w:szCs w:val="20"/>
          <w:shd w:val="clear" w:color="auto" w:fill="FFFFFF"/>
        </w:rPr>
        <w:t>O</w:t>
      </w:r>
      <w:r w:rsidRPr="0057579E">
        <w:rPr>
          <w:sz w:val="20"/>
          <w:szCs w:val="20"/>
        </w:rPr>
        <w:t>, cainite-KCl</w:t>
      </w:r>
      <w:r w:rsidRPr="0057579E">
        <w:rPr>
          <w:sz w:val="20"/>
          <w:szCs w:val="20"/>
          <w:shd w:val="clear" w:color="auto" w:fill="FFFFFF"/>
        </w:rPr>
        <w:t>∙MgSO</w:t>
      </w:r>
      <w:r w:rsidRPr="008B0564">
        <w:rPr>
          <w:sz w:val="20"/>
          <w:szCs w:val="20"/>
          <w:shd w:val="clear" w:color="auto" w:fill="FFFFFF"/>
          <w:vertAlign w:val="subscript"/>
        </w:rPr>
        <w:t>4</w:t>
      </w:r>
      <w:r w:rsidRPr="0057579E">
        <w:rPr>
          <w:sz w:val="20"/>
          <w:szCs w:val="20"/>
          <w:shd w:val="clear" w:color="auto" w:fill="FFFFFF"/>
        </w:rPr>
        <w:t>∙3H</w:t>
      </w:r>
      <w:r w:rsidRPr="008B0564">
        <w:rPr>
          <w:sz w:val="20"/>
          <w:szCs w:val="20"/>
          <w:shd w:val="clear" w:color="auto" w:fill="FFFFFF"/>
          <w:vertAlign w:val="subscript"/>
        </w:rPr>
        <w:t>2</w:t>
      </w:r>
      <w:r w:rsidRPr="0057579E">
        <w:rPr>
          <w:sz w:val="20"/>
          <w:szCs w:val="20"/>
          <w:shd w:val="clear" w:color="auto" w:fill="FFFFFF"/>
        </w:rPr>
        <w:t>O</w:t>
      </w:r>
      <w:r w:rsidRPr="0057579E">
        <w:rPr>
          <w:sz w:val="20"/>
          <w:szCs w:val="20"/>
        </w:rPr>
        <w:t>, polyhalite-K</w:t>
      </w:r>
      <w:r w:rsidRPr="008B0564">
        <w:rPr>
          <w:sz w:val="20"/>
          <w:szCs w:val="20"/>
          <w:vertAlign w:val="subscript"/>
        </w:rPr>
        <w:t>2</w:t>
      </w:r>
      <w:r w:rsidRPr="0057579E">
        <w:rPr>
          <w:sz w:val="20"/>
          <w:szCs w:val="20"/>
        </w:rPr>
        <w:t>Ca</w:t>
      </w:r>
      <w:r w:rsidRPr="008B0564">
        <w:rPr>
          <w:sz w:val="20"/>
          <w:szCs w:val="20"/>
          <w:vertAlign w:val="subscript"/>
        </w:rPr>
        <w:t>2</w:t>
      </w:r>
      <w:r w:rsidRPr="0057579E">
        <w:rPr>
          <w:sz w:val="20"/>
          <w:szCs w:val="20"/>
        </w:rPr>
        <w:t>Mg</w:t>
      </w:r>
      <w:r w:rsidRPr="0057579E">
        <w:rPr>
          <w:sz w:val="20"/>
          <w:szCs w:val="20"/>
          <w:shd w:val="clear" w:color="auto" w:fill="FFFFFF"/>
        </w:rPr>
        <w:t>[SO</w:t>
      </w:r>
      <w:r w:rsidRPr="008B0564">
        <w:rPr>
          <w:sz w:val="20"/>
          <w:szCs w:val="20"/>
          <w:shd w:val="clear" w:color="auto" w:fill="FFFFFF"/>
          <w:vertAlign w:val="subscript"/>
        </w:rPr>
        <w:t>4</w:t>
      </w:r>
      <w:r w:rsidRPr="0057579E">
        <w:rPr>
          <w:sz w:val="20"/>
          <w:szCs w:val="20"/>
          <w:shd w:val="clear" w:color="auto" w:fill="FFFFFF"/>
        </w:rPr>
        <w:t>]</w:t>
      </w:r>
      <w:r w:rsidRPr="0057579E">
        <w:rPr>
          <w:sz w:val="20"/>
          <w:szCs w:val="20"/>
          <w:shd w:val="clear" w:color="auto" w:fill="FFFFFF"/>
          <w:vertAlign w:val="subscript"/>
        </w:rPr>
        <w:t>4</w:t>
      </w:r>
      <w:r w:rsidRPr="0057579E">
        <w:rPr>
          <w:sz w:val="20"/>
          <w:szCs w:val="20"/>
          <w:shd w:val="clear" w:color="auto" w:fill="FFFFFF"/>
        </w:rPr>
        <w:t>·2H</w:t>
      </w:r>
      <w:r w:rsidRPr="008B0564">
        <w:rPr>
          <w:sz w:val="20"/>
          <w:szCs w:val="20"/>
          <w:shd w:val="clear" w:color="auto" w:fill="FFFFFF"/>
          <w:vertAlign w:val="subscript"/>
        </w:rPr>
        <w:t>2</w:t>
      </w:r>
      <w:r w:rsidRPr="0057579E">
        <w:rPr>
          <w:sz w:val="20"/>
          <w:szCs w:val="20"/>
          <w:shd w:val="clear" w:color="auto" w:fill="FFFFFF"/>
        </w:rPr>
        <w:t>O</w:t>
      </w:r>
      <w:r w:rsidRPr="0057579E">
        <w:rPr>
          <w:sz w:val="20"/>
          <w:szCs w:val="20"/>
        </w:rPr>
        <w:t>), and talc-Mg</w:t>
      </w:r>
      <w:r w:rsidRPr="008B0564">
        <w:rPr>
          <w:sz w:val="20"/>
          <w:szCs w:val="20"/>
          <w:vertAlign w:val="subscript"/>
        </w:rPr>
        <w:t>3</w:t>
      </w:r>
      <w:r w:rsidRPr="0057579E">
        <w:rPr>
          <w:sz w:val="20"/>
          <w:szCs w:val="20"/>
        </w:rPr>
        <w:t>Si</w:t>
      </w:r>
      <w:r w:rsidRPr="008B0564">
        <w:rPr>
          <w:sz w:val="20"/>
          <w:szCs w:val="20"/>
          <w:vertAlign w:val="subscript"/>
        </w:rPr>
        <w:t>4</w:t>
      </w:r>
      <w:r w:rsidRPr="0057579E">
        <w:rPr>
          <w:sz w:val="20"/>
          <w:szCs w:val="20"/>
        </w:rPr>
        <w:t>O</w:t>
      </w:r>
      <w:r w:rsidRPr="008B0564">
        <w:rPr>
          <w:sz w:val="20"/>
          <w:szCs w:val="20"/>
          <w:vertAlign w:val="subscript"/>
        </w:rPr>
        <w:t>10</w:t>
      </w:r>
      <w:r w:rsidRPr="0057579E">
        <w:rPr>
          <w:sz w:val="20"/>
          <w:szCs w:val="20"/>
        </w:rPr>
        <w:t>(OH)</w:t>
      </w:r>
      <w:r w:rsidRPr="0057579E">
        <w:rPr>
          <w:sz w:val="20"/>
          <w:szCs w:val="20"/>
          <w:vertAlign w:val="subscript"/>
        </w:rPr>
        <w:t xml:space="preserve">2 </w:t>
      </w:r>
      <w:r w:rsidR="00E51E55">
        <w:rPr>
          <w:sz w:val="20"/>
          <w:szCs w:val="20"/>
        </w:rPr>
        <w:t xml:space="preserve">and talc-magnesite rocks </w:t>
      </w:r>
      <w:r w:rsidRPr="0057579E">
        <w:rPr>
          <w:b/>
          <w:kern w:val="2"/>
          <w:sz w:val="20"/>
          <w:szCs w:val="20"/>
        </w:rPr>
        <w:t>[</w:t>
      </w:r>
      <w:r w:rsidR="00E022E1" w:rsidRPr="00E022E1">
        <w:rPr>
          <w:kern w:val="2"/>
          <w:sz w:val="20"/>
          <w:szCs w:val="20"/>
        </w:rPr>
        <w:t>8; 9</w:t>
      </w:r>
      <w:r w:rsidRPr="0057579E">
        <w:rPr>
          <w:b/>
          <w:kern w:val="2"/>
          <w:sz w:val="20"/>
          <w:szCs w:val="20"/>
        </w:rPr>
        <w:t>]</w:t>
      </w:r>
      <w:r w:rsidRPr="0057579E">
        <w:rPr>
          <w:b/>
          <w:sz w:val="20"/>
          <w:szCs w:val="20"/>
        </w:rPr>
        <w:t xml:space="preserve">. </w:t>
      </w:r>
    </w:p>
    <w:p w14:paraId="2DA9E1AB" w14:textId="33D9D829" w:rsidR="0057579E" w:rsidRPr="0057579E" w:rsidRDefault="0057579E" w:rsidP="00537832">
      <w:pPr>
        <w:pStyle w:val="ac"/>
        <w:spacing w:after="0"/>
        <w:ind w:left="0" w:firstLine="284"/>
        <w:jc w:val="both"/>
        <w:rPr>
          <w:sz w:val="20"/>
          <w:szCs w:val="20"/>
        </w:rPr>
      </w:pPr>
      <w:r>
        <w:rPr>
          <w:sz w:val="20"/>
          <w:szCs w:val="20"/>
        </w:rPr>
        <w:t>In the Republic, magnesium-rich talc, talc-magnesite, and serpentinite raw material deposits are discovered in the central part of the Sultan Uwais mountain range in the northwestern part of the Republic and in the Jizzakh region. Talc and talc-magnesium-rich deposits are mainly located in the Sultan Uwais mountain range in the Republic of Karakalpakstan, conditionally divided into three deposits: Kyzylsoy, Kazgansoy and Zinelbulak. [8</w:t>
      </w:r>
      <w:r w:rsidR="001E4C86">
        <w:rPr>
          <w:sz w:val="20"/>
          <w:szCs w:val="20"/>
          <w:lang w:val="en-US"/>
        </w:rPr>
        <w:t>-</w:t>
      </w:r>
      <w:r>
        <w:rPr>
          <w:sz w:val="20"/>
          <w:szCs w:val="20"/>
        </w:rPr>
        <w:t xml:space="preserve">14]. </w:t>
      </w:r>
    </w:p>
    <w:p w14:paraId="694324C0" w14:textId="77777777" w:rsidR="009B611F" w:rsidRPr="00556208" w:rsidRDefault="00E51E55" w:rsidP="00537832">
      <w:pPr>
        <w:spacing w:after="0" w:line="240" w:lineRule="auto"/>
        <w:ind w:firstLine="284"/>
        <w:jc w:val="both"/>
        <w:rPr>
          <w:rFonts w:ascii="Times New Roman" w:hAnsi="Times New Roman"/>
          <w:sz w:val="20"/>
          <w:szCs w:val="20"/>
          <w:lang w:val="uz-Cyrl-UZ" w:eastAsia="ru-RU"/>
        </w:rPr>
      </w:pPr>
      <w:r w:rsidRPr="008B0564">
        <w:rPr>
          <w:rFonts w:ascii="Times New Roman" w:eastAsia="Calibri" w:hAnsi="Times New Roman"/>
          <w:sz w:val="20"/>
          <w:szCs w:val="20"/>
          <w:lang w:val="en-GB"/>
        </w:rPr>
        <w:t xml:space="preserve">The </w:t>
      </w:r>
      <w:r w:rsidR="009B611F" w:rsidRPr="008B0564">
        <w:rPr>
          <w:rFonts w:ascii="Times New Roman" w:hAnsi="Times New Roman"/>
          <w:bCs/>
          <w:sz w:val="20"/>
          <w:szCs w:val="20"/>
          <w:lang w:val="en-GB" w:eastAsia="ru-RU"/>
        </w:rPr>
        <w:t xml:space="preserve">main purpose of this work is empirical </w:t>
      </w:r>
      <w:proofErr w:type="spellStart"/>
      <w:r w:rsidR="009B611F" w:rsidRPr="008B0564">
        <w:rPr>
          <w:rFonts w:ascii="Times New Roman" w:hAnsi="Times New Roman"/>
          <w:bCs/>
          <w:sz w:val="20"/>
          <w:szCs w:val="20"/>
          <w:lang w:val="en-GB" w:eastAsia="ru-RU"/>
        </w:rPr>
        <w:t>modeling</w:t>
      </w:r>
      <w:proofErr w:type="spellEnd"/>
      <w:r w:rsidR="009B611F" w:rsidRPr="008B0564">
        <w:rPr>
          <w:rFonts w:ascii="Times New Roman" w:hAnsi="Times New Roman"/>
          <w:bCs/>
          <w:sz w:val="20"/>
          <w:szCs w:val="20"/>
          <w:lang w:val="en-GB" w:eastAsia="ru-RU"/>
        </w:rPr>
        <w:t xml:space="preserve"> of the process of neutralization of magnesium phosphate fertilizers by processing with sulfuric acid and neutralizing the magnesium </w:t>
      </w:r>
      <w:proofErr w:type="spellStart"/>
      <w:r w:rsidR="009B611F" w:rsidRPr="008B0564">
        <w:rPr>
          <w:rFonts w:ascii="Times New Roman" w:hAnsi="Times New Roman"/>
          <w:bCs/>
          <w:sz w:val="20"/>
          <w:szCs w:val="20"/>
          <w:lang w:val="en-GB" w:eastAsia="ru-RU"/>
        </w:rPr>
        <w:t>sulfate</w:t>
      </w:r>
      <w:proofErr w:type="spellEnd"/>
      <w:r w:rsidR="009B611F" w:rsidRPr="008B0564">
        <w:rPr>
          <w:rFonts w:ascii="Times New Roman" w:hAnsi="Times New Roman"/>
          <w:bCs/>
          <w:sz w:val="20"/>
          <w:szCs w:val="20"/>
          <w:lang w:val="en-GB" w:eastAsia="ru-RU"/>
        </w:rPr>
        <w:t xml:space="preserve">-retaining </w:t>
      </w:r>
      <w:proofErr w:type="gramStart"/>
      <w:r w:rsidR="009B611F" w:rsidRPr="008B0564">
        <w:rPr>
          <w:rFonts w:ascii="Times New Roman" w:hAnsi="Times New Roman"/>
          <w:bCs/>
          <w:sz w:val="20"/>
          <w:szCs w:val="20"/>
          <w:lang w:val="en-GB" w:eastAsia="ru-RU"/>
        </w:rPr>
        <w:t>strait</w:t>
      </w:r>
      <w:proofErr w:type="gramEnd"/>
      <w:r w:rsidR="009B611F" w:rsidRPr="008B0564">
        <w:rPr>
          <w:rFonts w:ascii="Times New Roman" w:hAnsi="Times New Roman"/>
          <w:bCs/>
          <w:sz w:val="20"/>
          <w:szCs w:val="20"/>
          <w:lang w:val="en-GB" w:eastAsia="ru-RU"/>
        </w:rPr>
        <w:t xml:space="preserve"> with low-grade </w:t>
      </w:r>
      <w:r w:rsidR="009B611F" w:rsidRPr="00556208">
        <w:rPr>
          <w:rFonts w:ascii="Times New Roman" w:hAnsi="Times New Roman"/>
          <w:bCs/>
          <w:sz w:val="20"/>
          <w:szCs w:val="20"/>
          <w:lang w:val="en-GB" w:eastAsia="ru-RU"/>
        </w:rPr>
        <w:t xml:space="preserve">high-carbonate </w:t>
      </w:r>
      <w:r w:rsidR="00123496" w:rsidRPr="00556208">
        <w:rPr>
          <w:rFonts w:ascii="Times New Roman" w:hAnsi="Times New Roman"/>
          <w:sz w:val="20"/>
          <w:szCs w:val="20"/>
          <w:lang w:val="en-GB"/>
        </w:rPr>
        <w:t xml:space="preserve">phosphorites of the Central </w:t>
      </w:r>
      <w:proofErr w:type="spellStart"/>
      <w:r w:rsidR="00123496" w:rsidRPr="00556208">
        <w:rPr>
          <w:rFonts w:ascii="Times New Roman" w:hAnsi="Times New Roman"/>
          <w:sz w:val="20"/>
          <w:szCs w:val="20"/>
          <w:lang w:val="en-GB"/>
        </w:rPr>
        <w:t>Kyzylkum</w:t>
      </w:r>
      <w:proofErr w:type="spellEnd"/>
      <w:r w:rsidR="00123496" w:rsidRPr="00556208">
        <w:rPr>
          <w:rFonts w:ascii="Times New Roman" w:hAnsi="Times New Roman"/>
          <w:sz w:val="20"/>
          <w:szCs w:val="20"/>
          <w:lang w:val="en-GB"/>
        </w:rPr>
        <w:t xml:space="preserve"> region and neutralizing the magnesium </w:t>
      </w:r>
      <w:proofErr w:type="spellStart"/>
      <w:r w:rsidR="00123496" w:rsidRPr="00556208">
        <w:rPr>
          <w:rFonts w:ascii="Times New Roman" w:hAnsi="Times New Roman"/>
          <w:sz w:val="20"/>
          <w:szCs w:val="20"/>
          <w:lang w:val="en-GB"/>
        </w:rPr>
        <w:t>sulfate</w:t>
      </w:r>
      <w:proofErr w:type="spellEnd"/>
      <w:r w:rsidR="00123496" w:rsidRPr="00556208">
        <w:rPr>
          <w:rFonts w:ascii="Times New Roman" w:hAnsi="Times New Roman"/>
          <w:sz w:val="20"/>
          <w:szCs w:val="20"/>
          <w:lang w:val="en-GB"/>
        </w:rPr>
        <w:t xml:space="preserve">-containing sediments with phosphorites of the Central </w:t>
      </w:r>
      <w:proofErr w:type="spellStart"/>
      <w:r w:rsidR="00123496" w:rsidRPr="00556208">
        <w:rPr>
          <w:rFonts w:ascii="Times New Roman" w:hAnsi="Times New Roman"/>
          <w:sz w:val="20"/>
          <w:szCs w:val="20"/>
          <w:lang w:val="en-GB"/>
        </w:rPr>
        <w:t>Kyzylkum</w:t>
      </w:r>
      <w:proofErr w:type="spellEnd"/>
      <w:r w:rsidR="00123496" w:rsidRPr="00556208">
        <w:rPr>
          <w:rFonts w:ascii="Times New Roman" w:hAnsi="Times New Roman"/>
          <w:sz w:val="20"/>
          <w:szCs w:val="20"/>
          <w:lang w:val="en-GB"/>
        </w:rPr>
        <w:t xml:space="preserve"> obtained.</w:t>
      </w:r>
    </w:p>
    <w:p w14:paraId="4FE5CC77" w14:textId="77777777" w:rsidR="000533D1" w:rsidRPr="00556208" w:rsidRDefault="00F274C4" w:rsidP="00537832">
      <w:pPr>
        <w:spacing w:after="0" w:line="240" w:lineRule="auto"/>
        <w:ind w:firstLine="284"/>
        <w:jc w:val="both"/>
        <w:rPr>
          <w:rFonts w:ascii="Times New Roman" w:hAnsi="Times New Roman"/>
          <w:sz w:val="20"/>
          <w:szCs w:val="20"/>
          <w:lang w:val="uz-Cyrl-UZ" w:eastAsia="ru-RU"/>
        </w:rPr>
      </w:pPr>
      <w:r w:rsidRPr="00556208">
        <w:rPr>
          <w:rFonts w:ascii="Times New Roman" w:hAnsi="Times New Roman"/>
          <w:sz w:val="20"/>
          <w:szCs w:val="20"/>
          <w:lang w:val="en-GB" w:eastAsia="ru-RU"/>
        </w:rPr>
        <w:t>There are a number of scientific papers on the extraction of magnetite from talc-magnetite minerals.</w:t>
      </w:r>
    </w:p>
    <w:p w14:paraId="3DE1CE97" w14:textId="562ABCD4" w:rsidR="00C35ECB" w:rsidRPr="00F274C4" w:rsidRDefault="00F274C4" w:rsidP="00537832">
      <w:pPr>
        <w:pStyle w:val="1"/>
        <w:shd w:val="clear" w:color="auto" w:fill="FFFFFF"/>
        <w:spacing w:before="0" w:line="240" w:lineRule="auto"/>
        <w:ind w:firstLine="284"/>
        <w:jc w:val="both"/>
        <w:rPr>
          <w:rFonts w:ascii="Times New Roman" w:hAnsi="Times New Roman"/>
          <w:bCs/>
          <w:color w:val="111111"/>
          <w:sz w:val="20"/>
          <w:szCs w:val="20"/>
          <w:lang w:val="uz-Cyrl-UZ"/>
        </w:rPr>
      </w:pPr>
      <w:r w:rsidRPr="00556208">
        <w:rPr>
          <w:rFonts w:ascii="Times New Roman" w:hAnsi="Times New Roman"/>
          <w:bCs/>
          <w:color w:val="auto"/>
          <w:sz w:val="20"/>
          <w:szCs w:val="20"/>
          <w:lang w:val="en-GB"/>
        </w:rPr>
        <w:t>Magnesite deposit contains</w:t>
      </w:r>
      <w:r w:rsidRPr="008B0564">
        <w:rPr>
          <w:rFonts w:ascii="Times New Roman" w:hAnsi="Times New Roman"/>
          <w:bCs/>
          <w:color w:val="111111"/>
          <w:sz w:val="20"/>
          <w:szCs w:val="20"/>
          <w:lang w:val="en-GB"/>
        </w:rPr>
        <w:t xml:space="preserve"> a small amount of chalcopyrite – cobalt mineralization and a series of separation steps were performed in order to evaluate the possibility of separation of two auxiliary minerals. Although the amount of Cu–Co (&gt;0.01% Co, &gt;0.1% Cu) in the deposit is significantly lower than the normal norm for economic use, the main valuable mineral extracted from this deposit and the inclusion of cobalt as an important raw material, as well as its high market price, can compensate for additional beneficiation steps. The deposit was first crushed and then dissected into fractions of –100 </w:t>
      </w:r>
      <w:r>
        <w:rPr>
          <w:rFonts w:ascii="Times New Roman" w:hAnsi="Times New Roman"/>
          <w:bCs/>
          <w:color w:val="111111"/>
          <w:sz w:val="20"/>
          <w:szCs w:val="20"/>
        </w:rPr>
        <w:t>μ</w:t>
      </w:r>
      <w:r w:rsidRPr="008B0564">
        <w:rPr>
          <w:rFonts w:ascii="Times New Roman" w:hAnsi="Times New Roman"/>
          <w:bCs/>
          <w:color w:val="111111"/>
          <w:sz w:val="20"/>
          <w:szCs w:val="20"/>
          <w:lang w:val="en-GB"/>
        </w:rPr>
        <w:t xml:space="preserve">m and +100–400 </w:t>
      </w:r>
      <w:r>
        <w:rPr>
          <w:rFonts w:ascii="Times New Roman" w:hAnsi="Times New Roman"/>
          <w:bCs/>
          <w:color w:val="111111"/>
          <w:sz w:val="20"/>
          <w:szCs w:val="20"/>
        </w:rPr>
        <w:t>μ</w:t>
      </w:r>
      <w:r w:rsidRPr="008B0564">
        <w:rPr>
          <w:rFonts w:ascii="Times New Roman" w:hAnsi="Times New Roman"/>
          <w:bCs/>
          <w:color w:val="111111"/>
          <w:sz w:val="20"/>
          <w:szCs w:val="20"/>
          <w:lang w:val="en-GB"/>
        </w:rPr>
        <w:t xml:space="preserve">m. </w:t>
      </w:r>
      <w:proofErr w:type="spellStart"/>
      <w:r w:rsidRPr="008B0564">
        <w:rPr>
          <w:rFonts w:ascii="Times New Roman" w:hAnsi="Times New Roman"/>
          <w:bCs/>
          <w:color w:val="111111"/>
          <w:sz w:val="20"/>
          <w:szCs w:val="20"/>
          <w:lang w:val="en-GB"/>
        </w:rPr>
        <w:t>Microfraction</w:t>
      </w:r>
      <w:proofErr w:type="spellEnd"/>
      <w:r w:rsidRPr="008B0564">
        <w:rPr>
          <w:rFonts w:ascii="Times New Roman" w:hAnsi="Times New Roman"/>
          <w:bCs/>
          <w:color w:val="111111"/>
          <w:sz w:val="20"/>
          <w:szCs w:val="20"/>
          <w:lang w:val="en-GB"/>
        </w:rPr>
        <w:t xml:space="preserve"> was enriched by the foam flotation method in the laboratory flotation cell. The coarse fraction was subjected to multi-stage separation processes - </w:t>
      </w:r>
      <w:proofErr w:type="spellStart"/>
      <w:r w:rsidRPr="008B0564">
        <w:rPr>
          <w:rFonts w:ascii="Times New Roman" w:hAnsi="Times New Roman"/>
          <w:bCs/>
          <w:color w:val="111111"/>
          <w:sz w:val="20"/>
          <w:szCs w:val="20"/>
          <w:lang w:val="en-GB"/>
        </w:rPr>
        <w:t>silkymatic</w:t>
      </w:r>
      <w:proofErr w:type="spellEnd"/>
      <w:r w:rsidRPr="008B0564">
        <w:rPr>
          <w:rFonts w:ascii="Times New Roman" w:hAnsi="Times New Roman"/>
          <w:bCs/>
          <w:color w:val="111111"/>
          <w:sz w:val="20"/>
          <w:szCs w:val="20"/>
          <w:lang w:val="en-GB"/>
        </w:rPr>
        <w:t xml:space="preserve"> table gravitational separation, magnetic separation and corona electrostatic separation. </w:t>
      </w:r>
    </w:p>
    <w:p w14:paraId="1ABF5D23" w14:textId="5A0A41E8" w:rsidR="004A6E25" w:rsidRPr="004A6E25" w:rsidRDefault="00F274C4" w:rsidP="00537832">
      <w:pPr>
        <w:spacing w:after="0" w:line="240" w:lineRule="auto"/>
        <w:ind w:firstLine="284"/>
        <w:jc w:val="both"/>
        <w:rPr>
          <w:rFonts w:ascii="Times New Roman" w:hAnsi="Times New Roman"/>
          <w:sz w:val="20"/>
          <w:szCs w:val="20"/>
          <w:lang w:val="uz-Cyrl-UZ" w:eastAsia="ru-RU"/>
        </w:rPr>
      </w:pPr>
      <w:r w:rsidRPr="008B0564">
        <w:rPr>
          <w:rFonts w:ascii="Times New Roman" w:hAnsi="Times New Roman"/>
          <w:sz w:val="20"/>
          <w:szCs w:val="20"/>
          <w:lang w:val="en-GB" w:eastAsia="ru-RU"/>
        </w:rPr>
        <w:t xml:space="preserve">Work was carried out on the characterization and enrichment of a sample of magnesite-dolomite. The role of mining mineralogy in selecting the optimal concentration method for the separation of magnesite-dolomite is of decisive importance. Microscopic analyses show that dolomite is contaminated with goethite and </w:t>
      </w:r>
      <w:proofErr w:type="spellStart"/>
      <w:r w:rsidRPr="008B0564">
        <w:rPr>
          <w:rFonts w:ascii="Times New Roman" w:hAnsi="Times New Roman"/>
          <w:sz w:val="20"/>
          <w:szCs w:val="20"/>
          <w:lang w:val="en-GB" w:eastAsia="ru-RU"/>
        </w:rPr>
        <w:t>lepidocactite</w:t>
      </w:r>
      <w:proofErr w:type="spellEnd"/>
      <w:r w:rsidRPr="008B0564">
        <w:rPr>
          <w:rFonts w:ascii="Times New Roman" w:hAnsi="Times New Roman"/>
          <w:sz w:val="20"/>
          <w:szCs w:val="20"/>
          <w:lang w:val="en-GB" w:eastAsia="ru-RU"/>
        </w:rPr>
        <w:t xml:space="preserve"> (low-magnetic minerals), while magnesite is contaminated with hematite and magnetite (highly magnetic minerals). To separate the dolomite from the magnesite, a dry magnetic separation method was used. As a result of magnetic separation of the sample, a concentrate of magnetite with a </w:t>
      </w:r>
      <w:proofErr w:type="spellStart"/>
      <w:r w:rsidRPr="008B0564">
        <w:rPr>
          <w:rFonts w:ascii="Times New Roman" w:hAnsi="Times New Roman"/>
          <w:sz w:val="20"/>
          <w:szCs w:val="20"/>
          <w:lang w:val="en-GB" w:eastAsia="ru-RU"/>
        </w:rPr>
        <w:t>CaO</w:t>
      </w:r>
      <w:proofErr w:type="spellEnd"/>
      <w:r w:rsidRPr="008B0564">
        <w:rPr>
          <w:rFonts w:ascii="Times New Roman" w:hAnsi="Times New Roman"/>
          <w:sz w:val="20"/>
          <w:szCs w:val="20"/>
          <w:lang w:val="en-GB" w:eastAsia="ru-RU"/>
        </w:rPr>
        <w:t xml:space="preserve"> content of 1.12% and a recovery rate of 46.02% was obtained, in which the ratio of </w:t>
      </w:r>
      <w:proofErr w:type="spellStart"/>
      <w:r w:rsidRPr="008B0564">
        <w:rPr>
          <w:rFonts w:ascii="Times New Roman" w:hAnsi="Times New Roman"/>
          <w:sz w:val="20"/>
          <w:szCs w:val="20"/>
          <w:lang w:val="en-GB" w:eastAsia="ru-RU"/>
        </w:rPr>
        <w:t>CaO</w:t>
      </w:r>
      <w:proofErr w:type="spellEnd"/>
      <w:r w:rsidRPr="008B0564">
        <w:rPr>
          <w:rFonts w:ascii="Times New Roman" w:hAnsi="Times New Roman"/>
          <w:sz w:val="20"/>
          <w:szCs w:val="20"/>
          <w:lang w:val="en-GB" w:eastAsia="ru-RU"/>
        </w:rPr>
        <w:t>/</w:t>
      </w:r>
      <w:proofErr w:type="spellStart"/>
      <w:r w:rsidRPr="008B0564">
        <w:rPr>
          <w:rFonts w:ascii="Times New Roman" w:hAnsi="Times New Roman"/>
          <w:sz w:val="20"/>
          <w:szCs w:val="20"/>
          <w:lang w:val="en-GB" w:eastAsia="ru-RU"/>
        </w:rPr>
        <w:t>SiO</w:t>
      </w:r>
      <w:proofErr w:type="spellEnd"/>
      <w:r w:rsidRPr="008B0564">
        <w:rPr>
          <w:rFonts w:ascii="Times New Roman" w:hAnsi="Times New Roman"/>
          <w:sz w:val="20"/>
          <w:szCs w:val="20"/>
          <w:lang w:val="en-GB" w:eastAsia="ru-RU"/>
        </w:rPr>
        <w:t>₂ mole is 1.62. This magnesite product is suitable for manufacturing a basic shoe (basic) fire-resistant material. In addition, a medium fraction containing 44.63% magnesite and 10.95% dolomite was also obtained. This product is considered suitable for the production of low-loss forsterite dielectrics</w:t>
      </w:r>
      <w:r w:rsidR="004A6E25" w:rsidRPr="008B0564">
        <w:rPr>
          <w:rFonts w:ascii="Times New Roman" w:hAnsi="Times New Roman"/>
          <w:sz w:val="20"/>
          <w:szCs w:val="20"/>
          <w:lang w:val="en-GB" w:eastAsia="ru-RU"/>
        </w:rPr>
        <w:t>.</w:t>
      </w:r>
    </w:p>
    <w:p w14:paraId="3A64B8DE" w14:textId="2E88E71F" w:rsidR="00C753C3" w:rsidRDefault="00F274C4" w:rsidP="00537832">
      <w:pPr>
        <w:spacing w:after="0" w:line="240" w:lineRule="auto"/>
        <w:ind w:firstLine="284"/>
        <w:jc w:val="both"/>
        <w:rPr>
          <w:rFonts w:ascii="Times New Roman" w:hAnsi="Times New Roman"/>
          <w:sz w:val="20"/>
          <w:szCs w:val="20"/>
          <w:lang w:val="uz-Cyrl-UZ" w:eastAsia="ru-RU"/>
        </w:rPr>
      </w:pPr>
      <w:r w:rsidRPr="008B0564">
        <w:rPr>
          <w:rFonts w:ascii="Times New Roman" w:hAnsi="Times New Roman"/>
          <w:sz w:val="20"/>
          <w:szCs w:val="20"/>
          <w:lang w:val="en-GB" w:eastAsia="ru-RU"/>
        </w:rPr>
        <w:t>In this paper, the method of smelting with sulfuric acid was used for the direct isolation of magnesium and silicon from low-quality magnesite. According to the results of the study, under conditions with reaction time of 2 hours, reaction temperature 150 °C, ratio of acid and magnetite 3:1 (</w:t>
      </w:r>
      <w:proofErr w:type="spellStart"/>
      <w:proofErr w:type="gramStart"/>
      <w:r w:rsidRPr="008B0564">
        <w:rPr>
          <w:rFonts w:ascii="Times New Roman" w:hAnsi="Times New Roman"/>
          <w:sz w:val="20"/>
          <w:szCs w:val="20"/>
          <w:lang w:val="en-GB" w:eastAsia="ru-RU"/>
        </w:rPr>
        <w:t>ml:g</w:t>
      </w:r>
      <w:proofErr w:type="spellEnd"/>
      <w:proofErr w:type="gramEnd"/>
      <w:r w:rsidRPr="008B0564">
        <w:rPr>
          <w:rFonts w:ascii="Times New Roman" w:hAnsi="Times New Roman"/>
          <w:sz w:val="20"/>
          <w:szCs w:val="20"/>
          <w:lang w:val="en-GB" w:eastAsia="ru-RU"/>
        </w:rPr>
        <w:t xml:space="preserve">), acid concentration of 70%, magnesium </w:t>
      </w:r>
      <w:proofErr w:type="spellStart"/>
      <w:r w:rsidRPr="008B0564">
        <w:rPr>
          <w:rFonts w:ascii="Times New Roman" w:hAnsi="Times New Roman"/>
          <w:sz w:val="20"/>
          <w:szCs w:val="20"/>
          <w:lang w:val="en-GB" w:eastAsia="ru-RU"/>
        </w:rPr>
        <w:t>spillover</w:t>
      </w:r>
      <w:proofErr w:type="spellEnd"/>
      <w:r w:rsidRPr="008B0564">
        <w:rPr>
          <w:rFonts w:ascii="Times New Roman" w:hAnsi="Times New Roman"/>
          <w:sz w:val="20"/>
          <w:szCs w:val="20"/>
          <w:lang w:val="en-GB" w:eastAsia="ru-RU"/>
        </w:rPr>
        <w:t xml:space="preserve"> rate was 96.2%. Post-acid treatment residue was </w:t>
      </w:r>
      <w:proofErr w:type="spellStart"/>
      <w:r w:rsidRPr="008B0564">
        <w:rPr>
          <w:rFonts w:ascii="Times New Roman" w:hAnsi="Times New Roman"/>
          <w:sz w:val="20"/>
          <w:szCs w:val="20"/>
          <w:lang w:val="en-GB" w:eastAsia="ru-RU"/>
        </w:rPr>
        <w:t>analyzed</w:t>
      </w:r>
      <w:proofErr w:type="spellEnd"/>
      <w:r w:rsidRPr="008B0564">
        <w:rPr>
          <w:rFonts w:ascii="Times New Roman" w:hAnsi="Times New Roman"/>
          <w:sz w:val="20"/>
          <w:szCs w:val="20"/>
          <w:lang w:val="en-GB" w:eastAsia="ru-RU"/>
        </w:rPr>
        <w:t xml:space="preserve"> via both XRD and SEM methods. The main component of the residue is </w:t>
      </w:r>
      <w:proofErr w:type="spellStart"/>
      <w:r w:rsidRPr="008B0564">
        <w:rPr>
          <w:rFonts w:ascii="Times New Roman" w:hAnsi="Times New Roman"/>
          <w:sz w:val="20"/>
          <w:szCs w:val="20"/>
          <w:lang w:val="en-GB" w:eastAsia="ru-RU"/>
        </w:rPr>
        <w:t>SiO</w:t>
      </w:r>
      <w:proofErr w:type="spellEnd"/>
      <w:r w:rsidRPr="008B0564">
        <w:rPr>
          <w:rFonts w:ascii="Times New Roman" w:hAnsi="Times New Roman"/>
          <w:sz w:val="20"/>
          <w:szCs w:val="20"/>
          <w:lang w:val="en-GB" w:eastAsia="ru-RU"/>
        </w:rPr>
        <w:t>₂, which contains a small amount of talc phase. The residual structure has a cellular form, while the structure of the magnesite particles remains intact</w:t>
      </w:r>
      <w:r w:rsidR="00C753C3" w:rsidRPr="008B0564">
        <w:rPr>
          <w:rFonts w:ascii="Times New Roman" w:hAnsi="Times New Roman"/>
          <w:sz w:val="20"/>
          <w:szCs w:val="20"/>
          <w:lang w:val="en-GB" w:eastAsia="ru-RU"/>
        </w:rPr>
        <w:t>.</w:t>
      </w:r>
    </w:p>
    <w:p w14:paraId="4514FC7B" w14:textId="6D34C83F" w:rsidR="00954453" w:rsidRPr="00954453" w:rsidRDefault="00954453" w:rsidP="00537832">
      <w:pPr>
        <w:spacing w:after="0" w:line="240" w:lineRule="auto"/>
        <w:ind w:firstLine="284"/>
        <w:jc w:val="both"/>
        <w:rPr>
          <w:rFonts w:ascii="Times New Roman" w:hAnsi="Times New Roman"/>
          <w:sz w:val="20"/>
          <w:szCs w:val="20"/>
          <w:lang w:val="uz-Cyrl-UZ" w:eastAsia="ru-RU"/>
        </w:rPr>
      </w:pPr>
      <w:r w:rsidRPr="008B0564">
        <w:rPr>
          <w:rFonts w:ascii="Times New Roman" w:hAnsi="Times New Roman"/>
          <w:sz w:val="20"/>
          <w:szCs w:val="20"/>
          <w:lang w:val="en-GB" w:eastAsia="ru-RU"/>
        </w:rPr>
        <w:t>In the scientific work of Gilbert E., the areas of application of magnesite or magnesium carbonate are cited, caustic calcined magnesite (CCM), deep-burned magnesite (DBM), and hardened magnesite (FM) intermediates have different physical, chemical, and thermal properties, which are related to temperature levels in the calcination process and other factors. For example, the reactivity and other properties of the (CCM) product make it attractive for use in many fields. These industries include paper, plastics, building materials, ceramics, glass, cosmetics, agriculture (fertilizers and animal feed), and environmental industries (water treatment and degassing systems). On the other hand, due to the chemical inertia and other properties of (DBM) and (FM) products, they are used as fire-resistant materials in large industrial areas such as iron and steel furnaces. These diverse and important application areas have driven the demand for magnesite, especially the need for high-purity magnesia (MgO) and low-pollution intermediates.</w:t>
      </w:r>
    </w:p>
    <w:p w14:paraId="5126E0BC" w14:textId="7E2E5E9B" w:rsidR="00FC40C5" w:rsidRDefault="00F274C4" w:rsidP="00537832">
      <w:pPr>
        <w:spacing w:after="0" w:line="240" w:lineRule="auto"/>
        <w:ind w:firstLine="284"/>
        <w:jc w:val="both"/>
        <w:rPr>
          <w:rFonts w:ascii="Times New Roman" w:hAnsi="Times New Roman"/>
          <w:sz w:val="20"/>
          <w:szCs w:val="20"/>
          <w:lang w:val="uz-Cyrl-UZ" w:eastAsia="ru-RU"/>
        </w:rPr>
      </w:pPr>
      <w:r w:rsidRPr="008B0564">
        <w:rPr>
          <w:rFonts w:ascii="Times New Roman" w:hAnsi="Times New Roman"/>
          <w:sz w:val="20"/>
          <w:szCs w:val="20"/>
          <w:lang w:val="en-GB" w:eastAsia="ru-RU"/>
        </w:rPr>
        <w:t xml:space="preserve">Separation of magnesite from minerals containing calcium by flotation method has always been a complex issue in the field of mineral processing. In this study, the blocking effects of carboxymethylcellulose (CMC), sodium lignosulfonate, </w:t>
      </w:r>
      <w:proofErr w:type="spellStart"/>
      <w:r w:rsidRPr="008B0564">
        <w:rPr>
          <w:rFonts w:ascii="Times New Roman" w:hAnsi="Times New Roman"/>
          <w:sz w:val="20"/>
          <w:szCs w:val="20"/>
          <w:lang w:val="en-GB" w:eastAsia="ru-RU"/>
        </w:rPr>
        <w:t>polyaspartic</w:t>
      </w:r>
      <w:proofErr w:type="spellEnd"/>
      <w:r w:rsidRPr="008B0564">
        <w:rPr>
          <w:rFonts w:ascii="Times New Roman" w:hAnsi="Times New Roman"/>
          <w:sz w:val="20"/>
          <w:szCs w:val="20"/>
          <w:lang w:val="en-GB" w:eastAsia="ru-RU"/>
        </w:rPr>
        <w:t xml:space="preserve"> acid (PASP), and sodium silicate on the flotational </w:t>
      </w:r>
      <w:proofErr w:type="spellStart"/>
      <w:r w:rsidRPr="008B0564">
        <w:rPr>
          <w:rFonts w:ascii="Times New Roman" w:hAnsi="Times New Roman"/>
          <w:sz w:val="20"/>
          <w:szCs w:val="20"/>
          <w:lang w:val="en-GB" w:eastAsia="ru-RU"/>
        </w:rPr>
        <w:t>behavior</w:t>
      </w:r>
      <w:proofErr w:type="spellEnd"/>
      <w:r w:rsidRPr="008B0564">
        <w:rPr>
          <w:rFonts w:ascii="Times New Roman" w:hAnsi="Times New Roman"/>
          <w:sz w:val="20"/>
          <w:szCs w:val="20"/>
          <w:lang w:val="en-GB" w:eastAsia="ru-RU"/>
        </w:rPr>
        <w:t xml:space="preserve"> of magnesite, dolomite, and calcite were investigated. This research serves as a guide for the development of reagents in magnesite flotation. The micro-flotation results showed that among these four blocking agents, sodium silicate exhibited the highest selectivity, as it had the largest recovery difference. By the application of sodium silicate as a blocker, it has been established that it is possible to successfully separate magnesite from dolomite and calcite. Contact angle measurements showed that when sodium silicate is added, the differences in the surface wetting ability of the three minerals are greatest, which is consistent with the micro-flotation results. In addition, images from zeta-potential tests, </w:t>
      </w:r>
      <w:proofErr w:type="spellStart"/>
      <w:r w:rsidRPr="008B0564">
        <w:rPr>
          <w:rFonts w:ascii="Times New Roman" w:hAnsi="Times New Roman"/>
          <w:sz w:val="20"/>
          <w:szCs w:val="20"/>
          <w:lang w:val="en-GB" w:eastAsia="ru-RU"/>
        </w:rPr>
        <w:t>Fure</w:t>
      </w:r>
      <w:proofErr w:type="spellEnd"/>
      <w:r w:rsidRPr="008B0564">
        <w:rPr>
          <w:rFonts w:ascii="Times New Roman" w:hAnsi="Times New Roman"/>
          <w:sz w:val="20"/>
          <w:szCs w:val="20"/>
          <w:lang w:val="en-GB" w:eastAsia="ru-RU"/>
        </w:rPr>
        <w:t xml:space="preserve"> infrared spectroscopy (FT-IR), and atomic force microscopy (AFM) were used to reveal the blocking mechanism of sodium silicate. The results showed that the main component of sodium silicate — </w:t>
      </w:r>
      <w:proofErr w:type="spellStart"/>
      <w:proofErr w:type="gramStart"/>
      <w:r w:rsidRPr="008B0564">
        <w:rPr>
          <w:rFonts w:ascii="Times New Roman" w:hAnsi="Times New Roman"/>
          <w:sz w:val="20"/>
          <w:szCs w:val="20"/>
          <w:lang w:val="en-GB" w:eastAsia="ru-RU"/>
        </w:rPr>
        <w:t>SiO</w:t>
      </w:r>
      <w:proofErr w:type="spellEnd"/>
      <w:r w:rsidRPr="008B0564">
        <w:rPr>
          <w:rFonts w:ascii="Times New Roman" w:hAnsi="Times New Roman"/>
          <w:sz w:val="20"/>
          <w:szCs w:val="20"/>
          <w:lang w:val="en-GB" w:eastAsia="ru-RU"/>
        </w:rPr>
        <w:t>(</w:t>
      </w:r>
      <w:proofErr w:type="gramEnd"/>
      <w:r w:rsidRPr="008B0564">
        <w:rPr>
          <w:rFonts w:ascii="Times New Roman" w:hAnsi="Times New Roman"/>
          <w:sz w:val="20"/>
          <w:szCs w:val="20"/>
          <w:lang w:val="en-GB" w:eastAsia="ru-RU"/>
        </w:rPr>
        <w:t>OH)</w:t>
      </w:r>
      <w:r w:rsidR="00FC40C5" w:rsidRPr="008B0564">
        <w:rPr>
          <w:rFonts w:ascii="Cambria Math" w:hAnsi="Cambria Math" w:cs="Cambria Math"/>
          <w:sz w:val="20"/>
          <w:szCs w:val="20"/>
          <w:lang w:val="en-GB" w:eastAsia="ru-RU"/>
        </w:rPr>
        <w:t>₃⁻</w:t>
      </w:r>
      <w:r w:rsidR="00FC40C5" w:rsidRPr="008B0564">
        <w:rPr>
          <w:rFonts w:ascii="Times New Roman" w:hAnsi="Times New Roman"/>
          <w:sz w:val="20"/>
          <w:szCs w:val="20"/>
          <w:lang w:val="en-GB" w:eastAsia="ru-RU"/>
        </w:rPr>
        <w:t xml:space="preserve"> — can be adsorbed to the mineral surface. This adsorption had virtually no influence on the adsorption of </w:t>
      </w:r>
      <w:proofErr w:type="spellStart"/>
      <w:r w:rsidR="00FC40C5" w:rsidRPr="008B0564">
        <w:rPr>
          <w:rFonts w:ascii="Times New Roman" w:hAnsi="Times New Roman"/>
          <w:sz w:val="20"/>
          <w:szCs w:val="20"/>
          <w:lang w:val="en-GB" w:eastAsia="ru-RU"/>
        </w:rPr>
        <w:t>NaOL</w:t>
      </w:r>
      <w:proofErr w:type="spellEnd"/>
      <w:r w:rsidR="00FC40C5" w:rsidRPr="008B0564">
        <w:rPr>
          <w:rFonts w:ascii="Times New Roman" w:hAnsi="Times New Roman"/>
          <w:sz w:val="20"/>
          <w:szCs w:val="20"/>
          <w:lang w:val="en-GB" w:eastAsia="ru-RU"/>
        </w:rPr>
        <w:t xml:space="preserve"> (sodium oleate) on the surface of magnesite, but decreased the adsorption of </w:t>
      </w:r>
      <w:proofErr w:type="spellStart"/>
      <w:r w:rsidR="00FC40C5" w:rsidRPr="008B0564">
        <w:rPr>
          <w:rFonts w:ascii="Times New Roman" w:hAnsi="Times New Roman"/>
          <w:sz w:val="20"/>
          <w:szCs w:val="20"/>
          <w:lang w:val="en-GB" w:eastAsia="ru-RU"/>
        </w:rPr>
        <w:t>NaOL</w:t>
      </w:r>
      <w:proofErr w:type="spellEnd"/>
      <w:r w:rsidR="00FC40C5" w:rsidRPr="008B0564">
        <w:rPr>
          <w:rFonts w:ascii="Times New Roman" w:hAnsi="Times New Roman"/>
          <w:sz w:val="20"/>
          <w:szCs w:val="20"/>
          <w:lang w:val="en-GB" w:eastAsia="ru-RU"/>
        </w:rPr>
        <w:t xml:space="preserve"> on dolomite and calcite surface. Through this, the selectivity of flotation increased</w:t>
      </w:r>
      <w:r w:rsidR="00BE76A5" w:rsidRPr="008B0564">
        <w:rPr>
          <w:rFonts w:ascii="Times New Roman" w:hAnsi="Times New Roman"/>
          <w:bCs/>
          <w:color w:val="111111"/>
          <w:sz w:val="20"/>
          <w:szCs w:val="20"/>
          <w:lang w:val="en-GB"/>
        </w:rPr>
        <w:t>.</w:t>
      </w:r>
      <w:bookmarkStart w:id="0" w:name="bau005-profile"/>
    </w:p>
    <w:bookmarkEnd w:id="0"/>
    <w:p w14:paraId="5B887545" w14:textId="7E61C4B2" w:rsidR="00C05D00" w:rsidRDefault="00F274C4" w:rsidP="00537832">
      <w:pPr>
        <w:spacing w:after="0" w:line="240" w:lineRule="auto"/>
        <w:ind w:firstLine="284"/>
        <w:jc w:val="both"/>
        <w:rPr>
          <w:rFonts w:ascii="Times New Roman" w:hAnsi="Times New Roman"/>
          <w:sz w:val="20"/>
          <w:szCs w:val="20"/>
          <w:lang w:val="uz-Cyrl-UZ" w:eastAsia="ru-RU"/>
        </w:rPr>
      </w:pPr>
      <w:r w:rsidRPr="008B0564">
        <w:rPr>
          <w:rFonts w:ascii="Times New Roman" w:hAnsi="Times New Roman"/>
          <w:sz w:val="20"/>
          <w:szCs w:val="20"/>
          <w:lang w:val="en-GB" w:eastAsia="ru-RU"/>
        </w:rPr>
        <w:t xml:space="preserve">In this article the issue of recovery of valuable components by processing mineralized mining waste generated from magnesite processing processes is considered. Two types of mineralized waste were </w:t>
      </w:r>
      <w:proofErr w:type="spellStart"/>
      <w:r w:rsidRPr="008B0564">
        <w:rPr>
          <w:rFonts w:ascii="Times New Roman" w:hAnsi="Times New Roman"/>
          <w:sz w:val="20"/>
          <w:szCs w:val="20"/>
          <w:lang w:val="en-GB" w:eastAsia="ru-RU"/>
        </w:rPr>
        <w:t>analyzed</w:t>
      </w:r>
      <w:proofErr w:type="spellEnd"/>
      <w:r w:rsidRPr="008B0564">
        <w:rPr>
          <w:rFonts w:ascii="Times New Roman" w:hAnsi="Times New Roman"/>
          <w:sz w:val="20"/>
          <w:szCs w:val="20"/>
          <w:lang w:val="en-GB" w:eastAsia="ru-RU"/>
        </w:rPr>
        <w:t xml:space="preserve">. Commercial concentrates obtained by sorting had a </w:t>
      </w:r>
      <w:proofErr w:type="spellStart"/>
      <w:r w:rsidRPr="008B0564">
        <w:rPr>
          <w:rFonts w:ascii="Times New Roman" w:hAnsi="Times New Roman"/>
          <w:sz w:val="20"/>
          <w:szCs w:val="20"/>
          <w:lang w:val="en-GB" w:eastAsia="ru-RU"/>
        </w:rPr>
        <w:t>MgCO</w:t>
      </w:r>
      <w:proofErr w:type="spellEnd"/>
      <w:r w:rsidRPr="008B0564">
        <w:rPr>
          <w:rFonts w:ascii="Times New Roman" w:hAnsi="Times New Roman"/>
          <w:sz w:val="20"/>
          <w:szCs w:val="20"/>
          <w:lang w:val="en-GB" w:eastAsia="ru-RU"/>
        </w:rPr>
        <w:t xml:space="preserve">₃ level of 94–97% with a yield of around 46%; If concentrate is mixed with medium fraction (middling), the yield increases to 58–64%, but the degree is slightly reduced, reaching 91–94%. The results obtained on the drowning-drowning method were also satisfactory, with a water separation of 2.88 degrees and a yield of 95% and a yield of 45%. However, some problems arise due to the fact that the density difference between magnesite and side minerals (gangs) is very small. Magnetic separation results were slightly lower, with levels being in the range of about 80–85%, and output in the range of 33–65%. These results are probably due to insufficient particle separation and a sufficiently strong magnetic field is required. In the magnetic coating method, the effects of pH, collector concentration, and paraffin content in individual minerals were primarily studied. Best results were obtained in conditions with pH=9, </w:t>
      </w:r>
      <w:proofErr w:type="spellStart"/>
      <w:r w:rsidRPr="008B0564">
        <w:rPr>
          <w:rFonts w:ascii="Times New Roman" w:hAnsi="Times New Roman"/>
          <w:sz w:val="20"/>
          <w:szCs w:val="20"/>
          <w:lang w:val="en-GB" w:eastAsia="ru-RU"/>
        </w:rPr>
        <w:t>dodecylamine</w:t>
      </w:r>
      <w:proofErr w:type="spellEnd"/>
      <w:r w:rsidRPr="008B0564">
        <w:rPr>
          <w:rFonts w:ascii="Times New Roman" w:hAnsi="Times New Roman"/>
          <w:sz w:val="20"/>
          <w:szCs w:val="20"/>
          <w:lang w:val="en-GB" w:eastAsia="ru-RU"/>
        </w:rPr>
        <w:t xml:space="preserve"> solution concentration 4.5×10⁻⁵ M and paraffin consumption 2.5 l/t. As a result of tests under optimal conditions and separation with a magnetic field of 0.8 A, an </w:t>
      </w:r>
      <w:proofErr w:type="spellStart"/>
      <w:r w:rsidRPr="008B0564">
        <w:rPr>
          <w:rFonts w:ascii="Times New Roman" w:hAnsi="Times New Roman"/>
          <w:sz w:val="20"/>
          <w:szCs w:val="20"/>
          <w:lang w:val="en-GB" w:eastAsia="ru-RU"/>
        </w:rPr>
        <w:t>ungnitious</w:t>
      </w:r>
      <w:proofErr w:type="spellEnd"/>
      <w:r w:rsidRPr="008B0564">
        <w:rPr>
          <w:rFonts w:ascii="Times New Roman" w:hAnsi="Times New Roman"/>
          <w:sz w:val="20"/>
          <w:szCs w:val="20"/>
          <w:lang w:val="en-GB" w:eastAsia="ru-RU"/>
        </w:rPr>
        <w:t xml:space="preserve"> product with a </w:t>
      </w:r>
      <w:proofErr w:type="spellStart"/>
      <w:r w:rsidRPr="008B0564">
        <w:rPr>
          <w:rFonts w:ascii="Times New Roman" w:hAnsi="Times New Roman"/>
          <w:sz w:val="20"/>
          <w:szCs w:val="20"/>
          <w:lang w:val="en-GB" w:eastAsia="ru-RU"/>
        </w:rPr>
        <w:t>MgCO</w:t>
      </w:r>
      <w:proofErr w:type="spellEnd"/>
      <w:r w:rsidRPr="008B0564">
        <w:rPr>
          <w:rFonts w:ascii="Times New Roman" w:hAnsi="Times New Roman"/>
          <w:sz w:val="20"/>
          <w:szCs w:val="20"/>
          <w:lang w:val="en-GB" w:eastAsia="ru-RU"/>
        </w:rPr>
        <w:t xml:space="preserve">₃ content above 99% was obtained. The same parameters were also studied in the co-agglomeration / magnetic separation test. In individual minerals, the best conditions for co-agglomeration were found to be pH = 8, </w:t>
      </w:r>
      <w:proofErr w:type="spellStart"/>
      <w:r w:rsidRPr="008B0564">
        <w:rPr>
          <w:rFonts w:ascii="Times New Roman" w:hAnsi="Times New Roman"/>
          <w:sz w:val="20"/>
          <w:szCs w:val="20"/>
          <w:lang w:val="en-GB" w:eastAsia="ru-RU"/>
        </w:rPr>
        <w:t>dodecylamine</w:t>
      </w:r>
      <w:proofErr w:type="spellEnd"/>
      <w:r w:rsidRPr="008B0564">
        <w:rPr>
          <w:rFonts w:ascii="Times New Roman" w:hAnsi="Times New Roman"/>
          <w:sz w:val="20"/>
          <w:szCs w:val="20"/>
          <w:lang w:val="en-GB" w:eastAsia="ru-RU"/>
        </w:rPr>
        <w:t xml:space="preserve"> consumption was 2 kg/t and paraffin 4 l/t. Tests on mineral alloys have demonstrated that </w:t>
      </w:r>
      <w:proofErr w:type="spellStart"/>
      <w:r w:rsidRPr="008B0564">
        <w:rPr>
          <w:rFonts w:ascii="Times New Roman" w:hAnsi="Times New Roman"/>
          <w:sz w:val="20"/>
          <w:szCs w:val="20"/>
          <w:lang w:val="en-GB" w:eastAsia="ru-RU"/>
        </w:rPr>
        <w:t>MgCO</w:t>
      </w:r>
      <w:proofErr w:type="spellEnd"/>
      <w:r w:rsidRPr="008B0564">
        <w:rPr>
          <w:rFonts w:ascii="Times New Roman" w:hAnsi="Times New Roman"/>
          <w:sz w:val="20"/>
          <w:szCs w:val="20"/>
          <w:lang w:val="en-GB" w:eastAsia="ru-RU"/>
        </w:rPr>
        <w:t xml:space="preserve">₃ levels increased as </w:t>
      </w:r>
      <w:proofErr w:type="spellStart"/>
      <w:r w:rsidRPr="008B0564">
        <w:rPr>
          <w:rFonts w:ascii="Times New Roman" w:hAnsi="Times New Roman"/>
          <w:sz w:val="20"/>
          <w:szCs w:val="20"/>
          <w:lang w:val="en-GB" w:eastAsia="ru-RU"/>
        </w:rPr>
        <w:t>dodecylamine</w:t>
      </w:r>
      <w:proofErr w:type="spellEnd"/>
      <w:r w:rsidRPr="008B0564">
        <w:rPr>
          <w:rFonts w:ascii="Times New Roman" w:hAnsi="Times New Roman"/>
          <w:sz w:val="20"/>
          <w:szCs w:val="20"/>
          <w:lang w:val="en-GB" w:eastAsia="ru-RU"/>
        </w:rPr>
        <w:t xml:space="preserve"> content increased, but yield declined</w:t>
      </w:r>
      <w:r w:rsidR="00BE76A5" w:rsidRPr="008B0564">
        <w:rPr>
          <w:rFonts w:ascii="Times New Roman" w:hAnsi="Times New Roman"/>
          <w:bCs/>
          <w:color w:val="111111"/>
          <w:sz w:val="20"/>
          <w:szCs w:val="20"/>
          <w:lang w:val="en-GB"/>
        </w:rPr>
        <w:t>.</w:t>
      </w:r>
    </w:p>
    <w:p w14:paraId="1D07C444" w14:textId="77777777" w:rsidR="00EA362A" w:rsidRPr="005D28F8" w:rsidRDefault="00EA362A" w:rsidP="00537832">
      <w:pPr>
        <w:tabs>
          <w:tab w:val="left" w:pos="284"/>
        </w:tabs>
        <w:spacing w:before="240" w:after="240" w:line="240" w:lineRule="auto"/>
        <w:jc w:val="center"/>
        <w:rPr>
          <w:rFonts w:ascii="Times New Roman" w:hAnsi="Times New Roman"/>
          <w:b/>
          <w:sz w:val="24"/>
          <w:szCs w:val="20"/>
          <w:lang w:val="uz-Cyrl-UZ"/>
        </w:rPr>
      </w:pPr>
      <w:r w:rsidRPr="008B0564">
        <w:rPr>
          <w:rFonts w:ascii="Times New Roman" w:hAnsi="Times New Roman"/>
          <w:b/>
          <w:sz w:val="24"/>
          <w:szCs w:val="20"/>
          <w:lang w:val="en-GB"/>
        </w:rPr>
        <w:t>METHODS</w:t>
      </w:r>
    </w:p>
    <w:p w14:paraId="4E012345" w14:textId="4B474D8D" w:rsidR="00063E7D" w:rsidRDefault="005D28F8" w:rsidP="00537832">
      <w:pPr>
        <w:spacing w:after="0" w:line="240" w:lineRule="auto"/>
        <w:ind w:firstLine="284"/>
        <w:jc w:val="both"/>
        <w:rPr>
          <w:rFonts w:ascii="Times New Roman" w:hAnsi="Times New Roman"/>
          <w:sz w:val="20"/>
          <w:szCs w:val="20"/>
          <w:lang w:val="uz-Cyrl-UZ"/>
        </w:rPr>
      </w:pPr>
      <w:r w:rsidRPr="008B0564">
        <w:rPr>
          <w:rFonts w:ascii="Times New Roman" w:hAnsi="Times New Roman"/>
          <w:sz w:val="20"/>
          <w:szCs w:val="20"/>
          <w:lang w:val="en-GB"/>
        </w:rPr>
        <w:t xml:space="preserve">In the analysis, modern physicochemical analysis methods were used. The necessary X-ray analysis to determine the space state and mineralogical composition of the research objects was carried out on computer-controlled diffractometer XRD-6100 (Shimadzu, </w:t>
      </w:r>
      <w:proofErr w:type="spellStart"/>
      <w:r w:rsidRPr="008B0564">
        <w:rPr>
          <w:rFonts w:ascii="Times New Roman" w:hAnsi="Times New Roman"/>
          <w:sz w:val="20"/>
          <w:szCs w:val="20"/>
          <w:lang w:val="en-GB"/>
        </w:rPr>
        <w:t>Jaran</w:t>
      </w:r>
      <w:proofErr w:type="spellEnd"/>
      <w:r w:rsidRPr="008B0564">
        <w:rPr>
          <w:rFonts w:ascii="Times New Roman" w:hAnsi="Times New Roman"/>
          <w:sz w:val="20"/>
          <w:szCs w:val="20"/>
          <w:lang w:val="en-GB"/>
        </w:rPr>
        <w:t xml:space="preserve">) with radiation </w:t>
      </w:r>
      <w:proofErr w:type="spellStart"/>
      <w:r w:rsidRPr="008B0564">
        <w:rPr>
          <w:rFonts w:ascii="Times New Roman" w:hAnsi="Times New Roman"/>
          <w:sz w:val="20"/>
          <w:szCs w:val="20"/>
          <w:lang w:val="en-GB"/>
        </w:rPr>
        <w:t>CuK</w:t>
      </w:r>
      <w:proofErr w:type="spellEnd"/>
      <w:r>
        <w:rPr>
          <w:rFonts w:ascii="Times New Roman" w:hAnsi="Times New Roman"/>
          <w:sz w:val="20"/>
          <w:szCs w:val="20"/>
        </w:rPr>
        <w:t>α</w:t>
      </w:r>
      <w:r w:rsidRPr="008B0564">
        <w:rPr>
          <w:rFonts w:ascii="Times New Roman" w:hAnsi="Times New Roman"/>
          <w:sz w:val="20"/>
          <w:szCs w:val="20"/>
          <w:lang w:val="en-GB"/>
        </w:rPr>
        <w:t xml:space="preserve">. Samples were </w:t>
      </w:r>
      <w:proofErr w:type="spellStart"/>
      <w:r w:rsidRPr="008B0564">
        <w:rPr>
          <w:rFonts w:ascii="Times New Roman" w:hAnsi="Times New Roman"/>
          <w:sz w:val="20"/>
          <w:szCs w:val="20"/>
          <w:lang w:val="en-GB"/>
        </w:rPr>
        <w:t>analyzed</w:t>
      </w:r>
      <w:proofErr w:type="spellEnd"/>
      <w:r w:rsidRPr="008B0564">
        <w:rPr>
          <w:rFonts w:ascii="Times New Roman" w:hAnsi="Times New Roman"/>
          <w:sz w:val="20"/>
          <w:szCs w:val="20"/>
          <w:lang w:val="en-GB"/>
        </w:rPr>
        <w:t xml:space="preserve"> using the ASTM American Carrot Index and X-</w:t>
      </w:r>
      <w:proofErr w:type="spellStart"/>
      <w:r w:rsidRPr="008B0564">
        <w:rPr>
          <w:rFonts w:ascii="Times New Roman" w:hAnsi="Times New Roman"/>
          <w:sz w:val="20"/>
          <w:szCs w:val="20"/>
          <w:lang w:val="en-GB"/>
        </w:rPr>
        <w:t>genometric</w:t>
      </w:r>
      <w:proofErr w:type="spellEnd"/>
      <w:r w:rsidRPr="008B0564">
        <w:rPr>
          <w:rFonts w:ascii="Times New Roman" w:hAnsi="Times New Roman"/>
          <w:sz w:val="20"/>
          <w:szCs w:val="20"/>
          <w:lang w:val="en-GB"/>
        </w:rPr>
        <w:t xml:space="preserve"> tables of minerals compiled by </w:t>
      </w:r>
      <w:proofErr w:type="spellStart"/>
      <w:r w:rsidRPr="008B0564">
        <w:rPr>
          <w:rFonts w:ascii="Times New Roman" w:hAnsi="Times New Roman"/>
          <w:sz w:val="20"/>
          <w:szCs w:val="20"/>
          <w:lang w:val="en-GB"/>
        </w:rPr>
        <w:t>Giller</w:t>
      </w:r>
      <w:proofErr w:type="spellEnd"/>
      <w:r w:rsidRPr="008B0564">
        <w:rPr>
          <w:rFonts w:ascii="Times New Roman" w:hAnsi="Times New Roman"/>
          <w:sz w:val="20"/>
          <w:szCs w:val="20"/>
          <w:lang w:val="en-GB"/>
        </w:rPr>
        <w:t xml:space="preserve"> and </w:t>
      </w:r>
      <w:proofErr w:type="spellStart"/>
      <w:r w:rsidRPr="008B0564">
        <w:rPr>
          <w:rFonts w:ascii="Times New Roman" w:hAnsi="Times New Roman"/>
          <w:sz w:val="20"/>
          <w:szCs w:val="20"/>
          <w:lang w:val="en-GB"/>
        </w:rPr>
        <w:t>Mikheev</w:t>
      </w:r>
      <w:proofErr w:type="spellEnd"/>
      <w:r w:rsidRPr="008B0564">
        <w:rPr>
          <w:rFonts w:ascii="Times New Roman" w:hAnsi="Times New Roman"/>
          <w:sz w:val="20"/>
          <w:szCs w:val="20"/>
          <w:lang w:val="en-GB"/>
        </w:rPr>
        <w:t xml:space="preserve">. </w:t>
      </w:r>
    </w:p>
    <w:p w14:paraId="1CB2DB3F" w14:textId="10A4D3B5" w:rsidR="00724981" w:rsidRDefault="00724981" w:rsidP="00537832">
      <w:pPr>
        <w:suppressAutoHyphens/>
        <w:spacing w:after="0" w:line="240" w:lineRule="auto"/>
        <w:ind w:firstLine="284"/>
        <w:jc w:val="both"/>
        <w:rPr>
          <w:rFonts w:ascii="Times New Roman" w:hAnsi="Times New Roman"/>
          <w:sz w:val="20"/>
          <w:szCs w:val="20"/>
          <w:lang w:val="uz-Cyrl-UZ"/>
        </w:rPr>
      </w:pPr>
      <w:r w:rsidRPr="008B0564">
        <w:rPr>
          <w:rFonts w:ascii="Times New Roman" w:hAnsi="Times New Roman"/>
          <w:sz w:val="20"/>
          <w:szCs w:val="20"/>
          <w:lang w:val="en-GB"/>
        </w:rPr>
        <w:t>All forms of P</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O</w:t>
      </w:r>
      <w:r w:rsidRPr="008B0564">
        <w:rPr>
          <w:rFonts w:ascii="Times New Roman" w:hAnsi="Times New Roman"/>
          <w:sz w:val="20"/>
          <w:szCs w:val="20"/>
          <w:vertAlign w:val="subscript"/>
          <w:lang w:val="en-GB"/>
        </w:rPr>
        <w:t>5</w:t>
      </w:r>
      <w:r w:rsidRPr="008B0564">
        <w:rPr>
          <w:rFonts w:ascii="Times New Roman" w:hAnsi="Times New Roman"/>
          <w:sz w:val="20"/>
          <w:szCs w:val="20"/>
          <w:lang w:val="en-GB"/>
        </w:rPr>
        <w:t xml:space="preserve"> in the samples in accordance with the requirements of GOST 20851.2-75 were determined by the diffuse </w:t>
      </w:r>
      <w:proofErr w:type="spellStart"/>
      <w:r w:rsidRPr="008B0564">
        <w:rPr>
          <w:rFonts w:ascii="Times New Roman" w:hAnsi="Times New Roman"/>
          <w:sz w:val="20"/>
          <w:szCs w:val="20"/>
          <w:lang w:val="en-GB"/>
        </w:rPr>
        <w:t>photometic</w:t>
      </w:r>
      <w:proofErr w:type="spellEnd"/>
      <w:r w:rsidRPr="008B0564">
        <w:rPr>
          <w:rFonts w:ascii="Times New Roman" w:hAnsi="Times New Roman"/>
          <w:sz w:val="20"/>
          <w:szCs w:val="20"/>
          <w:lang w:val="en-GB"/>
        </w:rPr>
        <w:t xml:space="preserve"> method. These analysis processes were performed in </w:t>
      </w:r>
      <w:proofErr w:type="spellStart"/>
      <w:r w:rsidRPr="008B0564">
        <w:rPr>
          <w:rFonts w:ascii="Times New Roman" w:hAnsi="Times New Roman"/>
          <w:sz w:val="20"/>
          <w:szCs w:val="20"/>
          <w:lang w:val="en-GB"/>
        </w:rPr>
        <w:t>photocolorimeter</w:t>
      </w:r>
      <w:proofErr w:type="spellEnd"/>
      <w:r w:rsidRPr="008B0564">
        <w:rPr>
          <w:rFonts w:ascii="Times New Roman" w:hAnsi="Times New Roman"/>
          <w:sz w:val="20"/>
          <w:szCs w:val="20"/>
          <w:lang w:val="en-GB"/>
        </w:rPr>
        <w:t xml:space="preserve"> KFK-3-01 «30M3» at wavelengths </w:t>
      </w:r>
      <w:r w:rsidRPr="00724981">
        <w:rPr>
          <w:rFonts w:ascii="Times New Roman" w:hAnsi="Times New Roman"/>
          <w:sz w:val="20"/>
          <w:szCs w:val="20"/>
        </w:rPr>
        <w:t>λ</w:t>
      </w:r>
      <w:r w:rsidRPr="008B0564">
        <w:rPr>
          <w:rFonts w:ascii="Times New Roman" w:hAnsi="Times New Roman"/>
          <w:sz w:val="20"/>
          <w:szCs w:val="20"/>
          <w:lang w:val="en-GB"/>
        </w:rPr>
        <w:t xml:space="preserve">=440 nm. The results were determined using formula 1 below. </w:t>
      </w:r>
    </w:p>
    <w:p w14:paraId="351F0282" w14:textId="329D43F1" w:rsidR="00724981" w:rsidRPr="00724981" w:rsidRDefault="004214F9" w:rsidP="00537832">
      <w:pPr>
        <w:suppressAutoHyphens/>
        <w:spacing w:after="0" w:line="240" w:lineRule="auto"/>
        <w:jc w:val="right"/>
        <w:rPr>
          <w:rFonts w:ascii="Times New Roman" w:hAnsi="Times New Roman"/>
          <w:sz w:val="20"/>
          <w:szCs w:val="20"/>
          <w:lang w:val="uz-Cyrl-UZ"/>
        </w:rPr>
      </w:pPr>
      <m:oMath>
        <m:sSub>
          <m:sSubPr>
            <m:ctrlPr>
              <w:rPr>
                <w:rFonts w:ascii="Cambria Math" w:hAnsi="Cambria Math"/>
                <w:i/>
                <w:sz w:val="20"/>
                <w:szCs w:val="20"/>
              </w:rPr>
            </m:ctrlPr>
          </m:sSubPr>
          <m:e>
            <m:r>
              <w:rPr>
                <w:rFonts w:ascii="Cambria Math" w:hAnsi="Cambria Math"/>
                <w:sz w:val="20"/>
                <w:szCs w:val="20"/>
                <w:lang w:val="uz-Cyrl-UZ"/>
              </w:rPr>
              <m:t>C</m:t>
            </m:r>
          </m:e>
          <m:sub>
            <m:sSub>
              <m:sSubPr>
                <m:ctrlPr>
                  <w:rPr>
                    <w:rFonts w:ascii="Cambria Math" w:hAnsi="Cambria Math"/>
                    <w:i/>
                    <w:sz w:val="20"/>
                    <w:szCs w:val="20"/>
                  </w:rPr>
                </m:ctrlPr>
              </m:sSubPr>
              <m:e>
                <m:r>
                  <w:rPr>
                    <w:rFonts w:ascii="Cambria Math" w:hAnsi="Cambria Math"/>
                    <w:sz w:val="20"/>
                    <w:szCs w:val="20"/>
                    <w:lang w:val="uz-Cyrl-UZ"/>
                  </w:rPr>
                  <m:t>P</m:t>
                </m:r>
              </m:e>
              <m:sub>
                <m:r>
                  <w:rPr>
                    <w:rFonts w:ascii="Cambria Math" w:hAnsi="Cambria Math"/>
                    <w:sz w:val="20"/>
                    <w:szCs w:val="20"/>
                    <w:lang w:val="uz-Cyrl-UZ"/>
                  </w:rPr>
                  <m:t>2</m:t>
                </m:r>
              </m:sub>
            </m:sSub>
            <m:sSub>
              <m:sSubPr>
                <m:ctrlPr>
                  <w:rPr>
                    <w:rFonts w:ascii="Cambria Math" w:hAnsi="Cambria Math"/>
                    <w:i/>
                    <w:sz w:val="20"/>
                    <w:szCs w:val="20"/>
                  </w:rPr>
                </m:ctrlPr>
              </m:sSubPr>
              <m:e>
                <m:r>
                  <w:rPr>
                    <w:rFonts w:ascii="Cambria Math" w:hAnsi="Cambria Math"/>
                    <w:sz w:val="20"/>
                    <w:szCs w:val="20"/>
                    <w:lang w:val="uz-Cyrl-UZ"/>
                  </w:rPr>
                  <m:t>O</m:t>
                </m:r>
              </m:e>
              <m:sub>
                <m:r>
                  <w:rPr>
                    <w:rFonts w:ascii="Cambria Math" w:hAnsi="Cambria Math"/>
                    <w:sz w:val="20"/>
                    <w:szCs w:val="20"/>
                    <w:lang w:val="uz-Cyrl-UZ"/>
                  </w:rPr>
                  <m:t>5</m:t>
                </m:r>
              </m:sub>
            </m:sSub>
          </m:sub>
        </m:sSub>
        <m:r>
          <w:rPr>
            <w:rFonts w:ascii="Cambria Math" w:hAnsi="Cambria Math"/>
            <w:sz w:val="20"/>
            <w:szCs w:val="20"/>
            <w:lang w:val="uz-Cyrl-UZ"/>
          </w:rPr>
          <m:t>=</m:t>
        </m:r>
        <m:f>
          <m:fPr>
            <m:ctrlPr>
              <w:rPr>
                <w:rFonts w:ascii="Cambria Math" w:hAnsi="Cambria Math"/>
                <w:i/>
                <w:sz w:val="20"/>
                <w:szCs w:val="20"/>
              </w:rPr>
            </m:ctrlPr>
          </m:fPr>
          <m:num>
            <m:r>
              <w:rPr>
                <w:rFonts w:ascii="Cambria Math" w:hAnsi="Cambria Math"/>
                <w:sz w:val="20"/>
                <w:szCs w:val="20"/>
                <w:lang w:val="uz-Cyrl-UZ"/>
              </w:rPr>
              <m:t>a×250×100</m:t>
            </m:r>
          </m:num>
          <m:den>
            <m:r>
              <w:rPr>
                <w:rFonts w:ascii="Cambria Math" w:hAnsi="Cambria Math"/>
                <w:sz w:val="20"/>
                <w:szCs w:val="20"/>
                <w:lang w:val="uz-Cyrl-UZ"/>
              </w:rPr>
              <m:t>g×V×1000</m:t>
            </m:r>
          </m:den>
        </m:f>
      </m:oMath>
      <w:r w:rsidR="00724981" w:rsidRPr="008B0564">
        <w:rPr>
          <w:rFonts w:ascii="Times New Roman" w:hAnsi="Times New Roman"/>
          <w:sz w:val="20"/>
          <w:szCs w:val="20"/>
          <w:lang w:val="en-GB"/>
        </w:rPr>
        <w:t xml:space="preserve"> </w:t>
      </w:r>
      <w:r w:rsidR="00537832">
        <w:rPr>
          <w:rFonts w:ascii="Times New Roman" w:hAnsi="Times New Roman"/>
          <w:sz w:val="20"/>
          <w:szCs w:val="20"/>
          <w:lang w:val="en-GB"/>
        </w:rPr>
        <w:tab/>
      </w:r>
      <w:r w:rsidR="00537832">
        <w:rPr>
          <w:rFonts w:ascii="Times New Roman" w:hAnsi="Times New Roman"/>
          <w:sz w:val="20"/>
          <w:szCs w:val="20"/>
          <w:lang w:val="en-GB"/>
        </w:rPr>
        <w:tab/>
      </w:r>
      <w:r w:rsidR="00537832">
        <w:rPr>
          <w:rFonts w:ascii="Times New Roman" w:hAnsi="Times New Roman"/>
          <w:sz w:val="20"/>
          <w:szCs w:val="20"/>
          <w:lang w:val="en-GB"/>
        </w:rPr>
        <w:tab/>
      </w:r>
      <w:r w:rsidR="00537832">
        <w:rPr>
          <w:rFonts w:ascii="Times New Roman" w:hAnsi="Times New Roman"/>
          <w:sz w:val="20"/>
          <w:szCs w:val="20"/>
          <w:lang w:val="en-GB"/>
        </w:rPr>
        <w:tab/>
      </w:r>
      <w:r w:rsidR="00537832">
        <w:rPr>
          <w:rFonts w:ascii="Times New Roman" w:hAnsi="Times New Roman"/>
          <w:sz w:val="20"/>
          <w:szCs w:val="20"/>
          <w:lang w:val="en-GB"/>
        </w:rPr>
        <w:tab/>
      </w:r>
      <w:r w:rsidR="00724981" w:rsidRPr="008B0564">
        <w:rPr>
          <w:rFonts w:ascii="Times New Roman" w:hAnsi="Times New Roman"/>
          <w:sz w:val="20"/>
          <w:szCs w:val="20"/>
          <w:lang w:val="en-GB"/>
        </w:rPr>
        <w:t xml:space="preserve"> (1)</w:t>
      </w:r>
    </w:p>
    <w:p w14:paraId="01B010DE" w14:textId="77777777" w:rsidR="00724981" w:rsidRPr="00724981" w:rsidRDefault="00724981" w:rsidP="00537832">
      <w:pPr>
        <w:suppressAutoHyphens/>
        <w:spacing w:after="0" w:line="240" w:lineRule="auto"/>
        <w:ind w:firstLine="284"/>
        <w:jc w:val="both"/>
        <w:rPr>
          <w:rFonts w:ascii="Times New Roman" w:hAnsi="Times New Roman"/>
          <w:sz w:val="20"/>
          <w:szCs w:val="20"/>
          <w:lang w:val="uz-Cyrl-UZ"/>
        </w:rPr>
      </w:pPr>
      <w:r w:rsidRPr="008B0564">
        <w:rPr>
          <w:rFonts w:ascii="Times New Roman" w:hAnsi="Times New Roman"/>
          <w:sz w:val="20"/>
          <w:szCs w:val="20"/>
          <w:lang w:val="en-GB"/>
        </w:rPr>
        <w:t xml:space="preserve">Here: </w:t>
      </w:r>
      <w:r w:rsidRPr="008B0564">
        <w:rPr>
          <w:rFonts w:ascii="Times New Roman" w:hAnsi="Times New Roman"/>
          <w:i/>
          <w:sz w:val="20"/>
          <w:szCs w:val="20"/>
          <w:lang w:val="en-GB"/>
        </w:rPr>
        <w:t>the</w:t>
      </w:r>
      <w:r w:rsidRPr="008B0564">
        <w:rPr>
          <w:rFonts w:ascii="Times New Roman" w:hAnsi="Times New Roman"/>
          <w:sz w:val="20"/>
          <w:szCs w:val="20"/>
          <w:lang w:val="en-GB"/>
        </w:rPr>
        <w:t xml:space="preserve"> amount of </w:t>
      </w:r>
      <w:r w:rsidRPr="00724981">
        <w:rPr>
          <w:rFonts w:ascii="Times New Roman" w:hAnsi="Times New Roman"/>
          <w:sz w:val="20"/>
          <w:szCs w:val="20"/>
        </w:rPr>
        <w:t>α</w:t>
      </w:r>
      <w:r w:rsidRPr="008B0564">
        <w:rPr>
          <w:rFonts w:ascii="Times New Roman" w:hAnsi="Times New Roman"/>
          <w:sz w:val="20"/>
          <w:szCs w:val="20"/>
          <w:lang w:val="en-GB"/>
        </w:rPr>
        <w:t>-P</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O</w:t>
      </w:r>
      <w:r w:rsidRPr="008B0564">
        <w:rPr>
          <w:rFonts w:ascii="Times New Roman" w:hAnsi="Times New Roman"/>
          <w:sz w:val="20"/>
          <w:szCs w:val="20"/>
          <w:vertAlign w:val="subscript"/>
          <w:lang w:val="en-GB"/>
        </w:rPr>
        <w:t>5</w:t>
      </w:r>
      <w:r w:rsidRPr="008B0564">
        <w:rPr>
          <w:rFonts w:ascii="Times New Roman" w:hAnsi="Times New Roman"/>
          <w:sz w:val="20"/>
          <w:szCs w:val="20"/>
          <w:lang w:val="en-GB"/>
        </w:rPr>
        <w:t xml:space="preserve"> found on the basis of the graph, mg; </w:t>
      </w:r>
      <w:r w:rsidRPr="008B0564">
        <w:rPr>
          <w:rFonts w:ascii="Times New Roman" w:hAnsi="Times New Roman"/>
          <w:i/>
          <w:sz w:val="20"/>
          <w:szCs w:val="20"/>
          <w:lang w:val="en-GB"/>
        </w:rPr>
        <w:t>g</w:t>
      </w:r>
      <w:r w:rsidRPr="008B0564">
        <w:rPr>
          <w:rFonts w:ascii="Times New Roman" w:hAnsi="Times New Roman"/>
          <w:sz w:val="20"/>
          <w:szCs w:val="20"/>
          <w:lang w:val="en-GB"/>
        </w:rPr>
        <w:t xml:space="preserve">- the sample quantity to be </w:t>
      </w:r>
      <w:proofErr w:type="spellStart"/>
      <w:r w:rsidRPr="008B0564">
        <w:rPr>
          <w:rFonts w:ascii="Times New Roman" w:hAnsi="Times New Roman"/>
          <w:sz w:val="20"/>
          <w:szCs w:val="20"/>
          <w:lang w:val="en-GB"/>
        </w:rPr>
        <w:t>analyzed</w:t>
      </w:r>
      <w:proofErr w:type="spellEnd"/>
      <w:r w:rsidRPr="008B0564">
        <w:rPr>
          <w:rFonts w:ascii="Times New Roman" w:hAnsi="Times New Roman"/>
          <w:sz w:val="20"/>
          <w:szCs w:val="20"/>
          <w:lang w:val="en-GB"/>
        </w:rPr>
        <w:t>, g and V-solution volume, cm</w:t>
      </w:r>
      <w:r w:rsidRPr="008B0564">
        <w:rPr>
          <w:rFonts w:ascii="Times New Roman" w:hAnsi="Times New Roman"/>
          <w:sz w:val="20"/>
          <w:szCs w:val="20"/>
          <w:vertAlign w:val="superscript"/>
          <w:lang w:val="en-GB"/>
        </w:rPr>
        <w:t>3</w:t>
      </w:r>
      <w:r w:rsidRPr="008B0564">
        <w:rPr>
          <w:rFonts w:ascii="Times New Roman" w:hAnsi="Times New Roman"/>
          <w:sz w:val="20"/>
          <w:szCs w:val="20"/>
          <w:lang w:val="en-GB"/>
        </w:rPr>
        <w:t>.</w:t>
      </w:r>
    </w:p>
    <w:p w14:paraId="5A83CDBE" w14:textId="50394973" w:rsidR="00724981" w:rsidRDefault="00724981" w:rsidP="00537832">
      <w:pPr>
        <w:suppressAutoHyphens/>
        <w:spacing w:after="0" w:line="240" w:lineRule="auto"/>
        <w:ind w:firstLine="284"/>
        <w:jc w:val="both"/>
        <w:rPr>
          <w:rFonts w:ascii="Times New Roman" w:hAnsi="Times New Roman"/>
          <w:sz w:val="20"/>
          <w:szCs w:val="20"/>
          <w:lang w:val="en-US"/>
        </w:rPr>
      </w:pPr>
      <w:r w:rsidRPr="008B0564">
        <w:rPr>
          <w:rFonts w:ascii="Times New Roman" w:hAnsi="Times New Roman"/>
          <w:sz w:val="20"/>
          <w:szCs w:val="20"/>
          <w:lang w:val="en-GB"/>
        </w:rPr>
        <w:t xml:space="preserve">Calcium and magnesium oxides contained in the compound were performed by titration in a solution of 0.05 N </w:t>
      </w:r>
      <w:proofErr w:type="spellStart"/>
      <w:r w:rsidRPr="008B0564">
        <w:rPr>
          <w:rFonts w:ascii="Times New Roman" w:hAnsi="Times New Roman"/>
          <w:sz w:val="20"/>
          <w:szCs w:val="20"/>
          <w:lang w:val="en-GB"/>
        </w:rPr>
        <w:t>trilon</w:t>
      </w:r>
      <w:proofErr w:type="spellEnd"/>
      <w:r w:rsidRPr="008B0564">
        <w:rPr>
          <w:rFonts w:ascii="Times New Roman" w:hAnsi="Times New Roman"/>
          <w:sz w:val="20"/>
          <w:szCs w:val="20"/>
          <w:lang w:val="en-GB"/>
        </w:rPr>
        <w:t>-B in the presence of chromium black-blue. The obtained results were calculated on the basis of the formulas (Figures 2) below.</w:t>
      </w:r>
    </w:p>
    <w:p w14:paraId="708D6ACD" w14:textId="2891DF78" w:rsidR="008772E9" w:rsidRDefault="004214F9" w:rsidP="00537832">
      <w:pPr>
        <w:suppressAutoHyphens/>
        <w:spacing w:line="240" w:lineRule="auto"/>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CaO</m:t>
            </m:r>
          </m:sub>
        </m:sSub>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rPr>
              <m:t>a</m:t>
            </m:r>
            <m:r>
              <w:rPr>
                <w:rFonts w:ascii="Cambria Math" w:hAnsi="Cambria Math"/>
                <w:sz w:val="20"/>
                <w:szCs w:val="20"/>
                <w:lang w:val="en-US"/>
              </w:rPr>
              <m:t>×0.0014×50×100</m:t>
            </m:r>
          </m:num>
          <m:den>
            <m:r>
              <w:rPr>
                <w:rFonts w:ascii="Cambria Math" w:hAnsi="Cambria Math"/>
                <w:sz w:val="20"/>
                <w:szCs w:val="20"/>
              </w:rPr>
              <m:t>g</m:t>
            </m:r>
            <m:r>
              <w:rPr>
                <w:rFonts w:ascii="Cambria Math" w:hAnsi="Cambria Math"/>
                <w:sz w:val="20"/>
                <w:szCs w:val="20"/>
                <w:lang w:val="en-US"/>
              </w:rPr>
              <m:t>×</m:t>
            </m:r>
            <m:r>
              <w:rPr>
                <w:rFonts w:ascii="Cambria Math" w:hAnsi="Cambria Math"/>
                <w:sz w:val="20"/>
                <w:szCs w:val="20"/>
              </w:rPr>
              <m:t>V</m:t>
            </m:r>
            <m:r>
              <w:rPr>
                <w:rFonts w:ascii="Cambria Math" w:hAnsi="Cambria Math"/>
                <w:sz w:val="20"/>
                <w:szCs w:val="20"/>
                <w:lang w:val="en-US"/>
              </w:rPr>
              <m:t>×50</m:t>
            </m:r>
          </m:den>
        </m:f>
      </m:oMath>
      <w:r w:rsidR="00724981" w:rsidRPr="008B0564">
        <w:rPr>
          <w:rFonts w:ascii="Times New Roman" w:hAnsi="Times New Roman"/>
          <w:sz w:val="20"/>
          <w:szCs w:val="20"/>
          <w:lang w:val="en-US"/>
        </w:rPr>
        <w:t xml:space="preserve"> </w:t>
      </w:r>
      <w:r w:rsidR="00537832">
        <w:rPr>
          <w:rFonts w:ascii="Times New Roman" w:hAnsi="Times New Roman"/>
          <w:sz w:val="20"/>
          <w:szCs w:val="20"/>
          <w:lang w:val="en-US"/>
        </w:rPr>
        <w:tab/>
      </w:r>
      <w:r w:rsidR="00537832">
        <w:rPr>
          <w:rFonts w:ascii="Times New Roman" w:hAnsi="Times New Roman"/>
          <w:sz w:val="20"/>
          <w:szCs w:val="20"/>
          <w:lang w:val="en-US"/>
        </w:rPr>
        <w:tab/>
      </w:r>
      <w:r w:rsidR="00537832">
        <w:rPr>
          <w:rFonts w:ascii="Times New Roman" w:hAnsi="Times New Roman"/>
          <w:sz w:val="20"/>
          <w:szCs w:val="20"/>
          <w:lang w:val="en-US"/>
        </w:rPr>
        <w:tab/>
      </w:r>
      <w:r w:rsidR="00537832">
        <w:rPr>
          <w:rFonts w:ascii="Times New Roman" w:hAnsi="Times New Roman"/>
          <w:sz w:val="20"/>
          <w:szCs w:val="20"/>
          <w:lang w:val="en-US"/>
        </w:rPr>
        <w:tab/>
      </w:r>
      <w:r w:rsidR="00537832">
        <w:rPr>
          <w:rFonts w:ascii="Times New Roman" w:hAnsi="Times New Roman"/>
          <w:sz w:val="20"/>
          <w:szCs w:val="20"/>
          <w:lang w:val="en-US"/>
        </w:rPr>
        <w:tab/>
      </w:r>
      <w:r w:rsidR="00724981" w:rsidRPr="008B0564">
        <w:rPr>
          <w:rFonts w:ascii="Times New Roman" w:hAnsi="Times New Roman"/>
          <w:sz w:val="20"/>
          <w:szCs w:val="20"/>
          <w:lang w:val="en-US"/>
        </w:rPr>
        <w:t>(2)</w:t>
      </w:r>
    </w:p>
    <w:p w14:paraId="7C471BBA" w14:textId="4CE2741C" w:rsidR="00724981" w:rsidRPr="00537832" w:rsidRDefault="004214F9" w:rsidP="00537832">
      <w:pPr>
        <w:suppressAutoHyphens/>
        <w:spacing w:line="240" w:lineRule="auto"/>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MgO</m:t>
            </m:r>
          </m:sub>
        </m:sSub>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lang w:val="en-US"/>
              </w:rPr>
              <m:t>(</m:t>
            </m:r>
            <m:r>
              <w:rPr>
                <w:rFonts w:ascii="Cambria Math" w:hAnsi="Cambria Math"/>
                <w:sz w:val="20"/>
                <w:szCs w:val="20"/>
              </w:rPr>
              <m:t>b</m:t>
            </m:r>
            <m:r>
              <w:rPr>
                <w:rFonts w:ascii="Cambria Math" w:hAnsi="Cambria Math"/>
                <w:sz w:val="20"/>
                <w:szCs w:val="20"/>
                <w:lang w:val="en-US"/>
              </w:rPr>
              <m:t>-</m:t>
            </m:r>
            <m:r>
              <w:rPr>
                <w:rFonts w:ascii="Cambria Math" w:hAnsi="Cambria Math"/>
                <w:sz w:val="20"/>
                <w:szCs w:val="20"/>
              </w:rPr>
              <m:t>a</m:t>
            </m:r>
            <m:r>
              <w:rPr>
                <w:rFonts w:ascii="Cambria Math" w:hAnsi="Cambria Math"/>
                <w:sz w:val="20"/>
                <w:szCs w:val="20"/>
                <w:lang w:val="en-US"/>
              </w:rPr>
              <m:t>)×0.001×250×250×100</m:t>
            </m:r>
          </m:num>
          <m:den>
            <m:r>
              <w:rPr>
                <w:rFonts w:ascii="Cambria Math" w:hAnsi="Cambria Math"/>
                <w:sz w:val="20"/>
                <w:szCs w:val="20"/>
              </w:rPr>
              <m:t>g</m:t>
            </m:r>
            <m:r>
              <w:rPr>
                <w:rFonts w:ascii="Cambria Math" w:hAnsi="Cambria Math"/>
                <w:sz w:val="20"/>
                <w:szCs w:val="20"/>
                <w:lang w:val="en-US"/>
              </w:rPr>
              <m:t>×</m:t>
            </m:r>
            <m:r>
              <w:rPr>
                <w:rFonts w:ascii="Cambria Math" w:hAnsi="Cambria Math"/>
                <w:sz w:val="20"/>
                <w:szCs w:val="20"/>
              </w:rPr>
              <m:t>V</m:t>
            </m:r>
            <m:r>
              <w:rPr>
                <w:rFonts w:ascii="Cambria Math" w:hAnsi="Cambria Math"/>
                <w:sz w:val="20"/>
                <w:szCs w:val="20"/>
                <w:lang w:val="en-US"/>
              </w:rPr>
              <m:t>×50</m:t>
            </m:r>
          </m:den>
        </m:f>
      </m:oMath>
      <w:r w:rsidR="00537832">
        <w:rPr>
          <w:rFonts w:ascii="Times New Roman" w:hAnsi="Times New Roman"/>
          <w:sz w:val="20"/>
          <w:szCs w:val="20"/>
          <w:lang w:val="en-US"/>
        </w:rPr>
        <w:t xml:space="preserve"> </w:t>
      </w:r>
      <w:r w:rsidR="00537832">
        <w:rPr>
          <w:rFonts w:ascii="Times New Roman" w:hAnsi="Times New Roman"/>
          <w:sz w:val="20"/>
          <w:szCs w:val="20"/>
          <w:lang w:val="en-US"/>
        </w:rPr>
        <w:tab/>
      </w:r>
      <w:r w:rsidR="00537832">
        <w:rPr>
          <w:rFonts w:ascii="Times New Roman" w:hAnsi="Times New Roman"/>
          <w:sz w:val="20"/>
          <w:szCs w:val="20"/>
          <w:lang w:val="en-US"/>
        </w:rPr>
        <w:tab/>
      </w:r>
      <w:r w:rsidR="00537832">
        <w:rPr>
          <w:rFonts w:ascii="Times New Roman" w:hAnsi="Times New Roman"/>
          <w:sz w:val="20"/>
          <w:szCs w:val="20"/>
          <w:lang w:val="en-US"/>
        </w:rPr>
        <w:tab/>
      </w:r>
      <w:r w:rsidR="00537832">
        <w:rPr>
          <w:rFonts w:ascii="Times New Roman" w:hAnsi="Times New Roman"/>
          <w:sz w:val="20"/>
          <w:szCs w:val="20"/>
          <w:lang w:val="en-US"/>
        </w:rPr>
        <w:tab/>
        <w:t>(3)</w:t>
      </w:r>
    </w:p>
    <w:p w14:paraId="4EFFA615" w14:textId="268D3269" w:rsidR="00724981" w:rsidRPr="00724981" w:rsidRDefault="00724981" w:rsidP="00537832">
      <w:pPr>
        <w:suppressAutoHyphens/>
        <w:spacing w:after="0" w:line="240" w:lineRule="auto"/>
        <w:ind w:firstLine="284"/>
        <w:jc w:val="both"/>
        <w:rPr>
          <w:rFonts w:ascii="Times New Roman" w:hAnsi="Times New Roman"/>
          <w:sz w:val="20"/>
          <w:szCs w:val="20"/>
          <w:lang w:val="en-US"/>
        </w:rPr>
      </w:pPr>
      <w:r w:rsidRPr="008B0564">
        <w:rPr>
          <w:rFonts w:ascii="Times New Roman" w:hAnsi="Times New Roman"/>
          <w:sz w:val="20"/>
          <w:szCs w:val="20"/>
          <w:lang w:val="en-GB"/>
        </w:rPr>
        <w:t xml:space="preserve">Where: the </w:t>
      </w:r>
      <w:r w:rsidRPr="008B0564">
        <w:rPr>
          <w:rFonts w:ascii="Times New Roman" w:hAnsi="Times New Roman"/>
          <w:i/>
          <w:sz w:val="20"/>
          <w:szCs w:val="20"/>
          <w:lang w:val="en-GB"/>
        </w:rPr>
        <w:t xml:space="preserve">volume of trillion-B spent in determining the amount of a-calcium, ml; the </w:t>
      </w:r>
      <w:r w:rsidRPr="008B0564">
        <w:rPr>
          <w:rFonts w:ascii="Times New Roman" w:hAnsi="Times New Roman"/>
          <w:sz w:val="20"/>
          <w:szCs w:val="20"/>
          <w:lang w:val="en-GB"/>
        </w:rPr>
        <w:t xml:space="preserve">amount of </w:t>
      </w:r>
      <w:proofErr w:type="spellStart"/>
      <w:r w:rsidRPr="008B0564">
        <w:rPr>
          <w:rFonts w:ascii="Times New Roman" w:hAnsi="Times New Roman"/>
          <w:sz w:val="20"/>
          <w:szCs w:val="20"/>
          <w:lang w:val="en-GB"/>
        </w:rPr>
        <w:t>trilon</w:t>
      </w:r>
      <w:proofErr w:type="spellEnd"/>
      <w:r w:rsidRPr="008B0564">
        <w:rPr>
          <w:rFonts w:ascii="Times New Roman" w:hAnsi="Times New Roman"/>
          <w:sz w:val="20"/>
          <w:szCs w:val="20"/>
          <w:lang w:val="en-GB"/>
        </w:rPr>
        <w:t xml:space="preserve">-B spent in determining the amount of </w:t>
      </w:r>
      <w:r w:rsidRPr="00724981">
        <w:rPr>
          <w:rFonts w:ascii="Times New Roman" w:hAnsi="Times New Roman"/>
          <w:sz w:val="20"/>
          <w:szCs w:val="20"/>
        </w:rPr>
        <w:t>β</w:t>
      </w:r>
      <w:r w:rsidRPr="008B0564">
        <w:rPr>
          <w:rFonts w:ascii="Times New Roman" w:hAnsi="Times New Roman"/>
          <w:sz w:val="20"/>
          <w:szCs w:val="20"/>
          <w:lang w:val="en-GB"/>
        </w:rPr>
        <w:t xml:space="preserve">-magnesium, ml; </w:t>
      </w:r>
      <w:r w:rsidRPr="008B0564">
        <w:rPr>
          <w:rFonts w:ascii="Times New Roman" w:hAnsi="Times New Roman"/>
          <w:i/>
          <w:sz w:val="20"/>
          <w:szCs w:val="20"/>
          <w:lang w:val="en-GB"/>
        </w:rPr>
        <w:t>g</w:t>
      </w:r>
      <w:r w:rsidRPr="008B0564">
        <w:rPr>
          <w:rFonts w:ascii="Times New Roman" w:hAnsi="Times New Roman"/>
          <w:sz w:val="20"/>
          <w:szCs w:val="20"/>
          <w:lang w:val="en-GB"/>
        </w:rPr>
        <w:t xml:space="preserve">- sample quantity to be </w:t>
      </w:r>
      <w:proofErr w:type="spellStart"/>
      <w:r w:rsidRPr="008B0564">
        <w:rPr>
          <w:rFonts w:ascii="Times New Roman" w:hAnsi="Times New Roman"/>
          <w:sz w:val="20"/>
          <w:szCs w:val="20"/>
          <w:lang w:val="en-GB"/>
        </w:rPr>
        <w:t>analyzed</w:t>
      </w:r>
      <w:proofErr w:type="spellEnd"/>
      <w:r w:rsidRPr="008B0564">
        <w:rPr>
          <w:rFonts w:ascii="Times New Roman" w:hAnsi="Times New Roman"/>
          <w:sz w:val="20"/>
          <w:szCs w:val="20"/>
          <w:lang w:val="en-GB"/>
        </w:rPr>
        <w:t>, g and V-solution volume, cm</w:t>
      </w:r>
      <w:r w:rsidRPr="008B0564">
        <w:rPr>
          <w:rFonts w:ascii="Times New Roman" w:hAnsi="Times New Roman"/>
          <w:sz w:val="20"/>
          <w:szCs w:val="20"/>
          <w:vertAlign w:val="superscript"/>
          <w:lang w:val="en-GB"/>
        </w:rPr>
        <w:t>3</w:t>
      </w:r>
      <w:r w:rsidRPr="008B0564">
        <w:rPr>
          <w:rFonts w:ascii="Times New Roman" w:hAnsi="Times New Roman"/>
          <w:sz w:val="20"/>
          <w:szCs w:val="20"/>
          <w:lang w:val="en-GB"/>
        </w:rPr>
        <w:t>.</w:t>
      </w:r>
    </w:p>
    <w:p w14:paraId="409342AE" w14:textId="758A8DE3" w:rsidR="00724981" w:rsidRDefault="00724981" w:rsidP="00537832">
      <w:pPr>
        <w:suppressAutoHyphens/>
        <w:spacing w:after="0" w:line="240" w:lineRule="auto"/>
        <w:ind w:firstLine="284"/>
        <w:jc w:val="both"/>
        <w:rPr>
          <w:rFonts w:ascii="Times New Roman" w:hAnsi="Times New Roman"/>
          <w:sz w:val="20"/>
          <w:szCs w:val="20"/>
          <w:lang w:val="en-US"/>
        </w:rPr>
      </w:pPr>
      <w:r w:rsidRPr="008B0564">
        <w:rPr>
          <w:rFonts w:ascii="Times New Roman" w:hAnsi="Times New Roman"/>
          <w:sz w:val="20"/>
          <w:szCs w:val="20"/>
          <w:lang w:val="en-GB"/>
        </w:rPr>
        <w:t xml:space="preserve">Magnesium in magnesium preservatives separated from talc-magnesite was carried out in accordance with the requirements of GOST 19728.8-2001 and calcium oxide in accordance with the requirements of GOST 19728.7-2001 by titration with </w:t>
      </w:r>
      <w:proofErr w:type="spellStart"/>
      <w:r w:rsidRPr="008B0564">
        <w:rPr>
          <w:rFonts w:ascii="Times New Roman" w:hAnsi="Times New Roman"/>
          <w:sz w:val="20"/>
          <w:szCs w:val="20"/>
          <w:lang w:val="en-GB"/>
        </w:rPr>
        <w:t>trilon</w:t>
      </w:r>
      <w:proofErr w:type="spellEnd"/>
      <w:r w:rsidRPr="008B0564">
        <w:rPr>
          <w:rFonts w:ascii="Times New Roman" w:hAnsi="Times New Roman"/>
          <w:sz w:val="20"/>
          <w:szCs w:val="20"/>
          <w:lang w:val="en-GB"/>
        </w:rPr>
        <w:t xml:space="preserve">-B solution of 0.05 normal, using </w:t>
      </w:r>
      <w:proofErr w:type="spellStart"/>
      <w:r w:rsidRPr="008B0564">
        <w:rPr>
          <w:rFonts w:ascii="Times New Roman" w:hAnsi="Times New Roman"/>
          <w:sz w:val="20"/>
          <w:szCs w:val="20"/>
          <w:lang w:val="en-GB"/>
        </w:rPr>
        <w:t>xpom</w:t>
      </w:r>
      <w:proofErr w:type="spellEnd"/>
      <w:r w:rsidRPr="008B0564">
        <w:rPr>
          <w:rFonts w:ascii="Times New Roman" w:hAnsi="Times New Roman"/>
          <w:sz w:val="20"/>
          <w:szCs w:val="20"/>
          <w:lang w:val="en-GB"/>
        </w:rPr>
        <w:t xml:space="preserve"> black-blue and </w:t>
      </w:r>
      <w:proofErr w:type="spellStart"/>
      <w:r w:rsidRPr="008B0564">
        <w:rPr>
          <w:rFonts w:ascii="Times New Roman" w:hAnsi="Times New Roman"/>
          <w:sz w:val="20"/>
          <w:szCs w:val="20"/>
          <w:lang w:val="en-GB"/>
        </w:rPr>
        <w:t>fluorexone</w:t>
      </w:r>
      <w:proofErr w:type="spellEnd"/>
      <w:r w:rsidRPr="008B0564">
        <w:rPr>
          <w:rFonts w:ascii="Times New Roman" w:hAnsi="Times New Roman"/>
          <w:sz w:val="20"/>
          <w:szCs w:val="20"/>
          <w:lang w:val="en-GB"/>
        </w:rPr>
        <w:t xml:space="preserve"> indicators. The results obtained are determined by the following calculation formulas (4 and 5).</w:t>
      </w:r>
    </w:p>
    <w:p w14:paraId="669A67D6" w14:textId="607F3BA3" w:rsidR="008772E9" w:rsidRDefault="004214F9" w:rsidP="00537832">
      <w:pPr>
        <w:suppressAutoHyphens/>
        <w:spacing w:line="240" w:lineRule="auto"/>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lang w:val="en-US"/>
              </w:rPr>
              <m:t>X</m:t>
            </m:r>
          </m:e>
          <m:sub>
            <m:r>
              <w:rPr>
                <w:rFonts w:ascii="Cambria Math" w:hAnsi="Cambria Math"/>
                <w:sz w:val="20"/>
                <w:szCs w:val="20"/>
                <w:lang w:val="en-US"/>
              </w:rPr>
              <m:t>CaO</m:t>
            </m:r>
          </m:sub>
        </m:sSub>
        <m:r>
          <w:rPr>
            <w:rFonts w:ascii="Cambria Math" w:hAnsi="Cambria Math"/>
            <w:sz w:val="20"/>
            <w:szCs w:val="20"/>
            <w:lang w:val="en-US"/>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VCV</m:t>
                </m:r>
              </m:e>
              <m:sub>
                <m:r>
                  <w:rPr>
                    <w:rFonts w:ascii="Cambria Math" w:hAnsi="Cambria Math"/>
                    <w:sz w:val="20"/>
                    <w:szCs w:val="20"/>
                    <w:lang w:val="en-US"/>
                  </w:rPr>
                  <m:t>1</m:t>
                </m:r>
              </m:sub>
            </m:sSub>
            <m:r>
              <w:rPr>
                <w:rFonts w:ascii="Cambria Math" w:hAnsi="Cambria Math"/>
                <w:sz w:val="20"/>
                <w:szCs w:val="20"/>
                <w:lang w:val="en-US"/>
              </w:rPr>
              <m:t>100</m:t>
            </m:r>
          </m:num>
          <m:den>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lang w:val="en-US"/>
                  </w:rPr>
                  <m:t>2</m:t>
                </m:r>
              </m:sub>
            </m:sSub>
            <m:r>
              <w:rPr>
                <w:rFonts w:ascii="Cambria Math" w:hAnsi="Cambria Math"/>
                <w:sz w:val="20"/>
                <w:szCs w:val="20"/>
              </w:rPr>
              <m:t>m</m:t>
            </m:r>
          </m:den>
        </m:f>
      </m:oMath>
      <w:r w:rsidR="00537832">
        <w:rPr>
          <w:rFonts w:ascii="Times New Roman" w:hAnsi="Times New Roman"/>
          <w:sz w:val="20"/>
          <w:szCs w:val="20"/>
          <w:lang w:val="en-US"/>
        </w:rPr>
        <w:tab/>
      </w:r>
      <w:r w:rsidR="00537832">
        <w:rPr>
          <w:rFonts w:ascii="Times New Roman" w:hAnsi="Times New Roman"/>
          <w:sz w:val="20"/>
          <w:szCs w:val="20"/>
          <w:lang w:val="en-US"/>
        </w:rPr>
        <w:tab/>
      </w:r>
      <w:r w:rsidR="00537832">
        <w:rPr>
          <w:rFonts w:ascii="Times New Roman" w:hAnsi="Times New Roman"/>
          <w:sz w:val="20"/>
          <w:szCs w:val="20"/>
          <w:lang w:val="en-US"/>
        </w:rPr>
        <w:tab/>
      </w:r>
      <w:r w:rsidR="00537832">
        <w:rPr>
          <w:rFonts w:ascii="Times New Roman" w:hAnsi="Times New Roman"/>
          <w:sz w:val="20"/>
          <w:szCs w:val="20"/>
          <w:lang w:val="en-US"/>
        </w:rPr>
        <w:tab/>
      </w:r>
      <w:r w:rsidR="00537832">
        <w:rPr>
          <w:rFonts w:ascii="Times New Roman" w:hAnsi="Times New Roman"/>
          <w:sz w:val="20"/>
          <w:szCs w:val="20"/>
          <w:lang w:val="en-US"/>
        </w:rPr>
        <w:tab/>
      </w:r>
      <w:r w:rsidR="00BE4FCA" w:rsidRPr="008B0564">
        <w:rPr>
          <w:rFonts w:ascii="Times New Roman" w:hAnsi="Times New Roman"/>
          <w:sz w:val="20"/>
          <w:szCs w:val="20"/>
          <w:lang w:val="en-US"/>
        </w:rPr>
        <w:t xml:space="preserve"> (4) </w:t>
      </w:r>
    </w:p>
    <w:p w14:paraId="4C8E61D2" w14:textId="17759A28" w:rsidR="00BE4FCA" w:rsidRPr="00537832" w:rsidRDefault="004214F9" w:rsidP="00537832">
      <w:pPr>
        <w:suppressAutoHyphens/>
        <w:spacing w:line="240" w:lineRule="auto"/>
        <w:jc w:val="right"/>
        <w:rPr>
          <w:rFonts w:ascii="Times New Roman" w:hAnsi="Times New Roman"/>
          <w:sz w:val="20"/>
          <w:szCs w:val="20"/>
          <w:lang w:val="en-US"/>
        </w:rPr>
      </w:pPr>
      <m:oMath>
        <m:sSub>
          <m:sSubPr>
            <m:ctrlPr>
              <w:rPr>
                <w:rFonts w:ascii="Cambria Math" w:hAnsi="Cambria Math"/>
                <w:sz w:val="20"/>
                <w:szCs w:val="20"/>
              </w:rPr>
            </m:ctrlPr>
          </m:sSubPr>
          <m:e>
            <m:r>
              <m:rPr>
                <m:sty m:val="p"/>
              </m:rPr>
              <w:rPr>
                <w:rFonts w:ascii="Cambria Math" w:hAnsi="Cambria Math"/>
                <w:sz w:val="20"/>
                <w:szCs w:val="20"/>
                <w:lang w:val="en-US"/>
              </w:rPr>
              <m:t>X</m:t>
            </m:r>
          </m:e>
          <m:sub>
            <m:r>
              <m:rPr>
                <m:sty m:val="p"/>
              </m:rPr>
              <w:rPr>
                <w:rFonts w:ascii="Cambria Math" w:hAnsi="Cambria Math"/>
                <w:sz w:val="20"/>
                <w:szCs w:val="20"/>
                <w:lang w:val="en-US"/>
              </w:rPr>
              <m:t>MgO</m:t>
            </m:r>
          </m:sub>
        </m:sSub>
        <m:r>
          <m:rPr>
            <m:sty m:val="p"/>
          </m:rPr>
          <w:rPr>
            <w:rFonts w:ascii="Cambria Math" w:hAnsi="Cambria Math"/>
            <w:sz w:val="20"/>
            <w:szCs w:val="20"/>
            <w:lang w:val="en-US"/>
          </w:rPr>
          <m:t>=</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lang w:val="en-US"/>
                  </w:rPr>
                  <m:t>VCV</m:t>
                </m:r>
              </m:e>
              <m:sub>
                <m:r>
                  <m:rPr>
                    <m:sty m:val="p"/>
                  </m:rPr>
                  <w:rPr>
                    <w:rFonts w:ascii="Cambria Math" w:hAnsi="Cambria Math"/>
                    <w:sz w:val="20"/>
                    <w:szCs w:val="20"/>
                    <w:lang w:val="en-US"/>
                  </w:rPr>
                  <m:t>1</m:t>
                </m:r>
              </m:sub>
            </m:sSub>
          </m:num>
          <m:den>
            <m:sSub>
              <m:sSubPr>
                <m:ctrlPr>
                  <w:rPr>
                    <w:rFonts w:ascii="Cambria Math" w:hAnsi="Cambria Math"/>
                    <w:sz w:val="20"/>
                    <w:szCs w:val="20"/>
                  </w:rPr>
                </m:ctrlPr>
              </m:sSubPr>
              <m:e>
                <m:r>
                  <m:rPr>
                    <m:sty m:val="p"/>
                  </m:rPr>
                  <w:rPr>
                    <w:rFonts w:ascii="Cambria Math" w:hAnsi="Cambria Math"/>
                    <w:sz w:val="20"/>
                    <w:szCs w:val="20"/>
                    <w:lang w:val="en-US"/>
                  </w:rPr>
                  <m:t>V</m:t>
                </m:r>
              </m:e>
              <m:sub>
                <m:r>
                  <m:rPr>
                    <m:sty m:val="p"/>
                  </m:rPr>
                  <w:rPr>
                    <w:rFonts w:ascii="Cambria Math" w:hAnsi="Cambria Math"/>
                    <w:sz w:val="20"/>
                    <w:szCs w:val="20"/>
                    <w:lang w:val="en-US"/>
                  </w:rPr>
                  <m:t>2</m:t>
                </m:r>
              </m:sub>
            </m:sSub>
            <m:r>
              <m:rPr>
                <m:sty m:val="p"/>
              </m:rPr>
              <w:rPr>
                <w:rFonts w:ascii="Cambria Math" w:hAnsi="Cambria Math"/>
                <w:sz w:val="20"/>
                <w:szCs w:val="20"/>
                <w:lang w:val="en-US"/>
              </w:rPr>
              <m:t>m</m:t>
            </m:r>
          </m:den>
        </m:f>
        <m:r>
          <m:rPr>
            <m:sty m:val="p"/>
          </m:rPr>
          <w:rPr>
            <w:rFonts w:ascii="Cambria Math" w:hAnsi="Cambria Math"/>
            <w:sz w:val="20"/>
            <w:szCs w:val="20"/>
            <w:lang w:val="en-US"/>
          </w:rPr>
          <m:t>×100-0,719</m:t>
        </m:r>
        <m:sSub>
          <m:sSubPr>
            <m:ctrlPr>
              <w:rPr>
                <w:rFonts w:ascii="Cambria Math" w:hAnsi="Cambria Math"/>
                <w:sz w:val="20"/>
                <w:szCs w:val="20"/>
              </w:rPr>
            </m:ctrlPr>
          </m:sSubPr>
          <m:e>
            <m:r>
              <m:rPr>
                <m:sty m:val="p"/>
              </m:rPr>
              <w:rPr>
                <w:rFonts w:ascii="Cambria Math" w:hAnsi="Cambria Math"/>
                <w:sz w:val="20"/>
                <w:szCs w:val="20"/>
                <w:lang w:val="en-US"/>
              </w:rPr>
              <m:t>X</m:t>
            </m:r>
          </m:e>
          <m:sub>
            <m:r>
              <m:rPr>
                <m:sty m:val="p"/>
              </m:rPr>
              <w:rPr>
                <w:rFonts w:ascii="Cambria Math" w:hAnsi="Cambria Math"/>
                <w:sz w:val="20"/>
                <w:szCs w:val="20"/>
                <w:lang w:val="en-US"/>
              </w:rPr>
              <m:t>1</m:t>
            </m:r>
          </m:sub>
        </m:sSub>
      </m:oMath>
      <w:r w:rsidR="00537832">
        <w:rPr>
          <w:rFonts w:ascii="Times New Roman" w:hAnsi="Times New Roman"/>
          <w:sz w:val="20"/>
          <w:szCs w:val="20"/>
          <w:lang w:val="en-US"/>
        </w:rPr>
        <w:t xml:space="preserve"> </w:t>
      </w:r>
      <w:r w:rsidR="00537832">
        <w:rPr>
          <w:rFonts w:ascii="Times New Roman" w:hAnsi="Times New Roman"/>
          <w:sz w:val="20"/>
          <w:szCs w:val="20"/>
          <w:lang w:val="en-US"/>
        </w:rPr>
        <w:tab/>
      </w:r>
      <w:r w:rsidR="00537832">
        <w:rPr>
          <w:rFonts w:ascii="Times New Roman" w:hAnsi="Times New Roman"/>
          <w:sz w:val="20"/>
          <w:szCs w:val="20"/>
          <w:lang w:val="en-US"/>
        </w:rPr>
        <w:tab/>
      </w:r>
      <w:r w:rsidR="00537832">
        <w:rPr>
          <w:rFonts w:ascii="Times New Roman" w:hAnsi="Times New Roman"/>
          <w:sz w:val="20"/>
          <w:szCs w:val="20"/>
          <w:lang w:val="en-US"/>
        </w:rPr>
        <w:tab/>
      </w:r>
      <w:r w:rsidR="00537832">
        <w:rPr>
          <w:rFonts w:ascii="Times New Roman" w:hAnsi="Times New Roman"/>
          <w:sz w:val="20"/>
          <w:szCs w:val="20"/>
          <w:lang w:val="en-US"/>
        </w:rPr>
        <w:tab/>
        <w:t>(5)</w:t>
      </w:r>
    </w:p>
    <w:p w14:paraId="0D4B9068" w14:textId="5B824FF1" w:rsidR="00724981" w:rsidRPr="00724981" w:rsidRDefault="00724981" w:rsidP="00537832">
      <w:pPr>
        <w:suppressAutoHyphens/>
        <w:spacing w:after="0" w:line="240" w:lineRule="auto"/>
        <w:ind w:firstLine="284"/>
        <w:jc w:val="both"/>
        <w:rPr>
          <w:rFonts w:ascii="Times New Roman" w:hAnsi="Times New Roman"/>
          <w:sz w:val="20"/>
          <w:szCs w:val="20"/>
          <w:lang w:val="en-US"/>
        </w:rPr>
      </w:pPr>
      <w:r w:rsidRPr="008B0564">
        <w:rPr>
          <w:rFonts w:ascii="Times New Roman" w:hAnsi="Times New Roman"/>
          <w:sz w:val="20"/>
          <w:szCs w:val="20"/>
          <w:lang w:val="en-GB"/>
        </w:rPr>
        <w:t>Here: V-</w:t>
      </w:r>
      <w:proofErr w:type="spellStart"/>
      <w:r w:rsidRPr="008B0564">
        <w:rPr>
          <w:rFonts w:ascii="Times New Roman" w:hAnsi="Times New Roman"/>
          <w:sz w:val="20"/>
          <w:szCs w:val="20"/>
          <w:lang w:val="en-GB"/>
        </w:rPr>
        <w:t>trilon</w:t>
      </w:r>
      <w:proofErr w:type="spellEnd"/>
      <w:r w:rsidRPr="008B0564">
        <w:rPr>
          <w:rFonts w:ascii="Times New Roman" w:hAnsi="Times New Roman"/>
          <w:sz w:val="20"/>
          <w:szCs w:val="20"/>
          <w:lang w:val="en-GB"/>
        </w:rPr>
        <w:t>-B volumetric consumption, cm</w:t>
      </w:r>
      <w:r w:rsidRPr="008B0564">
        <w:rPr>
          <w:rFonts w:ascii="Times New Roman" w:hAnsi="Times New Roman"/>
          <w:sz w:val="20"/>
          <w:szCs w:val="20"/>
          <w:vertAlign w:val="superscript"/>
          <w:lang w:val="en-GB"/>
        </w:rPr>
        <w:t>3</w:t>
      </w:r>
      <w:r w:rsidRPr="008B0564">
        <w:rPr>
          <w:rFonts w:ascii="Times New Roman" w:hAnsi="Times New Roman"/>
          <w:sz w:val="20"/>
          <w:szCs w:val="20"/>
          <w:lang w:val="en-GB"/>
        </w:rPr>
        <w:t xml:space="preserve">; </w:t>
      </w:r>
      <w:r w:rsidR="00BE4FCA" w:rsidRPr="008B0564">
        <w:rPr>
          <w:rFonts w:ascii="Times New Roman" w:hAnsi="Times New Roman"/>
          <w:i/>
          <w:sz w:val="20"/>
          <w:szCs w:val="20"/>
          <w:lang w:val="en-GB"/>
        </w:rPr>
        <w:t>C</w:t>
      </w:r>
      <w:r w:rsidRPr="008B0564">
        <w:rPr>
          <w:rFonts w:ascii="Times New Roman" w:hAnsi="Times New Roman"/>
          <w:sz w:val="20"/>
          <w:szCs w:val="20"/>
          <w:lang w:val="en-GB"/>
        </w:rPr>
        <w:t xml:space="preserve">- </w:t>
      </w:r>
      <w:proofErr w:type="spellStart"/>
      <w:r w:rsidRPr="008B0564">
        <w:rPr>
          <w:rFonts w:ascii="Times New Roman" w:hAnsi="Times New Roman"/>
          <w:sz w:val="20"/>
          <w:szCs w:val="20"/>
          <w:lang w:val="en-GB"/>
        </w:rPr>
        <w:t>trilon</w:t>
      </w:r>
      <w:proofErr w:type="spellEnd"/>
      <w:r w:rsidRPr="008B0564">
        <w:rPr>
          <w:rFonts w:ascii="Times New Roman" w:hAnsi="Times New Roman"/>
          <w:sz w:val="20"/>
          <w:szCs w:val="20"/>
          <w:lang w:val="en-GB"/>
        </w:rPr>
        <w:t xml:space="preserve">-B concentration, g/cm3; </w:t>
      </w:r>
      <w:r w:rsidRPr="008B0564">
        <w:rPr>
          <w:rFonts w:ascii="Times New Roman" w:hAnsi="Times New Roman"/>
          <w:i/>
          <w:sz w:val="20"/>
          <w:szCs w:val="20"/>
          <w:lang w:val="en-GB"/>
        </w:rPr>
        <w:t>V1</w:t>
      </w:r>
      <w:r w:rsidRPr="008B0564">
        <w:rPr>
          <w:rFonts w:ascii="Times New Roman" w:hAnsi="Times New Roman"/>
          <w:sz w:val="20"/>
          <w:szCs w:val="20"/>
          <w:lang w:val="en-GB"/>
        </w:rPr>
        <w:t>- total volume of solution, cm</w:t>
      </w:r>
      <w:r w:rsidRPr="008B0564">
        <w:rPr>
          <w:rFonts w:ascii="Times New Roman" w:hAnsi="Times New Roman"/>
          <w:sz w:val="20"/>
          <w:szCs w:val="20"/>
          <w:vertAlign w:val="superscript"/>
          <w:lang w:val="en-GB"/>
        </w:rPr>
        <w:t>3</w:t>
      </w:r>
      <w:r w:rsidRPr="008B0564">
        <w:rPr>
          <w:rFonts w:ascii="Times New Roman" w:hAnsi="Times New Roman"/>
          <w:sz w:val="20"/>
          <w:szCs w:val="20"/>
          <w:lang w:val="en-GB"/>
        </w:rPr>
        <w:t xml:space="preserve">; </w:t>
      </w:r>
      <w:r w:rsidRPr="008B0564">
        <w:rPr>
          <w:rFonts w:ascii="Times New Roman" w:hAnsi="Times New Roman"/>
          <w:i/>
          <w:sz w:val="20"/>
          <w:szCs w:val="20"/>
          <w:lang w:val="en-GB"/>
        </w:rPr>
        <w:t>V</w:t>
      </w:r>
      <w:r w:rsidRPr="008B0564">
        <w:rPr>
          <w:rFonts w:ascii="Times New Roman" w:hAnsi="Times New Roman"/>
          <w:i/>
          <w:sz w:val="20"/>
          <w:szCs w:val="20"/>
          <w:vertAlign w:val="subscript"/>
          <w:lang w:val="en-GB"/>
        </w:rPr>
        <w:t>2</w:t>
      </w:r>
      <w:r w:rsidRPr="008B0564">
        <w:rPr>
          <w:rFonts w:ascii="Times New Roman" w:hAnsi="Times New Roman"/>
          <w:sz w:val="20"/>
          <w:szCs w:val="20"/>
          <w:lang w:val="en-GB"/>
        </w:rPr>
        <w:t xml:space="preserve">- the volume of the obtained solution for titration, cm3; </w:t>
      </w:r>
      <w:r w:rsidRPr="008B0564">
        <w:rPr>
          <w:rFonts w:ascii="Times New Roman" w:hAnsi="Times New Roman"/>
          <w:i/>
          <w:sz w:val="20"/>
          <w:szCs w:val="20"/>
          <w:lang w:val="en-GB"/>
        </w:rPr>
        <w:t>m-sample</w:t>
      </w:r>
      <w:r w:rsidR="00BE4FCA" w:rsidRPr="008B0564">
        <w:rPr>
          <w:rFonts w:ascii="Times New Roman" w:hAnsi="Times New Roman"/>
          <w:sz w:val="20"/>
          <w:szCs w:val="20"/>
          <w:lang w:val="en-GB"/>
        </w:rPr>
        <w:t xml:space="preserve"> volume, g and </w:t>
      </w:r>
      <w:r w:rsidRPr="008B0564">
        <w:rPr>
          <w:rFonts w:ascii="Times New Roman" w:hAnsi="Times New Roman"/>
          <w:i/>
          <w:sz w:val="20"/>
          <w:szCs w:val="20"/>
          <w:lang w:val="en-GB"/>
        </w:rPr>
        <w:t>X1-mass</w:t>
      </w:r>
      <w:r w:rsidRPr="008B0564">
        <w:rPr>
          <w:rFonts w:ascii="Times New Roman" w:hAnsi="Times New Roman"/>
          <w:sz w:val="20"/>
          <w:szCs w:val="20"/>
          <w:lang w:val="en-GB"/>
        </w:rPr>
        <w:t xml:space="preserve"> fraction of calcium oxide, %.</w:t>
      </w:r>
    </w:p>
    <w:p w14:paraId="26EF9477" w14:textId="2C32C770" w:rsidR="00724981" w:rsidRPr="00724981" w:rsidRDefault="00724981" w:rsidP="00537832">
      <w:pPr>
        <w:suppressAutoHyphens/>
        <w:spacing w:after="0" w:line="240" w:lineRule="auto"/>
        <w:ind w:firstLine="284"/>
        <w:jc w:val="both"/>
        <w:rPr>
          <w:rFonts w:ascii="Times New Roman" w:hAnsi="Times New Roman"/>
          <w:sz w:val="20"/>
          <w:szCs w:val="20"/>
          <w:lang w:val="en-US"/>
        </w:rPr>
      </w:pPr>
      <w:r w:rsidRPr="008B0564">
        <w:rPr>
          <w:rFonts w:ascii="Times New Roman" w:hAnsi="Times New Roman"/>
          <w:sz w:val="20"/>
          <w:szCs w:val="20"/>
          <w:lang w:val="en-GB"/>
        </w:rPr>
        <w:t xml:space="preserve">The granulometric composition of magnetic </w:t>
      </w:r>
      <w:proofErr w:type="gramStart"/>
      <w:r w:rsidRPr="008B0564">
        <w:rPr>
          <w:rFonts w:ascii="Times New Roman" w:hAnsi="Times New Roman"/>
          <w:sz w:val="20"/>
          <w:szCs w:val="20"/>
          <w:lang w:val="en-GB"/>
        </w:rPr>
        <w:t>precipitates  was</w:t>
      </w:r>
      <w:proofErr w:type="gramEnd"/>
      <w:r w:rsidRPr="008B0564">
        <w:rPr>
          <w:rFonts w:ascii="Times New Roman" w:hAnsi="Times New Roman"/>
          <w:sz w:val="20"/>
          <w:szCs w:val="20"/>
          <w:lang w:val="en-GB"/>
        </w:rPr>
        <w:t xml:space="preserve"> determined according to the requirements of GOST 19728.20-2001 based on the method of fractionation of sample grains by sieving in a </w:t>
      </w:r>
      <w:r w:rsidR="00EE43C1" w:rsidRPr="008B0564">
        <w:rPr>
          <w:rFonts w:ascii="Times New Roman" w:hAnsi="Times New Roman"/>
          <w:bCs/>
          <w:sz w:val="20"/>
          <w:szCs w:val="20"/>
          <w:lang w:val="en-GB"/>
        </w:rPr>
        <w:t xml:space="preserve">vibratory sieve </w:t>
      </w:r>
      <w:proofErr w:type="spellStart"/>
      <w:r w:rsidR="00EE43C1" w:rsidRPr="008B0564">
        <w:rPr>
          <w:rFonts w:ascii="Times New Roman" w:hAnsi="Times New Roman"/>
          <w:bCs/>
          <w:sz w:val="20"/>
          <w:szCs w:val="20"/>
          <w:lang w:val="en-GB"/>
        </w:rPr>
        <w:t>analyzer</w:t>
      </w:r>
      <w:proofErr w:type="spellEnd"/>
      <w:r w:rsidR="00EE43C1" w:rsidRPr="008B0564">
        <w:rPr>
          <w:rFonts w:ascii="Times New Roman" w:hAnsi="Times New Roman"/>
          <w:bCs/>
          <w:sz w:val="20"/>
          <w:szCs w:val="20"/>
          <w:lang w:val="en-GB"/>
        </w:rPr>
        <w:t xml:space="preserve"> brand ASV-200 </w:t>
      </w:r>
      <w:r w:rsidRPr="008B0564">
        <w:rPr>
          <w:rFonts w:ascii="Times New Roman" w:hAnsi="Times New Roman"/>
          <w:sz w:val="20"/>
          <w:szCs w:val="20"/>
          <w:lang w:val="en-GB"/>
        </w:rPr>
        <w:t xml:space="preserve">and calculation of the obtained fractions as a percentage of the initial sample. </w:t>
      </w:r>
    </w:p>
    <w:p w14:paraId="501F52ED" w14:textId="663E47B0" w:rsidR="00724981" w:rsidRPr="00BE4FCA" w:rsidRDefault="00724981" w:rsidP="00537832">
      <w:pPr>
        <w:suppressAutoHyphens/>
        <w:spacing w:line="240" w:lineRule="auto"/>
        <w:ind w:firstLine="284"/>
        <w:jc w:val="both"/>
        <w:rPr>
          <w:rFonts w:ascii="Times New Roman" w:hAnsi="Times New Roman"/>
          <w:sz w:val="20"/>
          <w:szCs w:val="20"/>
          <w:lang w:val="en-US"/>
        </w:rPr>
      </w:pPr>
      <w:r w:rsidRPr="008B0564">
        <w:rPr>
          <w:rFonts w:ascii="Times New Roman" w:hAnsi="Times New Roman"/>
          <w:sz w:val="20"/>
          <w:szCs w:val="20"/>
          <w:lang w:val="en-GB"/>
        </w:rPr>
        <w:t xml:space="preserve">The moisture content was achieved by drying </w:t>
      </w:r>
      <w:proofErr w:type="spellStart"/>
      <w:r w:rsidRPr="008B0564">
        <w:rPr>
          <w:rFonts w:ascii="Times New Roman" w:hAnsi="Times New Roman"/>
          <w:sz w:val="20"/>
          <w:szCs w:val="20"/>
          <w:lang w:val="en-GB"/>
        </w:rPr>
        <w:t>eca</w:t>
      </w:r>
      <w:proofErr w:type="spellEnd"/>
      <w:r w:rsidRPr="008B0564">
        <w:rPr>
          <w:rFonts w:ascii="Times New Roman" w:hAnsi="Times New Roman"/>
          <w:sz w:val="20"/>
          <w:szCs w:val="20"/>
          <w:lang w:val="en-GB"/>
        </w:rPr>
        <w:t xml:space="preserve"> to a constant mass in a drying cabinet branded 30-1060 of </w:t>
      </w:r>
      <w:proofErr w:type="spellStart"/>
      <w:r w:rsidRPr="008B0564">
        <w:rPr>
          <w:rFonts w:ascii="Times New Roman" w:hAnsi="Times New Roman"/>
          <w:sz w:val="20"/>
          <w:szCs w:val="20"/>
          <w:lang w:val="en-GB"/>
        </w:rPr>
        <w:t>Memmert</w:t>
      </w:r>
      <w:proofErr w:type="spellEnd"/>
      <w:r w:rsidRPr="008B0564">
        <w:rPr>
          <w:rFonts w:ascii="Times New Roman" w:hAnsi="Times New Roman"/>
          <w:sz w:val="20"/>
          <w:szCs w:val="20"/>
          <w:lang w:val="en-GB"/>
        </w:rPr>
        <w:t xml:space="preserve"> GmbH + Co of </w:t>
      </w:r>
      <w:proofErr w:type="spellStart"/>
      <w:r w:rsidRPr="008B0564">
        <w:rPr>
          <w:rFonts w:ascii="Times New Roman" w:hAnsi="Times New Roman"/>
          <w:sz w:val="20"/>
          <w:szCs w:val="20"/>
          <w:lang w:val="en-GB"/>
        </w:rPr>
        <w:t>Memmert</w:t>
      </w:r>
      <w:proofErr w:type="spellEnd"/>
      <w:r w:rsidRPr="008B0564">
        <w:rPr>
          <w:rFonts w:ascii="Times New Roman" w:hAnsi="Times New Roman"/>
          <w:sz w:val="20"/>
          <w:szCs w:val="20"/>
          <w:lang w:val="en-GB"/>
        </w:rPr>
        <w:t xml:space="preserve"> GmbH + Co of </w:t>
      </w:r>
      <w:proofErr w:type="spellStart"/>
      <w:r w:rsidRPr="008B0564">
        <w:rPr>
          <w:rFonts w:ascii="Times New Roman" w:hAnsi="Times New Roman"/>
          <w:sz w:val="20"/>
          <w:szCs w:val="20"/>
          <w:lang w:val="en-GB"/>
        </w:rPr>
        <w:t>Hepmania</w:t>
      </w:r>
      <w:proofErr w:type="spellEnd"/>
      <w:r w:rsidRPr="008B0564">
        <w:rPr>
          <w:rFonts w:ascii="Times New Roman" w:hAnsi="Times New Roman"/>
          <w:sz w:val="20"/>
          <w:szCs w:val="20"/>
          <w:lang w:val="en-GB"/>
        </w:rPr>
        <w:t xml:space="preserve"> to a constant weight at 105±5°</w:t>
      </w:r>
      <w:r>
        <w:rPr>
          <w:rFonts w:ascii="Times New Roman" w:hAnsi="Times New Roman"/>
          <w:sz w:val="20"/>
          <w:szCs w:val="20"/>
        </w:rPr>
        <w:t>Σ</w:t>
      </w:r>
      <w:r w:rsidRPr="008B0564">
        <w:rPr>
          <w:rFonts w:ascii="Times New Roman" w:hAnsi="Times New Roman"/>
          <w:sz w:val="20"/>
          <w:szCs w:val="20"/>
          <w:lang w:val="en-GB"/>
        </w:rPr>
        <w:t xml:space="preserve"> as required by GOST 19728.19-2001. </w:t>
      </w:r>
    </w:p>
    <w:p w14:paraId="5CBD22B1" w14:textId="77777777" w:rsidR="00EA362A" w:rsidRPr="00537832" w:rsidRDefault="00EA362A" w:rsidP="00537832">
      <w:pPr>
        <w:tabs>
          <w:tab w:val="left" w:pos="284"/>
        </w:tabs>
        <w:spacing w:before="240" w:after="240" w:line="240" w:lineRule="auto"/>
        <w:jc w:val="center"/>
        <w:rPr>
          <w:rFonts w:ascii="Times New Roman" w:hAnsi="Times New Roman"/>
          <w:b/>
          <w:sz w:val="24"/>
          <w:szCs w:val="20"/>
          <w:lang w:val="en-GB"/>
        </w:rPr>
      </w:pPr>
      <w:r w:rsidRPr="008B0564">
        <w:rPr>
          <w:rFonts w:ascii="Times New Roman" w:hAnsi="Times New Roman"/>
          <w:b/>
          <w:sz w:val="24"/>
          <w:szCs w:val="20"/>
          <w:lang w:val="en-GB"/>
        </w:rPr>
        <w:t>RESULTS AND DISCUSSION</w:t>
      </w:r>
    </w:p>
    <w:p w14:paraId="5EE8BCE9" w14:textId="77777777" w:rsidR="0076274B" w:rsidRDefault="00176DD4" w:rsidP="00537832">
      <w:pPr>
        <w:spacing w:after="0" w:line="240" w:lineRule="auto"/>
        <w:ind w:firstLine="284"/>
        <w:jc w:val="both"/>
        <w:rPr>
          <w:rFonts w:ascii="Times New Roman" w:hAnsi="Times New Roman"/>
          <w:sz w:val="20"/>
          <w:szCs w:val="20"/>
          <w:lang w:val="uz-Cyrl-UZ"/>
        </w:rPr>
      </w:pPr>
      <w:r w:rsidRPr="008B0564">
        <w:rPr>
          <w:rFonts w:ascii="Times New Roman" w:hAnsi="Times New Roman"/>
          <w:sz w:val="20"/>
          <w:szCs w:val="20"/>
          <w:lang w:val="en-GB"/>
        </w:rPr>
        <w:t xml:space="preserve">We used as a feedstock for the production of magnesium fertilizer, magnesite waste, which is formed during flotation and beneficiation of </w:t>
      </w:r>
      <w:proofErr w:type="spellStart"/>
      <w:r w:rsidRPr="008B0564">
        <w:rPr>
          <w:rFonts w:ascii="Times New Roman" w:hAnsi="Times New Roman"/>
          <w:sz w:val="20"/>
          <w:szCs w:val="20"/>
          <w:lang w:val="en-GB"/>
        </w:rPr>
        <w:t>Zinelbulak</w:t>
      </w:r>
      <w:proofErr w:type="spellEnd"/>
      <w:r w:rsidRPr="008B0564">
        <w:rPr>
          <w:rFonts w:ascii="Times New Roman" w:hAnsi="Times New Roman"/>
          <w:sz w:val="20"/>
          <w:szCs w:val="20"/>
          <w:lang w:val="en-GB"/>
        </w:rPr>
        <w:t xml:space="preserve"> talc magnesite rock. </w:t>
      </w:r>
      <w:proofErr w:type="spellStart"/>
      <w:r w:rsidRPr="008B0564">
        <w:rPr>
          <w:rFonts w:ascii="Times New Roman" w:hAnsi="Times New Roman"/>
          <w:sz w:val="20"/>
          <w:szCs w:val="20"/>
          <w:lang w:val="en-GB"/>
        </w:rPr>
        <w:t>Zinelbulak</w:t>
      </w:r>
      <w:proofErr w:type="spellEnd"/>
      <w:r w:rsidRPr="008B0564">
        <w:rPr>
          <w:rFonts w:ascii="Times New Roman" w:hAnsi="Times New Roman"/>
          <w:sz w:val="20"/>
          <w:szCs w:val="20"/>
          <w:lang w:val="en-GB"/>
        </w:rPr>
        <w:t xml:space="preserve"> talc-magnesite rock and its quantitative composition formed during flotation enrichment in % We studied their substance composition by comparing IQ spectroscopic and radiographic analyses to scientifically substantiate the formation of magnetic waste with magnesite - MgCO</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 xml:space="preserve"> - 53.70%, talc - 27.20%, </w:t>
      </w:r>
      <w:proofErr w:type="spellStart"/>
      <w:r w:rsidRPr="008B0564">
        <w:rPr>
          <w:rFonts w:ascii="Times New Roman" w:hAnsi="Times New Roman"/>
          <w:sz w:val="20"/>
          <w:szCs w:val="20"/>
          <w:lang w:val="en-GB"/>
        </w:rPr>
        <w:t>kemmererite</w:t>
      </w:r>
      <w:proofErr w:type="spellEnd"/>
      <w:r w:rsidRPr="008B0564">
        <w:rPr>
          <w:rFonts w:ascii="Times New Roman" w:hAnsi="Times New Roman"/>
          <w:sz w:val="20"/>
          <w:szCs w:val="20"/>
          <w:lang w:val="en-GB"/>
        </w:rPr>
        <w:t xml:space="preserve"> - 10.01%, dolomite- MgCO</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∙CaCO</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 xml:space="preserve"> 7.75% and calcite - CaCO</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 xml:space="preserve"> 1.34% (Fig. 1). </w:t>
      </w:r>
    </w:p>
    <w:p w14:paraId="21A423F8" w14:textId="77777777" w:rsidR="000E26F1" w:rsidRDefault="000E26F1" w:rsidP="00537832">
      <w:pPr>
        <w:spacing w:after="0" w:line="240" w:lineRule="auto"/>
        <w:ind w:firstLine="284"/>
        <w:jc w:val="both"/>
        <w:rPr>
          <w:rFonts w:ascii="Times New Roman" w:hAnsi="Times New Roman"/>
          <w:sz w:val="20"/>
          <w:szCs w:val="20"/>
          <w:lang w:val="uz-Cyrl-UZ"/>
        </w:rPr>
      </w:pPr>
    </w:p>
    <w:tbl>
      <w:tblPr>
        <w:tblW w:w="0" w:type="auto"/>
        <w:tblLook w:val="04A0" w:firstRow="1" w:lastRow="0" w:firstColumn="1" w:lastColumn="0" w:noHBand="0" w:noVBand="1"/>
      </w:tblPr>
      <w:tblGrid>
        <w:gridCol w:w="4581"/>
        <w:gridCol w:w="4508"/>
      </w:tblGrid>
      <w:tr w:rsidR="00537832" w:rsidRPr="00537832" w14:paraId="6AF7E2BD" w14:textId="77777777" w:rsidTr="008B0564">
        <w:tc>
          <w:tcPr>
            <w:tcW w:w="4508" w:type="dxa"/>
            <w:shd w:val="clear" w:color="auto" w:fill="auto"/>
          </w:tcPr>
          <w:p w14:paraId="31049518" w14:textId="54EBE63D" w:rsidR="000E26F1" w:rsidRPr="00537832" w:rsidRDefault="00A00A12" w:rsidP="00537832">
            <w:pPr>
              <w:spacing w:after="0" w:line="240" w:lineRule="auto"/>
              <w:jc w:val="center"/>
              <w:rPr>
                <w:rFonts w:ascii="Times New Roman" w:hAnsi="Times New Roman"/>
                <w:sz w:val="20"/>
                <w:szCs w:val="20"/>
                <w:lang w:val="uz-Cyrl-UZ"/>
              </w:rPr>
            </w:pPr>
            <w:r w:rsidRPr="00537832">
              <w:rPr>
                <w:rFonts w:ascii="Times New Roman" w:hAnsi="Times New Roman"/>
                <w:noProof/>
                <w:sz w:val="20"/>
                <w:szCs w:val="20"/>
              </w:rPr>
              <w:drawing>
                <wp:inline distT="0" distB="0" distL="0" distR="0" wp14:anchorId="77E95979" wp14:editId="67FFA1B7">
                  <wp:extent cx="2771775" cy="20148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1775" cy="2014855"/>
                          </a:xfrm>
                          <a:prstGeom prst="rect">
                            <a:avLst/>
                          </a:prstGeom>
                          <a:noFill/>
                          <a:ln>
                            <a:noFill/>
                          </a:ln>
                        </pic:spPr>
                      </pic:pic>
                    </a:graphicData>
                  </a:graphic>
                </wp:inline>
              </w:drawing>
            </w:r>
          </w:p>
        </w:tc>
        <w:tc>
          <w:tcPr>
            <w:tcW w:w="4508" w:type="dxa"/>
            <w:shd w:val="clear" w:color="auto" w:fill="auto"/>
          </w:tcPr>
          <w:p w14:paraId="17D895CF" w14:textId="54E4DF7F" w:rsidR="000E26F1" w:rsidRPr="00537832" w:rsidRDefault="00A00A12" w:rsidP="00537832">
            <w:pPr>
              <w:spacing w:after="0" w:line="240" w:lineRule="auto"/>
              <w:jc w:val="both"/>
              <w:rPr>
                <w:rFonts w:ascii="Times New Roman" w:hAnsi="Times New Roman"/>
                <w:sz w:val="20"/>
                <w:szCs w:val="20"/>
                <w:lang w:val="uz-Cyrl-UZ"/>
              </w:rPr>
            </w:pPr>
            <w:r w:rsidRPr="00537832">
              <w:rPr>
                <w:rFonts w:ascii="Times New Roman" w:hAnsi="Times New Roman"/>
                <w:noProof/>
                <w:sz w:val="20"/>
                <w:szCs w:val="20"/>
                <w:lang w:eastAsia="ru-RU"/>
              </w:rPr>
              <w:drawing>
                <wp:inline distT="0" distB="0" distL="0" distR="0" wp14:anchorId="4E1A7F8D" wp14:editId="3D9D4174">
                  <wp:extent cx="2705100" cy="20243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5100" cy="2024380"/>
                          </a:xfrm>
                          <a:prstGeom prst="rect">
                            <a:avLst/>
                          </a:prstGeom>
                          <a:noFill/>
                          <a:ln>
                            <a:noFill/>
                          </a:ln>
                        </pic:spPr>
                      </pic:pic>
                    </a:graphicData>
                  </a:graphic>
                </wp:inline>
              </w:drawing>
            </w:r>
          </w:p>
        </w:tc>
      </w:tr>
    </w:tbl>
    <w:p w14:paraId="42C263DF" w14:textId="77777777" w:rsidR="000E26F1" w:rsidRPr="00537832" w:rsidRDefault="000E26F1" w:rsidP="00537832">
      <w:pPr>
        <w:tabs>
          <w:tab w:val="left" w:pos="0"/>
        </w:tabs>
        <w:spacing w:before="120" w:after="120" w:line="240" w:lineRule="auto"/>
        <w:jc w:val="center"/>
        <w:rPr>
          <w:rFonts w:ascii="Times New Roman" w:hAnsi="Times New Roman"/>
          <w:sz w:val="18"/>
          <w:szCs w:val="20"/>
          <w:lang w:val="en-US"/>
        </w:rPr>
      </w:pPr>
      <w:r w:rsidRPr="00537832">
        <w:rPr>
          <w:rFonts w:ascii="Times New Roman" w:hAnsi="Times New Roman"/>
          <w:b/>
          <w:sz w:val="18"/>
          <w:szCs w:val="20"/>
          <w:lang w:val="en-GB"/>
        </w:rPr>
        <w:t xml:space="preserve">FIGURE 1. </w:t>
      </w:r>
      <w:r w:rsidRPr="00537832">
        <w:rPr>
          <w:rFonts w:ascii="Times New Roman" w:hAnsi="Times New Roman"/>
          <w:bCs/>
          <w:sz w:val="18"/>
          <w:szCs w:val="20"/>
          <w:lang w:val="en-GB"/>
        </w:rPr>
        <w:t>X-rays of</w:t>
      </w:r>
      <w:r w:rsidRPr="00537832">
        <w:rPr>
          <w:rFonts w:ascii="Times New Roman" w:hAnsi="Times New Roman"/>
          <w:b/>
          <w:sz w:val="18"/>
          <w:szCs w:val="20"/>
          <w:lang w:val="en-GB"/>
        </w:rPr>
        <w:t xml:space="preserve"> </w:t>
      </w:r>
      <w:r w:rsidR="001062F7" w:rsidRPr="00537832">
        <w:rPr>
          <w:rFonts w:ascii="Times New Roman" w:hAnsi="Times New Roman"/>
          <w:sz w:val="18"/>
          <w:szCs w:val="20"/>
          <w:lang w:val="en-GB"/>
        </w:rPr>
        <w:t xml:space="preserve">talc-magnesite feedstock </w:t>
      </w:r>
      <w:r w:rsidR="001062F7" w:rsidRPr="00537832">
        <w:rPr>
          <w:rFonts w:ascii="Times New Roman" w:hAnsi="Times New Roman"/>
          <w:bCs/>
          <w:sz w:val="18"/>
          <w:szCs w:val="18"/>
          <w:lang w:val="en-GB"/>
        </w:rPr>
        <w:t>and magnesite waste</w:t>
      </w:r>
      <w:r w:rsidRPr="00537832">
        <w:rPr>
          <w:rFonts w:ascii="Times New Roman" w:hAnsi="Times New Roman"/>
          <w:sz w:val="18"/>
          <w:szCs w:val="18"/>
          <w:lang w:val="en-GB"/>
        </w:rPr>
        <w:t>.</w:t>
      </w:r>
    </w:p>
    <w:p w14:paraId="23BF6C63" w14:textId="77777777" w:rsidR="006B2880" w:rsidRPr="006B2880" w:rsidRDefault="00912B52" w:rsidP="00537832">
      <w:pPr>
        <w:spacing w:after="0" w:line="240" w:lineRule="auto"/>
        <w:ind w:firstLine="284"/>
        <w:jc w:val="both"/>
        <w:rPr>
          <w:rFonts w:ascii="Times New Roman" w:eastAsia="Calibri" w:hAnsi="Times New Roman"/>
          <w:sz w:val="20"/>
          <w:szCs w:val="20"/>
          <w:lang w:val="en-US"/>
        </w:rPr>
      </w:pPr>
      <w:r w:rsidRPr="008B0564">
        <w:rPr>
          <w:rFonts w:ascii="Times New Roman" w:eastAsia="Calibri" w:hAnsi="Times New Roman"/>
          <w:sz w:val="20"/>
          <w:szCs w:val="20"/>
          <w:lang w:val="en-GB"/>
        </w:rPr>
        <w:t>In Figure 2 below, talc-specific OH groups in the talc-magnesite sample analysis</w:t>
      </w:r>
      <w:r w:rsidR="006B2880" w:rsidRPr="008B0564">
        <w:rPr>
          <w:rFonts w:ascii="Times New Roman" w:eastAsia="Calibri" w:hAnsi="Times New Roman"/>
          <w:sz w:val="20"/>
          <w:szCs w:val="20"/>
          <w:vertAlign w:val="superscript"/>
          <w:lang w:val="en-GB"/>
        </w:rPr>
        <w:t xml:space="preserve"> </w:t>
      </w:r>
      <w:r w:rsidR="006B2880" w:rsidRPr="008B0564">
        <w:rPr>
          <w:rFonts w:ascii="Times New Roman" w:eastAsia="Calibri" w:hAnsi="Times New Roman"/>
          <w:sz w:val="20"/>
          <w:szCs w:val="20"/>
          <w:lang w:val="en-GB"/>
        </w:rPr>
        <w:t xml:space="preserve"> </w:t>
      </w:r>
      <w:r w:rsidRPr="008B0564">
        <w:rPr>
          <w:rFonts w:ascii="Times New Roman" w:hAnsi="Times New Roman"/>
          <w:sz w:val="20"/>
          <w:szCs w:val="20"/>
          <w:lang w:val="en-GB"/>
        </w:rPr>
        <w:t xml:space="preserve"> were found to be missing in the wavelengths </w:t>
      </w:r>
      <w:r w:rsidR="006B2880" w:rsidRPr="008B0564">
        <w:rPr>
          <w:rFonts w:ascii="Times New Roman" w:eastAsia="Calibri" w:hAnsi="Times New Roman"/>
          <w:sz w:val="20"/>
          <w:szCs w:val="20"/>
          <w:lang w:val="en-GB"/>
        </w:rPr>
        <w:t xml:space="preserve">of 3675–3680 cm⁻¹ and the </w:t>
      </w:r>
      <w:r w:rsidRPr="008B0564">
        <w:rPr>
          <w:rFonts w:ascii="Times New Roman" w:hAnsi="Times New Roman"/>
          <w:sz w:val="20"/>
          <w:szCs w:val="20"/>
          <w:lang w:val="en-GB"/>
        </w:rPr>
        <w:t xml:space="preserve">magnesite sample analyses of 1004 cm⁻¹ Si–O bonds. This confirmed </w:t>
      </w:r>
      <w:r w:rsidRPr="008B0564">
        <w:rPr>
          <w:rFonts w:ascii="Times New Roman" w:eastAsia="Calibri" w:hAnsi="Times New Roman"/>
          <w:sz w:val="20"/>
          <w:szCs w:val="20"/>
          <w:lang w:val="en-GB"/>
        </w:rPr>
        <w:t>the above X-ray analysis results as well as the sample's IQ spectrum analysis results (Fig. 2).</w:t>
      </w:r>
    </w:p>
    <w:p w14:paraId="01ADD57B" w14:textId="77777777" w:rsidR="005C132E" w:rsidRDefault="005C132E" w:rsidP="00537832">
      <w:pPr>
        <w:spacing w:after="0" w:line="240" w:lineRule="auto"/>
        <w:ind w:firstLine="284"/>
        <w:jc w:val="both"/>
        <w:rPr>
          <w:rFonts w:ascii="Times New Roman" w:eastAsia="Calibri" w:hAnsi="Times New Roman"/>
          <w:sz w:val="20"/>
          <w:szCs w:val="20"/>
          <w:lang w:val="en-US"/>
        </w:rPr>
      </w:pPr>
    </w:p>
    <w:tbl>
      <w:tblPr>
        <w:tblW w:w="8788" w:type="dxa"/>
        <w:tblInd w:w="279" w:type="dxa"/>
        <w:tblLook w:val="04A0" w:firstRow="1" w:lastRow="0" w:firstColumn="1" w:lastColumn="0" w:noHBand="0" w:noVBand="1"/>
      </w:tblPr>
      <w:tblGrid>
        <w:gridCol w:w="4289"/>
        <w:gridCol w:w="4506"/>
      </w:tblGrid>
      <w:tr w:rsidR="00C151A3" w14:paraId="6AC08131" w14:textId="77777777" w:rsidTr="008B0564">
        <w:tc>
          <w:tcPr>
            <w:tcW w:w="4287" w:type="dxa"/>
            <w:shd w:val="clear" w:color="auto" w:fill="auto"/>
          </w:tcPr>
          <w:p w14:paraId="04E3760D" w14:textId="11924B14" w:rsidR="005C132E" w:rsidRPr="008B0564" w:rsidRDefault="00A00A12" w:rsidP="00537832">
            <w:pPr>
              <w:spacing w:after="0" w:line="240" w:lineRule="auto"/>
              <w:jc w:val="both"/>
              <w:rPr>
                <w:rFonts w:ascii="Times New Roman" w:hAnsi="Times New Roman"/>
                <w:sz w:val="20"/>
                <w:szCs w:val="20"/>
                <w:lang w:val="en-US"/>
              </w:rPr>
            </w:pPr>
            <w:r w:rsidRPr="008B0564">
              <w:rPr>
                <w:rFonts w:ascii="Times New Roman" w:hAnsi="Times New Roman"/>
                <w:noProof/>
                <w:sz w:val="20"/>
                <w:szCs w:val="20"/>
              </w:rPr>
              <w:drawing>
                <wp:inline distT="0" distB="0" distL="0" distR="0" wp14:anchorId="699C2328" wp14:editId="4CD1395C">
                  <wp:extent cx="2586355" cy="19005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86355" cy="1900555"/>
                          </a:xfrm>
                          <a:prstGeom prst="rect">
                            <a:avLst/>
                          </a:prstGeom>
                          <a:noFill/>
                          <a:ln>
                            <a:noFill/>
                          </a:ln>
                        </pic:spPr>
                      </pic:pic>
                    </a:graphicData>
                  </a:graphic>
                </wp:inline>
              </w:drawing>
            </w:r>
          </w:p>
        </w:tc>
        <w:tc>
          <w:tcPr>
            <w:tcW w:w="4501" w:type="dxa"/>
            <w:shd w:val="clear" w:color="auto" w:fill="auto"/>
          </w:tcPr>
          <w:p w14:paraId="25348434" w14:textId="43A7F246" w:rsidR="005C132E" w:rsidRPr="008B0564" w:rsidRDefault="00A00A12" w:rsidP="00537832">
            <w:pPr>
              <w:spacing w:after="0" w:line="240" w:lineRule="auto"/>
              <w:jc w:val="both"/>
              <w:rPr>
                <w:rFonts w:ascii="Times New Roman" w:hAnsi="Times New Roman"/>
                <w:sz w:val="20"/>
                <w:szCs w:val="20"/>
                <w:lang w:val="en-US"/>
              </w:rPr>
            </w:pPr>
            <w:r w:rsidRPr="008B0564">
              <w:rPr>
                <w:rFonts w:ascii="Times New Roman" w:hAnsi="Times New Roman"/>
                <w:noProof/>
                <w:sz w:val="20"/>
                <w:szCs w:val="20"/>
              </w:rPr>
              <w:drawing>
                <wp:inline distT="0" distB="0" distL="0" distR="0" wp14:anchorId="25FD94B1" wp14:editId="1959D9EA">
                  <wp:extent cx="2724150" cy="1894327"/>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 b="-2234"/>
                          <a:stretch/>
                        </pic:blipFill>
                        <pic:spPr bwMode="auto">
                          <a:xfrm>
                            <a:off x="0" y="0"/>
                            <a:ext cx="2724150" cy="189432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6291C3C" w14:textId="77777777" w:rsidR="001062F7" w:rsidRPr="00556208" w:rsidRDefault="00C151A3" w:rsidP="00537832">
      <w:pPr>
        <w:tabs>
          <w:tab w:val="left" w:pos="0"/>
        </w:tabs>
        <w:spacing w:before="120" w:after="120" w:line="240" w:lineRule="auto"/>
        <w:jc w:val="center"/>
        <w:rPr>
          <w:rFonts w:ascii="Times New Roman" w:hAnsi="Times New Roman"/>
          <w:sz w:val="18"/>
          <w:szCs w:val="18"/>
          <w:lang w:val="uz-Cyrl-UZ"/>
        </w:rPr>
      </w:pPr>
      <w:r w:rsidRPr="00556208">
        <w:rPr>
          <w:rFonts w:ascii="Times New Roman" w:hAnsi="Times New Roman"/>
          <w:b/>
          <w:sz w:val="18"/>
          <w:szCs w:val="20"/>
          <w:lang w:val="en-GB"/>
        </w:rPr>
        <w:t xml:space="preserve">FIGURE 2. </w:t>
      </w:r>
      <w:r w:rsidRPr="00537832">
        <w:rPr>
          <w:rFonts w:ascii="Times New Roman" w:hAnsi="Times New Roman"/>
          <w:bCs/>
          <w:sz w:val="18"/>
          <w:szCs w:val="20"/>
          <w:lang w:val="en-GB"/>
        </w:rPr>
        <w:t>IQ spectrograms of</w:t>
      </w:r>
      <w:r w:rsidRPr="00556208">
        <w:rPr>
          <w:rFonts w:ascii="Times New Roman" w:hAnsi="Times New Roman"/>
          <w:b/>
          <w:sz w:val="18"/>
          <w:szCs w:val="20"/>
          <w:lang w:val="en-GB"/>
        </w:rPr>
        <w:t xml:space="preserve"> </w:t>
      </w:r>
      <w:r w:rsidR="001062F7" w:rsidRPr="00556208">
        <w:rPr>
          <w:rFonts w:ascii="Times New Roman" w:hAnsi="Times New Roman"/>
          <w:sz w:val="18"/>
          <w:szCs w:val="20"/>
          <w:lang w:val="en-GB"/>
        </w:rPr>
        <w:t xml:space="preserve">talc-magnesite feedstock </w:t>
      </w:r>
      <w:r w:rsidR="001062F7" w:rsidRPr="00556208">
        <w:rPr>
          <w:rFonts w:ascii="Times New Roman" w:hAnsi="Times New Roman"/>
          <w:bCs/>
          <w:sz w:val="18"/>
          <w:szCs w:val="18"/>
          <w:lang w:val="en-GB"/>
        </w:rPr>
        <w:t>and magnesite emissions</w:t>
      </w:r>
      <w:r w:rsidR="001062F7" w:rsidRPr="00556208">
        <w:rPr>
          <w:rFonts w:ascii="Times New Roman" w:hAnsi="Times New Roman"/>
          <w:sz w:val="18"/>
          <w:szCs w:val="18"/>
          <w:lang w:val="en-GB"/>
        </w:rPr>
        <w:t>.</w:t>
      </w:r>
    </w:p>
    <w:p w14:paraId="3B29A2E1" w14:textId="707BB19C" w:rsidR="001062F7" w:rsidRDefault="001062F7" w:rsidP="00537832">
      <w:pPr>
        <w:autoSpaceDE w:val="0"/>
        <w:autoSpaceDN w:val="0"/>
        <w:adjustRightInd w:val="0"/>
        <w:spacing w:after="0" w:line="240" w:lineRule="auto"/>
        <w:ind w:firstLine="284"/>
        <w:jc w:val="both"/>
        <w:rPr>
          <w:rFonts w:ascii="Times New Roman" w:hAnsi="Times New Roman"/>
          <w:sz w:val="20"/>
          <w:szCs w:val="20"/>
          <w:lang w:val="en-US"/>
        </w:rPr>
      </w:pPr>
      <w:r w:rsidRPr="008B0564">
        <w:rPr>
          <w:rFonts w:ascii="Times New Roman" w:hAnsi="Times New Roman"/>
          <w:sz w:val="20"/>
          <w:szCs w:val="20"/>
          <w:lang w:val="en-GB"/>
        </w:rPr>
        <w:t xml:space="preserve">Based on the results of radiographic </w:t>
      </w:r>
      <w:proofErr w:type="spellStart"/>
      <w:r w:rsidRPr="008B0564">
        <w:rPr>
          <w:rFonts w:ascii="Times New Roman" w:hAnsi="Times New Roman"/>
          <w:sz w:val="20"/>
          <w:szCs w:val="20"/>
          <w:lang w:val="en-GB"/>
        </w:rPr>
        <w:t>radiographic</w:t>
      </w:r>
      <w:proofErr w:type="spellEnd"/>
      <w:r w:rsidRPr="008B0564">
        <w:rPr>
          <w:rFonts w:ascii="Times New Roman" w:hAnsi="Times New Roman"/>
          <w:sz w:val="20"/>
          <w:szCs w:val="20"/>
          <w:lang w:val="en-GB"/>
        </w:rPr>
        <w:t xml:space="preserve"> analysis of the resulting specimen</w:t>
      </w:r>
      <w:r w:rsidRPr="008B0564">
        <w:rPr>
          <w:rFonts w:ascii="Times New Roman" w:hAnsi="Times New Roman"/>
          <w:bCs/>
          <w:sz w:val="20"/>
          <w:szCs w:val="20"/>
          <w:lang w:val="en-GB"/>
        </w:rPr>
        <w:t xml:space="preserve">, mineralogical qualitative and quantitative composition of samples was determined by the BGMN / </w:t>
      </w:r>
      <w:proofErr w:type="spellStart"/>
      <w:r w:rsidRPr="008B0564">
        <w:rPr>
          <w:rFonts w:ascii="Times New Roman" w:hAnsi="Times New Roman"/>
          <w:bCs/>
          <w:sz w:val="20"/>
          <w:szCs w:val="20"/>
          <w:lang w:val="en-GB"/>
        </w:rPr>
        <w:t>Rrofex</w:t>
      </w:r>
      <w:proofErr w:type="spellEnd"/>
      <w:r w:rsidRPr="008B0564">
        <w:rPr>
          <w:rFonts w:ascii="Times New Roman" w:hAnsi="Times New Roman"/>
          <w:bCs/>
          <w:sz w:val="20"/>
          <w:szCs w:val="20"/>
          <w:lang w:val="en-GB"/>
        </w:rPr>
        <w:t xml:space="preserve"> Rietveld software set</w:t>
      </w:r>
      <w:r w:rsidRPr="008B0564">
        <w:rPr>
          <w:rFonts w:ascii="Times New Roman" w:hAnsi="Times New Roman"/>
          <w:sz w:val="20"/>
          <w:szCs w:val="20"/>
          <w:lang w:val="en-GB"/>
        </w:rPr>
        <w:t xml:space="preserve">. It was determined that the composition of the </w:t>
      </w:r>
      <w:proofErr w:type="spellStart"/>
      <w:r w:rsidRPr="008B0564">
        <w:rPr>
          <w:rFonts w:ascii="Times New Roman" w:hAnsi="Times New Roman"/>
          <w:sz w:val="20"/>
          <w:szCs w:val="20"/>
          <w:lang w:val="en-GB"/>
        </w:rPr>
        <w:t>analyzed</w:t>
      </w:r>
      <w:proofErr w:type="spellEnd"/>
      <w:r w:rsidRPr="008B0564">
        <w:rPr>
          <w:rFonts w:ascii="Times New Roman" w:hAnsi="Times New Roman"/>
          <w:sz w:val="20"/>
          <w:szCs w:val="20"/>
          <w:lang w:val="en-GB"/>
        </w:rPr>
        <w:t xml:space="preserve"> </w:t>
      </w:r>
      <w:r w:rsidRPr="008B0564">
        <w:rPr>
          <w:rFonts w:ascii="Times New Roman" w:hAnsi="Times New Roman"/>
          <w:bCs/>
          <w:sz w:val="20"/>
          <w:szCs w:val="20"/>
          <w:lang w:val="en-GB"/>
        </w:rPr>
        <w:t xml:space="preserve">sample relative to the main components was </w:t>
      </w:r>
      <w:r w:rsidRPr="008B0564">
        <w:rPr>
          <w:rFonts w:ascii="Times New Roman" w:hAnsi="Times New Roman"/>
          <w:sz w:val="20"/>
          <w:szCs w:val="20"/>
          <w:lang w:val="en-GB"/>
        </w:rPr>
        <w:t>magnesite - MgCO</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 xml:space="preserve"> 53.70%, talc - 3MgO∙4SiO</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∙H</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 xml:space="preserve">O 27.20%, </w:t>
      </w:r>
      <w:proofErr w:type="spellStart"/>
      <w:r w:rsidRPr="008B0564">
        <w:rPr>
          <w:rFonts w:ascii="Times New Roman" w:hAnsi="Times New Roman"/>
          <w:sz w:val="20"/>
          <w:szCs w:val="20"/>
          <w:lang w:val="en-GB"/>
        </w:rPr>
        <w:t>kemmererite</w:t>
      </w:r>
      <w:proofErr w:type="spellEnd"/>
      <w:r w:rsidRPr="008B0564">
        <w:rPr>
          <w:rFonts w:ascii="Times New Roman" w:hAnsi="Times New Roman"/>
          <w:sz w:val="20"/>
          <w:szCs w:val="20"/>
          <w:lang w:val="en-GB"/>
        </w:rPr>
        <w:t xml:space="preserve"> - 5MgO∙5FeO∙Al</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(SiO</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H</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O</w:t>
      </w:r>
      <w:r w:rsidRPr="008B0564">
        <w:rPr>
          <w:rFonts w:ascii="Times New Roman" w:hAnsi="Times New Roman"/>
          <w:sz w:val="20"/>
          <w:szCs w:val="20"/>
          <w:vertAlign w:val="subscript"/>
          <w:lang w:val="en-GB"/>
        </w:rPr>
        <w:t xml:space="preserve"> </w:t>
      </w:r>
      <w:r w:rsidRPr="008B0564">
        <w:rPr>
          <w:rFonts w:ascii="Times New Roman" w:hAnsi="Times New Roman"/>
          <w:sz w:val="20"/>
          <w:szCs w:val="20"/>
          <w:lang w:val="en-GB"/>
        </w:rPr>
        <w:t>10.01%,</w:t>
      </w:r>
      <w:r w:rsidRPr="008B0564">
        <w:rPr>
          <w:rFonts w:ascii="Times New Roman" w:hAnsi="Times New Roman"/>
          <w:sz w:val="20"/>
          <w:szCs w:val="20"/>
          <w:vertAlign w:val="subscript"/>
          <w:lang w:val="en-GB"/>
        </w:rPr>
        <w:t xml:space="preserve"> </w:t>
      </w:r>
      <w:r w:rsidRPr="008B0564">
        <w:rPr>
          <w:rFonts w:ascii="Times New Roman" w:hAnsi="Times New Roman"/>
          <w:sz w:val="20"/>
          <w:szCs w:val="20"/>
          <w:lang w:val="en-GB"/>
        </w:rPr>
        <w:t>dolomite - MgCO</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CaCO</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 xml:space="preserve"> 7.75% and calcite - CaCO</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 xml:space="preserve"> 1.34%.</w:t>
      </w:r>
    </w:p>
    <w:p w14:paraId="12C6FC4C" w14:textId="7A47E19A" w:rsidR="008B0564" w:rsidRPr="008B0564" w:rsidRDefault="008B0564" w:rsidP="00537832">
      <w:pPr>
        <w:autoSpaceDE w:val="0"/>
        <w:autoSpaceDN w:val="0"/>
        <w:adjustRightInd w:val="0"/>
        <w:spacing w:after="0" w:line="240" w:lineRule="auto"/>
        <w:ind w:firstLine="284"/>
        <w:jc w:val="both"/>
        <w:rPr>
          <w:rFonts w:ascii="Times New Roman" w:hAnsi="Times New Roman"/>
          <w:sz w:val="20"/>
          <w:szCs w:val="20"/>
          <w:lang w:val="en-GB"/>
        </w:rPr>
      </w:pPr>
      <w:r w:rsidRPr="008B0564">
        <w:rPr>
          <w:rFonts w:ascii="Times New Roman" w:hAnsi="Times New Roman"/>
          <w:sz w:val="20"/>
          <w:szCs w:val="20"/>
          <w:lang w:val="en-GB"/>
        </w:rPr>
        <w:t xml:space="preserve">An </w:t>
      </w:r>
      <w:proofErr w:type="spellStart"/>
      <w:r w:rsidRPr="008B0564">
        <w:rPr>
          <w:rFonts w:ascii="Times New Roman" w:hAnsi="Times New Roman"/>
          <w:sz w:val="20"/>
          <w:szCs w:val="20"/>
          <w:lang w:val="en-GB"/>
        </w:rPr>
        <w:t>emperical</w:t>
      </w:r>
      <w:proofErr w:type="spellEnd"/>
      <w:r w:rsidRPr="008B0564">
        <w:rPr>
          <w:rFonts w:ascii="Times New Roman" w:hAnsi="Times New Roman"/>
          <w:sz w:val="20"/>
          <w:szCs w:val="20"/>
          <w:lang w:val="en-GB"/>
        </w:rPr>
        <w:t xml:space="preserve"> model of static chemical dissolution of this raw material at concentrations of sulfuric acid solution of 20–96% was developed. Based on these results, it is stated that the yield of the main nutritional components in the obtained samples is P2O5overall -11.38% and its digestible form is 6.83%, </w:t>
      </w:r>
      <w:proofErr w:type="spellStart"/>
      <w:r w:rsidRPr="008B0564">
        <w:rPr>
          <w:rFonts w:ascii="Times New Roman" w:hAnsi="Times New Roman"/>
          <w:sz w:val="20"/>
          <w:szCs w:val="20"/>
          <w:lang w:val="en-GB"/>
        </w:rPr>
        <w:t>MgOoverall</w:t>
      </w:r>
      <w:proofErr w:type="spellEnd"/>
      <w:r w:rsidRPr="008B0564">
        <w:rPr>
          <w:rFonts w:ascii="Times New Roman" w:hAnsi="Times New Roman"/>
          <w:sz w:val="20"/>
          <w:szCs w:val="20"/>
          <w:lang w:val="en-GB"/>
        </w:rPr>
        <w:t xml:space="preserve"> -10.99%, its water-soluble form is 9.65%, and the digestible form </w:t>
      </w:r>
      <w:proofErr w:type="spellStart"/>
      <w:r w:rsidRPr="008B0564">
        <w:rPr>
          <w:rFonts w:ascii="Times New Roman" w:hAnsi="Times New Roman"/>
          <w:sz w:val="20"/>
          <w:szCs w:val="20"/>
          <w:lang w:val="en-GB"/>
        </w:rPr>
        <w:t>CaOabs</w:t>
      </w:r>
      <w:proofErr w:type="spellEnd"/>
      <w:r w:rsidRPr="008B0564">
        <w:rPr>
          <w:rFonts w:ascii="Times New Roman" w:hAnsi="Times New Roman"/>
          <w:sz w:val="20"/>
          <w:szCs w:val="20"/>
          <w:lang w:val="en-GB"/>
        </w:rPr>
        <w:t xml:space="preserve"> - 16.80% was achieved [9].</w:t>
      </w:r>
    </w:p>
    <w:p w14:paraId="76C99CA3" w14:textId="41A3FE3F" w:rsidR="008B0564" w:rsidRPr="008B0564" w:rsidRDefault="008B0564" w:rsidP="00537832">
      <w:pPr>
        <w:autoSpaceDE w:val="0"/>
        <w:autoSpaceDN w:val="0"/>
        <w:adjustRightInd w:val="0"/>
        <w:spacing w:after="0" w:line="240" w:lineRule="auto"/>
        <w:ind w:firstLine="284"/>
        <w:jc w:val="both"/>
        <w:rPr>
          <w:rFonts w:ascii="Times New Roman" w:hAnsi="Times New Roman"/>
          <w:sz w:val="20"/>
          <w:szCs w:val="20"/>
          <w:lang w:val="en-GB"/>
        </w:rPr>
      </w:pPr>
      <w:r w:rsidRPr="008B0564">
        <w:rPr>
          <w:rFonts w:ascii="Times New Roman" w:hAnsi="Times New Roman"/>
          <w:sz w:val="20"/>
          <w:szCs w:val="20"/>
          <w:lang w:val="en-GB"/>
        </w:rPr>
        <w:t xml:space="preserve">In the author's opinion, it is effective to use a quadratic regression model depending on the C-acid concentration (%) and T-process temperature (°C) independent variables for predicting in order to determine the optimal conditions for the sulfuric acid decomposition process of this </w:t>
      </w:r>
      <w:proofErr w:type="spellStart"/>
      <w:r w:rsidRPr="008B0564">
        <w:rPr>
          <w:rFonts w:ascii="Times New Roman" w:hAnsi="Times New Roman"/>
          <w:sz w:val="20"/>
          <w:szCs w:val="20"/>
          <w:lang w:val="en-GB"/>
        </w:rPr>
        <w:t>magnesitic</w:t>
      </w:r>
      <w:proofErr w:type="spellEnd"/>
      <w:r w:rsidRPr="008B0564">
        <w:rPr>
          <w:rFonts w:ascii="Times New Roman" w:hAnsi="Times New Roman"/>
          <w:sz w:val="20"/>
          <w:szCs w:val="20"/>
          <w:lang w:val="en-GB"/>
        </w:rPr>
        <w:t xml:space="preserve"> waste. From a mathematical point of view, the creation of a mathematical model is based on coefficients, which can be determined based on experimental data. </w:t>
      </w:r>
    </w:p>
    <w:p w14:paraId="2F8B1FCA" w14:textId="77777777" w:rsidR="008B0564" w:rsidRPr="008B0564" w:rsidRDefault="008B0564" w:rsidP="00537832">
      <w:pPr>
        <w:autoSpaceDE w:val="0"/>
        <w:autoSpaceDN w:val="0"/>
        <w:adjustRightInd w:val="0"/>
        <w:spacing w:after="0" w:line="240" w:lineRule="auto"/>
        <w:ind w:firstLine="284"/>
        <w:jc w:val="both"/>
        <w:rPr>
          <w:rFonts w:ascii="Times New Roman" w:hAnsi="Times New Roman"/>
          <w:sz w:val="20"/>
          <w:szCs w:val="20"/>
          <w:lang w:val="en-GB"/>
        </w:rPr>
      </w:pPr>
      <w:r w:rsidRPr="008B0564">
        <w:rPr>
          <w:rFonts w:ascii="Times New Roman" w:hAnsi="Times New Roman"/>
          <w:sz w:val="20"/>
          <w:szCs w:val="20"/>
          <w:lang w:val="en-GB"/>
        </w:rPr>
        <w:t xml:space="preserve">Using the mathematical model presented in this literature, we determine the magnetic emitter by solving conditions (1) and (2) the required acid concentration and temperature conditions in the range of concentrations of 20-96% (C) and 30-100°C (T).  </w:t>
      </w:r>
    </w:p>
    <w:p w14:paraId="074F448E" w14:textId="32329BA6" w:rsidR="008B0564" w:rsidRDefault="008B0564" w:rsidP="00537832">
      <w:pPr>
        <w:spacing w:after="0" w:line="240" w:lineRule="auto"/>
        <w:ind w:firstLine="284"/>
        <w:jc w:val="both"/>
        <w:rPr>
          <w:rFonts w:ascii="Times New Roman" w:hAnsi="Times New Roman"/>
          <w:sz w:val="20"/>
          <w:szCs w:val="20"/>
          <w:lang w:val="en-US"/>
        </w:rPr>
      </w:pPr>
      <w:r w:rsidRPr="008B0564">
        <w:rPr>
          <w:rFonts w:ascii="Times New Roman" w:hAnsi="Times New Roman"/>
          <w:sz w:val="20"/>
          <w:szCs w:val="20"/>
          <w:lang w:val="en-GB"/>
        </w:rPr>
        <w:t xml:space="preserve">The model determination coefficient is determined by this (3) formula. Through this statistical analysis, we write the following form of quadratic regression </w:t>
      </w:r>
      <m:oMath>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lang w:val="en-US"/>
              </w:rPr>
              <m:t>2</m:t>
            </m:r>
          </m:sup>
        </m:sSup>
        <m:r>
          <w:rPr>
            <w:rFonts w:ascii="Cambria Math" w:hAnsi="Cambria Math"/>
            <w:sz w:val="20"/>
            <w:szCs w:val="20"/>
            <w:lang w:val="en-US"/>
          </w:rPr>
          <m:t>=1-</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dis</m:t>
                </m:r>
              </m:sub>
            </m:sSub>
          </m:num>
          <m:den>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des</m:t>
                </m:r>
              </m:sub>
            </m:sSub>
          </m:den>
        </m:f>
      </m:oMath>
    </w:p>
    <w:p w14:paraId="0705A999" w14:textId="777B55DB" w:rsidR="008B0564" w:rsidRPr="008B0564" w:rsidRDefault="00A00A12" w:rsidP="00537832">
      <w:pPr>
        <w:autoSpaceDE w:val="0"/>
        <w:autoSpaceDN w:val="0"/>
        <w:adjustRightInd w:val="0"/>
        <w:spacing w:after="0" w:line="240" w:lineRule="auto"/>
        <w:ind w:firstLine="284"/>
        <w:jc w:val="right"/>
        <w:rPr>
          <w:rFonts w:ascii="Times New Roman" w:hAnsi="Times New Roman"/>
          <w:sz w:val="20"/>
          <w:szCs w:val="20"/>
          <w:lang w:val="en-GB"/>
        </w:rPr>
      </w:pPr>
      <m:oMath>
        <m:r>
          <w:rPr>
            <w:rFonts w:ascii="Cambria Math" w:hAnsi="Cambria Math"/>
            <w:sz w:val="20"/>
            <w:szCs w:val="20"/>
          </w:rPr>
          <m:t>Y</m:t>
        </m:r>
        <m:r>
          <w:rPr>
            <w:rFonts w:ascii="Cambria Math" w:hAnsi="Cambria Math"/>
            <w:sz w:val="20"/>
            <w:szCs w:val="20"/>
            <w:lang w:val="en-US"/>
          </w:rPr>
          <m:t>=-27,721+0,6257</m:t>
        </m:r>
        <m:r>
          <w:rPr>
            <w:rFonts w:ascii="Cambria Math" w:hAnsi="Cambria Math"/>
            <w:sz w:val="20"/>
            <w:szCs w:val="20"/>
          </w:rPr>
          <m:t>C</m:t>
        </m:r>
        <m:r>
          <w:rPr>
            <w:rFonts w:ascii="Cambria Math" w:hAnsi="Cambria Math"/>
            <w:sz w:val="20"/>
            <w:szCs w:val="20"/>
            <w:lang w:val="en-US"/>
          </w:rPr>
          <m:t>+2,4094</m:t>
        </m:r>
        <m:r>
          <w:rPr>
            <w:rFonts w:ascii="Cambria Math" w:hAnsi="Cambria Math"/>
            <w:sz w:val="20"/>
            <w:szCs w:val="20"/>
          </w:rPr>
          <m:t>T</m:t>
        </m:r>
        <m:r>
          <w:rPr>
            <w:rFonts w:ascii="Cambria Math" w:hAnsi="Cambria Math"/>
            <w:sz w:val="20"/>
            <w:szCs w:val="20"/>
            <w:lang w:val="en-US"/>
          </w:rPr>
          <m:t>-0,023</m:t>
        </m:r>
        <m:sSup>
          <m:sSupPr>
            <m:ctrlPr>
              <w:rPr>
                <w:rFonts w:ascii="Cambria Math" w:hAnsi="Cambria Math"/>
                <w:i/>
                <w:sz w:val="20"/>
                <w:szCs w:val="20"/>
              </w:rPr>
            </m:ctrlPr>
          </m:sSupPr>
          <m:e>
            <m:r>
              <w:rPr>
                <w:rFonts w:ascii="Cambria Math" w:hAnsi="Cambria Math"/>
                <w:sz w:val="20"/>
                <w:szCs w:val="20"/>
              </w:rPr>
              <m:t>C</m:t>
            </m:r>
          </m:e>
          <m:sup>
            <m:r>
              <w:rPr>
                <w:rFonts w:ascii="Cambria Math" w:hAnsi="Cambria Math"/>
                <w:sz w:val="20"/>
                <w:szCs w:val="20"/>
                <w:lang w:val="en-US"/>
              </w:rPr>
              <m:t>2</m:t>
            </m:r>
          </m:sup>
        </m:sSup>
        <m:r>
          <w:rPr>
            <w:rFonts w:ascii="Cambria Math" w:hAnsi="Cambria Math"/>
            <w:sz w:val="20"/>
            <w:szCs w:val="20"/>
            <w:lang w:val="en-US"/>
          </w:rPr>
          <m:t>-0,0035</m:t>
        </m:r>
        <m:r>
          <w:rPr>
            <w:rFonts w:ascii="Cambria Math" w:hAnsi="Cambria Math"/>
            <w:sz w:val="20"/>
            <w:szCs w:val="20"/>
          </w:rPr>
          <m:t>CT</m:t>
        </m:r>
        <m:r>
          <w:rPr>
            <w:rFonts w:ascii="Cambria Math" w:hAnsi="Cambria Math"/>
            <w:sz w:val="20"/>
            <w:szCs w:val="20"/>
            <w:lang w:val="en-US"/>
          </w:rPr>
          <m:t>-0,0132</m:t>
        </m:r>
        <m:sSup>
          <m:sSupPr>
            <m:ctrlPr>
              <w:rPr>
                <w:rFonts w:ascii="Cambria Math" w:hAnsi="Cambria Math"/>
                <w:i/>
                <w:sz w:val="20"/>
                <w:szCs w:val="20"/>
              </w:rPr>
            </m:ctrlPr>
          </m:sSupPr>
          <m:e>
            <m:r>
              <w:rPr>
                <w:rFonts w:ascii="Cambria Math" w:hAnsi="Cambria Math"/>
                <w:sz w:val="20"/>
                <w:szCs w:val="20"/>
              </w:rPr>
              <m:t>T</m:t>
            </m:r>
          </m:e>
          <m:sup>
            <m:r>
              <w:rPr>
                <w:rFonts w:ascii="Cambria Math" w:hAnsi="Cambria Math"/>
                <w:sz w:val="20"/>
                <w:szCs w:val="20"/>
                <w:lang w:val="en-US"/>
              </w:rPr>
              <m:t>2</m:t>
            </m:r>
          </m:sup>
        </m:sSup>
        <m:r>
          <w:rPr>
            <w:rFonts w:ascii="Cambria Math" w:hAnsi="Cambria Math"/>
            <w:sz w:val="20"/>
            <w:szCs w:val="20"/>
            <w:lang w:val="en-US"/>
          </w:rPr>
          <m:t>=5780,88</m:t>
        </m:r>
      </m:oMath>
      <w:r w:rsidR="008B0564">
        <w:rPr>
          <w:rFonts w:ascii="Times New Roman" w:hAnsi="Times New Roman"/>
          <w:sz w:val="20"/>
          <w:szCs w:val="20"/>
          <w:lang w:val="en-GB"/>
        </w:rPr>
        <w:t xml:space="preserve"> </w:t>
      </w:r>
      <w:r w:rsidR="00537832">
        <w:rPr>
          <w:rFonts w:ascii="Times New Roman" w:hAnsi="Times New Roman"/>
          <w:sz w:val="20"/>
          <w:szCs w:val="20"/>
          <w:lang w:val="en-GB"/>
        </w:rPr>
        <w:tab/>
        <w:t xml:space="preserve">    </w:t>
      </w:r>
      <w:r w:rsidR="008B0564" w:rsidRPr="008B0564">
        <w:rPr>
          <w:rFonts w:ascii="Times New Roman" w:hAnsi="Times New Roman"/>
          <w:sz w:val="20"/>
          <w:szCs w:val="20"/>
          <w:lang w:val="en-GB"/>
        </w:rPr>
        <w:t>(4)</w:t>
      </w:r>
    </w:p>
    <w:p w14:paraId="7F47F3EC" w14:textId="77777777" w:rsidR="008B0564" w:rsidRPr="008B0564" w:rsidRDefault="008B0564" w:rsidP="00537832">
      <w:pPr>
        <w:autoSpaceDE w:val="0"/>
        <w:autoSpaceDN w:val="0"/>
        <w:adjustRightInd w:val="0"/>
        <w:spacing w:after="0" w:line="240" w:lineRule="auto"/>
        <w:ind w:firstLine="284"/>
        <w:jc w:val="both"/>
        <w:rPr>
          <w:rFonts w:ascii="Times New Roman" w:hAnsi="Times New Roman"/>
          <w:sz w:val="20"/>
          <w:szCs w:val="20"/>
          <w:lang w:val="en-GB"/>
        </w:rPr>
      </w:pPr>
      <w:r w:rsidRPr="008B0564">
        <w:rPr>
          <w:rFonts w:ascii="Times New Roman" w:hAnsi="Times New Roman"/>
          <w:sz w:val="20"/>
          <w:szCs w:val="20"/>
          <w:lang w:val="en-GB"/>
        </w:rPr>
        <w:t xml:space="preserve">Since the planned experiments are carried out in an acid solution at a temperature of 20-96%, that is, in an acidic solution of 9 different concentrations, and each solution of concentration in a temperature range of 30-100°C, that is, at a temperature of 8 °C, the number of results will be n = 72. </w:t>
      </w:r>
    </w:p>
    <w:p w14:paraId="06659E6C" w14:textId="77777777" w:rsidR="008B0564" w:rsidRPr="008B0564" w:rsidRDefault="008B0564" w:rsidP="00537832">
      <w:pPr>
        <w:autoSpaceDE w:val="0"/>
        <w:autoSpaceDN w:val="0"/>
        <w:adjustRightInd w:val="0"/>
        <w:spacing w:after="0" w:line="240" w:lineRule="auto"/>
        <w:ind w:firstLine="284"/>
        <w:jc w:val="both"/>
        <w:rPr>
          <w:rFonts w:ascii="Times New Roman" w:hAnsi="Times New Roman"/>
          <w:sz w:val="20"/>
          <w:szCs w:val="20"/>
          <w:lang w:val="en-GB"/>
        </w:rPr>
      </w:pPr>
      <w:r w:rsidRPr="008B0564">
        <w:rPr>
          <w:rFonts w:ascii="Times New Roman" w:hAnsi="Times New Roman"/>
          <w:sz w:val="20"/>
          <w:szCs w:val="20"/>
          <w:lang w:val="en-GB"/>
        </w:rPr>
        <w:t xml:space="preserve">Based on these given magnitudes, we determine the mean value of the values of the decomposition levels calculated according to the model using the formula (5) and calculate that it is 80.29%. </w:t>
      </w:r>
    </w:p>
    <w:p w14:paraId="037B481D" w14:textId="77777777" w:rsidR="008B0564" w:rsidRPr="008B0564" w:rsidRDefault="008B0564" w:rsidP="00537832">
      <w:pPr>
        <w:autoSpaceDE w:val="0"/>
        <w:autoSpaceDN w:val="0"/>
        <w:adjustRightInd w:val="0"/>
        <w:spacing w:after="0" w:line="240" w:lineRule="auto"/>
        <w:ind w:firstLine="284"/>
        <w:jc w:val="both"/>
        <w:rPr>
          <w:rFonts w:ascii="Times New Roman" w:hAnsi="Times New Roman"/>
          <w:sz w:val="20"/>
          <w:szCs w:val="20"/>
          <w:lang w:val="en-GB"/>
        </w:rPr>
      </w:pPr>
      <w:r w:rsidRPr="008B0564">
        <w:rPr>
          <w:rFonts w:ascii="Times New Roman" w:hAnsi="Times New Roman"/>
          <w:sz w:val="20"/>
          <w:szCs w:val="20"/>
          <w:lang w:val="en-GB"/>
        </w:rPr>
        <w:t>Following the calculation, we determine the required acid concentration and optimal temperature conditions by formulas 1 and 2 given above and find that the temperature is T = 81.45°Σ and the acid concentration required for the process is C = 74.05%.</w:t>
      </w:r>
    </w:p>
    <w:p w14:paraId="2B8A40D3" w14:textId="77777777" w:rsidR="008B0564" w:rsidRPr="008B0564" w:rsidRDefault="008B0564" w:rsidP="00537832">
      <w:pPr>
        <w:autoSpaceDE w:val="0"/>
        <w:autoSpaceDN w:val="0"/>
        <w:adjustRightInd w:val="0"/>
        <w:spacing w:after="0" w:line="240" w:lineRule="auto"/>
        <w:ind w:firstLine="284"/>
        <w:jc w:val="both"/>
        <w:rPr>
          <w:rFonts w:ascii="Times New Roman" w:hAnsi="Times New Roman"/>
          <w:sz w:val="20"/>
          <w:szCs w:val="20"/>
          <w:lang w:val="en-GB"/>
        </w:rPr>
      </w:pPr>
      <w:r w:rsidRPr="008B0564">
        <w:rPr>
          <w:rFonts w:ascii="Times New Roman" w:hAnsi="Times New Roman"/>
          <w:sz w:val="20"/>
          <w:szCs w:val="20"/>
          <w:lang w:val="en-GB"/>
        </w:rPr>
        <w:t xml:space="preserve">In the study on these data, we carried out acid treatment </w:t>
      </w:r>
      <w:proofErr w:type="gramStart"/>
      <w:r w:rsidRPr="008B0564">
        <w:rPr>
          <w:rFonts w:ascii="Times New Roman" w:hAnsi="Times New Roman"/>
          <w:sz w:val="20"/>
          <w:szCs w:val="20"/>
          <w:lang w:val="en-GB"/>
        </w:rPr>
        <w:t>for  40</w:t>
      </w:r>
      <w:proofErr w:type="gramEnd"/>
      <w:r w:rsidRPr="008B0564">
        <w:rPr>
          <w:rFonts w:ascii="Times New Roman" w:hAnsi="Times New Roman"/>
          <w:sz w:val="20"/>
          <w:szCs w:val="20"/>
          <w:lang w:val="en-GB"/>
        </w:rPr>
        <w:t xml:space="preserve"> minutes at a temperature of 85°Σ with a content of  110% of a concentrated solution of 75% of magnesite waste sulfuric acid with a concentration of 75% of magnesium – MgCO3,  talc - 3MgO∙4SiO</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∙H</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 xml:space="preserve">O 27.20%, </w:t>
      </w:r>
      <w:proofErr w:type="spellStart"/>
      <w:r w:rsidRPr="008B0564">
        <w:rPr>
          <w:rFonts w:ascii="Times New Roman" w:hAnsi="Times New Roman"/>
          <w:sz w:val="20"/>
          <w:szCs w:val="20"/>
          <w:lang w:val="en-GB"/>
        </w:rPr>
        <w:t>kemmererit</w:t>
      </w:r>
      <w:r>
        <w:rPr>
          <w:rFonts w:ascii="Times New Roman" w:hAnsi="Times New Roman"/>
          <w:sz w:val="20"/>
          <w:szCs w:val="20"/>
          <w:lang w:val="en-GB"/>
        </w:rPr>
        <w:t>e</w:t>
      </w:r>
      <w:proofErr w:type="spellEnd"/>
      <w:r w:rsidRPr="008B0564">
        <w:rPr>
          <w:rFonts w:ascii="Times New Roman" w:hAnsi="Times New Roman"/>
          <w:sz w:val="20"/>
          <w:szCs w:val="20"/>
          <w:lang w:val="en-GB"/>
        </w:rPr>
        <w:t xml:space="preserve"> – 5MgO∙5FeO∙Al</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(SiO</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∙H</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O  10.01%, dolomite - MgCO</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∙CaCO</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 xml:space="preserve"> 7.75% and calcite - CaCO</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 xml:space="preserve"> 1.34%. </w:t>
      </w:r>
    </w:p>
    <w:p w14:paraId="71E5B2A5" w14:textId="77777777" w:rsidR="008B0564" w:rsidRPr="008B0564" w:rsidRDefault="008B0564" w:rsidP="00537832">
      <w:pPr>
        <w:autoSpaceDE w:val="0"/>
        <w:autoSpaceDN w:val="0"/>
        <w:adjustRightInd w:val="0"/>
        <w:spacing w:after="0" w:line="240" w:lineRule="auto"/>
        <w:ind w:firstLine="284"/>
        <w:jc w:val="both"/>
        <w:rPr>
          <w:rFonts w:ascii="Times New Roman" w:hAnsi="Times New Roman"/>
          <w:sz w:val="20"/>
          <w:szCs w:val="20"/>
          <w:lang w:val="en-GB"/>
        </w:rPr>
      </w:pPr>
      <w:r w:rsidRPr="008B0564">
        <w:rPr>
          <w:rFonts w:ascii="Times New Roman" w:hAnsi="Times New Roman"/>
          <w:sz w:val="20"/>
          <w:szCs w:val="20"/>
          <w:lang w:val="en-GB"/>
        </w:rPr>
        <w:t xml:space="preserve">The process resulted in a sour magnesium pulp containing magnesium </w:t>
      </w:r>
      <w:proofErr w:type="spellStart"/>
      <w:r w:rsidRPr="008B0564">
        <w:rPr>
          <w:rFonts w:ascii="Times New Roman" w:hAnsi="Times New Roman"/>
          <w:sz w:val="20"/>
          <w:szCs w:val="20"/>
          <w:lang w:val="en-GB"/>
        </w:rPr>
        <w:t>sulfate</w:t>
      </w:r>
      <w:proofErr w:type="spellEnd"/>
      <w:r w:rsidRPr="008B0564">
        <w:rPr>
          <w:rFonts w:ascii="Times New Roman" w:hAnsi="Times New Roman"/>
          <w:sz w:val="20"/>
          <w:szCs w:val="20"/>
          <w:lang w:val="en-GB"/>
        </w:rPr>
        <w:t xml:space="preserve"> with a water-soluble form of 19.16% and a total form of 22,545 </w:t>
      </w:r>
      <w:proofErr w:type="spellStart"/>
      <w:r w:rsidRPr="008B0564">
        <w:rPr>
          <w:rFonts w:ascii="Times New Roman" w:hAnsi="Times New Roman"/>
          <w:sz w:val="20"/>
          <w:szCs w:val="20"/>
          <w:lang w:val="en-GB"/>
        </w:rPr>
        <w:t>bo</w:t>
      </w:r>
      <w:proofErr w:type="spellEnd"/>
      <w:r w:rsidRPr="008B0564">
        <w:rPr>
          <w:rFonts w:ascii="Times New Roman" w:hAnsi="Times New Roman"/>
          <w:sz w:val="20"/>
          <w:szCs w:val="20"/>
          <w:lang w:val="en-GB"/>
        </w:rPr>
        <w:t xml:space="preserve">. The decomposition rate of this acid processing process was found to be </w:t>
      </w:r>
    </w:p>
    <w:p w14:paraId="14035589" w14:textId="77777777" w:rsidR="008B0564" w:rsidRPr="008B0564" w:rsidRDefault="008B0564" w:rsidP="00537832">
      <w:pPr>
        <w:autoSpaceDE w:val="0"/>
        <w:autoSpaceDN w:val="0"/>
        <w:adjustRightInd w:val="0"/>
        <w:spacing w:after="0" w:line="240" w:lineRule="auto"/>
        <w:ind w:firstLine="284"/>
        <w:jc w:val="both"/>
        <w:rPr>
          <w:rFonts w:ascii="Times New Roman" w:hAnsi="Times New Roman"/>
          <w:sz w:val="20"/>
          <w:szCs w:val="20"/>
          <w:lang w:val="en-GB"/>
        </w:rPr>
      </w:pPr>
      <w:r w:rsidRPr="008B0564">
        <w:rPr>
          <w:rFonts w:ascii="Times New Roman" w:hAnsi="Times New Roman"/>
          <w:sz w:val="20"/>
          <w:szCs w:val="20"/>
          <w:lang w:val="en-GB"/>
        </w:rPr>
        <w:t>k p=85%.</w:t>
      </w:r>
    </w:p>
    <w:p w14:paraId="5EF52A55" w14:textId="77777777" w:rsidR="008B0564" w:rsidRPr="008B0564" w:rsidRDefault="008B0564" w:rsidP="00537832">
      <w:pPr>
        <w:autoSpaceDE w:val="0"/>
        <w:autoSpaceDN w:val="0"/>
        <w:adjustRightInd w:val="0"/>
        <w:spacing w:after="0" w:line="240" w:lineRule="auto"/>
        <w:ind w:firstLine="284"/>
        <w:jc w:val="both"/>
        <w:rPr>
          <w:rFonts w:ascii="Times New Roman" w:hAnsi="Times New Roman"/>
          <w:sz w:val="20"/>
          <w:szCs w:val="20"/>
          <w:lang w:val="en-GB"/>
        </w:rPr>
      </w:pPr>
      <w:r w:rsidRPr="008B0564">
        <w:rPr>
          <w:rFonts w:ascii="Times New Roman" w:hAnsi="Times New Roman"/>
          <w:sz w:val="20"/>
          <w:szCs w:val="20"/>
          <w:lang w:val="en-GB"/>
        </w:rPr>
        <w:t>At the next stage of the study, we neutralized a sample with a magnesium preservative and soluble magnesium acidity (pH) of 1.04 treated with 75% acid, with low-grade high-carbonate Central Red Sand phosphorites with a content of P</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O</w:t>
      </w:r>
      <w:r w:rsidRPr="008B0564">
        <w:rPr>
          <w:rFonts w:ascii="Times New Roman" w:hAnsi="Times New Roman"/>
          <w:sz w:val="20"/>
          <w:szCs w:val="20"/>
          <w:vertAlign w:val="subscript"/>
          <w:lang w:val="en-GB"/>
        </w:rPr>
        <w:t>5</w:t>
      </w:r>
      <w:r w:rsidRPr="008B0564">
        <w:rPr>
          <w:rFonts w:ascii="Times New Roman" w:hAnsi="Times New Roman"/>
          <w:sz w:val="20"/>
          <w:szCs w:val="20"/>
          <w:lang w:val="en-GB"/>
        </w:rPr>
        <w:t>um−13.94%, CaO−43.78%, CO</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−19.10%, MgO−2.11%, Fe</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O</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−1.78%, Al</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O</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−1.48%, SO</w:t>
      </w:r>
      <w:r w:rsidRPr="008B0564">
        <w:rPr>
          <w:rFonts w:ascii="Times New Roman" w:hAnsi="Times New Roman"/>
          <w:sz w:val="20"/>
          <w:szCs w:val="20"/>
          <w:vertAlign w:val="subscript"/>
          <w:lang w:val="en-GB"/>
        </w:rPr>
        <w:t>3</w:t>
      </w:r>
      <w:r w:rsidRPr="008B0564">
        <w:rPr>
          <w:rFonts w:ascii="Times New Roman" w:hAnsi="Times New Roman"/>
          <w:sz w:val="20"/>
          <w:szCs w:val="20"/>
          <w:lang w:val="en-GB"/>
        </w:rPr>
        <w:t>−2.10%, F−0.42% and H</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O−1.17%.</w:t>
      </w:r>
    </w:p>
    <w:p w14:paraId="7E65D63E" w14:textId="77777777" w:rsidR="008B0564" w:rsidRDefault="008B0564" w:rsidP="00537832">
      <w:pPr>
        <w:autoSpaceDE w:val="0"/>
        <w:autoSpaceDN w:val="0"/>
        <w:adjustRightInd w:val="0"/>
        <w:spacing w:after="0" w:line="240" w:lineRule="auto"/>
        <w:ind w:firstLine="284"/>
        <w:jc w:val="both"/>
        <w:rPr>
          <w:rFonts w:ascii="Times New Roman" w:hAnsi="Times New Roman"/>
          <w:sz w:val="20"/>
          <w:szCs w:val="20"/>
          <w:lang w:val="en-GB"/>
        </w:rPr>
      </w:pPr>
      <w:r w:rsidRPr="008B0564">
        <w:rPr>
          <w:rFonts w:ascii="Times New Roman" w:hAnsi="Times New Roman"/>
          <w:sz w:val="20"/>
          <w:szCs w:val="20"/>
          <w:lang w:val="en-GB"/>
        </w:rPr>
        <w:t xml:space="preserve">In the analysis, when </w:t>
      </w:r>
      <w:proofErr w:type="spellStart"/>
      <w:r w:rsidRPr="008B0564">
        <w:rPr>
          <w:rFonts w:ascii="Times New Roman" w:hAnsi="Times New Roman"/>
          <w:sz w:val="20"/>
          <w:szCs w:val="20"/>
          <w:lang w:val="en-GB"/>
        </w:rPr>
        <w:t>MgOum</w:t>
      </w:r>
      <w:proofErr w:type="spellEnd"/>
      <w:r w:rsidRPr="008B0564">
        <w:rPr>
          <w:rFonts w:ascii="Times New Roman" w:hAnsi="Times New Roman"/>
          <w:sz w:val="20"/>
          <w:szCs w:val="20"/>
          <w:lang w:val="en-GB"/>
        </w:rPr>
        <w:t>/P</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O</w:t>
      </w:r>
      <w:r w:rsidRPr="008B0564">
        <w:rPr>
          <w:rFonts w:ascii="Times New Roman" w:hAnsi="Times New Roman"/>
          <w:sz w:val="20"/>
          <w:szCs w:val="20"/>
          <w:vertAlign w:val="subscript"/>
          <w:lang w:val="en-GB"/>
        </w:rPr>
        <w:t>5</w:t>
      </w:r>
      <w:r w:rsidRPr="008B0564">
        <w:rPr>
          <w:rFonts w:ascii="Times New Roman" w:hAnsi="Times New Roman"/>
          <w:sz w:val="20"/>
          <w:szCs w:val="20"/>
          <w:lang w:val="en-GB"/>
        </w:rPr>
        <w:t xml:space="preserve">um = 1.20, </w:t>
      </w:r>
      <w:proofErr w:type="gramStart"/>
      <w:r w:rsidRPr="008B0564">
        <w:rPr>
          <w:rFonts w:ascii="Times New Roman" w:hAnsi="Times New Roman"/>
          <w:sz w:val="20"/>
          <w:szCs w:val="20"/>
          <w:lang w:val="en-GB"/>
        </w:rPr>
        <w:t>i.e.</w:t>
      </w:r>
      <w:proofErr w:type="gramEnd"/>
      <w:r w:rsidRPr="008B0564">
        <w:rPr>
          <w:rFonts w:ascii="Times New Roman" w:hAnsi="Times New Roman"/>
          <w:sz w:val="20"/>
          <w:szCs w:val="20"/>
          <w:lang w:val="en-GB"/>
        </w:rPr>
        <w:t xml:space="preserve"> in fully neutralized samples, magnesium phosphate fertilizer was obtained with the water-soluble form of MgO by 10.15%, the total amount of P</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O</w:t>
      </w:r>
      <w:r w:rsidRPr="008B0564">
        <w:rPr>
          <w:rFonts w:ascii="Times New Roman" w:hAnsi="Times New Roman"/>
          <w:sz w:val="20"/>
          <w:szCs w:val="20"/>
          <w:vertAlign w:val="subscript"/>
          <w:lang w:val="en-GB"/>
        </w:rPr>
        <w:t>5</w:t>
      </w:r>
      <w:r w:rsidRPr="008B0564">
        <w:rPr>
          <w:rFonts w:ascii="Times New Roman" w:hAnsi="Times New Roman"/>
          <w:sz w:val="20"/>
          <w:szCs w:val="20"/>
          <w:lang w:val="en-GB"/>
        </w:rPr>
        <w:t xml:space="preserve"> by 11.02% and the variable form by 6.66%.</w:t>
      </w:r>
    </w:p>
    <w:p w14:paraId="23D900C9" w14:textId="77777777" w:rsidR="00EA362A" w:rsidRPr="00F61CBE" w:rsidRDefault="00EA362A" w:rsidP="00537832">
      <w:pPr>
        <w:tabs>
          <w:tab w:val="left" w:pos="284"/>
        </w:tabs>
        <w:spacing w:before="240" w:after="240" w:line="240" w:lineRule="auto"/>
        <w:jc w:val="center"/>
        <w:rPr>
          <w:rFonts w:ascii="Times New Roman" w:hAnsi="Times New Roman"/>
          <w:b/>
          <w:sz w:val="24"/>
          <w:szCs w:val="20"/>
          <w:lang w:val="uz-Cyrl-UZ"/>
        </w:rPr>
      </w:pPr>
      <w:r w:rsidRPr="008B0564">
        <w:rPr>
          <w:rFonts w:ascii="Times New Roman" w:hAnsi="Times New Roman"/>
          <w:b/>
          <w:sz w:val="24"/>
          <w:szCs w:val="20"/>
          <w:lang w:val="en-GB"/>
        </w:rPr>
        <w:t>CONCLUSION</w:t>
      </w:r>
    </w:p>
    <w:p w14:paraId="56FFE706" w14:textId="77777777" w:rsidR="00115817" w:rsidRDefault="0084116D" w:rsidP="00537832">
      <w:pPr>
        <w:spacing w:after="0" w:line="240" w:lineRule="auto"/>
        <w:ind w:firstLine="284"/>
        <w:jc w:val="both"/>
        <w:rPr>
          <w:rFonts w:ascii="Times New Roman" w:hAnsi="Times New Roman"/>
          <w:sz w:val="20"/>
          <w:szCs w:val="20"/>
          <w:lang w:val="en-US"/>
        </w:rPr>
      </w:pPr>
      <w:r w:rsidRPr="008B0564">
        <w:rPr>
          <w:rFonts w:ascii="Times New Roman" w:eastAsia="Calibri" w:hAnsi="Times New Roman"/>
          <w:sz w:val="20"/>
          <w:szCs w:val="20"/>
          <w:lang w:val="en-GB"/>
        </w:rPr>
        <w:t>As the object of the study</w:t>
      </w:r>
      <w:r w:rsidRPr="008B0564">
        <w:rPr>
          <w:rFonts w:ascii="Times New Roman" w:hAnsi="Times New Roman"/>
          <w:bCs/>
          <w:sz w:val="20"/>
          <w:szCs w:val="20"/>
          <w:lang w:val="en-GB" w:eastAsia="ru-RU"/>
        </w:rPr>
        <w:t xml:space="preserve">, magnesite waste formed as a result of flotation enrichment of </w:t>
      </w:r>
      <w:proofErr w:type="spellStart"/>
      <w:r w:rsidRPr="008B0564">
        <w:rPr>
          <w:rFonts w:ascii="Times New Roman" w:hAnsi="Times New Roman"/>
          <w:bCs/>
          <w:sz w:val="20"/>
          <w:szCs w:val="20"/>
          <w:lang w:val="en-GB" w:eastAsia="ru-RU"/>
        </w:rPr>
        <w:t>Zinelbulak</w:t>
      </w:r>
      <w:proofErr w:type="spellEnd"/>
      <w:r w:rsidRPr="008B0564">
        <w:rPr>
          <w:rFonts w:ascii="Times New Roman" w:hAnsi="Times New Roman"/>
          <w:bCs/>
          <w:sz w:val="20"/>
          <w:szCs w:val="20"/>
          <w:lang w:val="en-GB" w:eastAsia="ru-RU"/>
        </w:rPr>
        <w:t xml:space="preserve"> talc–magnesite rocks w</w:t>
      </w:r>
      <w:r w:rsidR="008B0564">
        <w:rPr>
          <w:rFonts w:ascii="Times New Roman" w:hAnsi="Times New Roman"/>
          <w:bCs/>
          <w:sz w:val="20"/>
          <w:szCs w:val="20"/>
          <w:lang w:val="en-GB" w:eastAsia="ru-RU"/>
        </w:rPr>
        <w:t>ere</w:t>
      </w:r>
      <w:r w:rsidRPr="008B0564">
        <w:rPr>
          <w:rFonts w:ascii="Times New Roman" w:hAnsi="Times New Roman"/>
          <w:bCs/>
          <w:sz w:val="20"/>
          <w:szCs w:val="20"/>
          <w:lang w:val="en-GB" w:eastAsia="ru-RU"/>
        </w:rPr>
        <w:t xml:space="preserve"> chosen. This waste is formed by flotation enrichment of talc–magnesite rocks. Its </w:t>
      </w:r>
      <w:proofErr w:type="spellStart"/>
      <w:r w:rsidRPr="008B0564">
        <w:rPr>
          <w:rFonts w:ascii="Times New Roman" w:hAnsi="Times New Roman"/>
          <w:bCs/>
          <w:sz w:val="20"/>
          <w:szCs w:val="20"/>
          <w:lang w:val="en-GB" w:eastAsia="ru-RU"/>
        </w:rPr>
        <w:t>mineratic</w:t>
      </w:r>
      <w:proofErr w:type="spellEnd"/>
      <w:r w:rsidRPr="008B0564">
        <w:rPr>
          <w:rFonts w:ascii="Times New Roman" w:hAnsi="Times New Roman"/>
          <w:bCs/>
          <w:sz w:val="20"/>
          <w:szCs w:val="20"/>
          <w:lang w:val="en-GB" w:eastAsia="ru-RU"/>
        </w:rPr>
        <w:t xml:space="preserve"> structure was studied on the basis of a comparative analysis of the samples of basic raw materials using modern physical-chemical methods such as radiography and IQ spectroscopic methods. Based on the results determined, its mineralogical composition </w:t>
      </w:r>
      <w:r w:rsidR="00115817" w:rsidRPr="008B0564">
        <w:rPr>
          <w:rFonts w:ascii="Times New Roman" w:hAnsi="Times New Roman"/>
          <w:sz w:val="20"/>
          <w:szCs w:val="20"/>
          <w:lang w:val="en-GB"/>
        </w:rPr>
        <w:t>is % of magnesite - MgCO</w:t>
      </w:r>
      <w:r w:rsidR="00115817" w:rsidRPr="008B0564">
        <w:rPr>
          <w:rFonts w:ascii="Times New Roman" w:hAnsi="Times New Roman"/>
          <w:sz w:val="20"/>
          <w:szCs w:val="20"/>
          <w:vertAlign w:val="subscript"/>
          <w:lang w:val="en-GB"/>
        </w:rPr>
        <w:t>3</w:t>
      </w:r>
      <w:r w:rsidR="00115817" w:rsidRPr="008B0564">
        <w:rPr>
          <w:rFonts w:ascii="Times New Roman" w:hAnsi="Times New Roman"/>
          <w:sz w:val="20"/>
          <w:szCs w:val="20"/>
          <w:lang w:val="en-GB"/>
        </w:rPr>
        <w:t xml:space="preserve"> is 53.70%, talc - 27.20%, </w:t>
      </w:r>
      <w:proofErr w:type="spellStart"/>
      <w:r w:rsidR="00115817" w:rsidRPr="008B0564">
        <w:rPr>
          <w:rFonts w:ascii="Times New Roman" w:hAnsi="Times New Roman"/>
          <w:sz w:val="20"/>
          <w:szCs w:val="20"/>
          <w:lang w:val="en-GB"/>
        </w:rPr>
        <w:t>kemmererite</w:t>
      </w:r>
      <w:proofErr w:type="spellEnd"/>
      <w:r w:rsidR="00115817" w:rsidRPr="008B0564">
        <w:rPr>
          <w:rFonts w:ascii="Times New Roman" w:hAnsi="Times New Roman"/>
          <w:sz w:val="20"/>
          <w:szCs w:val="20"/>
          <w:lang w:val="en-GB"/>
        </w:rPr>
        <w:t xml:space="preserve"> - 10.01%, dolomite- MgCO</w:t>
      </w:r>
      <w:r w:rsidR="00115817" w:rsidRPr="008B0564">
        <w:rPr>
          <w:rFonts w:ascii="Times New Roman" w:hAnsi="Times New Roman"/>
          <w:sz w:val="20"/>
          <w:szCs w:val="20"/>
          <w:vertAlign w:val="subscript"/>
          <w:lang w:val="en-GB"/>
        </w:rPr>
        <w:t>3</w:t>
      </w:r>
      <w:r w:rsidR="00115817" w:rsidRPr="008B0564">
        <w:rPr>
          <w:rFonts w:ascii="Times New Roman" w:hAnsi="Times New Roman"/>
          <w:sz w:val="20"/>
          <w:szCs w:val="20"/>
          <w:lang w:val="en-GB"/>
        </w:rPr>
        <w:t>∙CaCO</w:t>
      </w:r>
      <w:r w:rsidR="00115817" w:rsidRPr="008B0564">
        <w:rPr>
          <w:rFonts w:ascii="Times New Roman" w:hAnsi="Times New Roman"/>
          <w:sz w:val="20"/>
          <w:szCs w:val="20"/>
          <w:vertAlign w:val="subscript"/>
          <w:lang w:val="en-GB"/>
        </w:rPr>
        <w:t>3</w:t>
      </w:r>
      <w:r w:rsidR="00115817" w:rsidRPr="008B0564">
        <w:rPr>
          <w:rFonts w:ascii="Times New Roman" w:hAnsi="Times New Roman"/>
          <w:sz w:val="20"/>
          <w:szCs w:val="20"/>
          <w:lang w:val="en-GB"/>
        </w:rPr>
        <w:t xml:space="preserve"> is 7.75% and calcite - CaCO</w:t>
      </w:r>
      <w:r w:rsidR="00115817" w:rsidRPr="008B0564">
        <w:rPr>
          <w:rFonts w:ascii="Times New Roman" w:hAnsi="Times New Roman"/>
          <w:sz w:val="20"/>
          <w:szCs w:val="20"/>
          <w:vertAlign w:val="subscript"/>
          <w:lang w:val="en-GB"/>
        </w:rPr>
        <w:t>3</w:t>
      </w:r>
      <w:r w:rsidR="00115817" w:rsidRPr="008B0564">
        <w:rPr>
          <w:rFonts w:ascii="Times New Roman" w:hAnsi="Times New Roman"/>
          <w:sz w:val="20"/>
          <w:szCs w:val="20"/>
          <w:lang w:val="en-GB"/>
        </w:rPr>
        <w:t xml:space="preserve"> is 1.34%.</w:t>
      </w:r>
    </w:p>
    <w:p w14:paraId="324EC060" w14:textId="4B5D9DEA" w:rsidR="00115817" w:rsidRPr="00537832" w:rsidRDefault="00115817" w:rsidP="00537832">
      <w:pPr>
        <w:spacing w:after="0" w:line="240" w:lineRule="auto"/>
        <w:ind w:firstLine="284"/>
        <w:jc w:val="both"/>
        <w:rPr>
          <w:rFonts w:ascii="Times New Roman" w:hAnsi="Times New Roman"/>
          <w:sz w:val="20"/>
          <w:szCs w:val="20"/>
          <w:lang w:val="uz-Cyrl-UZ"/>
        </w:rPr>
      </w:pPr>
      <w:r w:rsidRPr="008B0564">
        <w:rPr>
          <w:rFonts w:ascii="Times New Roman" w:hAnsi="Times New Roman"/>
          <w:sz w:val="20"/>
          <w:szCs w:val="20"/>
          <w:lang w:val="en-GB"/>
        </w:rPr>
        <w:t xml:space="preserve">On the basis of previous research, the optimal acid treatment of a solution of 75% concentration of sulfuric acid for 40 minutes at </w:t>
      </w:r>
      <w:r w:rsidRPr="00537832">
        <w:rPr>
          <w:rFonts w:ascii="Times New Roman" w:hAnsi="Times New Roman"/>
          <w:sz w:val="20"/>
          <w:szCs w:val="20"/>
          <w:lang w:val="en-GB"/>
        </w:rPr>
        <w:t>a temperature of 85°</w:t>
      </w:r>
      <w:r w:rsidRPr="00537832">
        <w:rPr>
          <w:rFonts w:ascii="Times New Roman" w:hAnsi="Times New Roman"/>
          <w:sz w:val="20"/>
          <w:szCs w:val="20"/>
        </w:rPr>
        <w:t>Σ</w:t>
      </w:r>
      <w:r w:rsidRPr="00537832">
        <w:rPr>
          <w:rFonts w:ascii="Times New Roman" w:hAnsi="Times New Roman"/>
          <w:sz w:val="20"/>
          <w:szCs w:val="20"/>
          <w:lang w:val="en-GB"/>
        </w:rPr>
        <w:t xml:space="preserve"> with a content of 110% of the </w:t>
      </w:r>
      <w:proofErr w:type="spellStart"/>
      <w:r w:rsidRPr="00537832">
        <w:rPr>
          <w:rFonts w:ascii="Times New Roman" w:hAnsi="Times New Roman"/>
          <w:sz w:val="20"/>
          <w:szCs w:val="20"/>
          <w:lang w:val="en-GB"/>
        </w:rPr>
        <w:t>stichometric</w:t>
      </w:r>
      <w:proofErr w:type="spellEnd"/>
      <w:r w:rsidRPr="00537832">
        <w:rPr>
          <w:rFonts w:ascii="Times New Roman" w:hAnsi="Times New Roman"/>
          <w:sz w:val="20"/>
          <w:szCs w:val="20"/>
          <w:lang w:val="en-GB"/>
        </w:rPr>
        <w:t xml:space="preserve"> volume was determined</w:t>
      </w:r>
      <w:r w:rsidRPr="00537832">
        <w:rPr>
          <w:rFonts w:ascii="Times New Roman" w:hAnsi="Times New Roman"/>
          <w:bCs/>
          <w:sz w:val="20"/>
          <w:szCs w:val="20"/>
          <w:lang w:val="en-GB" w:eastAsia="ru-RU"/>
        </w:rPr>
        <w:t xml:space="preserve"> based on the model created to determine the possibility of processing magnetic waste in sulfuric acid under optimal conditions</w:t>
      </w:r>
      <w:r w:rsidRPr="00537832">
        <w:rPr>
          <w:rFonts w:ascii="Times New Roman" w:hAnsi="Times New Roman"/>
          <w:sz w:val="20"/>
          <w:szCs w:val="20"/>
          <w:lang w:val="en-GB"/>
        </w:rPr>
        <w:t>.</w:t>
      </w:r>
    </w:p>
    <w:p w14:paraId="1236EBA2" w14:textId="77777777" w:rsidR="008A0738" w:rsidRPr="00665DA3" w:rsidRDefault="008A0738" w:rsidP="00537832">
      <w:pPr>
        <w:spacing w:after="0" w:line="240" w:lineRule="auto"/>
        <w:ind w:firstLine="284"/>
        <w:jc w:val="both"/>
        <w:rPr>
          <w:rFonts w:ascii="Times New Roman" w:hAnsi="Times New Roman"/>
          <w:sz w:val="20"/>
          <w:szCs w:val="20"/>
          <w:lang w:val="uz-Cyrl-UZ"/>
        </w:rPr>
      </w:pPr>
      <w:r w:rsidRPr="00537832">
        <w:rPr>
          <w:rFonts w:ascii="Times New Roman" w:hAnsi="Times New Roman"/>
          <w:sz w:val="20"/>
          <w:szCs w:val="20"/>
          <w:lang w:val="en-GB"/>
        </w:rPr>
        <w:t xml:space="preserve">Based on the results </w:t>
      </w:r>
      <w:r w:rsidRPr="008B0564">
        <w:rPr>
          <w:rFonts w:ascii="Times New Roman" w:hAnsi="Times New Roman"/>
          <w:sz w:val="20"/>
          <w:szCs w:val="20"/>
          <w:lang w:val="en-GB"/>
        </w:rPr>
        <w:t>of assays, magnesium phosphate fertilizer was obtained with water-soluble form of MgO by 10.15%, total P</w:t>
      </w:r>
      <w:r w:rsidRPr="008B0564">
        <w:rPr>
          <w:rFonts w:ascii="Times New Roman" w:hAnsi="Times New Roman"/>
          <w:sz w:val="20"/>
          <w:szCs w:val="20"/>
          <w:vertAlign w:val="subscript"/>
          <w:lang w:val="en-GB"/>
        </w:rPr>
        <w:t>2</w:t>
      </w:r>
      <w:r w:rsidRPr="008B0564">
        <w:rPr>
          <w:rFonts w:ascii="Times New Roman" w:hAnsi="Times New Roman"/>
          <w:sz w:val="20"/>
          <w:szCs w:val="20"/>
          <w:lang w:val="en-GB"/>
        </w:rPr>
        <w:t>O</w:t>
      </w:r>
      <w:r w:rsidRPr="008B0564">
        <w:rPr>
          <w:rFonts w:ascii="Times New Roman" w:hAnsi="Times New Roman"/>
          <w:sz w:val="20"/>
          <w:szCs w:val="20"/>
          <w:vertAlign w:val="subscript"/>
          <w:lang w:val="en-GB"/>
        </w:rPr>
        <w:t>5</w:t>
      </w:r>
      <w:r w:rsidRPr="008B0564">
        <w:rPr>
          <w:rFonts w:ascii="Times New Roman" w:hAnsi="Times New Roman"/>
          <w:sz w:val="20"/>
          <w:szCs w:val="20"/>
          <w:lang w:val="en-GB"/>
        </w:rPr>
        <w:t xml:space="preserve"> by 11.02% and viscous form by 6.66%.</w:t>
      </w:r>
    </w:p>
    <w:p w14:paraId="5FFA67A3" w14:textId="77777777" w:rsidR="008A0738" w:rsidRPr="008B0564" w:rsidRDefault="008A0738" w:rsidP="00537832">
      <w:pPr>
        <w:spacing w:after="0" w:line="240" w:lineRule="auto"/>
        <w:ind w:firstLine="284"/>
        <w:jc w:val="both"/>
        <w:rPr>
          <w:rFonts w:ascii="Times New Roman" w:hAnsi="Times New Roman"/>
          <w:sz w:val="20"/>
          <w:szCs w:val="20"/>
          <w:lang w:val="uz-Cyrl-UZ"/>
        </w:rPr>
      </w:pPr>
      <w:r w:rsidRPr="008B0564">
        <w:rPr>
          <w:rFonts w:ascii="Times New Roman" w:hAnsi="Times New Roman"/>
          <w:sz w:val="18"/>
          <w:szCs w:val="18"/>
          <w:lang w:val="en-GB"/>
        </w:rPr>
        <w:t>The results of the research form an important scientific basis for the effective use of local mineral resources, the development of cheap import-substituting fertilizers Mg-P and the expansion of opportunities for their agroecological application.</w:t>
      </w:r>
    </w:p>
    <w:p w14:paraId="2466C47D" w14:textId="38BFE9BE" w:rsidR="00EA362A" w:rsidRPr="00F61CBE" w:rsidRDefault="00EA362A" w:rsidP="00537832">
      <w:pPr>
        <w:tabs>
          <w:tab w:val="left" w:pos="284"/>
        </w:tabs>
        <w:spacing w:before="240" w:after="240" w:line="240" w:lineRule="auto"/>
        <w:jc w:val="center"/>
        <w:rPr>
          <w:rFonts w:ascii="Times New Roman" w:hAnsi="Times New Roman"/>
          <w:b/>
          <w:sz w:val="24"/>
          <w:szCs w:val="20"/>
          <w:lang w:val="en-US"/>
        </w:rPr>
      </w:pPr>
      <w:r w:rsidRPr="00537832">
        <w:rPr>
          <w:rFonts w:ascii="Times New Roman" w:hAnsi="Times New Roman"/>
          <w:b/>
          <w:sz w:val="24"/>
          <w:szCs w:val="20"/>
          <w:lang w:val="en-GB"/>
        </w:rPr>
        <w:t>REFERENCES</w:t>
      </w:r>
    </w:p>
    <w:p w14:paraId="158CB4F2" w14:textId="08253F47" w:rsidR="00007CE2" w:rsidRPr="004214F9" w:rsidRDefault="00537832" w:rsidP="00537832">
      <w:pPr>
        <w:pStyle w:val="a7"/>
        <w:numPr>
          <w:ilvl w:val="0"/>
          <w:numId w:val="6"/>
        </w:numPr>
        <w:spacing w:line="240" w:lineRule="auto"/>
        <w:ind w:left="426" w:hanging="426"/>
        <w:jc w:val="both"/>
        <w:rPr>
          <w:rFonts w:ascii="Times New Roman" w:hAnsi="Times New Roman"/>
          <w:i/>
          <w:color w:val="000000" w:themeColor="text1"/>
          <w:sz w:val="20"/>
          <w:szCs w:val="20"/>
          <w:lang w:val="en-US"/>
        </w:rPr>
      </w:pPr>
      <w:proofErr w:type="spellStart"/>
      <w:r w:rsidRPr="004214F9">
        <w:rPr>
          <w:rFonts w:ascii="Times New Roman" w:hAnsi="Times New Roman"/>
          <w:color w:val="000000" w:themeColor="text1"/>
          <w:sz w:val="20"/>
          <w:szCs w:val="20"/>
          <w:lang w:val="en-GB"/>
        </w:rPr>
        <w:t>Atashev</w:t>
      </w:r>
      <w:proofErr w:type="spellEnd"/>
      <w:r w:rsidRPr="004214F9">
        <w:rPr>
          <w:rFonts w:ascii="Times New Roman" w:hAnsi="Times New Roman"/>
          <w:color w:val="000000" w:themeColor="text1"/>
          <w:sz w:val="20"/>
          <w:szCs w:val="20"/>
          <w:lang w:val="en-GB"/>
        </w:rPr>
        <w:t xml:space="preserve">, E., </w:t>
      </w:r>
      <w:proofErr w:type="spellStart"/>
      <w:r w:rsidRPr="004214F9">
        <w:rPr>
          <w:rFonts w:ascii="Times New Roman" w:hAnsi="Times New Roman"/>
          <w:color w:val="000000" w:themeColor="text1"/>
          <w:sz w:val="20"/>
          <w:szCs w:val="20"/>
          <w:lang w:val="en-GB"/>
        </w:rPr>
        <w:t>Jumaniyazov</w:t>
      </w:r>
      <w:proofErr w:type="spellEnd"/>
      <w:r w:rsidRPr="004214F9">
        <w:rPr>
          <w:rFonts w:ascii="Times New Roman" w:hAnsi="Times New Roman"/>
          <w:color w:val="000000" w:themeColor="text1"/>
          <w:sz w:val="20"/>
          <w:szCs w:val="20"/>
          <w:lang w:val="en-GB"/>
        </w:rPr>
        <w:t xml:space="preserve">, M., &amp; </w:t>
      </w:r>
      <w:proofErr w:type="spellStart"/>
      <w:r w:rsidRPr="004214F9">
        <w:rPr>
          <w:rFonts w:ascii="Times New Roman" w:hAnsi="Times New Roman"/>
          <w:color w:val="000000" w:themeColor="text1"/>
          <w:sz w:val="20"/>
          <w:szCs w:val="20"/>
          <w:lang w:val="en-GB"/>
        </w:rPr>
        <w:t>Tadjiev</w:t>
      </w:r>
      <w:proofErr w:type="spellEnd"/>
      <w:r w:rsidRPr="004214F9">
        <w:rPr>
          <w:rFonts w:ascii="Times New Roman" w:hAnsi="Times New Roman"/>
          <w:color w:val="000000" w:themeColor="text1"/>
          <w:sz w:val="20"/>
          <w:szCs w:val="20"/>
          <w:lang w:val="en-GB"/>
        </w:rPr>
        <w:t xml:space="preserve">, S. (2021). RESULTS OF X-RAY PHASE AND IR-SPEC ASE AND IR-SPECTRAL AN TRAL ANALYSIS OF AZOSUPERPHOSPH OSUPERPHOSPHATES OBTAINED ON THE BASIS OF AINED ON THE BASIS OF PHOSPHORITES OF CENTRAL KIZILKUM. Technical Science and Innovation, 2021(3), 19–26. </w:t>
      </w:r>
      <w:hyperlink r:id="rId17" w:history="1">
        <w:r w:rsidRPr="004214F9">
          <w:rPr>
            <w:rStyle w:val="aa"/>
            <w:rFonts w:ascii="Times New Roman" w:hAnsi="Times New Roman"/>
            <w:color w:val="000000" w:themeColor="text1"/>
            <w:sz w:val="20"/>
            <w:szCs w:val="20"/>
            <w:u w:val="none"/>
            <w:lang w:val="en-GB"/>
          </w:rPr>
          <w:t>https://doi.org/10.51346/tstu-02.21.3-77-0015</w:t>
        </w:r>
      </w:hyperlink>
      <w:r w:rsidRPr="004214F9">
        <w:rPr>
          <w:rFonts w:ascii="Times New Roman" w:hAnsi="Times New Roman"/>
          <w:color w:val="000000" w:themeColor="text1"/>
          <w:sz w:val="20"/>
          <w:szCs w:val="20"/>
          <w:lang w:val="en-GB"/>
        </w:rPr>
        <w:t xml:space="preserve"> </w:t>
      </w:r>
    </w:p>
    <w:p w14:paraId="520670F8" w14:textId="0C1C124F" w:rsidR="00007CE2" w:rsidRPr="004214F9" w:rsidRDefault="00EA2A21" w:rsidP="00537832">
      <w:pPr>
        <w:pStyle w:val="a7"/>
        <w:numPr>
          <w:ilvl w:val="0"/>
          <w:numId w:val="6"/>
        </w:numPr>
        <w:spacing w:line="240" w:lineRule="auto"/>
        <w:ind w:left="426" w:hanging="426"/>
        <w:jc w:val="both"/>
        <w:rPr>
          <w:rFonts w:ascii="Times New Roman" w:hAnsi="Times New Roman"/>
          <w:i/>
          <w:color w:val="000000" w:themeColor="text1"/>
          <w:sz w:val="20"/>
          <w:szCs w:val="20"/>
          <w:lang w:val="en-US"/>
        </w:rPr>
      </w:pPr>
      <w:proofErr w:type="spellStart"/>
      <w:r w:rsidRPr="004214F9">
        <w:rPr>
          <w:rFonts w:ascii="Times New Roman" w:hAnsi="Times New Roman"/>
          <w:color w:val="000000" w:themeColor="text1"/>
          <w:sz w:val="20"/>
          <w:szCs w:val="20"/>
          <w:lang w:val="en-GB"/>
        </w:rPr>
        <w:t>Otaboev</w:t>
      </w:r>
      <w:proofErr w:type="spellEnd"/>
      <w:r w:rsidRPr="004214F9">
        <w:rPr>
          <w:rFonts w:ascii="Times New Roman" w:hAnsi="Times New Roman"/>
          <w:color w:val="000000" w:themeColor="text1"/>
          <w:sz w:val="20"/>
          <w:szCs w:val="20"/>
          <w:lang w:val="en-GB"/>
        </w:rPr>
        <w:t xml:space="preserve">, K., </w:t>
      </w:r>
      <w:proofErr w:type="spellStart"/>
      <w:r w:rsidRPr="004214F9">
        <w:rPr>
          <w:rFonts w:ascii="Times New Roman" w:hAnsi="Times New Roman"/>
          <w:color w:val="000000" w:themeColor="text1"/>
          <w:sz w:val="20"/>
          <w:szCs w:val="20"/>
          <w:lang w:val="en-GB"/>
        </w:rPr>
        <w:t>Sherkuziev</w:t>
      </w:r>
      <w:proofErr w:type="spellEnd"/>
      <w:r w:rsidRPr="004214F9">
        <w:rPr>
          <w:rFonts w:ascii="Times New Roman" w:hAnsi="Times New Roman"/>
          <w:color w:val="000000" w:themeColor="text1"/>
          <w:sz w:val="20"/>
          <w:szCs w:val="20"/>
          <w:lang w:val="en-GB"/>
        </w:rPr>
        <w:t xml:space="preserve">, D., </w:t>
      </w:r>
      <w:proofErr w:type="spellStart"/>
      <w:r w:rsidRPr="004214F9">
        <w:rPr>
          <w:rFonts w:ascii="Times New Roman" w:hAnsi="Times New Roman"/>
          <w:color w:val="000000" w:themeColor="text1"/>
          <w:sz w:val="20"/>
          <w:szCs w:val="20"/>
          <w:lang w:val="en-GB"/>
        </w:rPr>
        <w:t>Namazov</w:t>
      </w:r>
      <w:proofErr w:type="spellEnd"/>
      <w:r w:rsidRPr="004214F9">
        <w:rPr>
          <w:rFonts w:ascii="Times New Roman" w:hAnsi="Times New Roman"/>
          <w:color w:val="000000" w:themeColor="text1"/>
          <w:sz w:val="20"/>
          <w:szCs w:val="20"/>
          <w:lang w:val="en-GB"/>
        </w:rPr>
        <w:t xml:space="preserve">, S., </w:t>
      </w:r>
      <w:proofErr w:type="spellStart"/>
      <w:r w:rsidRPr="004214F9">
        <w:rPr>
          <w:rFonts w:ascii="Times New Roman" w:hAnsi="Times New Roman"/>
          <w:color w:val="000000" w:themeColor="text1"/>
          <w:sz w:val="20"/>
          <w:szCs w:val="20"/>
          <w:lang w:val="en-GB"/>
        </w:rPr>
        <w:t>Radjabov</w:t>
      </w:r>
      <w:proofErr w:type="spellEnd"/>
      <w:r w:rsidRPr="004214F9">
        <w:rPr>
          <w:rFonts w:ascii="Times New Roman" w:hAnsi="Times New Roman"/>
          <w:color w:val="000000" w:themeColor="text1"/>
          <w:sz w:val="20"/>
          <w:szCs w:val="20"/>
          <w:lang w:val="en-GB"/>
        </w:rPr>
        <w:t xml:space="preserve">, R., &amp; </w:t>
      </w:r>
      <w:proofErr w:type="spellStart"/>
      <w:r w:rsidRPr="004214F9">
        <w:rPr>
          <w:rFonts w:ascii="Times New Roman" w:hAnsi="Times New Roman"/>
          <w:color w:val="000000" w:themeColor="text1"/>
          <w:sz w:val="20"/>
          <w:szCs w:val="20"/>
          <w:lang w:val="en-GB"/>
        </w:rPr>
        <w:t>Seytnazarov</w:t>
      </w:r>
      <w:proofErr w:type="spellEnd"/>
      <w:r w:rsidRPr="004214F9">
        <w:rPr>
          <w:rFonts w:ascii="Times New Roman" w:hAnsi="Times New Roman"/>
          <w:color w:val="000000" w:themeColor="text1"/>
          <w:sz w:val="20"/>
          <w:szCs w:val="20"/>
          <w:lang w:val="en-GB"/>
        </w:rPr>
        <w:t xml:space="preserve">, A. (2021). Flow of simple superphosphate using two-stage decomposition of phosphorite. IOP Conference Series Earth and Environmental Science, 939(1), 012055. </w:t>
      </w:r>
      <w:hyperlink r:id="rId18" w:history="1">
        <w:r w:rsidRPr="004214F9">
          <w:rPr>
            <w:rStyle w:val="aa"/>
            <w:rFonts w:ascii="Times New Roman" w:hAnsi="Times New Roman"/>
            <w:color w:val="000000" w:themeColor="text1"/>
            <w:sz w:val="20"/>
            <w:szCs w:val="20"/>
            <w:u w:val="none"/>
            <w:lang w:val="en-GB"/>
          </w:rPr>
          <w:t>https://doi.org/10.1088/1755-1315/939/1/012055</w:t>
        </w:r>
      </w:hyperlink>
      <w:r w:rsidRPr="004214F9">
        <w:rPr>
          <w:rFonts w:ascii="Times New Roman" w:hAnsi="Times New Roman"/>
          <w:color w:val="000000" w:themeColor="text1"/>
          <w:sz w:val="20"/>
          <w:szCs w:val="20"/>
          <w:lang w:val="en-GB"/>
        </w:rPr>
        <w:t xml:space="preserve"> </w:t>
      </w:r>
    </w:p>
    <w:p w14:paraId="5C28B7C1" w14:textId="6D7F3C5A" w:rsidR="00421630" w:rsidRPr="004214F9" w:rsidRDefault="00EA2A21" w:rsidP="00537832">
      <w:pPr>
        <w:pStyle w:val="a7"/>
        <w:numPr>
          <w:ilvl w:val="0"/>
          <w:numId w:val="6"/>
        </w:numPr>
        <w:spacing w:line="240" w:lineRule="auto"/>
        <w:ind w:left="426" w:hanging="426"/>
        <w:jc w:val="both"/>
        <w:rPr>
          <w:rFonts w:ascii="Times New Roman" w:hAnsi="Times New Roman"/>
          <w:i/>
          <w:color w:val="000000" w:themeColor="text1"/>
          <w:sz w:val="20"/>
          <w:szCs w:val="20"/>
          <w:lang w:val="en-US"/>
        </w:rPr>
      </w:pPr>
      <w:proofErr w:type="spellStart"/>
      <w:r w:rsidRPr="004214F9">
        <w:rPr>
          <w:rFonts w:ascii="Times New Roman" w:hAnsi="Times New Roman"/>
          <w:color w:val="000000" w:themeColor="text1"/>
          <w:sz w:val="20"/>
          <w:szCs w:val="20"/>
          <w:lang w:val="en-GB"/>
        </w:rPr>
        <w:t>Sherkuziev</w:t>
      </w:r>
      <w:proofErr w:type="spellEnd"/>
      <w:r w:rsidRPr="004214F9">
        <w:rPr>
          <w:rFonts w:ascii="Times New Roman" w:hAnsi="Times New Roman"/>
          <w:color w:val="000000" w:themeColor="text1"/>
          <w:sz w:val="20"/>
          <w:szCs w:val="20"/>
          <w:lang w:val="en-GB"/>
        </w:rPr>
        <w:t xml:space="preserve">, D. S., </w:t>
      </w:r>
      <w:proofErr w:type="spellStart"/>
      <w:r w:rsidRPr="004214F9">
        <w:rPr>
          <w:rFonts w:ascii="Times New Roman" w:hAnsi="Times New Roman"/>
          <w:color w:val="000000" w:themeColor="text1"/>
          <w:sz w:val="20"/>
          <w:szCs w:val="20"/>
          <w:lang w:val="en-GB"/>
        </w:rPr>
        <w:t>Aripov</w:t>
      </w:r>
      <w:proofErr w:type="spellEnd"/>
      <w:r w:rsidRPr="004214F9">
        <w:rPr>
          <w:rFonts w:ascii="Times New Roman" w:hAnsi="Times New Roman"/>
          <w:color w:val="000000" w:themeColor="text1"/>
          <w:sz w:val="20"/>
          <w:szCs w:val="20"/>
          <w:lang w:val="en-GB"/>
        </w:rPr>
        <w:t xml:space="preserve">, K. S., </w:t>
      </w:r>
      <w:proofErr w:type="spellStart"/>
      <w:r w:rsidRPr="004214F9">
        <w:rPr>
          <w:rFonts w:ascii="Times New Roman" w:hAnsi="Times New Roman"/>
          <w:color w:val="000000" w:themeColor="text1"/>
          <w:sz w:val="20"/>
          <w:szCs w:val="20"/>
          <w:lang w:val="en-GB"/>
        </w:rPr>
        <w:t>Alimov</w:t>
      </w:r>
      <w:proofErr w:type="spellEnd"/>
      <w:r w:rsidRPr="004214F9">
        <w:rPr>
          <w:rFonts w:ascii="Times New Roman" w:hAnsi="Times New Roman"/>
          <w:color w:val="000000" w:themeColor="text1"/>
          <w:sz w:val="20"/>
          <w:szCs w:val="20"/>
          <w:lang w:val="en-GB"/>
        </w:rPr>
        <w:t xml:space="preserve">, U. K., &amp; </w:t>
      </w:r>
      <w:proofErr w:type="spellStart"/>
      <w:r w:rsidRPr="004214F9">
        <w:rPr>
          <w:rFonts w:ascii="Times New Roman" w:hAnsi="Times New Roman"/>
          <w:color w:val="000000" w:themeColor="text1"/>
          <w:sz w:val="20"/>
          <w:szCs w:val="20"/>
          <w:lang w:val="en-GB"/>
        </w:rPr>
        <w:t>Maxmudova</w:t>
      </w:r>
      <w:proofErr w:type="spellEnd"/>
      <w:r w:rsidRPr="004214F9">
        <w:rPr>
          <w:rFonts w:ascii="Times New Roman" w:hAnsi="Times New Roman"/>
          <w:color w:val="000000" w:themeColor="text1"/>
          <w:sz w:val="20"/>
          <w:szCs w:val="20"/>
          <w:lang w:val="en-GB"/>
        </w:rPr>
        <w:t xml:space="preserve">, M. A. (2020). Research of agrochemical and mechanical properties of soils processed with hydrogel. IOP Conference Series Earth and Environmental Science, 614(1), 012121. </w:t>
      </w:r>
      <w:hyperlink r:id="rId19" w:history="1">
        <w:r w:rsidRPr="004214F9">
          <w:rPr>
            <w:rStyle w:val="aa"/>
            <w:rFonts w:ascii="Times New Roman" w:hAnsi="Times New Roman"/>
            <w:color w:val="000000" w:themeColor="text1"/>
            <w:sz w:val="20"/>
            <w:szCs w:val="20"/>
            <w:u w:val="none"/>
            <w:lang w:val="en-GB"/>
          </w:rPr>
          <w:t>https://doi.org/10.1088/1755-1315/614/1/012121</w:t>
        </w:r>
      </w:hyperlink>
      <w:r w:rsidRPr="004214F9">
        <w:rPr>
          <w:rFonts w:ascii="Times New Roman" w:hAnsi="Times New Roman"/>
          <w:color w:val="000000" w:themeColor="text1"/>
          <w:sz w:val="20"/>
          <w:szCs w:val="20"/>
          <w:lang w:val="en-GB"/>
        </w:rPr>
        <w:t xml:space="preserve"> </w:t>
      </w:r>
    </w:p>
    <w:p w14:paraId="211E42E7" w14:textId="07819212" w:rsidR="006E04CE" w:rsidRPr="004214F9" w:rsidRDefault="00EA2A21" w:rsidP="00537832">
      <w:pPr>
        <w:pStyle w:val="a7"/>
        <w:numPr>
          <w:ilvl w:val="0"/>
          <w:numId w:val="6"/>
        </w:numPr>
        <w:spacing w:line="240" w:lineRule="auto"/>
        <w:ind w:left="426" w:hanging="426"/>
        <w:jc w:val="both"/>
        <w:rPr>
          <w:rFonts w:ascii="Times New Roman" w:hAnsi="Times New Roman"/>
          <w:color w:val="000000" w:themeColor="text1"/>
          <w:sz w:val="20"/>
          <w:szCs w:val="20"/>
          <w:lang w:val="en-US"/>
        </w:rPr>
      </w:pPr>
      <w:proofErr w:type="spellStart"/>
      <w:r w:rsidRPr="004214F9">
        <w:rPr>
          <w:rFonts w:ascii="Times New Roman" w:hAnsi="Times New Roman"/>
          <w:color w:val="000000" w:themeColor="text1"/>
          <w:sz w:val="20"/>
          <w:szCs w:val="20"/>
          <w:lang w:val="en-GB"/>
        </w:rPr>
        <w:t>Jumaniyazov</w:t>
      </w:r>
      <w:proofErr w:type="spellEnd"/>
      <w:r w:rsidRPr="004214F9">
        <w:rPr>
          <w:rFonts w:ascii="Times New Roman" w:hAnsi="Times New Roman"/>
          <w:color w:val="000000" w:themeColor="text1"/>
          <w:sz w:val="20"/>
          <w:szCs w:val="20"/>
          <w:lang w:val="en-GB"/>
        </w:rPr>
        <w:t xml:space="preserve">, M., </w:t>
      </w:r>
      <w:proofErr w:type="spellStart"/>
      <w:r w:rsidRPr="004214F9">
        <w:rPr>
          <w:rFonts w:ascii="Times New Roman" w:hAnsi="Times New Roman"/>
          <w:color w:val="000000" w:themeColor="text1"/>
          <w:sz w:val="20"/>
          <w:szCs w:val="20"/>
          <w:lang w:val="en-GB"/>
        </w:rPr>
        <w:t>Masharipova</w:t>
      </w:r>
      <w:proofErr w:type="spellEnd"/>
      <w:r w:rsidRPr="004214F9">
        <w:rPr>
          <w:rFonts w:ascii="Times New Roman" w:hAnsi="Times New Roman"/>
          <w:color w:val="000000" w:themeColor="text1"/>
          <w:sz w:val="20"/>
          <w:szCs w:val="20"/>
          <w:lang w:val="en-GB"/>
        </w:rPr>
        <w:t xml:space="preserve">, S., </w:t>
      </w:r>
      <w:proofErr w:type="spellStart"/>
      <w:r w:rsidRPr="004214F9">
        <w:rPr>
          <w:rFonts w:ascii="Times New Roman" w:hAnsi="Times New Roman"/>
          <w:color w:val="000000" w:themeColor="text1"/>
          <w:sz w:val="20"/>
          <w:szCs w:val="20"/>
          <w:lang w:val="en-GB"/>
        </w:rPr>
        <w:t>Bekchanov</w:t>
      </w:r>
      <w:proofErr w:type="spellEnd"/>
      <w:r w:rsidRPr="004214F9">
        <w:rPr>
          <w:rFonts w:ascii="Times New Roman" w:hAnsi="Times New Roman"/>
          <w:color w:val="000000" w:themeColor="text1"/>
          <w:sz w:val="20"/>
          <w:szCs w:val="20"/>
          <w:lang w:val="en-GB"/>
        </w:rPr>
        <w:t xml:space="preserve">, B., </w:t>
      </w:r>
      <w:proofErr w:type="spellStart"/>
      <w:r w:rsidRPr="004214F9">
        <w:rPr>
          <w:rFonts w:ascii="Times New Roman" w:hAnsi="Times New Roman"/>
          <w:color w:val="000000" w:themeColor="text1"/>
          <w:sz w:val="20"/>
          <w:szCs w:val="20"/>
          <w:lang w:val="en-GB"/>
        </w:rPr>
        <w:t>Masharipova</w:t>
      </w:r>
      <w:proofErr w:type="spellEnd"/>
      <w:r w:rsidRPr="004214F9">
        <w:rPr>
          <w:rFonts w:ascii="Times New Roman" w:hAnsi="Times New Roman"/>
          <w:color w:val="000000" w:themeColor="text1"/>
          <w:sz w:val="20"/>
          <w:szCs w:val="20"/>
          <w:lang w:val="en-GB"/>
        </w:rPr>
        <w:t xml:space="preserve">, Z., &amp; </w:t>
      </w:r>
      <w:proofErr w:type="spellStart"/>
      <w:r w:rsidRPr="004214F9">
        <w:rPr>
          <w:rFonts w:ascii="Times New Roman" w:hAnsi="Times New Roman"/>
          <w:color w:val="000000" w:themeColor="text1"/>
          <w:sz w:val="20"/>
          <w:szCs w:val="20"/>
          <w:lang w:val="en-GB"/>
        </w:rPr>
        <w:t>Kudiyarova</w:t>
      </w:r>
      <w:proofErr w:type="spellEnd"/>
      <w:r w:rsidRPr="004214F9">
        <w:rPr>
          <w:rFonts w:ascii="Times New Roman" w:hAnsi="Times New Roman"/>
          <w:color w:val="000000" w:themeColor="text1"/>
          <w:sz w:val="20"/>
          <w:szCs w:val="20"/>
          <w:lang w:val="en-GB"/>
        </w:rPr>
        <w:t xml:space="preserve">, K. (2025). Obtaining the composition of ceramic bricks based on the </w:t>
      </w:r>
      <w:proofErr w:type="spellStart"/>
      <w:r w:rsidRPr="004214F9">
        <w:rPr>
          <w:rFonts w:ascii="Times New Roman" w:hAnsi="Times New Roman"/>
          <w:color w:val="000000" w:themeColor="text1"/>
          <w:sz w:val="20"/>
          <w:szCs w:val="20"/>
          <w:lang w:val="en-GB"/>
        </w:rPr>
        <w:t>color</w:t>
      </w:r>
      <w:proofErr w:type="spellEnd"/>
      <w:r w:rsidRPr="004214F9">
        <w:rPr>
          <w:rFonts w:ascii="Times New Roman" w:hAnsi="Times New Roman"/>
          <w:color w:val="000000" w:themeColor="text1"/>
          <w:sz w:val="20"/>
          <w:szCs w:val="20"/>
          <w:lang w:val="en-GB"/>
        </w:rPr>
        <w:t xml:space="preserve"> characteristics of the original sample. AIP Conference Proceedings, 3304, 040046. </w:t>
      </w:r>
      <w:hyperlink r:id="rId20" w:history="1">
        <w:r w:rsidRPr="004214F9">
          <w:rPr>
            <w:rStyle w:val="aa"/>
            <w:rFonts w:ascii="Times New Roman" w:hAnsi="Times New Roman"/>
            <w:color w:val="000000" w:themeColor="text1"/>
            <w:sz w:val="20"/>
            <w:szCs w:val="20"/>
            <w:u w:val="none"/>
            <w:lang w:val="en-GB"/>
          </w:rPr>
          <w:t>https://doi.org/10.1063/5.0269042</w:t>
        </w:r>
      </w:hyperlink>
      <w:r w:rsidRPr="004214F9">
        <w:rPr>
          <w:rFonts w:ascii="Times New Roman" w:hAnsi="Times New Roman"/>
          <w:color w:val="000000" w:themeColor="text1"/>
          <w:sz w:val="20"/>
          <w:szCs w:val="20"/>
          <w:lang w:val="en-GB"/>
        </w:rPr>
        <w:t xml:space="preserve">  </w:t>
      </w:r>
    </w:p>
    <w:p w14:paraId="20F95EF4" w14:textId="2AA065DC" w:rsidR="006E04CE" w:rsidRPr="004214F9" w:rsidRDefault="00EA2A21" w:rsidP="00537832">
      <w:pPr>
        <w:pStyle w:val="a7"/>
        <w:numPr>
          <w:ilvl w:val="0"/>
          <w:numId w:val="6"/>
        </w:numPr>
        <w:spacing w:line="240" w:lineRule="auto"/>
        <w:ind w:left="426" w:hanging="426"/>
        <w:jc w:val="both"/>
        <w:rPr>
          <w:rFonts w:ascii="Times New Roman" w:hAnsi="Times New Roman"/>
          <w:color w:val="000000" w:themeColor="text1"/>
          <w:sz w:val="20"/>
          <w:szCs w:val="20"/>
          <w:lang w:val="en-US"/>
        </w:rPr>
      </w:pPr>
      <w:proofErr w:type="spellStart"/>
      <w:r w:rsidRPr="004214F9">
        <w:rPr>
          <w:rFonts w:ascii="Times New Roman" w:hAnsi="Times New Roman"/>
          <w:color w:val="000000" w:themeColor="text1"/>
          <w:sz w:val="20"/>
          <w:szCs w:val="20"/>
          <w:lang w:val="en-GB"/>
        </w:rPr>
        <w:t>Jumaniyazov</w:t>
      </w:r>
      <w:proofErr w:type="spellEnd"/>
      <w:r w:rsidRPr="004214F9">
        <w:rPr>
          <w:rFonts w:ascii="Times New Roman" w:hAnsi="Times New Roman"/>
          <w:color w:val="000000" w:themeColor="text1"/>
          <w:sz w:val="20"/>
          <w:szCs w:val="20"/>
          <w:lang w:val="en-GB"/>
        </w:rPr>
        <w:t xml:space="preserve">, M., </w:t>
      </w:r>
      <w:proofErr w:type="spellStart"/>
      <w:r w:rsidRPr="004214F9">
        <w:rPr>
          <w:rFonts w:ascii="Times New Roman" w:hAnsi="Times New Roman"/>
          <w:color w:val="000000" w:themeColor="text1"/>
          <w:sz w:val="20"/>
          <w:szCs w:val="20"/>
          <w:lang w:val="en-GB"/>
        </w:rPr>
        <w:t>Kurambayev</w:t>
      </w:r>
      <w:proofErr w:type="spellEnd"/>
      <w:r w:rsidRPr="004214F9">
        <w:rPr>
          <w:rFonts w:ascii="Times New Roman" w:hAnsi="Times New Roman"/>
          <w:color w:val="000000" w:themeColor="text1"/>
          <w:sz w:val="20"/>
          <w:szCs w:val="20"/>
          <w:lang w:val="en-GB"/>
        </w:rPr>
        <w:t xml:space="preserve">, S., </w:t>
      </w:r>
      <w:proofErr w:type="spellStart"/>
      <w:r w:rsidRPr="004214F9">
        <w:rPr>
          <w:rFonts w:ascii="Times New Roman" w:hAnsi="Times New Roman"/>
          <w:color w:val="000000" w:themeColor="text1"/>
          <w:sz w:val="20"/>
          <w:szCs w:val="20"/>
          <w:lang w:val="en-GB"/>
        </w:rPr>
        <w:t>Atashev</w:t>
      </w:r>
      <w:proofErr w:type="spellEnd"/>
      <w:r w:rsidRPr="004214F9">
        <w:rPr>
          <w:rFonts w:ascii="Times New Roman" w:hAnsi="Times New Roman"/>
          <w:color w:val="000000" w:themeColor="text1"/>
          <w:sz w:val="20"/>
          <w:szCs w:val="20"/>
          <w:lang w:val="en-GB"/>
        </w:rPr>
        <w:t xml:space="preserve">, E., </w:t>
      </w:r>
      <w:proofErr w:type="spellStart"/>
      <w:r w:rsidRPr="004214F9">
        <w:rPr>
          <w:rFonts w:ascii="Times New Roman" w:hAnsi="Times New Roman"/>
          <w:color w:val="000000" w:themeColor="text1"/>
          <w:sz w:val="20"/>
          <w:szCs w:val="20"/>
          <w:lang w:val="en-GB"/>
        </w:rPr>
        <w:t>Jumaniyozov</w:t>
      </w:r>
      <w:proofErr w:type="spellEnd"/>
      <w:r w:rsidRPr="004214F9">
        <w:rPr>
          <w:rFonts w:ascii="Times New Roman" w:hAnsi="Times New Roman"/>
          <w:color w:val="000000" w:themeColor="text1"/>
          <w:sz w:val="20"/>
          <w:szCs w:val="20"/>
          <w:lang w:val="en-GB"/>
        </w:rPr>
        <w:t xml:space="preserve">, A., &amp; </w:t>
      </w:r>
      <w:proofErr w:type="spellStart"/>
      <w:r w:rsidRPr="004214F9">
        <w:rPr>
          <w:rFonts w:ascii="Times New Roman" w:hAnsi="Times New Roman"/>
          <w:color w:val="000000" w:themeColor="text1"/>
          <w:sz w:val="20"/>
          <w:szCs w:val="20"/>
          <w:lang w:val="en-GB"/>
        </w:rPr>
        <w:t>Buranova</w:t>
      </w:r>
      <w:proofErr w:type="spellEnd"/>
      <w:r w:rsidRPr="004214F9">
        <w:rPr>
          <w:rFonts w:ascii="Times New Roman" w:hAnsi="Times New Roman"/>
          <w:color w:val="000000" w:themeColor="text1"/>
          <w:sz w:val="20"/>
          <w:szCs w:val="20"/>
          <w:lang w:val="en-GB"/>
        </w:rPr>
        <w:t xml:space="preserve">, M. (2025). Determination of the composition of the </w:t>
      </w:r>
      <w:proofErr w:type="spellStart"/>
      <w:r w:rsidRPr="004214F9">
        <w:rPr>
          <w:rFonts w:ascii="Times New Roman" w:hAnsi="Times New Roman"/>
          <w:color w:val="000000" w:themeColor="text1"/>
          <w:sz w:val="20"/>
          <w:szCs w:val="20"/>
          <w:lang w:val="en-GB"/>
        </w:rPr>
        <w:t>Zinelbulak</w:t>
      </w:r>
      <w:proofErr w:type="spellEnd"/>
      <w:r w:rsidRPr="004214F9">
        <w:rPr>
          <w:rFonts w:ascii="Times New Roman" w:hAnsi="Times New Roman"/>
          <w:color w:val="000000" w:themeColor="text1"/>
          <w:sz w:val="20"/>
          <w:szCs w:val="20"/>
          <w:lang w:val="en-GB"/>
        </w:rPr>
        <w:t xml:space="preserve"> talc-magnesite deposit rock using modern physicochemical methods. E3S Web of Conferences, 633, 06002. </w:t>
      </w:r>
      <w:hyperlink r:id="rId21" w:history="1">
        <w:r w:rsidRPr="004214F9">
          <w:rPr>
            <w:rStyle w:val="aa"/>
            <w:rFonts w:ascii="Times New Roman" w:hAnsi="Times New Roman"/>
            <w:color w:val="000000" w:themeColor="text1"/>
            <w:sz w:val="20"/>
            <w:szCs w:val="20"/>
            <w:u w:val="none"/>
            <w:lang w:val="en-GB"/>
          </w:rPr>
          <w:t>https://doi.org/10.1051/e3sconf/202563306002</w:t>
        </w:r>
      </w:hyperlink>
      <w:r w:rsidRPr="004214F9">
        <w:rPr>
          <w:rFonts w:ascii="Times New Roman" w:hAnsi="Times New Roman"/>
          <w:color w:val="000000" w:themeColor="text1"/>
          <w:sz w:val="20"/>
          <w:szCs w:val="20"/>
          <w:lang w:val="en-GB"/>
        </w:rPr>
        <w:t xml:space="preserve"> </w:t>
      </w:r>
    </w:p>
    <w:p w14:paraId="072D1F77" w14:textId="3B828D2F" w:rsidR="00EA2A21" w:rsidRPr="004214F9" w:rsidRDefault="00EA2A21" w:rsidP="00537832">
      <w:pPr>
        <w:pStyle w:val="a7"/>
        <w:numPr>
          <w:ilvl w:val="0"/>
          <w:numId w:val="6"/>
        </w:numPr>
        <w:spacing w:line="240" w:lineRule="auto"/>
        <w:ind w:left="426" w:hanging="426"/>
        <w:jc w:val="both"/>
        <w:rPr>
          <w:rFonts w:ascii="Times New Roman" w:hAnsi="Times New Roman"/>
          <w:i/>
          <w:color w:val="000000" w:themeColor="text1"/>
          <w:sz w:val="20"/>
          <w:szCs w:val="20"/>
          <w:lang w:val="en-US"/>
        </w:rPr>
      </w:pPr>
      <w:proofErr w:type="spellStart"/>
      <w:r w:rsidRPr="004214F9">
        <w:rPr>
          <w:rFonts w:ascii="Times New Roman" w:hAnsi="Times New Roman"/>
          <w:color w:val="000000" w:themeColor="text1"/>
          <w:sz w:val="20"/>
          <w:szCs w:val="20"/>
          <w:lang w:val="en-GB"/>
        </w:rPr>
        <w:t>Masharipova</w:t>
      </w:r>
      <w:proofErr w:type="spellEnd"/>
      <w:r w:rsidRPr="004214F9">
        <w:rPr>
          <w:rFonts w:ascii="Times New Roman" w:hAnsi="Times New Roman"/>
          <w:color w:val="000000" w:themeColor="text1"/>
          <w:sz w:val="20"/>
          <w:szCs w:val="20"/>
          <w:lang w:val="en-GB"/>
        </w:rPr>
        <w:t xml:space="preserve">, S., </w:t>
      </w:r>
      <w:proofErr w:type="spellStart"/>
      <w:r w:rsidRPr="004214F9">
        <w:rPr>
          <w:rFonts w:ascii="Times New Roman" w:hAnsi="Times New Roman"/>
          <w:color w:val="000000" w:themeColor="text1"/>
          <w:sz w:val="20"/>
          <w:szCs w:val="20"/>
          <w:lang w:val="en-GB"/>
        </w:rPr>
        <w:t>Jumaniyazov</w:t>
      </w:r>
      <w:proofErr w:type="spellEnd"/>
      <w:r w:rsidRPr="004214F9">
        <w:rPr>
          <w:rFonts w:ascii="Times New Roman" w:hAnsi="Times New Roman"/>
          <w:color w:val="000000" w:themeColor="text1"/>
          <w:sz w:val="20"/>
          <w:szCs w:val="20"/>
          <w:lang w:val="en-GB"/>
        </w:rPr>
        <w:t xml:space="preserve">, M., </w:t>
      </w:r>
      <w:proofErr w:type="spellStart"/>
      <w:r w:rsidRPr="004214F9">
        <w:rPr>
          <w:rFonts w:ascii="Times New Roman" w:hAnsi="Times New Roman"/>
          <w:color w:val="000000" w:themeColor="text1"/>
          <w:sz w:val="20"/>
          <w:szCs w:val="20"/>
          <w:lang w:val="en-GB"/>
        </w:rPr>
        <w:t>Turkmenbaeva</w:t>
      </w:r>
      <w:proofErr w:type="spellEnd"/>
      <w:r w:rsidRPr="004214F9">
        <w:rPr>
          <w:rFonts w:ascii="Times New Roman" w:hAnsi="Times New Roman"/>
          <w:color w:val="000000" w:themeColor="text1"/>
          <w:sz w:val="20"/>
          <w:szCs w:val="20"/>
          <w:lang w:val="en-GB"/>
        </w:rPr>
        <w:t xml:space="preserve">, M., &amp; </w:t>
      </w:r>
      <w:proofErr w:type="spellStart"/>
      <w:r w:rsidRPr="004214F9">
        <w:rPr>
          <w:rFonts w:ascii="Times New Roman" w:hAnsi="Times New Roman"/>
          <w:color w:val="000000" w:themeColor="text1"/>
          <w:sz w:val="20"/>
          <w:szCs w:val="20"/>
          <w:lang w:val="en-GB"/>
        </w:rPr>
        <w:t>Kabulova</w:t>
      </w:r>
      <w:proofErr w:type="spellEnd"/>
      <w:r w:rsidRPr="004214F9">
        <w:rPr>
          <w:rFonts w:ascii="Times New Roman" w:hAnsi="Times New Roman"/>
          <w:color w:val="000000" w:themeColor="text1"/>
          <w:sz w:val="20"/>
          <w:szCs w:val="20"/>
          <w:lang w:val="en-GB"/>
        </w:rPr>
        <w:t xml:space="preserve">, L. (2025). Study of physicochemical properties of hydrophobic calcite based on sugar factory defecates. E3S Web of Conferences, 633, 01003. </w:t>
      </w:r>
      <w:hyperlink r:id="rId22" w:history="1">
        <w:r w:rsidRPr="004214F9">
          <w:rPr>
            <w:rStyle w:val="aa"/>
            <w:rFonts w:ascii="Times New Roman" w:hAnsi="Times New Roman"/>
            <w:color w:val="000000" w:themeColor="text1"/>
            <w:sz w:val="20"/>
            <w:szCs w:val="20"/>
            <w:u w:val="none"/>
            <w:lang w:val="en-GB"/>
          </w:rPr>
          <w:t>https://doi.org/10.1051/e3sconf/202563301003</w:t>
        </w:r>
      </w:hyperlink>
    </w:p>
    <w:p w14:paraId="1A6F2628" w14:textId="0477D160" w:rsidR="00EA2A21" w:rsidRPr="004214F9" w:rsidRDefault="00EA2A21" w:rsidP="00537832">
      <w:pPr>
        <w:pStyle w:val="a7"/>
        <w:numPr>
          <w:ilvl w:val="0"/>
          <w:numId w:val="6"/>
        </w:numPr>
        <w:spacing w:line="240" w:lineRule="auto"/>
        <w:ind w:left="426" w:hanging="426"/>
        <w:jc w:val="both"/>
        <w:rPr>
          <w:rFonts w:ascii="Times New Roman" w:hAnsi="Times New Roman"/>
          <w:iCs/>
          <w:color w:val="000000" w:themeColor="text1"/>
          <w:sz w:val="20"/>
          <w:szCs w:val="20"/>
          <w:lang w:val="en-US"/>
        </w:rPr>
      </w:pPr>
      <w:proofErr w:type="spellStart"/>
      <w:r w:rsidRPr="004214F9">
        <w:rPr>
          <w:rFonts w:ascii="Times New Roman" w:hAnsi="Times New Roman"/>
          <w:iCs/>
          <w:color w:val="000000" w:themeColor="text1"/>
          <w:sz w:val="20"/>
          <w:szCs w:val="20"/>
          <w:lang w:val="en-US"/>
        </w:rPr>
        <w:t>Jumaniyazov</w:t>
      </w:r>
      <w:proofErr w:type="spellEnd"/>
      <w:r w:rsidRPr="004214F9">
        <w:rPr>
          <w:rFonts w:ascii="Times New Roman" w:hAnsi="Times New Roman"/>
          <w:iCs/>
          <w:color w:val="000000" w:themeColor="text1"/>
          <w:sz w:val="20"/>
          <w:szCs w:val="20"/>
          <w:lang w:val="en-US"/>
        </w:rPr>
        <w:t xml:space="preserve">, M., </w:t>
      </w:r>
      <w:proofErr w:type="spellStart"/>
      <w:r w:rsidRPr="004214F9">
        <w:rPr>
          <w:rFonts w:ascii="Times New Roman" w:hAnsi="Times New Roman"/>
          <w:iCs/>
          <w:color w:val="000000" w:themeColor="text1"/>
          <w:sz w:val="20"/>
          <w:szCs w:val="20"/>
          <w:lang w:val="en-US"/>
        </w:rPr>
        <w:t>Kurambayev</w:t>
      </w:r>
      <w:proofErr w:type="spellEnd"/>
      <w:r w:rsidRPr="004214F9">
        <w:rPr>
          <w:rFonts w:ascii="Times New Roman" w:hAnsi="Times New Roman"/>
          <w:iCs/>
          <w:color w:val="000000" w:themeColor="text1"/>
          <w:sz w:val="20"/>
          <w:szCs w:val="20"/>
          <w:lang w:val="en-US"/>
        </w:rPr>
        <w:t xml:space="preserve">, S., </w:t>
      </w:r>
      <w:proofErr w:type="spellStart"/>
      <w:r w:rsidRPr="004214F9">
        <w:rPr>
          <w:rFonts w:ascii="Times New Roman" w:hAnsi="Times New Roman"/>
          <w:iCs/>
          <w:color w:val="000000" w:themeColor="text1"/>
          <w:sz w:val="20"/>
          <w:szCs w:val="20"/>
          <w:lang w:val="en-US"/>
        </w:rPr>
        <w:t>Atashev</w:t>
      </w:r>
      <w:proofErr w:type="spellEnd"/>
      <w:r w:rsidRPr="004214F9">
        <w:rPr>
          <w:rFonts w:ascii="Times New Roman" w:hAnsi="Times New Roman"/>
          <w:iCs/>
          <w:color w:val="000000" w:themeColor="text1"/>
          <w:sz w:val="20"/>
          <w:szCs w:val="20"/>
          <w:lang w:val="en-US"/>
        </w:rPr>
        <w:t xml:space="preserve">, E., </w:t>
      </w:r>
      <w:proofErr w:type="spellStart"/>
      <w:r w:rsidRPr="004214F9">
        <w:rPr>
          <w:rFonts w:ascii="Times New Roman" w:hAnsi="Times New Roman"/>
          <w:iCs/>
          <w:color w:val="000000" w:themeColor="text1"/>
          <w:sz w:val="20"/>
          <w:szCs w:val="20"/>
          <w:lang w:val="en-US"/>
        </w:rPr>
        <w:t>Aitova</w:t>
      </w:r>
      <w:proofErr w:type="spellEnd"/>
      <w:r w:rsidRPr="004214F9">
        <w:rPr>
          <w:rFonts w:ascii="Times New Roman" w:hAnsi="Times New Roman"/>
          <w:iCs/>
          <w:color w:val="000000" w:themeColor="text1"/>
          <w:sz w:val="20"/>
          <w:szCs w:val="20"/>
          <w:lang w:val="en-US"/>
        </w:rPr>
        <w:t xml:space="preserve">, S., &amp; </w:t>
      </w:r>
      <w:proofErr w:type="spellStart"/>
      <w:r w:rsidRPr="004214F9">
        <w:rPr>
          <w:rFonts w:ascii="Times New Roman" w:hAnsi="Times New Roman"/>
          <w:iCs/>
          <w:color w:val="000000" w:themeColor="text1"/>
          <w:sz w:val="20"/>
          <w:szCs w:val="20"/>
          <w:lang w:val="en-US"/>
        </w:rPr>
        <w:t>Pirnapasova</w:t>
      </w:r>
      <w:proofErr w:type="spellEnd"/>
      <w:r w:rsidRPr="004214F9">
        <w:rPr>
          <w:rFonts w:ascii="Times New Roman" w:hAnsi="Times New Roman"/>
          <w:iCs/>
          <w:color w:val="000000" w:themeColor="text1"/>
          <w:sz w:val="20"/>
          <w:szCs w:val="20"/>
          <w:lang w:val="en-US"/>
        </w:rPr>
        <w:t xml:space="preserve">, H. (2025). The extraction of talc from </w:t>
      </w:r>
      <w:proofErr w:type="spellStart"/>
      <w:r w:rsidRPr="004214F9">
        <w:rPr>
          <w:rFonts w:ascii="Times New Roman" w:hAnsi="Times New Roman"/>
          <w:iCs/>
          <w:color w:val="000000" w:themeColor="text1"/>
          <w:sz w:val="20"/>
          <w:szCs w:val="20"/>
          <w:lang w:val="en-US"/>
        </w:rPr>
        <w:t>Zinelbulak</w:t>
      </w:r>
      <w:proofErr w:type="spellEnd"/>
      <w:r w:rsidRPr="004214F9">
        <w:rPr>
          <w:rFonts w:ascii="Times New Roman" w:hAnsi="Times New Roman"/>
          <w:iCs/>
          <w:color w:val="000000" w:themeColor="text1"/>
          <w:sz w:val="20"/>
          <w:szCs w:val="20"/>
          <w:lang w:val="en-US"/>
        </w:rPr>
        <w:t xml:space="preserve"> talc-magnesite raw materials. AIP Conference Proceedings, 3304, 040043. </w:t>
      </w:r>
      <w:hyperlink r:id="rId23" w:history="1">
        <w:r w:rsidRPr="004214F9">
          <w:rPr>
            <w:rStyle w:val="aa"/>
            <w:rFonts w:ascii="Times New Roman" w:hAnsi="Times New Roman"/>
            <w:iCs/>
            <w:color w:val="000000" w:themeColor="text1"/>
            <w:sz w:val="20"/>
            <w:szCs w:val="20"/>
            <w:u w:val="none"/>
            <w:lang w:val="en-US"/>
          </w:rPr>
          <w:t>https://doi.org/10.1063/5.0269064</w:t>
        </w:r>
      </w:hyperlink>
    </w:p>
    <w:p w14:paraId="415D419F" w14:textId="42392DD9" w:rsidR="00EA2A21" w:rsidRPr="004214F9" w:rsidRDefault="00EA2A21" w:rsidP="00537832">
      <w:pPr>
        <w:pStyle w:val="a7"/>
        <w:numPr>
          <w:ilvl w:val="0"/>
          <w:numId w:val="6"/>
        </w:numPr>
        <w:spacing w:line="240" w:lineRule="auto"/>
        <w:ind w:left="426" w:hanging="426"/>
        <w:jc w:val="both"/>
        <w:rPr>
          <w:rFonts w:ascii="Times New Roman" w:hAnsi="Times New Roman"/>
          <w:iCs/>
          <w:color w:val="000000" w:themeColor="text1"/>
          <w:sz w:val="20"/>
          <w:szCs w:val="20"/>
          <w:lang w:val="en-US"/>
        </w:rPr>
      </w:pPr>
      <w:proofErr w:type="spellStart"/>
      <w:r w:rsidRPr="004214F9">
        <w:rPr>
          <w:rFonts w:ascii="Times New Roman" w:hAnsi="Times New Roman"/>
          <w:iCs/>
          <w:color w:val="000000" w:themeColor="text1"/>
          <w:sz w:val="20"/>
          <w:szCs w:val="20"/>
          <w:lang w:val="en-US"/>
        </w:rPr>
        <w:t>Farmonovich</w:t>
      </w:r>
      <w:proofErr w:type="spellEnd"/>
      <w:r w:rsidRPr="004214F9">
        <w:rPr>
          <w:rFonts w:ascii="Times New Roman" w:hAnsi="Times New Roman"/>
          <w:iCs/>
          <w:color w:val="000000" w:themeColor="text1"/>
          <w:sz w:val="20"/>
          <w:szCs w:val="20"/>
          <w:lang w:val="en-US"/>
        </w:rPr>
        <w:t xml:space="preserve">, I. A. (2020b). Synthesis and optical-dimensional properties of hybrid CDSE/ZNS nanocrystals. Journal of Advanced Research in Dynamical and Control Systems, 12(SP7), 2201–2205. </w:t>
      </w:r>
      <w:hyperlink r:id="rId24" w:history="1">
        <w:r w:rsidRPr="004214F9">
          <w:rPr>
            <w:rStyle w:val="aa"/>
            <w:rFonts w:ascii="Times New Roman" w:hAnsi="Times New Roman"/>
            <w:iCs/>
            <w:color w:val="000000" w:themeColor="text1"/>
            <w:sz w:val="20"/>
            <w:szCs w:val="20"/>
            <w:u w:val="none"/>
            <w:lang w:val="en-US"/>
          </w:rPr>
          <w:t>https://doi.org/10.5373/jardcs/v12sp7/20202344</w:t>
        </w:r>
      </w:hyperlink>
    </w:p>
    <w:p w14:paraId="33A97A34" w14:textId="5B46ACBA" w:rsidR="00EA2A21" w:rsidRPr="004214F9" w:rsidRDefault="00EA2A21" w:rsidP="00537832">
      <w:pPr>
        <w:pStyle w:val="a7"/>
        <w:numPr>
          <w:ilvl w:val="0"/>
          <w:numId w:val="6"/>
        </w:numPr>
        <w:spacing w:line="240" w:lineRule="auto"/>
        <w:ind w:left="426" w:hanging="426"/>
        <w:jc w:val="both"/>
        <w:rPr>
          <w:rFonts w:ascii="Times New Roman" w:hAnsi="Times New Roman"/>
          <w:iCs/>
          <w:color w:val="000000" w:themeColor="text1"/>
          <w:sz w:val="20"/>
          <w:szCs w:val="20"/>
          <w:lang w:val="en-US"/>
        </w:rPr>
      </w:pPr>
      <w:proofErr w:type="spellStart"/>
      <w:r w:rsidRPr="004214F9">
        <w:rPr>
          <w:rFonts w:ascii="Times New Roman" w:hAnsi="Times New Roman"/>
          <w:iCs/>
          <w:color w:val="000000" w:themeColor="text1"/>
          <w:sz w:val="20"/>
          <w:szCs w:val="20"/>
          <w:lang w:val="en-US"/>
        </w:rPr>
        <w:t>Abdullayeva</w:t>
      </w:r>
      <w:proofErr w:type="spellEnd"/>
      <w:r w:rsidRPr="004214F9">
        <w:rPr>
          <w:rFonts w:ascii="Times New Roman" w:hAnsi="Times New Roman"/>
          <w:iCs/>
          <w:color w:val="000000" w:themeColor="text1"/>
          <w:sz w:val="20"/>
          <w:szCs w:val="20"/>
          <w:lang w:val="en-US"/>
        </w:rPr>
        <w:t xml:space="preserve">, O. S., </w:t>
      </w:r>
      <w:proofErr w:type="spellStart"/>
      <w:r w:rsidRPr="004214F9">
        <w:rPr>
          <w:rFonts w:ascii="Times New Roman" w:hAnsi="Times New Roman"/>
          <w:iCs/>
          <w:color w:val="000000" w:themeColor="text1"/>
          <w:sz w:val="20"/>
          <w:szCs w:val="20"/>
          <w:lang w:val="en-US"/>
        </w:rPr>
        <w:t>Muhammadjonov</w:t>
      </w:r>
      <w:proofErr w:type="spellEnd"/>
      <w:r w:rsidRPr="004214F9">
        <w:rPr>
          <w:rFonts w:ascii="Times New Roman" w:hAnsi="Times New Roman"/>
          <w:iCs/>
          <w:color w:val="000000" w:themeColor="text1"/>
          <w:sz w:val="20"/>
          <w:szCs w:val="20"/>
          <w:lang w:val="en-US"/>
        </w:rPr>
        <w:t xml:space="preserve">, A. O., &amp; </w:t>
      </w:r>
      <w:proofErr w:type="spellStart"/>
      <w:r w:rsidRPr="004214F9">
        <w:rPr>
          <w:rFonts w:ascii="Times New Roman" w:hAnsi="Times New Roman"/>
          <w:iCs/>
          <w:color w:val="000000" w:themeColor="text1"/>
          <w:sz w:val="20"/>
          <w:szCs w:val="20"/>
          <w:lang w:val="en-US"/>
        </w:rPr>
        <w:t>Xusayinova</w:t>
      </w:r>
      <w:proofErr w:type="spellEnd"/>
      <w:r w:rsidRPr="004214F9">
        <w:rPr>
          <w:rFonts w:ascii="Times New Roman" w:hAnsi="Times New Roman"/>
          <w:iCs/>
          <w:color w:val="000000" w:themeColor="text1"/>
          <w:sz w:val="20"/>
          <w:szCs w:val="20"/>
          <w:lang w:val="en-US"/>
        </w:rPr>
        <w:t xml:space="preserve">, G. A. (2023). Modeling the Development of Department Activities in Higher Education Institutions: Enhancing the Management System with Quantum Communication and Cryptography%. 2023 International Conference on Sustainable Emerging Innovations in Engineering and Technology, ICSEIET 2023, 7, 588–591. </w:t>
      </w:r>
      <w:hyperlink r:id="rId25" w:history="1">
        <w:r w:rsidRPr="004214F9">
          <w:rPr>
            <w:rStyle w:val="aa"/>
            <w:rFonts w:ascii="Times New Roman" w:hAnsi="Times New Roman"/>
            <w:iCs/>
            <w:color w:val="000000" w:themeColor="text1"/>
            <w:sz w:val="20"/>
            <w:szCs w:val="20"/>
            <w:u w:val="none"/>
            <w:lang w:val="en-US"/>
          </w:rPr>
          <w:t>https://doi.org/10.1109/icseiet58677.2023.10303039</w:t>
        </w:r>
      </w:hyperlink>
    </w:p>
    <w:p w14:paraId="5430D7BF" w14:textId="77777777" w:rsidR="000B0E0F" w:rsidRPr="004214F9" w:rsidRDefault="000B0E0F" w:rsidP="00537832">
      <w:pPr>
        <w:pStyle w:val="a7"/>
        <w:numPr>
          <w:ilvl w:val="0"/>
          <w:numId w:val="6"/>
        </w:numPr>
        <w:spacing w:after="0" w:line="240" w:lineRule="auto"/>
        <w:ind w:left="426" w:hanging="426"/>
        <w:jc w:val="both"/>
        <w:rPr>
          <w:rFonts w:ascii="Times New Roman" w:hAnsi="Times New Roman"/>
          <w:b/>
          <w:color w:val="000000" w:themeColor="text1"/>
          <w:sz w:val="20"/>
          <w:szCs w:val="20"/>
          <w:lang w:val="en-US"/>
        </w:rPr>
      </w:pPr>
      <w:proofErr w:type="spellStart"/>
      <w:r w:rsidRPr="004214F9">
        <w:rPr>
          <w:rFonts w:ascii="Times New Roman" w:hAnsi="Times New Roman"/>
          <w:color w:val="000000" w:themeColor="text1"/>
          <w:sz w:val="20"/>
          <w:szCs w:val="20"/>
          <w:lang w:val="en-GB"/>
        </w:rPr>
        <w:t>Hojamberdiev</w:t>
      </w:r>
      <w:proofErr w:type="spellEnd"/>
      <w:r w:rsidRPr="004214F9">
        <w:rPr>
          <w:rFonts w:ascii="Times New Roman" w:hAnsi="Times New Roman"/>
          <w:color w:val="000000" w:themeColor="text1"/>
          <w:sz w:val="20"/>
          <w:szCs w:val="20"/>
          <w:lang w:val="en-GB"/>
        </w:rPr>
        <w:t xml:space="preserve"> M., </w:t>
      </w:r>
      <w:proofErr w:type="spellStart"/>
      <w:r w:rsidRPr="004214F9">
        <w:rPr>
          <w:rFonts w:ascii="Times New Roman" w:hAnsi="Times New Roman"/>
          <w:color w:val="000000" w:themeColor="text1"/>
          <w:sz w:val="20"/>
          <w:szCs w:val="20"/>
          <w:lang w:val="en-GB"/>
        </w:rPr>
        <w:t>Arifov</w:t>
      </w:r>
      <w:proofErr w:type="spellEnd"/>
      <w:r w:rsidRPr="004214F9">
        <w:rPr>
          <w:rFonts w:ascii="Times New Roman" w:hAnsi="Times New Roman"/>
          <w:color w:val="000000" w:themeColor="text1"/>
          <w:sz w:val="20"/>
          <w:szCs w:val="20"/>
          <w:lang w:val="en-GB"/>
        </w:rPr>
        <w:t xml:space="preserve"> R., </w:t>
      </w:r>
      <w:proofErr w:type="spellStart"/>
      <w:r w:rsidRPr="004214F9">
        <w:rPr>
          <w:rFonts w:ascii="Times New Roman" w:hAnsi="Times New Roman"/>
          <w:color w:val="000000" w:themeColor="text1"/>
          <w:sz w:val="20"/>
          <w:szCs w:val="20"/>
          <w:lang w:val="en-GB"/>
        </w:rPr>
        <w:t>Tadjiev</w:t>
      </w:r>
      <w:proofErr w:type="spellEnd"/>
      <w:r w:rsidRPr="004214F9">
        <w:rPr>
          <w:rFonts w:ascii="Times New Roman" w:hAnsi="Times New Roman"/>
          <w:color w:val="000000" w:themeColor="text1"/>
          <w:sz w:val="20"/>
          <w:szCs w:val="20"/>
          <w:lang w:val="en-GB"/>
        </w:rPr>
        <w:t xml:space="preserve"> K., and Yun-</w:t>
      </w:r>
      <w:proofErr w:type="spellStart"/>
      <w:r w:rsidRPr="004214F9">
        <w:rPr>
          <w:rFonts w:ascii="Times New Roman" w:hAnsi="Times New Roman"/>
          <w:color w:val="000000" w:themeColor="text1"/>
          <w:sz w:val="20"/>
          <w:szCs w:val="20"/>
          <w:lang w:val="en-GB"/>
        </w:rPr>
        <w:t>hua</w:t>
      </w:r>
      <w:proofErr w:type="spellEnd"/>
      <w:r w:rsidRPr="004214F9">
        <w:rPr>
          <w:rFonts w:ascii="Times New Roman" w:hAnsi="Times New Roman"/>
          <w:color w:val="000000" w:themeColor="text1"/>
          <w:sz w:val="20"/>
          <w:szCs w:val="20"/>
          <w:lang w:val="en-GB"/>
        </w:rPr>
        <w:t xml:space="preserve"> Xu. Processing of refractory materials using various magnesium sources derived from </w:t>
      </w:r>
      <w:proofErr w:type="spellStart"/>
      <w:r w:rsidRPr="004214F9">
        <w:rPr>
          <w:rFonts w:ascii="Times New Roman" w:hAnsi="Times New Roman"/>
          <w:color w:val="000000" w:themeColor="text1"/>
          <w:sz w:val="20"/>
          <w:szCs w:val="20"/>
          <w:lang w:val="en-GB"/>
        </w:rPr>
        <w:t>Zinelbulak</w:t>
      </w:r>
      <w:proofErr w:type="spellEnd"/>
      <w:r w:rsidRPr="004214F9">
        <w:rPr>
          <w:rFonts w:ascii="Times New Roman" w:hAnsi="Times New Roman"/>
          <w:color w:val="000000" w:themeColor="text1"/>
          <w:sz w:val="20"/>
          <w:szCs w:val="20"/>
          <w:lang w:val="en-GB"/>
        </w:rPr>
        <w:t xml:space="preserve"> talc-magnesite // International Journal of Minerals, Metallurgy and Materials Vol.18, Number 1, February 2011, Page 105 DOI: </w:t>
      </w:r>
      <w:hyperlink r:id="rId26" w:history="1">
        <w:r w:rsidR="00F17965" w:rsidRPr="004214F9">
          <w:rPr>
            <w:rStyle w:val="aa"/>
            <w:rFonts w:ascii="Times New Roman" w:hAnsi="Times New Roman"/>
            <w:color w:val="000000" w:themeColor="text1"/>
            <w:sz w:val="20"/>
            <w:szCs w:val="20"/>
            <w:u w:val="none"/>
            <w:lang w:val="en-GB"/>
          </w:rPr>
          <w:t>https://doi.org10.1007/s12613-011-0408-y</w:t>
        </w:r>
      </w:hyperlink>
      <w:r w:rsidR="00F17965" w:rsidRPr="004214F9">
        <w:rPr>
          <w:rFonts w:ascii="Times New Roman" w:hAnsi="Times New Roman"/>
          <w:color w:val="000000" w:themeColor="text1"/>
          <w:sz w:val="20"/>
          <w:szCs w:val="20"/>
          <w:lang w:val="en-GB"/>
        </w:rPr>
        <w:t xml:space="preserve"> </w:t>
      </w:r>
    </w:p>
    <w:p w14:paraId="5C0C718C" w14:textId="3320B69B" w:rsidR="00EA2A21" w:rsidRPr="004214F9" w:rsidRDefault="00EA2A21" w:rsidP="00EA2A21">
      <w:pPr>
        <w:pStyle w:val="a7"/>
        <w:numPr>
          <w:ilvl w:val="0"/>
          <w:numId w:val="6"/>
        </w:numPr>
        <w:spacing w:after="0" w:line="240" w:lineRule="auto"/>
        <w:ind w:left="426" w:hanging="426"/>
        <w:rPr>
          <w:rFonts w:ascii="Times New Roman" w:hAnsi="Times New Roman"/>
          <w:color w:val="000000" w:themeColor="text1"/>
          <w:sz w:val="20"/>
          <w:szCs w:val="20"/>
          <w:lang w:val="en-US" w:eastAsia="ru-RU"/>
        </w:rPr>
      </w:pPr>
      <w:proofErr w:type="spellStart"/>
      <w:r w:rsidRPr="004214F9">
        <w:rPr>
          <w:rFonts w:ascii="Times New Roman" w:hAnsi="Times New Roman"/>
          <w:color w:val="000000" w:themeColor="text1"/>
          <w:sz w:val="20"/>
          <w:szCs w:val="20"/>
          <w:lang w:val="en-US" w:eastAsia="ru-RU"/>
        </w:rPr>
        <w:t>Brezáni</w:t>
      </w:r>
      <w:proofErr w:type="spellEnd"/>
      <w:r w:rsidRPr="004214F9">
        <w:rPr>
          <w:rFonts w:ascii="Times New Roman" w:hAnsi="Times New Roman"/>
          <w:color w:val="000000" w:themeColor="text1"/>
          <w:sz w:val="20"/>
          <w:szCs w:val="20"/>
          <w:lang w:val="en-US" w:eastAsia="ru-RU"/>
        </w:rPr>
        <w:t xml:space="preserve">, I., </w:t>
      </w:r>
      <w:proofErr w:type="spellStart"/>
      <w:r w:rsidRPr="004214F9">
        <w:rPr>
          <w:rFonts w:ascii="Times New Roman" w:hAnsi="Times New Roman"/>
          <w:color w:val="000000" w:themeColor="text1"/>
          <w:sz w:val="20"/>
          <w:szCs w:val="20"/>
          <w:lang w:val="en-US" w:eastAsia="ru-RU"/>
        </w:rPr>
        <w:t>Sisol</w:t>
      </w:r>
      <w:proofErr w:type="spellEnd"/>
      <w:r w:rsidRPr="004214F9">
        <w:rPr>
          <w:rFonts w:ascii="Times New Roman" w:hAnsi="Times New Roman"/>
          <w:color w:val="000000" w:themeColor="text1"/>
          <w:sz w:val="20"/>
          <w:szCs w:val="20"/>
          <w:lang w:val="en-US" w:eastAsia="ru-RU"/>
        </w:rPr>
        <w:t xml:space="preserve">, M., Marcin, M., </w:t>
      </w:r>
      <w:proofErr w:type="spellStart"/>
      <w:r w:rsidRPr="004214F9">
        <w:rPr>
          <w:rFonts w:ascii="Times New Roman" w:hAnsi="Times New Roman"/>
          <w:color w:val="000000" w:themeColor="text1"/>
          <w:sz w:val="20"/>
          <w:szCs w:val="20"/>
          <w:lang w:val="en-US" w:eastAsia="ru-RU"/>
        </w:rPr>
        <w:t>Sýkora</w:t>
      </w:r>
      <w:proofErr w:type="spellEnd"/>
      <w:r w:rsidRPr="004214F9">
        <w:rPr>
          <w:rFonts w:ascii="Times New Roman" w:hAnsi="Times New Roman"/>
          <w:color w:val="000000" w:themeColor="text1"/>
          <w:sz w:val="20"/>
          <w:szCs w:val="20"/>
          <w:lang w:val="en-US" w:eastAsia="ru-RU"/>
        </w:rPr>
        <w:t xml:space="preserve">, M., </w:t>
      </w:r>
      <w:proofErr w:type="spellStart"/>
      <w:r w:rsidRPr="004214F9">
        <w:rPr>
          <w:rFonts w:ascii="Times New Roman" w:hAnsi="Times New Roman"/>
          <w:color w:val="000000" w:themeColor="text1"/>
          <w:sz w:val="20"/>
          <w:szCs w:val="20"/>
          <w:lang w:val="en-US" w:eastAsia="ru-RU"/>
        </w:rPr>
        <w:t>Maťašovský</w:t>
      </w:r>
      <w:proofErr w:type="spellEnd"/>
      <w:r w:rsidRPr="004214F9">
        <w:rPr>
          <w:rFonts w:ascii="Times New Roman" w:hAnsi="Times New Roman"/>
          <w:color w:val="000000" w:themeColor="text1"/>
          <w:sz w:val="20"/>
          <w:szCs w:val="20"/>
          <w:lang w:val="en-US" w:eastAsia="ru-RU"/>
        </w:rPr>
        <w:t xml:space="preserve">, M., &amp; </w:t>
      </w:r>
      <w:proofErr w:type="spellStart"/>
      <w:r w:rsidRPr="004214F9">
        <w:rPr>
          <w:rFonts w:ascii="Times New Roman" w:hAnsi="Times New Roman"/>
          <w:color w:val="000000" w:themeColor="text1"/>
          <w:sz w:val="20"/>
          <w:szCs w:val="20"/>
          <w:lang w:val="en-US" w:eastAsia="ru-RU"/>
        </w:rPr>
        <w:t>Varga</w:t>
      </w:r>
      <w:proofErr w:type="spellEnd"/>
      <w:r w:rsidRPr="004214F9">
        <w:rPr>
          <w:rFonts w:ascii="Times New Roman" w:hAnsi="Times New Roman"/>
          <w:color w:val="000000" w:themeColor="text1"/>
          <w:sz w:val="20"/>
          <w:szCs w:val="20"/>
          <w:lang w:val="en-US" w:eastAsia="ru-RU"/>
        </w:rPr>
        <w:t xml:space="preserve">, P. (2019). Beneficiation of Talc-Magnesite Ore with Cu-Co Mineralization. </w:t>
      </w:r>
      <w:proofErr w:type="spellStart"/>
      <w:r w:rsidRPr="004214F9">
        <w:rPr>
          <w:rFonts w:ascii="Times New Roman" w:hAnsi="Times New Roman"/>
          <w:i/>
          <w:iCs/>
          <w:color w:val="000000" w:themeColor="text1"/>
          <w:sz w:val="20"/>
          <w:szCs w:val="20"/>
          <w:lang w:val="en-US" w:eastAsia="ru-RU"/>
        </w:rPr>
        <w:t>Inżynieria</w:t>
      </w:r>
      <w:proofErr w:type="spellEnd"/>
      <w:r w:rsidRPr="004214F9">
        <w:rPr>
          <w:rFonts w:ascii="Times New Roman" w:hAnsi="Times New Roman"/>
          <w:i/>
          <w:iCs/>
          <w:color w:val="000000" w:themeColor="text1"/>
          <w:sz w:val="20"/>
          <w:szCs w:val="20"/>
          <w:lang w:val="en-US" w:eastAsia="ru-RU"/>
        </w:rPr>
        <w:t xml:space="preserve"> </w:t>
      </w:r>
      <w:proofErr w:type="spellStart"/>
      <w:r w:rsidRPr="004214F9">
        <w:rPr>
          <w:rFonts w:ascii="Times New Roman" w:hAnsi="Times New Roman"/>
          <w:i/>
          <w:iCs/>
          <w:color w:val="000000" w:themeColor="text1"/>
          <w:sz w:val="20"/>
          <w:szCs w:val="20"/>
          <w:lang w:val="en-US" w:eastAsia="ru-RU"/>
        </w:rPr>
        <w:t>Mineralna</w:t>
      </w:r>
      <w:proofErr w:type="spellEnd"/>
      <w:r w:rsidRPr="004214F9">
        <w:rPr>
          <w:rFonts w:ascii="Times New Roman" w:hAnsi="Times New Roman"/>
          <w:color w:val="000000" w:themeColor="text1"/>
          <w:sz w:val="20"/>
          <w:szCs w:val="20"/>
          <w:lang w:val="en-US" w:eastAsia="ru-RU"/>
        </w:rPr>
        <w:t xml:space="preserve">, </w:t>
      </w:r>
      <w:r w:rsidRPr="004214F9">
        <w:rPr>
          <w:rFonts w:ascii="Times New Roman" w:hAnsi="Times New Roman"/>
          <w:i/>
          <w:iCs/>
          <w:color w:val="000000" w:themeColor="text1"/>
          <w:sz w:val="20"/>
          <w:szCs w:val="20"/>
          <w:lang w:val="en-US" w:eastAsia="ru-RU"/>
        </w:rPr>
        <w:t>1</w:t>
      </w:r>
      <w:r w:rsidRPr="004214F9">
        <w:rPr>
          <w:rFonts w:ascii="Times New Roman" w:hAnsi="Times New Roman"/>
          <w:color w:val="000000" w:themeColor="text1"/>
          <w:sz w:val="20"/>
          <w:szCs w:val="20"/>
          <w:lang w:val="en-US" w:eastAsia="ru-RU"/>
        </w:rPr>
        <w:t xml:space="preserve">(1). </w:t>
      </w:r>
      <w:hyperlink r:id="rId27" w:history="1">
        <w:r w:rsidRPr="004214F9">
          <w:rPr>
            <w:rStyle w:val="aa"/>
            <w:rFonts w:ascii="Times New Roman" w:hAnsi="Times New Roman"/>
            <w:color w:val="000000" w:themeColor="text1"/>
            <w:sz w:val="20"/>
            <w:szCs w:val="20"/>
            <w:u w:val="none"/>
            <w:lang w:val="en-US" w:eastAsia="ru-RU"/>
          </w:rPr>
          <w:t>https://doi.org/10.29227/im-2019-01-26</w:t>
        </w:r>
      </w:hyperlink>
      <w:r w:rsidRPr="004214F9">
        <w:rPr>
          <w:rFonts w:ascii="Times New Roman" w:hAnsi="Times New Roman"/>
          <w:color w:val="000000" w:themeColor="text1"/>
          <w:sz w:val="20"/>
          <w:szCs w:val="20"/>
          <w:lang w:val="en-US" w:eastAsia="ru-RU"/>
        </w:rPr>
        <w:t xml:space="preserve"> </w:t>
      </w:r>
    </w:p>
    <w:p w14:paraId="4DA87CD5" w14:textId="69143197" w:rsidR="00D869BF" w:rsidRPr="004214F9" w:rsidRDefault="00EA2A21" w:rsidP="00537832">
      <w:pPr>
        <w:pStyle w:val="a7"/>
        <w:numPr>
          <w:ilvl w:val="0"/>
          <w:numId w:val="6"/>
        </w:numPr>
        <w:spacing w:after="0" w:line="240" w:lineRule="auto"/>
        <w:ind w:left="426" w:hanging="426"/>
        <w:jc w:val="both"/>
        <w:rPr>
          <w:rStyle w:val="magbibliographydoi"/>
          <w:rFonts w:ascii="Times New Roman" w:hAnsi="Times New Roman"/>
          <w:b/>
          <w:color w:val="000000" w:themeColor="text1"/>
          <w:sz w:val="20"/>
          <w:szCs w:val="20"/>
          <w:lang w:val="en-US"/>
        </w:rPr>
      </w:pPr>
      <w:r w:rsidRPr="004214F9">
        <w:rPr>
          <w:rFonts w:ascii="Times New Roman" w:hAnsi="Times New Roman"/>
          <w:color w:val="000000" w:themeColor="text1"/>
          <w:sz w:val="20"/>
          <w:szCs w:val="20"/>
          <w:lang w:val="en-US"/>
        </w:rPr>
        <w:t xml:space="preserve">Yehia, A., &amp; Al-Wakeel, M. (2013). Role of ore mineralogy in selecting beneficiation route for magnesite-dolomite separation. </w:t>
      </w:r>
      <w:proofErr w:type="spellStart"/>
      <w:r w:rsidRPr="004214F9">
        <w:rPr>
          <w:rFonts w:ascii="Times New Roman" w:hAnsi="Times New Roman"/>
          <w:color w:val="000000" w:themeColor="text1"/>
          <w:sz w:val="20"/>
          <w:szCs w:val="20"/>
        </w:rPr>
        <w:t>Physicochemical</w:t>
      </w:r>
      <w:proofErr w:type="spellEnd"/>
      <w:r w:rsidRPr="004214F9">
        <w:rPr>
          <w:rFonts w:ascii="Times New Roman" w:hAnsi="Times New Roman"/>
          <w:color w:val="000000" w:themeColor="text1"/>
          <w:sz w:val="20"/>
          <w:szCs w:val="20"/>
        </w:rPr>
        <w:t xml:space="preserve"> </w:t>
      </w:r>
      <w:proofErr w:type="spellStart"/>
      <w:r w:rsidRPr="004214F9">
        <w:rPr>
          <w:rFonts w:ascii="Times New Roman" w:hAnsi="Times New Roman"/>
          <w:color w:val="000000" w:themeColor="text1"/>
          <w:sz w:val="20"/>
          <w:szCs w:val="20"/>
        </w:rPr>
        <w:t>Problems</w:t>
      </w:r>
      <w:proofErr w:type="spellEnd"/>
      <w:r w:rsidRPr="004214F9">
        <w:rPr>
          <w:rFonts w:ascii="Times New Roman" w:hAnsi="Times New Roman"/>
          <w:color w:val="000000" w:themeColor="text1"/>
          <w:sz w:val="20"/>
          <w:szCs w:val="20"/>
        </w:rPr>
        <w:t xml:space="preserve"> </w:t>
      </w:r>
      <w:proofErr w:type="spellStart"/>
      <w:r w:rsidRPr="004214F9">
        <w:rPr>
          <w:rFonts w:ascii="Times New Roman" w:hAnsi="Times New Roman"/>
          <w:color w:val="000000" w:themeColor="text1"/>
          <w:sz w:val="20"/>
          <w:szCs w:val="20"/>
        </w:rPr>
        <w:t>of</w:t>
      </w:r>
      <w:proofErr w:type="spellEnd"/>
      <w:r w:rsidRPr="004214F9">
        <w:rPr>
          <w:rFonts w:ascii="Times New Roman" w:hAnsi="Times New Roman"/>
          <w:color w:val="000000" w:themeColor="text1"/>
          <w:sz w:val="20"/>
          <w:szCs w:val="20"/>
        </w:rPr>
        <w:t xml:space="preserve"> Mineral Processing, 49(2), 525–534. </w:t>
      </w:r>
      <w:hyperlink r:id="rId28" w:history="1">
        <w:r w:rsidRPr="004214F9">
          <w:rPr>
            <w:rStyle w:val="aa"/>
            <w:rFonts w:ascii="Times New Roman" w:hAnsi="Times New Roman"/>
            <w:color w:val="000000" w:themeColor="text1"/>
            <w:sz w:val="20"/>
            <w:szCs w:val="20"/>
            <w:u w:val="none"/>
          </w:rPr>
          <w:t>https://doi.org/10.5277/ppmp130213</w:t>
        </w:r>
      </w:hyperlink>
      <w:r w:rsidRPr="004214F9">
        <w:rPr>
          <w:rFonts w:ascii="Times New Roman" w:hAnsi="Times New Roman"/>
          <w:color w:val="000000" w:themeColor="text1"/>
          <w:sz w:val="20"/>
          <w:szCs w:val="20"/>
          <w:lang w:val="en-US"/>
        </w:rPr>
        <w:t xml:space="preserve"> </w:t>
      </w:r>
    </w:p>
    <w:p w14:paraId="733251A1" w14:textId="430AA483" w:rsidR="00EA2A21" w:rsidRPr="004214F9" w:rsidRDefault="00EA2A21" w:rsidP="00537832">
      <w:pPr>
        <w:pStyle w:val="a7"/>
        <w:numPr>
          <w:ilvl w:val="0"/>
          <w:numId w:val="6"/>
        </w:numPr>
        <w:spacing w:after="0" w:line="240" w:lineRule="auto"/>
        <w:ind w:left="426" w:hanging="426"/>
        <w:jc w:val="both"/>
        <w:rPr>
          <w:rFonts w:ascii="Times New Roman" w:hAnsi="Times New Roman"/>
          <w:b/>
          <w:color w:val="000000" w:themeColor="text1"/>
          <w:sz w:val="20"/>
          <w:szCs w:val="20"/>
          <w:lang w:val="en-US"/>
        </w:rPr>
      </w:pPr>
      <w:proofErr w:type="spellStart"/>
      <w:r w:rsidRPr="004214F9">
        <w:rPr>
          <w:rFonts w:ascii="Times New Roman" w:hAnsi="Times New Roman"/>
          <w:color w:val="000000" w:themeColor="text1"/>
          <w:sz w:val="20"/>
          <w:szCs w:val="20"/>
          <w:lang w:val="en-US"/>
        </w:rPr>
        <w:t>Seil</w:t>
      </w:r>
      <w:proofErr w:type="spellEnd"/>
      <w:r w:rsidRPr="004214F9">
        <w:rPr>
          <w:rFonts w:ascii="Times New Roman" w:hAnsi="Times New Roman"/>
          <w:color w:val="000000" w:themeColor="text1"/>
          <w:sz w:val="20"/>
          <w:szCs w:val="20"/>
          <w:lang w:val="en-US"/>
        </w:rPr>
        <w:t xml:space="preserve">, G. E., &amp; Staff, N. (1943). STUDY OF LIT ER ATURE ON SEPARATION OF MAGNESIA FROM LIME IN DOLOMITE AND SIMILAR MATERIALS*. Journal of the American Ceramic Society, 26(7), 218–236. </w:t>
      </w:r>
      <w:hyperlink r:id="rId29" w:history="1">
        <w:r w:rsidRPr="004214F9">
          <w:rPr>
            <w:rStyle w:val="aa"/>
            <w:rFonts w:ascii="Times New Roman" w:hAnsi="Times New Roman"/>
            <w:color w:val="000000" w:themeColor="text1"/>
            <w:sz w:val="20"/>
            <w:szCs w:val="20"/>
            <w:u w:val="none"/>
            <w:lang w:val="en-US"/>
          </w:rPr>
          <w:t>https://doi.org/10.1111/j.1151-2916.1943.tb15823.x</w:t>
        </w:r>
      </w:hyperlink>
    </w:p>
    <w:p w14:paraId="07A574D0" w14:textId="58115FA4" w:rsidR="00EA2A21" w:rsidRPr="00EA2A21" w:rsidRDefault="00EA2A21" w:rsidP="00537832">
      <w:pPr>
        <w:pStyle w:val="a7"/>
        <w:numPr>
          <w:ilvl w:val="0"/>
          <w:numId w:val="6"/>
        </w:numPr>
        <w:spacing w:after="0" w:line="240" w:lineRule="auto"/>
        <w:ind w:left="426" w:hanging="426"/>
        <w:jc w:val="both"/>
        <w:rPr>
          <w:rFonts w:ascii="Times New Roman" w:hAnsi="Times New Roman"/>
          <w:b/>
          <w:sz w:val="20"/>
          <w:szCs w:val="20"/>
          <w:lang w:val="en-US"/>
        </w:rPr>
      </w:pPr>
      <w:proofErr w:type="spellStart"/>
      <w:r w:rsidRPr="004214F9">
        <w:rPr>
          <w:rFonts w:ascii="Times New Roman" w:hAnsi="Times New Roman"/>
          <w:color w:val="000000" w:themeColor="text1"/>
          <w:sz w:val="20"/>
          <w:szCs w:val="20"/>
          <w:lang w:val="en-US"/>
        </w:rPr>
        <w:t>Koukoulis</w:t>
      </w:r>
      <w:proofErr w:type="spellEnd"/>
      <w:r w:rsidRPr="004214F9">
        <w:rPr>
          <w:rFonts w:ascii="Times New Roman" w:hAnsi="Times New Roman"/>
          <w:color w:val="000000" w:themeColor="text1"/>
          <w:sz w:val="20"/>
          <w:szCs w:val="20"/>
          <w:lang w:val="en-US"/>
        </w:rPr>
        <w:t xml:space="preserve">, N., &amp; </w:t>
      </w:r>
      <w:proofErr w:type="spellStart"/>
      <w:r w:rsidRPr="004214F9">
        <w:rPr>
          <w:rFonts w:ascii="Times New Roman" w:hAnsi="Times New Roman"/>
          <w:color w:val="000000" w:themeColor="text1"/>
          <w:sz w:val="20"/>
          <w:szCs w:val="20"/>
          <w:lang w:val="en-US"/>
        </w:rPr>
        <w:t>Anastassakis</w:t>
      </w:r>
      <w:proofErr w:type="spellEnd"/>
      <w:r w:rsidRPr="004214F9">
        <w:rPr>
          <w:rFonts w:ascii="Times New Roman" w:hAnsi="Times New Roman"/>
          <w:color w:val="000000" w:themeColor="text1"/>
          <w:sz w:val="20"/>
          <w:szCs w:val="20"/>
          <w:lang w:val="en-US"/>
        </w:rPr>
        <w:t xml:space="preserve">, G. (2022). Reprocessing of magnesite beneficiation waste to recover mineral value and </w:t>
      </w:r>
      <w:proofErr w:type="spellStart"/>
      <w:r w:rsidRPr="004214F9">
        <w:rPr>
          <w:rFonts w:ascii="Times New Roman" w:hAnsi="Times New Roman"/>
          <w:color w:val="000000" w:themeColor="text1"/>
          <w:sz w:val="20"/>
          <w:szCs w:val="20"/>
          <w:lang w:val="en-US"/>
        </w:rPr>
        <w:t>minimise</w:t>
      </w:r>
      <w:proofErr w:type="spellEnd"/>
      <w:r w:rsidRPr="004214F9">
        <w:rPr>
          <w:rFonts w:ascii="Times New Roman" w:hAnsi="Times New Roman"/>
          <w:color w:val="000000" w:themeColor="text1"/>
          <w:sz w:val="20"/>
          <w:szCs w:val="20"/>
          <w:lang w:val="en-US"/>
        </w:rPr>
        <w:t xml:space="preserve"> environmental footprint. SUSTAINABLE EXTRACTION AND PROCESSING OF RAW MATERIALS, 3(3), 49–55. </w:t>
      </w:r>
      <w:hyperlink r:id="rId30" w:history="1">
        <w:r w:rsidRPr="004214F9">
          <w:rPr>
            <w:rStyle w:val="aa"/>
            <w:rFonts w:ascii="Times New Roman" w:hAnsi="Times New Roman"/>
            <w:color w:val="000000" w:themeColor="text1"/>
            <w:sz w:val="20"/>
            <w:szCs w:val="20"/>
            <w:u w:val="none"/>
            <w:lang w:val="en-US"/>
          </w:rPr>
          <w:t>https://doi.org/10.58903/c16182118</w:t>
        </w:r>
      </w:hyperlink>
    </w:p>
    <w:sectPr w:rsidR="00EA2A21" w:rsidRPr="00EA2A21" w:rsidSect="004214F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Times-Italic">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73E2"/>
    <w:multiLevelType w:val="multilevel"/>
    <w:tmpl w:val="ED14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51F13"/>
    <w:multiLevelType w:val="hybridMultilevel"/>
    <w:tmpl w:val="2188E600"/>
    <w:lvl w:ilvl="0" w:tplc="0ECC20BC">
      <w:start w:val="21"/>
      <w:numFmt w:val="decimal"/>
      <w:lvlText w:val="%1."/>
      <w:lvlJc w:val="left"/>
      <w:pPr>
        <w:ind w:left="720" w:hanging="360"/>
      </w:pPr>
      <w:rPr>
        <w:rFonts w:eastAsia="Calibr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D0771A"/>
    <w:multiLevelType w:val="multilevel"/>
    <w:tmpl w:val="0050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CB0312"/>
    <w:multiLevelType w:val="multilevel"/>
    <w:tmpl w:val="04BC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C7823"/>
    <w:multiLevelType w:val="multilevel"/>
    <w:tmpl w:val="576E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13418"/>
    <w:multiLevelType w:val="multilevel"/>
    <w:tmpl w:val="7E5E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80340"/>
    <w:multiLevelType w:val="multilevel"/>
    <w:tmpl w:val="98F8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F02BE9"/>
    <w:multiLevelType w:val="multilevel"/>
    <w:tmpl w:val="722E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C296BF6"/>
    <w:multiLevelType w:val="hybridMultilevel"/>
    <w:tmpl w:val="5238B0DA"/>
    <w:lvl w:ilvl="0" w:tplc="68B2DE64">
      <w:start w:val="158"/>
      <w:numFmt w:val="decimal"/>
      <w:lvlText w:val="%1."/>
      <w:lvlJc w:val="left"/>
      <w:pPr>
        <w:ind w:left="864" w:hanging="5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220C9A"/>
    <w:multiLevelType w:val="multilevel"/>
    <w:tmpl w:val="5A3A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DC1E38"/>
    <w:multiLevelType w:val="multilevel"/>
    <w:tmpl w:val="E29E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A098E"/>
    <w:multiLevelType w:val="hybridMultilevel"/>
    <w:tmpl w:val="8E78156A"/>
    <w:lvl w:ilvl="0" w:tplc="01E2871C">
      <w:start w:val="1"/>
      <w:numFmt w:val="decimal"/>
      <w:lvlText w:val="%1."/>
      <w:lvlJc w:val="left"/>
      <w:pPr>
        <w:ind w:left="720" w:hanging="360"/>
      </w:pPr>
      <w:rPr>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727317"/>
    <w:multiLevelType w:val="multilevel"/>
    <w:tmpl w:val="1624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93C29"/>
    <w:multiLevelType w:val="multilevel"/>
    <w:tmpl w:val="49E2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6D2416"/>
    <w:multiLevelType w:val="multilevel"/>
    <w:tmpl w:val="2BFC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24B19"/>
    <w:multiLevelType w:val="multilevel"/>
    <w:tmpl w:val="95D8F46E"/>
    <w:lvl w:ilvl="0">
      <w:start w:val="1"/>
      <w:numFmt w:val="decimal"/>
      <w:lvlText w:val="%1."/>
      <w:lvlJc w:val="left"/>
      <w:pPr>
        <w:tabs>
          <w:tab w:val="num" w:pos="1078"/>
        </w:tabs>
        <w:ind w:left="1078" w:hanging="510"/>
      </w:pPr>
      <w:rPr>
        <w:rFonts w:ascii="Times New Roman" w:hAnsi="Times New Roman" w:cs="Times New Roman" w:hint="default"/>
        <w:b w:val="0"/>
        <w:color w:val="auto"/>
        <w:sz w:val="28"/>
        <w:szCs w:val="28"/>
      </w:rPr>
    </w:lvl>
    <w:lvl w:ilvl="1">
      <w:start w:val="1"/>
      <w:numFmt w:val="decimal"/>
      <w:lvlText w:val="%1.%2."/>
      <w:lvlJc w:val="left"/>
      <w:pPr>
        <w:tabs>
          <w:tab w:val="num" w:pos="2224"/>
        </w:tabs>
        <w:ind w:left="2224" w:hanging="720"/>
      </w:pPr>
      <w:rPr>
        <w:rFonts w:hint="default"/>
      </w:rPr>
    </w:lvl>
    <w:lvl w:ilvl="2">
      <w:start w:val="1"/>
      <w:numFmt w:val="decimal"/>
      <w:lvlText w:val="%1.%2.%3."/>
      <w:lvlJc w:val="left"/>
      <w:pPr>
        <w:tabs>
          <w:tab w:val="num" w:pos="3444"/>
        </w:tabs>
        <w:ind w:left="3444" w:hanging="720"/>
      </w:pPr>
      <w:rPr>
        <w:rFonts w:hint="default"/>
      </w:rPr>
    </w:lvl>
    <w:lvl w:ilvl="3">
      <w:start w:val="1"/>
      <w:numFmt w:val="decimal"/>
      <w:lvlText w:val="%1.%2.%3.%4."/>
      <w:lvlJc w:val="left"/>
      <w:pPr>
        <w:tabs>
          <w:tab w:val="num" w:pos="5024"/>
        </w:tabs>
        <w:ind w:left="5024" w:hanging="1080"/>
      </w:pPr>
      <w:rPr>
        <w:rFonts w:hint="default"/>
      </w:rPr>
    </w:lvl>
    <w:lvl w:ilvl="4">
      <w:start w:val="1"/>
      <w:numFmt w:val="decimal"/>
      <w:lvlText w:val="%1.%2.%3.%4.%5."/>
      <w:lvlJc w:val="left"/>
      <w:pPr>
        <w:tabs>
          <w:tab w:val="num" w:pos="6244"/>
        </w:tabs>
        <w:ind w:left="6244" w:hanging="1080"/>
      </w:pPr>
      <w:rPr>
        <w:rFonts w:hint="default"/>
      </w:rPr>
    </w:lvl>
    <w:lvl w:ilvl="5">
      <w:start w:val="1"/>
      <w:numFmt w:val="decimal"/>
      <w:lvlText w:val="%1.%2.%3.%4.%5.%6."/>
      <w:lvlJc w:val="left"/>
      <w:pPr>
        <w:tabs>
          <w:tab w:val="num" w:pos="7824"/>
        </w:tabs>
        <w:ind w:left="7824" w:hanging="1440"/>
      </w:pPr>
      <w:rPr>
        <w:rFonts w:hint="default"/>
      </w:rPr>
    </w:lvl>
    <w:lvl w:ilvl="6">
      <w:start w:val="1"/>
      <w:numFmt w:val="decimal"/>
      <w:lvlText w:val="%1.%2.%3.%4.%5.%6.%7."/>
      <w:lvlJc w:val="left"/>
      <w:pPr>
        <w:tabs>
          <w:tab w:val="num" w:pos="9044"/>
        </w:tabs>
        <w:ind w:left="9044" w:hanging="1440"/>
      </w:pPr>
      <w:rPr>
        <w:rFonts w:hint="default"/>
      </w:rPr>
    </w:lvl>
    <w:lvl w:ilvl="7">
      <w:start w:val="1"/>
      <w:numFmt w:val="decimal"/>
      <w:lvlText w:val="%1.%2.%3.%4.%5.%6.%7.%8."/>
      <w:lvlJc w:val="left"/>
      <w:pPr>
        <w:tabs>
          <w:tab w:val="num" w:pos="10624"/>
        </w:tabs>
        <w:ind w:left="10624" w:hanging="1800"/>
      </w:pPr>
      <w:rPr>
        <w:rFonts w:hint="default"/>
      </w:rPr>
    </w:lvl>
    <w:lvl w:ilvl="8">
      <w:start w:val="1"/>
      <w:numFmt w:val="decimal"/>
      <w:lvlText w:val="%1.%2.%3.%4.%5.%6.%7.%8.%9."/>
      <w:lvlJc w:val="left"/>
      <w:pPr>
        <w:tabs>
          <w:tab w:val="num" w:pos="12204"/>
        </w:tabs>
        <w:ind w:left="12204" w:hanging="2160"/>
      </w:pPr>
      <w:rPr>
        <w:rFonts w:hint="default"/>
      </w:rPr>
    </w:lvl>
  </w:abstractNum>
  <w:abstractNum w:abstractNumId="20"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DC93B7F"/>
    <w:multiLevelType w:val="multilevel"/>
    <w:tmpl w:val="8354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8F53F4"/>
    <w:multiLevelType w:val="hybridMultilevel"/>
    <w:tmpl w:val="2AFC850A"/>
    <w:lvl w:ilvl="0" w:tplc="F80ED790">
      <w:start w:val="3676"/>
      <w:numFmt w:val="decimal"/>
      <w:lvlText w:val="%1"/>
      <w:lvlJc w:val="left"/>
      <w:pPr>
        <w:ind w:left="574" w:hanging="432"/>
      </w:pPr>
      <w:rPr>
        <w:rFonts w:hint="default"/>
        <w:sz w:val="2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6AD2469D"/>
    <w:multiLevelType w:val="multilevel"/>
    <w:tmpl w:val="5016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CB7CB0"/>
    <w:multiLevelType w:val="multilevel"/>
    <w:tmpl w:val="7E32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0147C1"/>
    <w:multiLevelType w:val="multilevel"/>
    <w:tmpl w:val="0006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2D4ED2"/>
    <w:multiLevelType w:val="multilevel"/>
    <w:tmpl w:val="3EE8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907EAE"/>
    <w:multiLevelType w:val="hybridMultilevel"/>
    <w:tmpl w:val="A5C4CDB0"/>
    <w:lvl w:ilvl="0" w:tplc="56DC88A4">
      <w:start w:val="1"/>
      <w:numFmt w:val="decimal"/>
      <w:lvlText w:val="%1."/>
      <w:lvlJc w:val="left"/>
      <w:pPr>
        <w:ind w:left="720" w:hanging="360"/>
      </w:pPr>
      <w:rPr>
        <w:rFonts w:eastAsia="Times New Roman"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435178"/>
    <w:multiLevelType w:val="multilevel"/>
    <w:tmpl w:val="5540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502276"/>
    <w:multiLevelType w:val="multilevel"/>
    <w:tmpl w:val="75CA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1A5262"/>
    <w:multiLevelType w:val="multilevel"/>
    <w:tmpl w:val="99AA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2"/>
  </w:num>
  <w:num w:numId="3">
    <w:abstractNumId w:val="7"/>
  </w:num>
  <w:num w:numId="4">
    <w:abstractNumId w:val="9"/>
  </w:num>
  <w:num w:numId="5">
    <w:abstractNumId w:val="20"/>
  </w:num>
  <w:num w:numId="6">
    <w:abstractNumId w:val="15"/>
  </w:num>
  <w:num w:numId="7">
    <w:abstractNumId w:val="3"/>
  </w:num>
  <w:num w:numId="8">
    <w:abstractNumId w:val="28"/>
  </w:num>
  <w:num w:numId="9">
    <w:abstractNumId w:val="31"/>
  </w:num>
  <w:num w:numId="10">
    <w:abstractNumId w:val="5"/>
  </w:num>
  <w:num w:numId="11">
    <w:abstractNumId w:val="10"/>
  </w:num>
  <w:num w:numId="12">
    <w:abstractNumId w:val="30"/>
  </w:num>
  <w:num w:numId="13">
    <w:abstractNumId w:val="14"/>
  </w:num>
  <w:num w:numId="14">
    <w:abstractNumId w:val="4"/>
  </w:num>
  <w:num w:numId="15">
    <w:abstractNumId w:val="23"/>
  </w:num>
  <w:num w:numId="16">
    <w:abstractNumId w:val="26"/>
  </w:num>
  <w:num w:numId="17">
    <w:abstractNumId w:val="1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2"/>
  </w:num>
  <w:num w:numId="21">
    <w:abstractNumId w:val="8"/>
  </w:num>
  <w:num w:numId="22">
    <w:abstractNumId w:val="29"/>
  </w:num>
  <w:num w:numId="23">
    <w:abstractNumId w:val="16"/>
  </w:num>
  <w:num w:numId="24">
    <w:abstractNumId w:val="24"/>
  </w:num>
  <w:num w:numId="25">
    <w:abstractNumId w:val="17"/>
  </w:num>
  <w:num w:numId="26">
    <w:abstractNumId w:val="0"/>
  </w:num>
  <w:num w:numId="27">
    <w:abstractNumId w:val="25"/>
  </w:num>
  <w:num w:numId="28">
    <w:abstractNumId w:val="18"/>
  </w:num>
  <w:num w:numId="29">
    <w:abstractNumId w:val="27"/>
  </w:num>
  <w:num w:numId="30">
    <w:abstractNumId w:val="2"/>
  </w:num>
  <w:num w:numId="31">
    <w:abstractNumId w:val="6"/>
  </w:num>
  <w:num w:numId="32">
    <w:abstractNumId w:val="2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7"/>
    <w:rsid w:val="000047BF"/>
    <w:rsid w:val="00007CE2"/>
    <w:rsid w:val="00011171"/>
    <w:rsid w:val="0002136C"/>
    <w:rsid w:val="00021B77"/>
    <w:rsid w:val="0002646A"/>
    <w:rsid w:val="00044579"/>
    <w:rsid w:val="00044CF9"/>
    <w:rsid w:val="000455CD"/>
    <w:rsid w:val="000533D1"/>
    <w:rsid w:val="0006357F"/>
    <w:rsid w:val="00063E7D"/>
    <w:rsid w:val="000878A3"/>
    <w:rsid w:val="00095637"/>
    <w:rsid w:val="0009663E"/>
    <w:rsid w:val="00096B50"/>
    <w:rsid w:val="00097BF2"/>
    <w:rsid w:val="000A7177"/>
    <w:rsid w:val="000B0E0F"/>
    <w:rsid w:val="000B4547"/>
    <w:rsid w:val="000C00E4"/>
    <w:rsid w:val="000C6311"/>
    <w:rsid w:val="000C727D"/>
    <w:rsid w:val="000D41E6"/>
    <w:rsid w:val="000E26F1"/>
    <w:rsid w:val="000F415D"/>
    <w:rsid w:val="000F6CB5"/>
    <w:rsid w:val="00103403"/>
    <w:rsid w:val="001062F7"/>
    <w:rsid w:val="00115817"/>
    <w:rsid w:val="00123496"/>
    <w:rsid w:val="001245E0"/>
    <w:rsid w:val="0014569B"/>
    <w:rsid w:val="00147C1B"/>
    <w:rsid w:val="00150536"/>
    <w:rsid w:val="00166478"/>
    <w:rsid w:val="0016785A"/>
    <w:rsid w:val="001708A8"/>
    <w:rsid w:val="00171968"/>
    <w:rsid w:val="00176DD4"/>
    <w:rsid w:val="001852BD"/>
    <w:rsid w:val="001879EE"/>
    <w:rsid w:val="00197FB1"/>
    <w:rsid w:val="001A2C8D"/>
    <w:rsid w:val="001D15CD"/>
    <w:rsid w:val="001E1810"/>
    <w:rsid w:val="001E4C86"/>
    <w:rsid w:val="001F544A"/>
    <w:rsid w:val="00200BB5"/>
    <w:rsid w:val="00212946"/>
    <w:rsid w:val="002434C5"/>
    <w:rsid w:val="00250FB8"/>
    <w:rsid w:val="00252A1D"/>
    <w:rsid w:val="00290421"/>
    <w:rsid w:val="002916CE"/>
    <w:rsid w:val="002933B7"/>
    <w:rsid w:val="002C1A30"/>
    <w:rsid w:val="002C214C"/>
    <w:rsid w:val="002D1367"/>
    <w:rsid w:val="002D74BE"/>
    <w:rsid w:val="002F77D7"/>
    <w:rsid w:val="0030016C"/>
    <w:rsid w:val="00300F2E"/>
    <w:rsid w:val="003142E6"/>
    <w:rsid w:val="00323818"/>
    <w:rsid w:val="00336D14"/>
    <w:rsid w:val="00356AE7"/>
    <w:rsid w:val="0036755B"/>
    <w:rsid w:val="0038042A"/>
    <w:rsid w:val="003D1A10"/>
    <w:rsid w:val="003D5ADE"/>
    <w:rsid w:val="003E7E36"/>
    <w:rsid w:val="003F60EB"/>
    <w:rsid w:val="004214F9"/>
    <w:rsid w:val="00421630"/>
    <w:rsid w:val="004240F6"/>
    <w:rsid w:val="0043175A"/>
    <w:rsid w:val="00437370"/>
    <w:rsid w:val="00441710"/>
    <w:rsid w:val="00457513"/>
    <w:rsid w:val="004644BF"/>
    <w:rsid w:val="0047351C"/>
    <w:rsid w:val="0047363B"/>
    <w:rsid w:val="00484181"/>
    <w:rsid w:val="00484E79"/>
    <w:rsid w:val="004A6E25"/>
    <w:rsid w:val="004B626A"/>
    <w:rsid w:val="004C36DD"/>
    <w:rsid w:val="004E63D7"/>
    <w:rsid w:val="004E6D48"/>
    <w:rsid w:val="00516D1B"/>
    <w:rsid w:val="005174DF"/>
    <w:rsid w:val="005205D1"/>
    <w:rsid w:val="005223D8"/>
    <w:rsid w:val="0053597B"/>
    <w:rsid w:val="00536B83"/>
    <w:rsid w:val="00537832"/>
    <w:rsid w:val="00544337"/>
    <w:rsid w:val="0054570B"/>
    <w:rsid w:val="00554020"/>
    <w:rsid w:val="00555C13"/>
    <w:rsid w:val="00556208"/>
    <w:rsid w:val="00573BE7"/>
    <w:rsid w:val="0057579E"/>
    <w:rsid w:val="00580670"/>
    <w:rsid w:val="005C132E"/>
    <w:rsid w:val="005D28F8"/>
    <w:rsid w:val="005D4918"/>
    <w:rsid w:val="005D6605"/>
    <w:rsid w:val="005F42D5"/>
    <w:rsid w:val="006072D8"/>
    <w:rsid w:val="0063178B"/>
    <w:rsid w:val="00644262"/>
    <w:rsid w:val="006540C7"/>
    <w:rsid w:val="00665DA3"/>
    <w:rsid w:val="00686628"/>
    <w:rsid w:val="00687406"/>
    <w:rsid w:val="006A18D7"/>
    <w:rsid w:val="006A7488"/>
    <w:rsid w:val="006B20C9"/>
    <w:rsid w:val="006B2880"/>
    <w:rsid w:val="006C5269"/>
    <w:rsid w:val="006E04CE"/>
    <w:rsid w:val="006E5406"/>
    <w:rsid w:val="006E5C1D"/>
    <w:rsid w:val="006F0ACA"/>
    <w:rsid w:val="006F1980"/>
    <w:rsid w:val="006F4546"/>
    <w:rsid w:val="006F746C"/>
    <w:rsid w:val="00703D1B"/>
    <w:rsid w:val="00704C09"/>
    <w:rsid w:val="00707CDD"/>
    <w:rsid w:val="00713371"/>
    <w:rsid w:val="00724981"/>
    <w:rsid w:val="00734DE5"/>
    <w:rsid w:val="007413D5"/>
    <w:rsid w:val="00751265"/>
    <w:rsid w:val="007515B7"/>
    <w:rsid w:val="00757459"/>
    <w:rsid w:val="0076274B"/>
    <w:rsid w:val="00775533"/>
    <w:rsid w:val="00781278"/>
    <w:rsid w:val="007837E0"/>
    <w:rsid w:val="00786D49"/>
    <w:rsid w:val="007A05C2"/>
    <w:rsid w:val="007A05DA"/>
    <w:rsid w:val="007A1058"/>
    <w:rsid w:val="007B12A6"/>
    <w:rsid w:val="007B49A9"/>
    <w:rsid w:val="007C1B97"/>
    <w:rsid w:val="007C22ED"/>
    <w:rsid w:val="007C55E5"/>
    <w:rsid w:val="007E705F"/>
    <w:rsid w:val="007F0ABA"/>
    <w:rsid w:val="007F5721"/>
    <w:rsid w:val="00831128"/>
    <w:rsid w:val="00837058"/>
    <w:rsid w:val="00840780"/>
    <w:rsid w:val="0084116D"/>
    <w:rsid w:val="008427E7"/>
    <w:rsid w:val="008555F9"/>
    <w:rsid w:val="00870F10"/>
    <w:rsid w:val="00874864"/>
    <w:rsid w:val="00876DC1"/>
    <w:rsid w:val="008772E9"/>
    <w:rsid w:val="00882703"/>
    <w:rsid w:val="00891655"/>
    <w:rsid w:val="00897E28"/>
    <w:rsid w:val="008A0738"/>
    <w:rsid w:val="008B0564"/>
    <w:rsid w:val="008C015C"/>
    <w:rsid w:val="008C74A2"/>
    <w:rsid w:val="008E214E"/>
    <w:rsid w:val="008F6660"/>
    <w:rsid w:val="00901848"/>
    <w:rsid w:val="009046CA"/>
    <w:rsid w:val="00910C80"/>
    <w:rsid w:val="00912B52"/>
    <w:rsid w:val="0091420E"/>
    <w:rsid w:val="00916FF2"/>
    <w:rsid w:val="00921740"/>
    <w:rsid w:val="00923FBB"/>
    <w:rsid w:val="00926362"/>
    <w:rsid w:val="009268C6"/>
    <w:rsid w:val="00940241"/>
    <w:rsid w:val="00943129"/>
    <w:rsid w:val="009470A3"/>
    <w:rsid w:val="00954453"/>
    <w:rsid w:val="009573CF"/>
    <w:rsid w:val="0096582D"/>
    <w:rsid w:val="009729E0"/>
    <w:rsid w:val="009812E2"/>
    <w:rsid w:val="00986248"/>
    <w:rsid w:val="00990241"/>
    <w:rsid w:val="00993722"/>
    <w:rsid w:val="009B309C"/>
    <w:rsid w:val="009B611F"/>
    <w:rsid w:val="009C39DF"/>
    <w:rsid w:val="009C3F77"/>
    <w:rsid w:val="009C7829"/>
    <w:rsid w:val="009D1018"/>
    <w:rsid w:val="009D60BF"/>
    <w:rsid w:val="009D7106"/>
    <w:rsid w:val="009F04D3"/>
    <w:rsid w:val="009F33FE"/>
    <w:rsid w:val="00A00A12"/>
    <w:rsid w:val="00A066F5"/>
    <w:rsid w:val="00A14EF7"/>
    <w:rsid w:val="00A30195"/>
    <w:rsid w:val="00A43EE0"/>
    <w:rsid w:val="00A57D11"/>
    <w:rsid w:val="00A61D5B"/>
    <w:rsid w:val="00A65FCB"/>
    <w:rsid w:val="00A71BC9"/>
    <w:rsid w:val="00A72ED8"/>
    <w:rsid w:val="00A74503"/>
    <w:rsid w:val="00A80A75"/>
    <w:rsid w:val="00A81869"/>
    <w:rsid w:val="00A828DD"/>
    <w:rsid w:val="00A9414F"/>
    <w:rsid w:val="00AB2EB3"/>
    <w:rsid w:val="00AC792D"/>
    <w:rsid w:val="00AD378A"/>
    <w:rsid w:val="00AE26C6"/>
    <w:rsid w:val="00AE65CC"/>
    <w:rsid w:val="00B00B3F"/>
    <w:rsid w:val="00B039CF"/>
    <w:rsid w:val="00B10731"/>
    <w:rsid w:val="00B16128"/>
    <w:rsid w:val="00B45842"/>
    <w:rsid w:val="00B479E5"/>
    <w:rsid w:val="00B70BB4"/>
    <w:rsid w:val="00B74206"/>
    <w:rsid w:val="00B755E8"/>
    <w:rsid w:val="00B7752D"/>
    <w:rsid w:val="00B97DFA"/>
    <w:rsid w:val="00BC0893"/>
    <w:rsid w:val="00BC1AC1"/>
    <w:rsid w:val="00BC3757"/>
    <w:rsid w:val="00BE4FCA"/>
    <w:rsid w:val="00BE76A5"/>
    <w:rsid w:val="00BF2765"/>
    <w:rsid w:val="00BF39A4"/>
    <w:rsid w:val="00C043B7"/>
    <w:rsid w:val="00C05D00"/>
    <w:rsid w:val="00C151A3"/>
    <w:rsid w:val="00C35ECB"/>
    <w:rsid w:val="00C46008"/>
    <w:rsid w:val="00C57E6E"/>
    <w:rsid w:val="00C60709"/>
    <w:rsid w:val="00C642BA"/>
    <w:rsid w:val="00C752BE"/>
    <w:rsid w:val="00C753C3"/>
    <w:rsid w:val="00C75D0B"/>
    <w:rsid w:val="00C76D08"/>
    <w:rsid w:val="00C841FA"/>
    <w:rsid w:val="00CC6434"/>
    <w:rsid w:val="00CD39AD"/>
    <w:rsid w:val="00CE79BB"/>
    <w:rsid w:val="00D01B12"/>
    <w:rsid w:val="00D1587F"/>
    <w:rsid w:val="00D235EF"/>
    <w:rsid w:val="00D3675A"/>
    <w:rsid w:val="00D429CE"/>
    <w:rsid w:val="00D47A8F"/>
    <w:rsid w:val="00D55B33"/>
    <w:rsid w:val="00D5609B"/>
    <w:rsid w:val="00D56882"/>
    <w:rsid w:val="00D648F5"/>
    <w:rsid w:val="00D67CBB"/>
    <w:rsid w:val="00D72E68"/>
    <w:rsid w:val="00D76AC1"/>
    <w:rsid w:val="00D84136"/>
    <w:rsid w:val="00D869BF"/>
    <w:rsid w:val="00DA2AD1"/>
    <w:rsid w:val="00DA44F2"/>
    <w:rsid w:val="00DA4EDF"/>
    <w:rsid w:val="00DD5961"/>
    <w:rsid w:val="00DE78CE"/>
    <w:rsid w:val="00DF1956"/>
    <w:rsid w:val="00DF338B"/>
    <w:rsid w:val="00E022E1"/>
    <w:rsid w:val="00E04294"/>
    <w:rsid w:val="00E3345A"/>
    <w:rsid w:val="00E37027"/>
    <w:rsid w:val="00E374CE"/>
    <w:rsid w:val="00E51E55"/>
    <w:rsid w:val="00E8485C"/>
    <w:rsid w:val="00EA0F67"/>
    <w:rsid w:val="00EA2A21"/>
    <w:rsid w:val="00EA362A"/>
    <w:rsid w:val="00EB0D46"/>
    <w:rsid w:val="00EB21E1"/>
    <w:rsid w:val="00EC777B"/>
    <w:rsid w:val="00ED1120"/>
    <w:rsid w:val="00ED2870"/>
    <w:rsid w:val="00EE43C1"/>
    <w:rsid w:val="00EE67D1"/>
    <w:rsid w:val="00EE7E3F"/>
    <w:rsid w:val="00EF0F60"/>
    <w:rsid w:val="00EF4343"/>
    <w:rsid w:val="00F0697C"/>
    <w:rsid w:val="00F10E2F"/>
    <w:rsid w:val="00F17965"/>
    <w:rsid w:val="00F274C4"/>
    <w:rsid w:val="00F32D85"/>
    <w:rsid w:val="00F374BD"/>
    <w:rsid w:val="00F56716"/>
    <w:rsid w:val="00F61CBE"/>
    <w:rsid w:val="00F72611"/>
    <w:rsid w:val="00F92B7E"/>
    <w:rsid w:val="00FA21AA"/>
    <w:rsid w:val="00FB2926"/>
    <w:rsid w:val="00FC1454"/>
    <w:rsid w:val="00FC40C5"/>
    <w:rsid w:val="00FD1C8F"/>
    <w:rsid w:val="00FD7C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B68B"/>
  <w15:docId w15:val="{810812B0-733D-4FCA-9594-74E4332B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paragraph" w:styleId="1">
    <w:name w:val="heading 1"/>
    <w:basedOn w:val="a"/>
    <w:next w:val="a"/>
    <w:link w:val="10"/>
    <w:uiPriority w:val="9"/>
    <w:qFormat/>
    <w:rsid w:val="00837058"/>
    <w:pPr>
      <w:keepNext/>
      <w:keepLines/>
      <w:spacing w:before="240" w:after="0"/>
      <w:outlineLvl w:val="0"/>
    </w:pPr>
    <w:rPr>
      <w:rFonts w:ascii="Cambria" w:hAnsi="Cambria"/>
      <w:color w:val="365F91"/>
      <w:sz w:val="32"/>
      <w:szCs w:val="32"/>
    </w:rPr>
  </w:style>
  <w:style w:type="paragraph" w:styleId="2">
    <w:name w:val="heading 2"/>
    <w:basedOn w:val="a"/>
    <w:next w:val="a"/>
    <w:link w:val="20"/>
    <w:uiPriority w:val="9"/>
    <w:unhideWhenUsed/>
    <w:qFormat/>
    <w:rsid w:val="007C22ED"/>
    <w:pPr>
      <w:keepNext/>
      <w:keepLines/>
      <w:spacing w:before="200" w:after="0"/>
      <w:outlineLvl w:val="1"/>
    </w:pPr>
    <w:rPr>
      <w:rFonts w:ascii="Cambria" w:hAnsi="Cambria"/>
      <w:b/>
      <w:bCs/>
      <w:color w:val="4F81BD"/>
      <w:sz w:val="26"/>
      <w:szCs w:val="26"/>
      <w:lang w:val="en-US"/>
    </w:rPr>
  </w:style>
  <w:style w:type="paragraph" w:styleId="3">
    <w:name w:val="heading 3"/>
    <w:basedOn w:val="a"/>
    <w:next w:val="a"/>
    <w:link w:val="30"/>
    <w:uiPriority w:val="9"/>
    <w:semiHidden/>
    <w:unhideWhenUsed/>
    <w:qFormat/>
    <w:rsid w:val="003142E6"/>
    <w:pPr>
      <w:keepNext/>
      <w:keepLines/>
      <w:spacing w:before="40" w:after="0"/>
      <w:outlineLvl w:val="2"/>
    </w:pPr>
    <w:rPr>
      <w:rFonts w:ascii="Cambria"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uiPriority w:val="20"/>
    <w:qFormat/>
    <w:rsid w:val="00EE67D1"/>
    <w:rPr>
      <w:i/>
      <w:iCs/>
    </w:rPr>
  </w:style>
  <w:style w:type="character" w:styleId="aa">
    <w:name w:val="Hyperlink"/>
    <w:uiPriority w:val="99"/>
    <w:unhideWhenUsed/>
    <w:rsid w:val="00A828DD"/>
    <w:rPr>
      <w:color w:val="0000FF"/>
      <w:u w:val="single"/>
    </w:rPr>
  </w:style>
  <w:style w:type="character" w:customStyle="1" w:styleId="html-italic">
    <w:name w:val="html-italic"/>
    <w:basedOn w:val="a0"/>
    <w:rsid w:val="00874864"/>
  </w:style>
  <w:style w:type="character" w:styleId="ab">
    <w:name w:val="Strong"/>
    <w:uiPriority w:val="22"/>
    <w:qFormat/>
    <w:rsid w:val="009470A3"/>
    <w:rPr>
      <w:b/>
      <w:bCs/>
    </w:rPr>
  </w:style>
  <w:style w:type="character" w:customStyle="1" w:styleId="max-w-full">
    <w:name w:val="max-w-full"/>
    <w:basedOn w:val="a0"/>
    <w:rsid w:val="00923FBB"/>
  </w:style>
  <w:style w:type="character" w:customStyle="1" w:styleId="20">
    <w:name w:val="Заголовок 2 Знак"/>
    <w:link w:val="2"/>
    <w:uiPriority w:val="9"/>
    <w:rsid w:val="007C22ED"/>
    <w:rPr>
      <w:rFonts w:ascii="Cambria" w:eastAsia="Times New Roman" w:hAnsi="Cambria" w:cs="Times New Roman"/>
      <w:b/>
      <w:bCs/>
      <w:color w:val="4F81BD"/>
      <w:sz w:val="26"/>
      <w:szCs w:val="26"/>
      <w:lang w:val="en-US" w:eastAsia="en-US"/>
    </w:rPr>
  </w:style>
  <w:style w:type="character" w:customStyle="1" w:styleId="30">
    <w:name w:val="Заголовок 3 Знак"/>
    <w:link w:val="3"/>
    <w:uiPriority w:val="9"/>
    <w:semiHidden/>
    <w:rsid w:val="003142E6"/>
    <w:rPr>
      <w:rFonts w:ascii="Cambria" w:eastAsia="Times New Roman" w:hAnsi="Cambria" w:cs="Times New Roman"/>
      <w:color w:val="243F60"/>
      <w:sz w:val="24"/>
      <w:szCs w:val="24"/>
      <w:lang w:eastAsia="en-US"/>
    </w:rPr>
  </w:style>
  <w:style w:type="character" w:customStyle="1" w:styleId="katex-mathml">
    <w:name w:val="katex-mathml"/>
    <w:basedOn w:val="a0"/>
    <w:rsid w:val="003142E6"/>
  </w:style>
  <w:style w:type="character" w:customStyle="1" w:styleId="mord">
    <w:name w:val="mord"/>
    <w:basedOn w:val="a0"/>
    <w:rsid w:val="003142E6"/>
  </w:style>
  <w:style w:type="character" w:customStyle="1" w:styleId="vlist-s">
    <w:name w:val="vlist-s"/>
    <w:basedOn w:val="a0"/>
    <w:rsid w:val="003142E6"/>
  </w:style>
  <w:style w:type="character" w:customStyle="1" w:styleId="mrel">
    <w:name w:val="mrel"/>
    <w:basedOn w:val="a0"/>
    <w:rsid w:val="003142E6"/>
  </w:style>
  <w:style w:type="character" w:customStyle="1" w:styleId="mtight">
    <w:name w:val="mtight"/>
    <w:basedOn w:val="a0"/>
    <w:rsid w:val="003142E6"/>
  </w:style>
  <w:style w:type="character" w:customStyle="1" w:styleId="mbin">
    <w:name w:val="mbin"/>
    <w:basedOn w:val="a0"/>
    <w:rsid w:val="003142E6"/>
  </w:style>
  <w:style w:type="paragraph" w:customStyle="1" w:styleId="Default">
    <w:name w:val="Default"/>
    <w:rsid w:val="00063E7D"/>
    <w:pPr>
      <w:autoSpaceDE w:val="0"/>
      <w:autoSpaceDN w:val="0"/>
      <w:adjustRightInd w:val="0"/>
    </w:pPr>
    <w:rPr>
      <w:rFonts w:ascii="Times New Roman" w:hAnsi="Times New Roman"/>
      <w:color w:val="000000"/>
      <w:sz w:val="24"/>
      <w:szCs w:val="24"/>
      <w:lang w:eastAsia="en-US"/>
    </w:rPr>
  </w:style>
  <w:style w:type="character" w:customStyle="1" w:styleId="mopen">
    <w:name w:val="mopen"/>
    <w:basedOn w:val="a0"/>
    <w:rsid w:val="00AE26C6"/>
  </w:style>
  <w:style w:type="character" w:customStyle="1" w:styleId="mclose">
    <w:name w:val="mclose"/>
    <w:basedOn w:val="a0"/>
    <w:rsid w:val="00AE26C6"/>
  </w:style>
  <w:style w:type="paragraph" w:styleId="ac">
    <w:name w:val="Body Text Indent"/>
    <w:basedOn w:val="a"/>
    <w:link w:val="ad"/>
    <w:uiPriority w:val="99"/>
    <w:unhideWhenUsed/>
    <w:rsid w:val="00B479E5"/>
    <w:pPr>
      <w:spacing w:after="120" w:line="240" w:lineRule="auto"/>
      <w:ind w:left="283"/>
    </w:pPr>
    <w:rPr>
      <w:rFonts w:ascii="Times New Roman" w:hAnsi="Times New Roman"/>
      <w:sz w:val="24"/>
      <w:szCs w:val="24"/>
      <w:lang w:val="uz-Cyrl-UZ" w:eastAsia="ru-RU"/>
    </w:rPr>
  </w:style>
  <w:style w:type="character" w:customStyle="1" w:styleId="ad">
    <w:name w:val="Основной текст с отступом Знак"/>
    <w:link w:val="ac"/>
    <w:uiPriority w:val="99"/>
    <w:rsid w:val="00B479E5"/>
    <w:rPr>
      <w:rFonts w:ascii="Times New Roman" w:eastAsia="Times New Roman" w:hAnsi="Times New Roman"/>
      <w:sz w:val="24"/>
      <w:szCs w:val="24"/>
      <w:lang w:val="uz-Cyrl-UZ"/>
    </w:rPr>
  </w:style>
  <w:style w:type="character" w:customStyle="1" w:styleId="fontstyle01">
    <w:name w:val="fontstyle01"/>
    <w:rsid w:val="00E51E55"/>
    <w:rPr>
      <w:rFonts w:ascii="Times-Italic" w:hAnsi="Times-Italic" w:hint="default"/>
      <w:b w:val="0"/>
      <w:bCs w:val="0"/>
      <w:i/>
      <w:iCs/>
      <w:color w:val="000000"/>
      <w:sz w:val="20"/>
      <w:szCs w:val="20"/>
    </w:rPr>
  </w:style>
  <w:style w:type="character" w:customStyle="1" w:styleId="typographytypographycrpwo">
    <w:name w:val="typography_typography__crpwo"/>
    <w:basedOn w:val="a0"/>
    <w:rsid w:val="006E04CE"/>
  </w:style>
  <w:style w:type="character" w:styleId="ae">
    <w:name w:val="FollowedHyperlink"/>
    <w:uiPriority w:val="99"/>
    <w:semiHidden/>
    <w:unhideWhenUsed/>
    <w:rsid w:val="004C36DD"/>
    <w:rPr>
      <w:color w:val="800080"/>
      <w:u w:val="single"/>
    </w:rPr>
  </w:style>
  <w:style w:type="paragraph" w:styleId="21">
    <w:name w:val="Body Text 2"/>
    <w:basedOn w:val="a"/>
    <w:link w:val="22"/>
    <w:unhideWhenUsed/>
    <w:rsid w:val="003D1A10"/>
    <w:pPr>
      <w:spacing w:after="120" w:line="480" w:lineRule="auto"/>
    </w:pPr>
    <w:rPr>
      <w:rFonts w:ascii="Times New Roman" w:hAnsi="Times New Roman"/>
      <w:sz w:val="24"/>
      <w:szCs w:val="24"/>
      <w:lang w:val="uz-Cyrl-UZ" w:eastAsia="ru-RU"/>
    </w:rPr>
  </w:style>
  <w:style w:type="character" w:customStyle="1" w:styleId="22">
    <w:name w:val="Основной текст 2 Знак"/>
    <w:link w:val="21"/>
    <w:rsid w:val="003D1A10"/>
    <w:rPr>
      <w:rFonts w:ascii="Times New Roman" w:eastAsia="Times New Roman" w:hAnsi="Times New Roman"/>
      <w:sz w:val="24"/>
      <w:szCs w:val="24"/>
      <w:lang w:val="uz-Cyrl-UZ"/>
    </w:rPr>
  </w:style>
  <w:style w:type="character" w:customStyle="1" w:styleId="10">
    <w:name w:val="Заголовок 1 Знак"/>
    <w:link w:val="1"/>
    <w:uiPriority w:val="9"/>
    <w:rsid w:val="00837058"/>
    <w:rPr>
      <w:rFonts w:ascii="Cambria" w:eastAsia="Times New Roman" w:hAnsi="Cambria" w:cs="Times New Roman"/>
      <w:color w:val="365F91"/>
      <w:sz w:val="32"/>
      <w:szCs w:val="32"/>
      <w:lang w:eastAsia="en-US"/>
    </w:rPr>
  </w:style>
  <w:style w:type="character" w:customStyle="1" w:styleId="ms-1">
    <w:name w:val="ms-1"/>
    <w:basedOn w:val="a0"/>
    <w:rsid w:val="006B2880"/>
  </w:style>
  <w:style w:type="character" w:customStyle="1" w:styleId="max-w-15ch">
    <w:name w:val="max-w-[15ch]"/>
    <w:basedOn w:val="a0"/>
    <w:rsid w:val="006B2880"/>
  </w:style>
  <w:style w:type="character" w:customStyle="1" w:styleId="-me-1">
    <w:name w:val="-me-1"/>
    <w:basedOn w:val="a0"/>
    <w:rsid w:val="006B2880"/>
  </w:style>
  <w:style w:type="character" w:customStyle="1" w:styleId="mpunct">
    <w:name w:val="mpunct"/>
    <w:basedOn w:val="a0"/>
    <w:rsid w:val="00573BE7"/>
  </w:style>
  <w:style w:type="character" w:customStyle="1" w:styleId="magbibliographydoi">
    <w:name w:val="magbibliographydoi"/>
    <w:basedOn w:val="a0"/>
    <w:rsid w:val="004A6E25"/>
  </w:style>
  <w:style w:type="character" w:customStyle="1" w:styleId="accordion-tabbedtab-mobile">
    <w:name w:val="accordion-tabbed__tab-mobile"/>
    <w:basedOn w:val="a0"/>
    <w:rsid w:val="00926362"/>
  </w:style>
  <w:style w:type="character" w:customStyle="1" w:styleId="comma-separator">
    <w:name w:val="comma-separator"/>
    <w:basedOn w:val="a0"/>
    <w:rsid w:val="00926362"/>
  </w:style>
  <w:style w:type="character" w:customStyle="1" w:styleId="epub-state">
    <w:name w:val="epub-state"/>
    <w:basedOn w:val="a0"/>
    <w:rsid w:val="00926362"/>
  </w:style>
  <w:style w:type="character" w:customStyle="1" w:styleId="epub-date">
    <w:name w:val="epub-date"/>
    <w:basedOn w:val="a0"/>
    <w:rsid w:val="00926362"/>
  </w:style>
  <w:style w:type="character" w:customStyle="1" w:styleId="title-text">
    <w:name w:val="title-text"/>
    <w:basedOn w:val="a0"/>
    <w:rsid w:val="00FC40C5"/>
  </w:style>
  <w:style w:type="character" w:customStyle="1" w:styleId="react-xocs-alternative-link">
    <w:name w:val="react-xocs-alternative-link"/>
    <w:basedOn w:val="a0"/>
    <w:rsid w:val="00FC40C5"/>
  </w:style>
  <w:style w:type="character" w:customStyle="1" w:styleId="given-name">
    <w:name w:val="given-name"/>
    <w:basedOn w:val="a0"/>
    <w:rsid w:val="00FC40C5"/>
  </w:style>
  <w:style w:type="character" w:customStyle="1" w:styleId="text">
    <w:name w:val="text"/>
    <w:basedOn w:val="a0"/>
    <w:rsid w:val="00FC40C5"/>
  </w:style>
  <w:style w:type="character" w:styleId="af">
    <w:name w:val="Placeholder Text"/>
    <w:uiPriority w:val="99"/>
    <w:semiHidden/>
    <w:rsid w:val="008B0564"/>
    <w:rPr>
      <w:color w:val="808080"/>
    </w:rPr>
  </w:style>
  <w:style w:type="character" w:styleId="af0">
    <w:name w:val="Unresolved Mention"/>
    <w:basedOn w:val="a0"/>
    <w:uiPriority w:val="99"/>
    <w:semiHidden/>
    <w:unhideWhenUsed/>
    <w:rsid w:val="00537832"/>
    <w:rPr>
      <w:color w:val="605E5C"/>
      <w:shd w:val="clear" w:color="auto" w:fill="E1DFDD"/>
    </w:rPr>
  </w:style>
  <w:style w:type="character" w:customStyle="1" w:styleId="url">
    <w:name w:val="url"/>
    <w:basedOn w:val="a0"/>
    <w:rsid w:val="00EA2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5864">
      <w:bodyDiv w:val="1"/>
      <w:marLeft w:val="0"/>
      <w:marRight w:val="0"/>
      <w:marTop w:val="0"/>
      <w:marBottom w:val="0"/>
      <w:divBdr>
        <w:top w:val="none" w:sz="0" w:space="0" w:color="auto"/>
        <w:left w:val="none" w:sz="0" w:space="0" w:color="auto"/>
        <w:bottom w:val="none" w:sz="0" w:space="0" w:color="auto"/>
        <w:right w:val="none" w:sz="0" w:space="0" w:color="auto"/>
      </w:divBdr>
      <w:divsChild>
        <w:div w:id="1681657791">
          <w:marLeft w:val="0"/>
          <w:marRight w:val="0"/>
          <w:marTop w:val="0"/>
          <w:marBottom w:val="0"/>
          <w:divBdr>
            <w:top w:val="none" w:sz="0" w:space="0" w:color="auto"/>
            <w:left w:val="none" w:sz="0" w:space="0" w:color="auto"/>
            <w:bottom w:val="none" w:sz="0" w:space="0" w:color="auto"/>
            <w:right w:val="none" w:sz="0" w:space="0" w:color="auto"/>
          </w:divBdr>
        </w:div>
        <w:div w:id="1903056247">
          <w:marLeft w:val="0"/>
          <w:marRight w:val="0"/>
          <w:marTop w:val="0"/>
          <w:marBottom w:val="0"/>
          <w:divBdr>
            <w:top w:val="none" w:sz="0" w:space="0" w:color="auto"/>
            <w:left w:val="none" w:sz="0" w:space="0" w:color="auto"/>
            <w:bottom w:val="none" w:sz="0" w:space="0" w:color="auto"/>
            <w:right w:val="none" w:sz="0" w:space="0" w:color="auto"/>
          </w:divBdr>
          <w:divsChild>
            <w:div w:id="240212624">
              <w:marLeft w:val="0"/>
              <w:marRight w:val="0"/>
              <w:marTop w:val="0"/>
              <w:marBottom w:val="0"/>
              <w:divBdr>
                <w:top w:val="none" w:sz="0" w:space="0" w:color="auto"/>
                <w:left w:val="none" w:sz="0" w:space="0" w:color="auto"/>
                <w:bottom w:val="none" w:sz="0" w:space="0" w:color="auto"/>
                <w:right w:val="none" w:sz="0" w:space="0" w:color="auto"/>
              </w:divBdr>
            </w:div>
            <w:div w:id="1469395028">
              <w:marLeft w:val="0"/>
              <w:marRight w:val="0"/>
              <w:marTop w:val="0"/>
              <w:marBottom w:val="0"/>
              <w:divBdr>
                <w:top w:val="none" w:sz="0" w:space="0" w:color="auto"/>
                <w:left w:val="none" w:sz="0" w:space="0" w:color="auto"/>
                <w:bottom w:val="none" w:sz="0" w:space="0" w:color="auto"/>
                <w:right w:val="none" w:sz="0" w:space="0" w:color="auto"/>
              </w:divBdr>
            </w:div>
            <w:div w:id="1719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1566">
      <w:bodyDiv w:val="1"/>
      <w:marLeft w:val="0"/>
      <w:marRight w:val="0"/>
      <w:marTop w:val="0"/>
      <w:marBottom w:val="0"/>
      <w:divBdr>
        <w:top w:val="none" w:sz="0" w:space="0" w:color="auto"/>
        <w:left w:val="none" w:sz="0" w:space="0" w:color="auto"/>
        <w:bottom w:val="none" w:sz="0" w:space="0" w:color="auto"/>
        <w:right w:val="none" w:sz="0" w:space="0" w:color="auto"/>
      </w:divBdr>
    </w:div>
    <w:div w:id="129372653">
      <w:bodyDiv w:val="1"/>
      <w:marLeft w:val="0"/>
      <w:marRight w:val="0"/>
      <w:marTop w:val="0"/>
      <w:marBottom w:val="0"/>
      <w:divBdr>
        <w:top w:val="none" w:sz="0" w:space="0" w:color="auto"/>
        <w:left w:val="none" w:sz="0" w:space="0" w:color="auto"/>
        <w:bottom w:val="none" w:sz="0" w:space="0" w:color="auto"/>
        <w:right w:val="none" w:sz="0" w:space="0" w:color="auto"/>
      </w:divBdr>
    </w:div>
    <w:div w:id="236595747">
      <w:bodyDiv w:val="1"/>
      <w:marLeft w:val="0"/>
      <w:marRight w:val="0"/>
      <w:marTop w:val="0"/>
      <w:marBottom w:val="0"/>
      <w:divBdr>
        <w:top w:val="none" w:sz="0" w:space="0" w:color="auto"/>
        <w:left w:val="none" w:sz="0" w:space="0" w:color="auto"/>
        <w:bottom w:val="none" w:sz="0" w:space="0" w:color="auto"/>
        <w:right w:val="none" w:sz="0" w:space="0" w:color="auto"/>
      </w:divBdr>
      <w:divsChild>
        <w:div w:id="513812857">
          <w:marLeft w:val="-720"/>
          <w:marRight w:val="0"/>
          <w:marTop w:val="0"/>
          <w:marBottom w:val="0"/>
          <w:divBdr>
            <w:top w:val="none" w:sz="0" w:space="0" w:color="auto"/>
            <w:left w:val="none" w:sz="0" w:space="0" w:color="auto"/>
            <w:bottom w:val="none" w:sz="0" w:space="0" w:color="auto"/>
            <w:right w:val="none" w:sz="0" w:space="0" w:color="auto"/>
          </w:divBdr>
        </w:div>
      </w:divsChild>
    </w:div>
    <w:div w:id="238099064">
      <w:bodyDiv w:val="1"/>
      <w:marLeft w:val="0"/>
      <w:marRight w:val="0"/>
      <w:marTop w:val="0"/>
      <w:marBottom w:val="0"/>
      <w:divBdr>
        <w:top w:val="none" w:sz="0" w:space="0" w:color="auto"/>
        <w:left w:val="none" w:sz="0" w:space="0" w:color="auto"/>
        <w:bottom w:val="none" w:sz="0" w:space="0" w:color="auto"/>
        <w:right w:val="none" w:sz="0" w:space="0" w:color="auto"/>
      </w:divBdr>
    </w:div>
    <w:div w:id="238828428">
      <w:bodyDiv w:val="1"/>
      <w:marLeft w:val="0"/>
      <w:marRight w:val="0"/>
      <w:marTop w:val="0"/>
      <w:marBottom w:val="0"/>
      <w:divBdr>
        <w:top w:val="none" w:sz="0" w:space="0" w:color="auto"/>
        <w:left w:val="none" w:sz="0" w:space="0" w:color="auto"/>
        <w:bottom w:val="none" w:sz="0" w:space="0" w:color="auto"/>
        <w:right w:val="none" w:sz="0" w:space="0" w:color="auto"/>
      </w:divBdr>
      <w:divsChild>
        <w:div w:id="394356772">
          <w:marLeft w:val="0"/>
          <w:marRight w:val="0"/>
          <w:marTop w:val="150"/>
          <w:marBottom w:val="150"/>
          <w:divBdr>
            <w:top w:val="none" w:sz="0" w:space="0" w:color="auto"/>
            <w:left w:val="none" w:sz="0" w:space="0" w:color="auto"/>
            <w:bottom w:val="none" w:sz="0" w:space="0" w:color="auto"/>
            <w:right w:val="none" w:sz="0" w:space="0" w:color="auto"/>
          </w:divBdr>
        </w:div>
        <w:div w:id="993801660">
          <w:marLeft w:val="-300"/>
          <w:marRight w:val="0"/>
          <w:marTop w:val="0"/>
          <w:marBottom w:val="150"/>
          <w:divBdr>
            <w:top w:val="none" w:sz="0" w:space="0" w:color="auto"/>
            <w:left w:val="none" w:sz="0" w:space="0" w:color="auto"/>
            <w:bottom w:val="none" w:sz="0" w:space="0" w:color="auto"/>
            <w:right w:val="none" w:sz="0" w:space="0" w:color="auto"/>
          </w:divBdr>
          <w:divsChild>
            <w:div w:id="95836530">
              <w:marLeft w:val="0"/>
              <w:marRight w:val="0"/>
              <w:marTop w:val="0"/>
              <w:marBottom w:val="0"/>
              <w:divBdr>
                <w:top w:val="none" w:sz="0" w:space="0" w:color="auto"/>
                <w:left w:val="none" w:sz="0" w:space="0" w:color="auto"/>
                <w:bottom w:val="none" w:sz="0" w:space="0" w:color="auto"/>
                <w:right w:val="none" w:sz="0" w:space="0" w:color="auto"/>
              </w:divBdr>
              <w:divsChild>
                <w:div w:id="105514795">
                  <w:marLeft w:val="0"/>
                  <w:marRight w:val="0"/>
                  <w:marTop w:val="0"/>
                  <w:marBottom w:val="0"/>
                  <w:divBdr>
                    <w:top w:val="none" w:sz="0" w:space="0" w:color="auto"/>
                    <w:left w:val="none" w:sz="0" w:space="0" w:color="auto"/>
                    <w:bottom w:val="none" w:sz="0" w:space="0" w:color="auto"/>
                    <w:right w:val="none" w:sz="0" w:space="0" w:color="auto"/>
                  </w:divBdr>
                  <w:divsChild>
                    <w:div w:id="358513356">
                      <w:marLeft w:val="0"/>
                      <w:marRight w:val="0"/>
                      <w:marTop w:val="0"/>
                      <w:marBottom w:val="0"/>
                      <w:divBdr>
                        <w:top w:val="none" w:sz="0" w:space="0" w:color="auto"/>
                        <w:left w:val="none" w:sz="0" w:space="0" w:color="auto"/>
                        <w:bottom w:val="none" w:sz="0" w:space="0" w:color="auto"/>
                        <w:right w:val="none" w:sz="0" w:space="0" w:color="auto"/>
                      </w:divBdr>
                      <w:divsChild>
                        <w:div w:id="1783301705">
                          <w:marLeft w:val="0"/>
                          <w:marRight w:val="0"/>
                          <w:marTop w:val="0"/>
                          <w:marBottom w:val="0"/>
                          <w:divBdr>
                            <w:top w:val="none" w:sz="0" w:space="0" w:color="auto"/>
                            <w:left w:val="none" w:sz="0" w:space="0" w:color="auto"/>
                            <w:bottom w:val="none" w:sz="0" w:space="0" w:color="auto"/>
                            <w:right w:val="none" w:sz="0" w:space="0" w:color="auto"/>
                          </w:divBdr>
                          <w:divsChild>
                            <w:div w:id="1813017637">
                              <w:marLeft w:val="-150"/>
                              <w:marRight w:val="0"/>
                              <w:marTop w:val="0"/>
                              <w:marBottom w:val="0"/>
                              <w:divBdr>
                                <w:top w:val="none" w:sz="0" w:space="0" w:color="auto"/>
                                <w:left w:val="none" w:sz="0" w:space="0" w:color="auto"/>
                                <w:bottom w:val="none" w:sz="0" w:space="0" w:color="auto"/>
                                <w:right w:val="none" w:sz="0" w:space="0" w:color="auto"/>
                              </w:divBdr>
                              <w:divsChild>
                                <w:div w:id="969440691">
                                  <w:marLeft w:val="0"/>
                                  <w:marRight w:val="0"/>
                                  <w:marTop w:val="0"/>
                                  <w:marBottom w:val="0"/>
                                  <w:divBdr>
                                    <w:top w:val="none" w:sz="0" w:space="0" w:color="auto"/>
                                    <w:left w:val="none" w:sz="0" w:space="0" w:color="auto"/>
                                    <w:bottom w:val="none" w:sz="0" w:space="0" w:color="auto"/>
                                    <w:right w:val="none" w:sz="0" w:space="0" w:color="auto"/>
                                  </w:divBdr>
                                  <w:divsChild>
                                    <w:div w:id="1986155864">
                                      <w:marLeft w:val="0"/>
                                      <w:marRight w:val="0"/>
                                      <w:marTop w:val="0"/>
                                      <w:marBottom w:val="0"/>
                                      <w:divBdr>
                                        <w:top w:val="none" w:sz="0" w:space="0" w:color="auto"/>
                                        <w:left w:val="none" w:sz="0" w:space="0" w:color="auto"/>
                                        <w:bottom w:val="none" w:sz="0" w:space="0" w:color="auto"/>
                                        <w:right w:val="none" w:sz="0" w:space="0" w:color="auto"/>
                                      </w:divBdr>
                                      <w:divsChild>
                                        <w:div w:id="655651874">
                                          <w:marLeft w:val="0"/>
                                          <w:marRight w:val="0"/>
                                          <w:marTop w:val="0"/>
                                          <w:marBottom w:val="0"/>
                                          <w:divBdr>
                                            <w:top w:val="none" w:sz="0" w:space="0" w:color="auto"/>
                                            <w:left w:val="none" w:sz="0" w:space="0" w:color="auto"/>
                                            <w:bottom w:val="none" w:sz="0" w:space="0" w:color="auto"/>
                                            <w:right w:val="none" w:sz="0" w:space="0" w:color="auto"/>
                                          </w:divBdr>
                                          <w:divsChild>
                                            <w:div w:id="1388214271">
                                              <w:marLeft w:val="0"/>
                                              <w:marRight w:val="0"/>
                                              <w:marTop w:val="0"/>
                                              <w:marBottom w:val="0"/>
                                              <w:divBdr>
                                                <w:top w:val="none" w:sz="0" w:space="0" w:color="auto"/>
                                                <w:left w:val="none" w:sz="0" w:space="0" w:color="auto"/>
                                                <w:bottom w:val="none" w:sz="0" w:space="0" w:color="auto"/>
                                                <w:right w:val="none" w:sz="0" w:space="0" w:color="auto"/>
                                              </w:divBdr>
                                              <w:divsChild>
                                                <w:div w:id="1506556280">
                                                  <w:marLeft w:val="0"/>
                                                  <w:marRight w:val="0"/>
                                                  <w:marTop w:val="0"/>
                                                  <w:marBottom w:val="0"/>
                                                  <w:divBdr>
                                                    <w:top w:val="none" w:sz="0" w:space="0" w:color="auto"/>
                                                    <w:left w:val="none" w:sz="0" w:space="0" w:color="auto"/>
                                                    <w:bottom w:val="none" w:sz="0" w:space="0" w:color="auto"/>
                                                    <w:right w:val="none" w:sz="0" w:space="0" w:color="auto"/>
                                                  </w:divBdr>
                                                  <w:divsChild>
                                                    <w:div w:id="15584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4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98348">
              <w:marLeft w:val="0"/>
              <w:marRight w:val="0"/>
              <w:marTop w:val="0"/>
              <w:marBottom w:val="0"/>
              <w:divBdr>
                <w:top w:val="none" w:sz="0" w:space="0" w:color="auto"/>
                <w:left w:val="none" w:sz="0" w:space="0" w:color="auto"/>
                <w:bottom w:val="none" w:sz="0" w:space="0" w:color="auto"/>
                <w:right w:val="none" w:sz="0" w:space="0" w:color="auto"/>
              </w:divBdr>
              <w:divsChild>
                <w:div w:id="1682245645">
                  <w:marLeft w:val="0"/>
                  <w:marRight w:val="0"/>
                  <w:marTop w:val="0"/>
                  <w:marBottom w:val="0"/>
                  <w:divBdr>
                    <w:top w:val="none" w:sz="0" w:space="0" w:color="auto"/>
                    <w:left w:val="none" w:sz="0" w:space="0" w:color="auto"/>
                    <w:bottom w:val="none" w:sz="0" w:space="0" w:color="auto"/>
                    <w:right w:val="none" w:sz="0" w:space="0" w:color="auto"/>
                  </w:divBdr>
                  <w:divsChild>
                    <w:div w:id="534385568">
                      <w:marLeft w:val="0"/>
                      <w:marRight w:val="0"/>
                      <w:marTop w:val="0"/>
                      <w:marBottom w:val="0"/>
                      <w:divBdr>
                        <w:top w:val="none" w:sz="0" w:space="0" w:color="auto"/>
                        <w:left w:val="none" w:sz="0" w:space="0" w:color="auto"/>
                        <w:bottom w:val="none" w:sz="0" w:space="0" w:color="auto"/>
                        <w:right w:val="none" w:sz="0" w:space="0" w:color="auto"/>
                      </w:divBdr>
                      <w:divsChild>
                        <w:div w:id="846942224">
                          <w:marLeft w:val="-150"/>
                          <w:marRight w:val="0"/>
                          <w:marTop w:val="0"/>
                          <w:marBottom w:val="0"/>
                          <w:divBdr>
                            <w:top w:val="none" w:sz="0" w:space="0" w:color="auto"/>
                            <w:left w:val="none" w:sz="0" w:space="0" w:color="auto"/>
                            <w:bottom w:val="none" w:sz="0" w:space="0" w:color="auto"/>
                            <w:right w:val="none" w:sz="0" w:space="0" w:color="auto"/>
                          </w:divBdr>
                          <w:divsChild>
                            <w:div w:id="1145581633">
                              <w:marLeft w:val="0"/>
                              <w:marRight w:val="0"/>
                              <w:marTop w:val="0"/>
                              <w:marBottom w:val="0"/>
                              <w:divBdr>
                                <w:top w:val="none" w:sz="0" w:space="0" w:color="auto"/>
                                <w:left w:val="none" w:sz="0" w:space="0" w:color="auto"/>
                                <w:bottom w:val="none" w:sz="0" w:space="0" w:color="auto"/>
                                <w:right w:val="none" w:sz="0" w:space="0" w:color="auto"/>
                              </w:divBdr>
                              <w:divsChild>
                                <w:div w:id="1966306360">
                                  <w:marLeft w:val="0"/>
                                  <w:marRight w:val="0"/>
                                  <w:marTop w:val="0"/>
                                  <w:marBottom w:val="0"/>
                                  <w:divBdr>
                                    <w:top w:val="none" w:sz="0" w:space="0" w:color="auto"/>
                                    <w:left w:val="none" w:sz="0" w:space="0" w:color="auto"/>
                                    <w:bottom w:val="none" w:sz="0" w:space="0" w:color="auto"/>
                                    <w:right w:val="none" w:sz="0" w:space="0" w:color="auto"/>
                                  </w:divBdr>
                                  <w:divsChild>
                                    <w:div w:id="1865900462">
                                      <w:marLeft w:val="0"/>
                                      <w:marRight w:val="0"/>
                                      <w:marTop w:val="0"/>
                                      <w:marBottom w:val="0"/>
                                      <w:divBdr>
                                        <w:top w:val="none" w:sz="0" w:space="0" w:color="auto"/>
                                        <w:left w:val="none" w:sz="0" w:space="0" w:color="auto"/>
                                        <w:bottom w:val="none" w:sz="0" w:space="0" w:color="auto"/>
                                        <w:right w:val="none" w:sz="0" w:space="0" w:color="auto"/>
                                      </w:divBdr>
                                      <w:divsChild>
                                        <w:div w:id="1403258746">
                                          <w:marLeft w:val="0"/>
                                          <w:marRight w:val="0"/>
                                          <w:marTop w:val="0"/>
                                          <w:marBottom w:val="0"/>
                                          <w:divBdr>
                                            <w:top w:val="none" w:sz="0" w:space="0" w:color="auto"/>
                                            <w:left w:val="none" w:sz="0" w:space="0" w:color="auto"/>
                                            <w:bottom w:val="none" w:sz="0" w:space="0" w:color="auto"/>
                                            <w:right w:val="none" w:sz="0" w:space="0" w:color="auto"/>
                                          </w:divBdr>
                                          <w:divsChild>
                                            <w:div w:id="154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291136">
              <w:marLeft w:val="0"/>
              <w:marRight w:val="0"/>
              <w:marTop w:val="0"/>
              <w:marBottom w:val="0"/>
              <w:divBdr>
                <w:top w:val="none" w:sz="0" w:space="0" w:color="auto"/>
                <w:left w:val="none" w:sz="0" w:space="0" w:color="auto"/>
                <w:bottom w:val="none" w:sz="0" w:space="0" w:color="auto"/>
                <w:right w:val="none" w:sz="0" w:space="0" w:color="auto"/>
              </w:divBdr>
              <w:divsChild>
                <w:div w:id="1673482592">
                  <w:marLeft w:val="0"/>
                  <w:marRight w:val="0"/>
                  <w:marTop w:val="0"/>
                  <w:marBottom w:val="0"/>
                  <w:divBdr>
                    <w:top w:val="none" w:sz="0" w:space="0" w:color="auto"/>
                    <w:left w:val="none" w:sz="0" w:space="0" w:color="auto"/>
                    <w:bottom w:val="none" w:sz="0" w:space="0" w:color="auto"/>
                    <w:right w:val="none" w:sz="0" w:space="0" w:color="auto"/>
                  </w:divBdr>
                  <w:divsChild>
                    <w:div w:id="980377833">
                      <w:marLeft w:val="0"/>
                      <w:marRight w:val="0"/>
                      <w:marTop w:val="0"/>
                      <w:marBottom w:val="0"/>
                      <w:divBdr>
                        <w:top w:val="none" w:sz="0" w:space="0" w:color="auto"/>
                        <w:left w:val="none" w:sz="0" w:space="0" w:color="auto"/>
                        <w:bottom w:val="none" w:sz="0" w:space="0" w:color="auto"/>
                        <w:right w:val="none" w:sz="0" w:space="0" w:color="auto"/>
                      </w:divBdr>
                      <w:divsChild>
                        <w:div w:id="277562868">
                          <w:marLeft w:val="-150"/>
                          <w:marRight w:val="0"/>
                          <w:marTop w:val="0"/>
                          <w:marBottom w:val="0"/>
                          <w:divBdr>
                            <w:top w:val="none" w:sz="0" w:space="0" w:color="auto"/>
                            <w:left w:val="none" w:sz="0" w:space="0" w:color="auto"/>
                            <w:bottom w:val="none" w:sz="0" w:space="0" w:color="auto"/>
                            <w:right w:val="none" w:sz="0" w:space="0" w:color="auto"/>
                          </w:divBdr>
                          <w:divsChild>
                            <w:div w:id="875508639">
                              <w:marLeft w:val="0"/>
                              <w:marRight w:val="0"/>
                              <w:marTop w:val="0"/>
                              <w:marBottom w:val="0"/>
                              <w:divBdr>
                                <w:top w:val="none" w:sz="0" w:space="0" w:color="auto"/>
                                <w:left w:val="none" w:sz="0" w:space="0" w:color="auto"/>
                                <w:bottom w:val="none" w:sz="0" w:space="0" w:color="auto"/>
                                <w:right w:val="none" w:sz="0" w:space="0" w:color="auto"/>
                              </w:divBdr>
                            </w:div>
                            <w:div w:id="1802454775">
                              <w:marLeft w:val="0"/>
                              <w:marRight w:val="0"/>
                              <w:marTop w:val="0"/>
                              <w:marBottom w:val="0"/>
                              <w:divBdr>
                                <w:top w:val="none" w:sz="0" w:space="0" w:color="auto"/>
                                <w:left w:val="none" w:sz="0" w:space="0" w:color="auto"/>
                                <w:bottom w:val="none" w:sz="0" w:space="0" w:color="auto"/>
                                <w:right w:val="none" w:sz="0" w:space="0" w:color="auto"/>
                              </w:divBdr>
                              <w:divsChild>
                                <w:div w:id="14121151">
                                  <w:marLeft w:val="0"/>
                                  <w:marRight w:val="0"/>
                                  <w:marTop w:val="0"/>
                                  <w:marBottom w:val="0"/>
                                  <w:divBdr>
                                    <w:top w:val="none" w:sz="0" w:space="0" w:color="auto"/>
                                    <w:left w:val="none" w:sz="0" w:space="0" w:color="auto"/>
                                    <w:bottom w:val="none" w:sz="0" w:space="0" w:color="auto"/>
                                    <w:right w:val="none" w:sz="0" w:space="0" w:color="auto"/>
                                  </w:divBdr>
                                  <w:divsChild>
                                    <w:div w:id="970130913">
                                      <w:marLeft w:val="0"/>
                                      <w:marRight w:val="0"/>
                                      <w:marTop w:val="0"/>
                                      <w:marBottom w:val="0"/>
                                      <w:divBdr>
                                        <w:top w:val="none" w:sz="0" w:space="0" w:color="auto"/>
                                        <w:left w:val="none" w:sz="0" w:space="0" w:color="auto"/>
                                        <w:bottom w:val="none" w:sz="0" w:space="0" w:color="auto"/>
                                        <w:right w:val="none" w:sz="0" w:space="0" w:color="auto"/>
                                      </w:divBdr>
                                      <w:divsChild>
                                        <w:div w:id="1987007215">
                                          <w:marLeft w:val="0"/>
                                          <w:marRight w:val="0"/>
                                          <w:marTop w:val="0"/>
                                          <w:marBottom w:val="0"/>
                                          <w:divBdr>
                                            <w:top w:val="none" w:sz="0" w:space="0" w:color="auto"/>
                                            <w:left w:val="none" w:sz="0" w:space="0" w:color="auto"/>
                                            <w:bottom w:val="none" w:sz="0" w:space="0" w:color="auto"/>
                                            <w:right w:val="none" w:sz="0" w:space="0" w:color="auto"/>
                                          </w:divBdr>
                                          <w:divsChild>
                                            <w:div w:id="2049866623">
                                              <w:marLeft w:val="0"/>
                                              <w:marRight w:val="0"/>
                                              <w:marTop w:val="0"/>
                                              <w:marBottom w:val="0"/>
                                              <w:divBdr>
                                                <w:top w:val="none" w:sz="0" w:space="0" w:color="auto"/>
                                                <w:left w:val="none" w:sz="0" w:space="0" w:color="auto"/>
                                                <w:bottom w:val="none" w:sz="0" w:space="0" w:color="auto"/>
                                                <w:right w:val="none" w:sz="0" w:space="0" w:color="auto"/>
                                              </w:divBdr>
                                              <w:divsChild>
                                                <w:div w:id="19780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820784">
              <w:marLeft w:val="0"/>
              <w:marRight w:val="0"/>
              <w:marTop w:val="0"/>
              <w:marBottom w:val="0"/>
              <w:divBdr>
                <w:top w:val="none" w:sz="0" w:space="0" w:color="auto"/>
                <w:left w:val="none" w:sz="0" w:space="0" w:color="auto"/>
                <w:bottom w:val="none" w:sz="0" w:space="0" w:color="auto"/>
                <w:right w:val="none" w:sz="0" w:space="0" w:color="auto"/>
              </w:divBdr>
              <w:divsChild>
                <w:div w:id="1235436425">
                  <w:marLeft w:val="0"/>
                  <w:marRight w:val="0"/>
                  <w:marTop w:val="0"/>
                  <w:marBottom w:val="0"/>
                  <w:divBdr>
                    <w:top w:val="none" w:sz="0" w:space="0" w:color="auto"/>
                    <w:left w:val="none" w:sz="0" w:space="0" w:color="auto"/>
                    <w:bottom w:val="none" w:sz="0" w:space="0" w:color="auto"/>
                    <w:right w:val="none" w:sz="0" w:space="0" w:color="auto"/>
                  </w:divBdr>
                  <w:divsChild>
                    <w:div w:id="1205560289">
                      <w:marLeft w:val="0"/>
                      <w:marRight w:val="0"/>
                      <w:marTop w:val="0"/>
                      <w:marBottom w:val="0"/>
                      <w:divBdr>
                        <w:top w:val="none" w:sz="0" w:space="0" w:color="auto"/>
                        <w:left w:val="none" w:sz="0" w:space="0" w:color="auto"/>
                        <w:bottom w:val="none" w:sz="0" w:space="0" w:color="auto"/>
                        <w:right w:val="none" w:sz="0" w:space="0" w:color="auto"/>
                      </w:divBdr>
                      <w:divsChild>
                        <w:div w:id="651717895">
                          <w:marLeft w:val="-150"/>
                          <w:marRight w:val="0"/>
                          <w:marTop w:val="0"/>
                          <w:marBottom w:val="0"/>
                          <w:divBdr>
                            <w:top w:val="none" w:sz="0" w:space="0" w:color="auto"/>
                            <w:left w:val="none" w:sz="0" w:space="0" w:color="auto"/>
                            <w:bottom w:val="none" w:sz="0" w:space="0" w:color="auto"/>
                            <w:right w:val="none" w:sz="0" w:space="0" w:color="auto"/>
                          </w:divBdr>
                          <w:divsChild>
                            <w:div w:id="951321681">
                              <w:marLeft w:val="0"/>
                              <w:marRight w:val="0"/>
                              <w:marTop w:val="0"/>
                              <w:marBottom w:val="0"/>
                              <w:divBdr>
                                <w:top w:val="none" w:sz="0" w:space="0" w:color="auto"/>
                                <w:left w:val="none" w:sz="0" w:space="0" w:color="auto"/>
                                <w:bottom w:val="none" w:sz="0" w:space="0" w:color="auto"/>
                                <w:right w:val="none" w:sz="0" w:space="0" w:color="auto"/>
                              </w:divBdr>
                              <w:divsChild>
                                <w:div w:id="666395856">
                                  <w:marLeft w:val="0"/>
                                  <w:marRight w:val="0"/>
                                  <w:marTop w:val="0"/>
                                  <w:marBottom w:val="0"/>
                                  <w:divBdr>
                                    <w:top w:val="none" w:sz="0" w:space="0" w:color="auto"/>
                                    <w:left w:val="none" w:sz="0" w:space="0" w:color="auto"/>
                                    <w:bottom w:val="none" w:sz="0" w:space="0" w:color="auto"/>
                                    <w:right w:val="none" w:sz="0" w:space="0" w:color="auto"/>
                                  </w:divBdr>
                                  <w:divsChild>
                                    <w:div w:id="868949509">
                                      <w:marLeft w:val="0"/>
                                      <w:marRight w:val="0"/>
                                      <w:marTop w:val="0"/>
                                      <w:marBottom w:val="0"/>
                                      <w:divBdr>
                                        <w:top w:val="none" w:sz="0" w:space="0" w:color="auto"/>
                                        <w:left w:val="none" w:sz="0" w:space="0" w:color="auto"/>
                                        <w:bottom w:val="none" w:sz="0" w:space="0" w:color="auto"/>
                                        <w:right w:val="none" w:sz="0" w:space="0" w:color="auto"/>
                                      </w:divBdr>
                                      <w:divsChild>
                                        <w:div w:id="2145272908">
                                          <w:marLeft w:val="0"/>
                                          <w:marRight w:val="0"/>
                                          <w:marTop w:val="0"/>
                                          <w:marBottom w:val="0"/>
                                          <w:divBdr>
                                            <w:top w:val="none" w:sz="0" w:space="0" w:color="auto"/>
                                            <w:left w:val="none" w:sz="0" w:space="0" w:color="auto"/>
                                            <w:bottom w:val="none" w:sz="0" w:space="0" w:color="auto"/>
                                            <w:right w:val="none" w:sz="0" w:space="0" w:color="auto"/>
                                          </w:divBdr>
                                          <w:divsChild>
                                            <w:div w:id="1838841725">
                                              <w:marLeft w:val="0"/>
                                              <w:marRight w:val="0"/>
                                              <w:marTop w:val="0"/>
                                              <w:marBottom w:val="0"/>
                                              <w:divBdr>
                                                <w:top w:val="none" w:sz="0" w:space="0" w:color="auto"/>
                                                <w:left w:val="none" w:sz="0" w:space="0" w:color="auto"/>
                                                <w:bottom w:val="none" w:sz="0" w:space="0" w:color="auto"/>
                                                <w:right w:val="none" w:sz="0" w:space="0" w:color="auto"/>
                                              </w:divBdr>
                                              <w:divsChild>
                                                <w:div w:id="8580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68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80124">
          <w:marLeft w:val="0"/>
          <w:marRight w:val="0"/>
          <w:marTop w:val="0"/>
          <w:marBottom w:val="0"/>
          <w:divBdr>
            <w:top w:val="none" w:sz="0" w:space="0" w:color="auto"/>
            <w:left w:val="none" w:sz="0" w:space="0" w:color="auto"/>
            <w:bottom w:val="none" w:sz="0" w:space="0" w:color="auto"/>
            <w:right w:val="none" w:sz="0" w:space="0" w:color="auto"/>
          </w:divBdr>
          <w:divsChild>
            <w:div w:id="1356808433">
              <w:marLeft w:val="0"/>
              <w:marRight w:val="0"/>
              <w:marTop w:val="0"/>
              <w:marBottom w:val="75"/>
              <w:divBdr>
                <w:top w:val="none" w:sz="0" w:space="0" w:color="auto"/>
                <w:left w:val="none" w:sz="0" w:space="0" w:color="auto"/>
                <w:bottom w:val="none" w:sz="0" w:space="0" w:color="auto"/>
                <w:right w:val="none" w:sz="0" w:space="0" w:color="auto"/>
              </w:divBdr>
            </w:div>
            <w:div w:id="1713531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71810859">
      <w:bodyDiv w:val="1"/>
      <w:marLeft w:val="0"/>
      <w:marRight w:val="0"/>
      <w:marTop w:val="0"/>
      <w:marBottom w:val="0"/>
      <w:divBdr>
        <w:top w:val="none" w:sz="0" w:space="0" w:color="auto"/>
        <w:left w:val="none" w:sz="0" w:space="0" w:color="auto"/>
        <w:bottom w:val="none" w:sz="0" w:space="0" w:color="auto"/>
        <w:right w:val="none" w:sz="0" w:space="0" w:color="auto"/>
      </w:divBdr>
    </w:div>
    <w:div w:id="443236927">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604119305">
      <w:bodyDiv w:val="1"/>
      <w:marLeft w:val="0"/>
      <w:marRight w:val="0"/>
      <w:marTop w:val="0"/>
      <w:marBottom w:val="0"/>
      <w:divBdr>
        <w:top w:val="none" w:sz="0" w:space="0" w:color="auto"/>
        <w:left w:val="none" w:sz="0" w:space="0" w:color="auto"/>
        <w:bottom w:val="none" w:sz="0" w:space="0" w:color="auto"/>
        <w:right w:val="none" w:sz="0" w:space="0" w:color="auto"/>
      </w:divBdr>
    </w:div>
    <w:div w:id="629749770">
      <w:bodyDiv w:val="1"/>
      <w:marLeft w:val="0"/>
      <w:marRight w:val="0"/>
      <w:marTop w:val="0"/>
      <w:marBottom w:val="0"/>
      <w:divBdr>
        <w:top w:val="none" w:sz="0" w:space="0" w:color="auto"/>
        <w:left w:val="none" w:sz="0" w:space="0" w:color="auto"/>
        <w:bottom w:val="none" w:sz="0" w:space="0" w:color="auto"/>
        <w:right w:val="none" w:sz="0" w:space="0" w:color="auto"/>
      </w:divBdr>
      <w:divsChild>
        <w:div w:id="260189841">
          <w:marLeft w:val="0"/>
          <w:marRight w:val="0"/>
          <w:marTop w:val="0"/>
          <w:marBottom w:val="0"/>
          <w:divBdr>
            <w:top w:val="none" w:sz="0" w:space="0" w:color="auto"/>
            <w:left w:val="none" w:sz="0" w:space="0" w:color="auto"/>
            <w:bottom w:val="none" w:sz="0" w:space="0" w:color="auto"/>
            <w:right w:val="none" w:sz="0" w:space="0" w:color="auto"/>
          </w:divBdr>
          <w:divsChild>
            <w:div w:id="547567116">
              <w:marLeft w:val="0"/>
              <w:marRight w:val="0"/>
              <w:marTop w:val="0"/>
              <w:marBottom w:val="0"/>
              <w:divBdr>
                <w:top w:val="none" w:sz="0" w:space="0" w:color="auto"/>
                <w:left w:val="none" w:sz="0" w:space="0" w:color="auto"/>
                <w:bottom w:val="none" w:sz="0" w:space="0" w:color="auto"/>
                <w:right w:val="none" w:sz="0" w:space="0" w:color="auto"/>
              </w:divBdr>
              <w:divsChild>
                <w:div w:id="452604222">
                  <w:marLeft w:val="0"/>
                  <w:marRight w:val="0"/>
                  <w:marTop w:val="0"/>
                  <w:marBottom w:val="0"/>
                  <w:divBdr>
                    <w:top w:val="none" w:sz="0" w:space="0" w:color="auto"/>
                    <w:left w:val="none" w:sz="0" w:space="0" w:color="auto"/>
                    <w:bottom w:val="none" w:sz="0" w:space="0" w:color="auto"/>
                    <w:right w:val="none" w:sz="0" w:space="0" w:color="auto"/>
                  </w:divBdr>
                  <w:divsChild>
                    <w:div w:id="5499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21333">
          <w:marLeft w:val="0"/>
          <w:marRight w:val="0"/>
          <w:marTop w:val="0"/>
          <w:marBottom w:val="0"/>
          <w:divBdr>
            <w:top w:val="none" w:sz="0" w:space="0" w:color="auto"/>
            <w:left w:val="none" w:sz="0" w:space="0" w:color="auto"/>
            <w:bottom w:val="none" w:sz="0" w:space="0" w:color="auto"/>
            <w:right w:val="none" w:sz="0" w:space="0" w:color="auto"/>
          </w:divBdr>
          <w:divsChild>
            <w:div w:id="1280646662">
              <w:marLeft w:val="0"/>
              <w:marRight w:val="0"/>
              <w:marTop w:val="0"/>
              <w:marBottom w:val="0"/>
              <w:divBdr>
                <w:top w:val="none" w:sz="0" w:space="0" w:color="auto"/>
                <w:left w:val="none" w:sz="0" w:space="0" w:color="auto"/>
                <w:bottom w:val="none" w:sz="0" w:space="0" w:color="auto"/>
                <w:right w:val="none" w:sz="0" w:space="0" w:color="auto"/>
              </w:divBdr>
            </w:div>
            <w:div w:id="2014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74502">
      <w:bodyDiv w:val="1"/>
      <w:marLeft w:val="0"/>
      <w:marRight w:val="0"/>
      <w:marTop w:val="0"/>
      <w:marBottom w:val="0"/>
      <w:divBdr>
        <w:top w:val="none" w:sz="0" w:space="0" w:color="auto"/>
        <w:left w:val="none" w:sz="0" w:space="0" w:color="auto"/>
        <w:bottom w:val="none" w:sz="0" w:space="0" w:color="auto"/>
        <w:right w:val="none" w:sz="0" w:space="0" w:color="auto"/>
      </w:divBdr>
    </w:div>
    <w:div w:id="660040573">
      <w:bodyDiv w:val="1"/>
      <w:marLeft w:val="0"/>
      <w:marRight w:val="0"/>
      <w:marTop w:val="0"/>
      <w:marBottom w:val="0"/>
      <w:divBdr>
        <w:top w:val="none" w:sz="0" w:space="0" w:color="auto"/>
        <w:left w:val="none" w:sz="0" w:space="0" w:color="auto"/>
        <w:bottom w:val="none" w:sz="0" w:space="0" w:color="auto"/>
        <w:right w:val="none" w:sz="0" w:space="0" w:color="auto"/>
      </w:divBdr>
    </w:div>
    <w:div w:id="752122539">
      <w:bodyDiv w:val="1"/>
      <w:marLeft w:val="0"/>
      <w:marRight w:val="0"/>
      <w:marTop w:val="0"/>
      <w:marBottom w:val="0"/>
      <w:divBdr>
        <w:top w:val="none" w:sz="0" w:space="0" w:color="auto"/>
        <w:left w:val="none" w:sz="0" w:space="0" w:color="auto"/>
        <w:bottom w:val="none" w:sz="0" w:space="0" w:color="auto"/>
        <w:right w:val="none" w:sz="0" w:space="0" w:color="auto"/>
      </w:divBdr>
    </w:div>
    <w:div w:id="886717712">
      <w:bodyDiv w:val="1"/>
      <w:marLeft w:val="0"/>
      <w:marRight w:val="0"/>
      <w:marTop w:val="0"/>
      <w:marBottom w:val="0"/>
      <w:divBdr>
        <w:top w:val="none" w:sz="0" w:space="0" w:color="auto"/>
        <w:left w:val="none" w:sz="0" w:space="0" w:color="auto"/>
        <w:bottom w:val="none" w:sz="0" w:space="0" w:color="auto"/>
        <w:right w:val="none" w:sz="0" w:space="0" w:color="auto"/>
      </w:divBdr>
      <w:divsChild>
        <w:div w:id="329255232">
          <w:marLeft w:val="0"/>
          <w:marRight w:val="0"/>
          <w:marTop w:val="0"/>
          <w:marBottom w:val="0"/>
          <w:divBdr>
            <w:top w:val="none" w:sz="0" w:space="0" w:color="auto"/>
            <w:left w:val="none" w:sz="0" w:space="0" w:color="auto"/>
            <w:bottom w:val="none" w:sz="0" w:space="0" w:color="auto"/>
            <w:right w:val="none" w:sz="0" w:space="0" w:color="auto"/>
          </w:divBdr>
        </w:div>
        <w:div w:id="1821389048">
          <w:marLeft w:val="0"/>
          <w:marRight w:val="0"/>
          <w:marTop w:val="0"/>
          <w:marBottom w:val="0"/>
          <w:divBdr>
            <w:top w:val="none" w:sz="0" w:space="0" w:color="auto"/>
            <w:left w:val="none" w:sz="0" w:space="0" w:color="auto"/>
            <w:bottom w:val="none" w:sz="0" w:space="0" w:color="auto"/>
            <w:right w:val="none" w:sz="0" w:space="0" w:color="auto"/>
          </w:divBdr>
        </w:div>
      </w:divsChild>
    </w:div>
    <w:div w:id="913124451">
      <w:bodyDiv w:val="1"/>
      <w:marLeft w:val="0"/>
      <w:marRight w:val="0"/>
      <w:marTop w:val="0"/>
      <w:marBottom w:val="0"/>
      <w:divBdr>
        <w:top w:val="none" w:sz="0" w:space="0" w:color="auto"/>
        <w:left w:val="none" w:sz="0" w:space="0" w:color="auto"/>
        <w:bottom w:val="none" w:sz="0" w:space="0" w:color="auto"/>
        <w:right w:val="none" w:sz="0" w:space="0" w:color="auto"/>
      </w:divBdr>
    </w:div>
    <w:div w:id="919631824">
      <w:bodyDiv w:val="1"/>
      <w:marLeft w:val="0"/>
      <w:marRight w:val="0"/>
      <w:marTop w:val="0"/>
      <w:marBottom w:val="0"/>
      <w:divBdr>
        <w:top w:val="none" w:sz="0" w:space="0" w:color="auto"/>
        <w:left w:val="none" w:sz="0" w:space="0" w:color="auto"/>
        <w:bottom w:val="none" w:sz="0" w:space="0" w:color="auto"/>
        <w:right w:val="none" w:sz="0" w:space="0" w:color="auto"/>
      </w:divBdr>
    </w:div>
    <w:div w:id="1314289471">
      <w:bodyDiv w:val="1"/>
      <w:marLeft w:val="0"/>
      <w:marRight w:val="0"/>
      <w:marTop w:val="0"/>
      <w:marBottom w:val="0"/>
      <w:divBdr>
        <w:top w:val="none" w:sz="0" w:space="0" w:color="auto"/>
        <w:left w:val="none" w:sz="0" w:space="0" w:color="auto"/>
        <w:bottom w:val="none" w:sz="0" w:space="0" w:color="auto"/>
        <w:right w:val="none" w:sz="0" w:space="0" w:color="auto"/>
      </w:divBdr>
      <w:divsChild>
        <w:div w:id="233204041">
          <w:marLeft w:val="0"/>
          <w:marRight w:val="0"/>
          <w:marTop w:val="0"/>
          <w:marBottom w:val="0"/>
          <w:divBdr>
            <w:top w:val="none" w:sz="0" w:space="0" w:color="auto"/>
            <w:left w:val="none" w:sz="0" w:space="0" w:color="auto"/>
            <w:bottom w:val="none" w:sz="0" w:space="0" w:color="auto"/>
            <w:right w:val="none" w:sz="0" w:space="0" w:color="auto"/>
          </w:divBdr>
          <w:divsChild>
            <w:div w:id="2130933458">
              <w:marLeft w:val="0"/>
              <w:marRight w:val="0"/>
              <w:marTop w:val="0"/>
              <w:marBottom w:val="0"/>
              <w:divBdr>
                <w:top w:val="none" w:sz="0" w:space="0" w:color="auto"/>
                <w:left w:val="none" w:sz="0" w:space="0" w:color="auto"/>
                <w:bottom w:val="none" w:sz="0" w:space="0" w:color="auto"/>
                <w:right w:val="none" w:sz="0" w:space="0" w:color="auto"/>
              </w:divBdr>
              <w:divsChild>
                <w:div w:id="190652301">
                  <w:marLeft w:val="-150"/>
                  <w:marRight w:val="0"/>
                  <w:marTop w:val="0"/>
                  <w:marBottom w:val="0"/>
                  <w:divBdr>
                    <w:top w:val="none" w:sz="0" w:space="0" w:color="auto"/>
                    <w:left w:val="none" w:sz="0" w:space="0" w:color="auto"/>
                    <w:bottom w:val="none" w:sz="0" w:space="0" w:color="auto"/>
                    <w:right w:val="none" w:sz="0" w:space="0" w:color="auto"/>
                  </w:divBdr>
                  <w:divsChild>
                    <w:div w:id="378550393">
                      <w:marLeft w:val="0"/>
                      <w:marRight w:val="0"/>
                      <w:marTop w:val="0"/>
                      <w:marBottom w:val="0"/>
                      <w:divBdr>
                        <w:top w:val="none" w:sz="0" w:space="0" w:color="auto"/>
                        <w:left w:val="none" w:sz="0" w:space="0" w:color="auto"/>
                        <w:bottom w:val="none" w:sz="0" w:space="0" w:color="auto"/>
                        <w:right w:val="none" w:sz="0" w:space="0" w:color="auto"/>
                      </w:divBdr>
                      <w:divsChild>
                        <w:div w:id="1537279390">
                          <w:marLeft w:val="0"/>
                          <w:marRight w:val="0"/>
                          <w:marTop w:val="0"/>
                          <w:marBottom w:val="0"/>
                          <w:divBdr>
                            <w:top w:val="none" w:sz="0" w:space="0" w:color="auto"/>
                            <w:left w:val="none" w:sz="0" w:space="0" w:color="auto"/>
                            <w:bottom w:val="none" w:sz="0" w:space="0" w:color="auto"/>
                            <w:right w:val="none" w:sz="0" w:space="0" w:color="auto"/>
                          </w:divBdr>
                          <w:divsChild>
                            <w:div w:id="1151871228">
                              <w:marLeft w:val="0"/>
                              <w:marRight w:val="0"/>
                              <w:marTop w:val="0"/>
                              <w:marBottom w:val="0"/>
                              <w:divBdr>
                                <w:top w:val="none" w:sz="0" w:space="0" w:color="auto"/>
                                <w:left w:val="none" w:sz="0" w:space="0" w:color="auto"/>
                                <w:bottom w:val="none" w:sz="0" w:space="0" w:color="auto"/>
                                <w:right w:val="none" w:sz="0" w:space="0" w:color="auto"/>
                              </w:divBdr>
                              <w:divsChild>
                                <w:div w:id="1492139304">
                                  <w:marLeft w:val="0"/>
                                  <w:marRight w:val="0"/>
                                  <w:marTop w:val="0"/>
                                  <w:marBottom w:val="0"/>
                                  <w:divBdr>
                                    <w:top w:val="none" w:sz="0" w:space="0" w:color="auto"/>
                                    <w:left w:val="none" w:sz="0" w:space="0" w:color="auto"/>
                                    <w:bottom w:val="none" w:sz="0" w:space="0" w:color="auto"/>
                                    <w:right w:val="none" w:sz="0" w:space="0" w:color="auto"/>
                                  </w:divBdr>
                                  <w:divsChild>
                                    <w:div w:id="2114353920">
                                      <w:marLeft w:val="0"/>
                                      <w:marRight w:val="0"/>
                                      <w:marTop w:val="0"/>
                                      <w:marBottom w:val="0"/>
                                      <w:divBdr>
                                        <w:top w:val="none" w:sz="0" w:space="0" w:color="auto"/>
                                        <w:left w:val="none" w:sz="0" w:space="0" w:color="auto"/>
                                        <w:bottom w:val="none" w:sz="0" w:space="0" w:color="auto"/>
                                        <w:right w:val="none" w:sz="0" w:space="0" w:color="auto"/>
                                      </w:divBdr>
                                      <w:divsChild>
                                        <w:div w:id="13897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6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374">
          <w:marLeft w:val="0"/>
          <w:marRight w:val="0"/>
          <w:marTop w:val="0"/>
          <w:marBottom w:val="0"/>
          <w:divBdr>
            <w:top w:val="none" w:sz="0" w:space="0" w:color="auto"/>
            <w:left w:val="none" w:sz="0" w:space="0" w:color="auto"/>
            <w:bottom w:val="none" w:sz="0" w:space="0" w:color="auto"/>
            <w:right w:val="none" w:sz="0" w:space="0" w:color="auto"/>
          </w:divBdr>
          <w:divsChild>
            <w:div w:id="1171530505">
              <w:marLeft w:val="0"/>
              <w:marRight w:val="0"/>
              <w:marTop w:val="0"/>
              <w:marBottom w:val="0"/>
              <w:divBdr>
                <w:top w:val="none" w:sz="0" w:space="0" w:color="auto"/>
                <w:left w:val="none" w:sz="0" w:space="0" w:color="auto"/>
                <w:bottom w:val="none" w:sz="0" w:space="0" w:color="auto"/>
                <w:right w:val="none" w:sz="0" w:space="0" w:color="auto"/>
              </w:divBdr>
              <w:divsChild>
                <w:div w:id="1395936220">
                  <w:marLeft w:val="-150"/>
                  <w:marRight w:val="0"/>
                  <w:marTop w:val="0"/>
                  <w:marBottom w:val="0"/>
                  <w:divBdr>
                    <w:top w:val="none" w:sz="0" w:space="0" w:color="auto"/>
                    <w:left w:val="none" w:sz="0" w:space="0" w:color="auto"/>
                    <w:bottom w:val="none" w:sz="0" w:space="0" w:color="auto"/>
                    <w:right w:val="none" w:sz="0" w:space="0" w:color="auto"/>
                  </w:divBdr>
                  <w:divsChild>
                    <w:div w:id="538053995">
                      <w:marLeft w:val="0"/>
                      <w:marRight w:val="0"/>
                      <w:marTop w:val="0"/>
                      <w:marBottom w:val="0"/>
                      <w:divBdr>
                        <w:top w:val="none" w:sz="0" w:space="0" w:color="auto"/>
                        <w:left w:val="none" w:sz="0" w:space="0" w:color="auto"/>
                        <w:bottom w:val="none" w:sz="0" w:space="0" w:color="auto"/>
                        <w:right w:val="none" w:sz="0" w:space="0" w:color="auto"/>
                      </w:divBdr>
                      <w:divsChild>
                        <w:div w:id="1493986002">
                          <w:marLeft w:val="0"/>
                          <w:marRight w:val="0"/>
                          <w:marTop w:val="0"/>
                          <w:marBottom w:val="0"/>
                          <w:divBdr>
                            <w:top w:val="none" w:sz="0" w:space="0" w:color="auto"/>
                            <w:left w:val="none" w:sz="0" w:space="0" w:color="auto"/>
                            <w:bottom w:val="none" w:sz="0" w:space="0" w:color="auto"/>
                            <w:right w:val="none" w:sz="0" w:space="0" w:color="auto"/>
                          </w:divBdr>
                          <w:divsChild>
                            <w:div w:id="1375616290">
                              <w:marLeft w:val="0"/>
                              <w:marRight w:val="0"/>
                              <w:marTop w:val="0"/>
                              <w:marBottom w:val="0"/>
                              <w:divBdr>
                                <w:top w:val="none" w:sz="0" w:space="0" w:color="auto"/>
                                <w:left w:val="none" w:sz="0" w:space="0" w:color="auto"/>
                                <w:bottom w:val="none" w:sz="0" w:space="0" w:color="auto"/>
                                <w:right w:val="none" w:sz="0" w:space="0" w:color="auto"/>
                              </w:divBdr>
                              <w:divsChild>
                                <w:div w:id="592670019">
                                  <w:marLeft w:val="0"/>
                                  <w:marRight w:val="0"/>
                                  <w:marTop w:val="0"/>
                                  <w:marBottom w:val="0"/>
                                  <w:divBdr>
                                    <w:top w:val="none" w:sz="0" w:space="0" w:color="auto"/>
                                    <w:left w:val="none" w:sz="0" w:space="0" w:color="auto"/>
                                    <w:bottom w:val="none" w:sz="0" w:space="0" w:color="auto"/>
                                    <w:right w:val="none" w:sz="0" w:space="0" w:color="auto"/>
                                  </w:divBdr>
                                  <w:divsChild>
                                    <w:div w:id="1495948946">
                                      <w:marLeft w:val="0"/>
                                      <w:marRight w:val="0"/>
                                      <w:marTop w:val="0"/>
                                      <w:marBottom w:val="0"/>
                                      <w:divBdr>
                                        <w:top w:val="none" w:sz="0" w:space="0" w:color="auto"/>
                                        <w:left w:val="none" w:sz="0" w:space="0" w:color="auto"/>
                                        <w:bottom w:val="none" w:sz="0" w:space="0" w:color="auto"/>
                                        <w:right w:val="none" w:sz="0" w:space="0" w:color="auto"/>
                                      </w:divBdr>
                                      <w:divsChild>
                                        <w:div w:id="178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75254">
          <w:marLeft w:val="0"/>
          <w:marRight w:val="0"/>
          <w:marTop w:val="0"/>
          <w:marBottom w:val="0"/>
          <w:divBdr>
            <w:top w:val="none" w:sz="0" w:space="0" w:color="auto"/>
            <w:left w:val="none" w:sz="0" w:space="0" w:color="auto"/>
            <w:bottom w:val="none" w:sz="0" w:space="0" w:color="auto"/>
            <w:right w:val="none" w:sz="0" w:space="0" w:color="auto"/>
          </w:divBdr>
          <w:divsChild>
            <w:div w:id="338312244">
              <w:marLeft w:val="0"/>
              <w:marRight w:val="0"/>
              <w:marTop w:val="0"/>
              <w:marBottom w:val="0"/>
              <w:divBdr>
                <w:top w:val="none" w:sz="0" w:space="0" w:color="auto"/>
                <w:left w:val="none" w:sz="0" w:space="0" w:color="auto"/>
                <w:bottom w:val="none" w:sz="0" w:space="0" w:color="auto"/>
                <w:right w:val="none" w:sz="0" w:space="0" w:color="auto"/>
              </w:divBdr>
              <w:divsChild>
                <w:div w:id="2082169556">
                  <w:marLeft w:val="-150"/>
                  <w:marRight w:val="0"/>
                  <w:marTop w:val="0"/>
                  <w:marBottom w:val="0"/>
                  <w:divBdr>
                    <w:top w:val="none" w:sz="0" w:space="0" w:color="auto"/>
                    <w:left w:val="none" w:sz="0" w:space="0" w:color="auto"/>
                    <w:bottom w:val="none" w:sz="0" w:space="0" w:color="auto"/>
                    <w:right w:val="none" w:sz="0" w:space="0" w:color="auto"/>
                  </w:divBdr>
                  <w:divsChild>
                    <w:div w:id="451631654">
                      <w:marLeft w:val="0"/>
                      <w:marRight w:val="0"/>
                      <w:marTop w:val="0"/>
                      <w:marBottom w:val="0"/>
                      <w:divBdr>
                        <w:top w:val="none" w:sz="0" w:space="0" w:color="auto"/>
                        <w:left w:val="none" w:sz="0" w:space="0" w:color="auto"/>
                        <w:bottom w:val="none" w:sz="0" w:space="0" w:color="auto"/>
                        <w:right w:val="none" w:sz="0" w:space="0" w:color="auto"/>
                      </w:divBdr>
                      <w:divsChild>
                        <w:div w:id="878125129">
                          <w:marLeft w:val="0"/>
                          <w:marRight w:val="0"/>
                          <w:marTop w:val="0"/>
                          <w:marBottom w:val="0"/>
                          <w:divBdr>
                            <w:top w:val="none" w:sz="0" w:space="0" w:color="auto"/>
                            <w:left w:val="none" w:sz="0" w:space="0" w:color="auto"/>
                            <w:bottom w:val="none" w:sz="0" w:space="0" w:color="auto"/>
                            <w:right w:val="none" w:sz="0" w:space="0" w:color="auto"/>
                          </w:divBdr>
                          <w:divsChild>
                            <w:div w:id="1698921242">
                              <w:marLeft w:val="0"/>
                              <w:marRight w:val="0"/>
                              <w:marTop w:val="0"/>
                              <w:marBottom w:val="0"/>
                              <w:divBdr>
                                <w:top w:val="none" w:sz="0" w:space="0" w:color="auto"/>
                                <w:left w:val="none" w:sz="0" w:space="0" w:color="auto"/>
                                <w:bottom w:val="none" w:sz="0" w:space="0" w:color="auto"/>
                                <w:right w:val="none" w:sz="0" w:space="0" w:color="auto"/>
                              </w:divBdr>
                              <w:divsChild>
                                <w:div w:id="390158668">
                                  <w:marLeft w:val="0"/>
                                  <w:marRight w:val="0"/>
                                  <w:marTop w:val="0"/>
                                  <w:marBottom w:val="0"/>
                                  <w:divBdr>
                                    <w:top w:val="none" w:sz="0" w:space="0" w:color="auto"/>
                                    <w:left w:val="none" w:sz="0" w:space="0" w:color="auto"/>
                                    <w:bottom w:val="none" w:sz="0" w:space="0" w:color="auto"/>
                                    <w:right w:val="none" w:sz="0" w:space="0" w:color="auto"/>
                                  </w:divBdr>
                                  <w:divsChild>
                                    <w:div w:id="1087656109">
                                      <w:marLeft w:val="0"/>
                                      <w:marRight w:val="0"/>
                                      <w:marTop w:val="0"/>
                                      <w:marBottom w:val="0"/>
                                      <w:divBdr>
                                        <w:top w:val="none" w:sz="0" w:space="0" w:color="auto"/>
                                        <w:left w:val="none" w:sz="0" w:space="0" w:color="auto"/>
                                        <w:bottom w:val="none" w:sz="0" w:space="0" w:color="auto"/>
                                        <w:right w:val="none" w:sz="0" w:space="0" w:color="auto"/>
                                      </w:divBdr>
                                      <w:divsChild>
                                        <w:div w:id="19642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872333">
      <w:bodyDiv w:val="1"/>
      <w:marLeft w:val="0"/>
      <w:marRight w:val="0"/>
      <w:marTop w:val="0"/>
      <w:marBottom w:val="0"/>
      <w:divBdr>
        <w:top w:val="none" w:sz="0" w:space="0" w:color="auto"/>
        <w:left w:val="none" w:sz="0" w:space="0" w:color="auto"/>
        <w:bottom w:val="none" w:sz="0" w:space="0" w:color="auto"/>
        <w:right w:val="none" w:sz="0" w:space="0" w:color="auto"/>
      </w:divBdr>
      <w:divsChild>
        <w:div w:id="230391659">
          <w:marLeft w:val="0"/>
          <w:marRight w:val="0"/>
          <w:marTop w:val="0"/>
          <w:marBottom w:val="75"/>
          <w:divBdr>
            <w:top w:val="none" w:sz="0" w:space="0" w:color="auto"/>
            <w:left w:val="none" w:sz="0" w:space="0" w:color="auto"/>
            <w:bottom w:val="none" w:sz="0" w:space="0" w:color="auto"/>
            <w:right w:val="none" w:sz="0" w:space="0" w:color="auto"/>
          </w:divBdr>
        </w:div>
        <w:div w:id="1446534356">
          <w:marLeft w:val="0"/>
          <w:marRight w:val="0"/>
          <w:marTop w:val="150"/>
          <w:marBottom w:val="150"/>
          <w:divBdr>
            <w:top w:val="none" w:sz="0" w:space="0" w:color="auto"/>
            <w:left w:val="none" w:sz="0" w:space="0" w:color="auto"/>
            <w:bottom w:val="none" w:sz="0" w:space="0" w:color="auto"/>
            <w:right w:val="none" w:sz="0" w:space="0" w:color="auto"/>
          </w:divBdr>
        </w:div>
        <w:div w:id="1616912285">
          <w:marLeft w:val="0"/>
          <w:marRight w:val="0"/>
          <w:marTop w:val="0"/>
          <w:marBottom w:val="75"/>
          <w:divBdr>
            <w:top w:val="none" w:sz="0" w:space="0" w:color="auto"/>
            <w:left w:val="none" w:sz="0" w:space="0" w:color="auto"/>
            <w:bottom w:val="none" w:sz="0" w:space="0" w:color="auto"/>
            <w:right w:val="none" w:sz="0" w:space="0" w:color="auto"/>
          </w:divBdr>
        </w:div>
        <w:div w:id="1847357178">
          <w:marLeft w:val="0"/>
          <w:marRight w:val="0"/>
          <w:marTop w:val="0"/>
          <w:marBottom w:val="75"/>
          <w:divBdr>
            <w:top w:val="none" w:sz="0" w:space="0" w:color="auto"/>
            <w:left w:val="none" w:sz="0" w:space="0" w:color="auto"/>
            <w:bottom w:val="none" w:sz="0" w:space="0" w:color="auto"/>
            <w:right w:val="none" w:sz="0" w:space="0" w:color="auto"/>
          </w:divBdr>
        </w:div>
      </w:divsChild>
    </w:div>
    <w:div w:id="1737051948">
      <w:bodyDiv w:val="1"/>
      <w:marLeft w:val="0"/>
      <w:marRight w:val="0"/>
      <w:marTop w:val="0"/>
      <w:marBottom w:val="0"/>
      <w:divBdr>
        <w:top w:val="none" w:sz="0" w:space="0" w:color="auto"/>
        <w:left w:val="none" w:sz="0" w:space="0" w:color="auto"/>
        <w:bottom w:val="none" w:sz="0" w:space="0" w:color="auto"/>
        <w:right w:val="none" w:sz="0" w:space="0" w:color="auto"/>
      </w:divBdr>
      <w:divsChild>
        <w:div w:id="296878758">
          <w:marLeft w:val="0"/>
          <w:marRight w:val="0"/>
          <w:marTop w:val="150"/>
          <w:marBottom w:val="150"/>
          <w:divBdr>
            <w:top w:val="none" w:sz="0" w:space="0" w:color="auto"/>
            <w:left w:val="none" w:sz="0" w:space="0" w:color="auto"/>
            <w:bottom w:val="none" w:sz="0" w:space="0" w:color="auto"/>
            <w:right w:val="none" w:sz="0" w:space="0" w:color="auto"/>
          </w:divBdr>
        </w:div>
        <w:div w:id="445199414">
          <w:marLeft w:val="0"/>
          <w:marRight w:val="0"/>
          <w:marTop w:val="0"/>
          <w:marBottom w:val="0"/>
          <w:divBdr>
            <w:top w:val="none" w:sz="0" w:space="0" w:color="auto"/>
            <w:left w:val="none" w:sz="0" w:space="0" w:color="auto"/>
            <w:bottom w:val="none" w:sz="0" w:space="0" w:color="auto"/>
            <w:right w:val="none" w:sz="0" w:space="0" w:color="auto"/>
          </w:divBdr>
          <w:divsChild>
            <w:div w:id="8601538">
              <w:marLeft w:val="0"/>
              <w:marRight w:val="0"/>
              <w:marTop w:val="0"/>
              <w:marBottom w:val="75"/>
              <w:divBdr>
                <w:top w:val="none" w:sz="0" w:space="0" w:color="auto"/>
                <w:left w:val="none" w:sz="0" w:space="0" w:color="auto"/>
                <w:bottom w:val="none" w:sz="0" w:space="0" w:color="auto"/>
                <w:right w:val="none" w:sz="0" w:space="0" w:color="auto"/>
              </w:divBdr>
            </w:div>
            <w:div w:id="1379671385">
              <w:marLeft w:val="0"/>
              <w:marRight w:val="0"/>
              <w:marTop w:val="0"/>
              <w:marBottom w:val="75"/>
              <w:divBdr>
                <w:top w:val="none" w:sz="0" w:space="0" w:color="auto"/>
                <w:left w:val="none" w:sz="0" w:space="0" w:color="auto"/>
                <w:bottom w:val="none" w:sz="0" w:space="0" w:color="auto"/>
                <w:right w:val="none" w:sz="0" w:space="0" w:color="auto"/>
              </w:divBdr>
            </w:div>
          </w:divsChild>
        </w:div>
        <w:div w:id="1557742369">
          <w:marLeft w:val="-300"/>
          <w:marRight w:val="0"/>
          <w:marTop w:val="0"/>
          <w:marBottom w:val="150"/>
          <w:divBdr>
            <w:top w:val="none" w:sz="0" w:space="0" w:color="auto"/>
            <w:left w:val="none" w:sz="0" w:space="0" w:color="auto"/>
            <w:bottom w:val="none" w:sz="0" w:space="0" w:color="auto"/>
            <w:right w:val="none" w:sz="0" w:space="0" w:color="auto"/>
          </w:divBdr>
          <w:divsChild>
            <w:div w:id="1396320645">
              <w:marLeft w:val="0"/>
              <w:marRight w:val="0"/>
              <w:marTop w:val="0"/>
              <w:marBottom w:val="0"/>
              <w:divBdr>
                <w:top w:val="none" w:sz="0" w:space="0" w:color="auto"/>
                <w:left w:val="none" w:sz="0" w:space="0" w:color="auto"/>
                <w:bottom w:val="none" w:sz="0" w:space="0" w:color="auto"/>
                <w:right w:val="none" w:sz="0" w:space="0" w:color="auto"/>
              </w:divBdr>
              <w:divsChild>
                <w:div w:id="817039062">
                  <w:marLeft w:val="0"/>
                  <w:marRight w:val="0"/>
                  <w:marTop w:val="0"/>
                  <w:marBottom w:val="0"/>
                  <w:divBdr>
                    <w:top w:val="none" w:sz="0" w:space="0" w:color="auto"/>
                    <w:left w:val="none" w:sz="0" w:space="0" w:color="auto"/>
                    <w:bottom w:val="none" w:sz="0" w:space="0" w:color="auto"/>
                    <w:right w:val="none" w:sz="0" w:space="0" w:color="auto"/>
                  </w:divBdr>
                  <w:divsChild>
                    <w:div w:id="1589582594">
                      <w:marLeft w:val="0"/>
                      <w:marRight w:val="0"/>
                      <w:marTop w:val="0"/>
                      <w:marBottom w:val="0"/>
                      <w:divBdr>
                        <w:top w:val="none" w:sz="0" w:space="0" w:color="auto"/>
                        <w:left w:val="none" w:sz="0" w:space="0" w:color="auto"/>
                        <w:bottom w:val="none" w:sz="0" w:space="0" w:color="auto"/>
                        <w:right w:val="none" w:sz="0" w:space="0" w:color="auto"/>
                      </w:divBdr>
                      <w:divsChild>
                        <w:div w:id="10074468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926668">
              <w:marLeft w:val="0"/>
              <w:marRight w:val="0"/>
              <w:marTop w:val="0"/>
              <w:marBottom w:val="0"/>
              <w:divBdr>
                <w:top w:val="none" w:sz="0" w:space="0" w:color="auto"/>
                <w:left w:val="none" w:sz="0" w:space="0" w:color="auto"/>
                <w:bottom w:val="none" w:sz="0" w:space="0" w:color="auto"/>
                <w:right w:val="none" w:sz="0" w:space="0" w:color="auto"/>
              </w:divBdr>
              <w:divsChild>
                <w:div w:id="247736529">
                  <w:marLeft w:val="0"/>
                  <w:marRight w:val="0"/>
                  <w:marTop w:val="0"/>
                  <w:marBottom w:val="0"/>
                  <w:divBdr>
                    <w:top w:val="none" w:sz="0" w:space="0" w:color="auto"/>
                    <w:left w:val="none" w:sz="0" w:space="0" w:color="auto"/>
                    <w:bottom w:val="none" w:sz="0" w:space="0" w:color="auto"/>
                    <w:right w:val="none" w:sz="0" w:space="0" w:color="auto"/>
                  </w:divBdr>
                  <w:divsChild>
                    <w:div w:id="892471270">
                      <w:marLeft w:val="0"/>
                      <w:marRight w:val="0"/>
                      <w:marTop w:val="0"/>
                      <w:marBottom w:val="0"/>
                      <w:divBdr>
                        <w:top w:val="none" w:sz="0" w:space="0" w:color="auto"/>
                        <w:left w:val="none" w:sz="0" w:space="0" w:color="auto"/>
                        <w:bottom w:val="none" w:sz="0" w:space="0" w:color="auto"/>
                        <w:right w:val="none" w:sz="0" w:space="0" w:color="auto"/>
                      </w:divBdr>
                      <w:divsChild>
                        <w:div w:id="597829069">
                          <w:marLeft w:val="0"/>
                          <w:marRight w:val="0"/>
                          <w:marTop w:val="0"/>
                          <w:marBottom w:val="0"/>
                          <w:divBdr>
                            <w:top w:val="none" w:sz="0" w:space="0" w:color="auto"/>
                            <w:left w:val="none" w:sz="0" w:space="0" w:color="auto"/>
                            <w:bottom w:val="none" w:sz="0" w:space="0" w:color="auto"/>
                            <w:right w:val="none" w:sz="0" w:space="0" w:color="auto"/>
                          </w:divBdr>
                          <w:divsChild>
                            <w:div w:id="1919051697">
                              <w:marLeft w:val="-150"/>
                              <w:marRight w:val="0"/>
                              <w:marTop w:val="0"/>
                              <w:marBottom w:val="0"/>
                              <w:divBdr>
                                <w:top w:val="none" w:sz="0" w:space="0" w:color="auto"/>
                                <w:left w:val="none" w:sz="0" w:space="0" w:color="auto"/>
                                <w:bottom w:val="none" w:sz="0" w:space="0" w:color="auto"/>
                                <w:right w:val="none" w:sz="0" w:space="0" w:color="auto"/>
                              </w:divBdr>
                              <w:divsChild>
                                <w:div w:id="580456682">
                                  <w:marLeft w:val="0"/>
                                  <w:marRight w:val="0"/>
                                  <w:marTop w:val="0"/>
                                  <w:marBottom w:val="0"/>
                                  <w:divBdr>
                                    <w:top w:val="none" w:sz="0" w:space="0" w:color="auto"/>
                                    <w:left w:val="none" w:sz="0" w:space="0" w:color="auto"/>
                                    <w:bottom w:val="none" w:sz="0" w:space="0" w:color="auto"/>
                                    <w:right w:val="none" w:sz="0" w:space="0" w:color="auto"/>
                                  </w:divBdr>
                                  <w:divsChild>
                                    <w:div w:id="1858034071">
                                      <w:marLeft w:val="0"/>
                                      <w:marRight w:val="0"/>
                                      <w:marTop w:val="0"/>
                                      <w:marBottom w:val="0"/>
                                      <w:divBdr>
                                        <w:top w:val="none" w:sz="0" w:space="0" w:color="auto"/>
                                        <w:left w:val="none" w:sz="0" w:space="0" w:color="auto"/>
                                        <w:bottom w:val="none" w:sz="0" w:space="0" w:color="auto"/>
                                        <w:right w:val="none" w:sz="0" w:space="0" w:color="auto"/>
                                      </w:divBdr>
                                      <w:divsChild>
                                        <w:div w:id="765270481">
                                          <w:marLeft w:val="0"/>
                                          <w:marRight w:val="0"/>
                                          <w:marTop w:val="0"/>
                                          <w:marBottom w:val="0"/>
                                          <w:divBdr>
                                            <w:top w:val="none" w:sz="0" w:space="0" w:color="auto"/>
                                            <w:left w:val="none" w:sz="0" w:space="0" w:color="auto"/>
                                            <w:bottom w:val="none" w:sz="0" w:space="0" w:color="auto"/>
                                            <w:right w:val="none" w:sz="0" w:space="0" w:color="auto"/>
                                          </w:divBdr>
                                          <w:divsChild>
                                            <w:div w:id="102724814">
                                              <w:marLeft w:val="0"/>
                                              <w:marRight w:val="0"/>
                                              <w:marTop w:val="0"/>
                                              <w:marBottom w:val="0"/>
                                              <w:divBdr>
                                                <w:top w:val="none" w:sz="0" w:space="0" w:color="auto"/>
                                                <w:left w:val="none" w:sz="0" w:space="0" w:color="auto"/>
                                                <w:bottom w:val="none" w:sz="0" w:space="0" w:color="auto"/>
                                                <w:right w:val="none" w:sz="0" w:space="0" w:color="auto"/>
                                              </w:divBdr>
                                              <w:divsChild>
                                                <w:div w:id="377433995">
                                                  <w:marLeft w:val="0"/>
                                                  <w:marRight w:val="0"/>
                                                  <w:marTop w:val="0"/>
                                                  <w:marBottom w:val="0"/>
                                                  <w:divBdr>
                                                    <w:top w:val="none" w:sz="0" w:space="0" w:color="auto"/>
                                                    <w:left w:val="none" w:sz="0" w:space="0" w:color="auto"/>
                                                    <w:bottom w:val="none" w:sz="0" w:space="0" w:color="auto"/>
                                                    <w:right w:val="none" w:sz="0" w:space="0" w:color="auto"/>
                                                  </w:divBdr>
                                                  <w:divsChild>
                                                    <w:div w:id="8682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63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image" Target="media/image1.jpeg"/><Relationship Id="rId18" Type="http://schemas.openxmlformats.org/officeDocument/2006/relationships/hyperlink" Target="https://doi.org/10.1088/1755-1315/939/1/012055" TargetMode="External"/><Relationship Id="rId26" Type="http://schemas.openxmlformats.org/officeDocument/2006/relationships/hyperlink" Target="https://doi.org10.1007/s12613-011-0408-y" TargetMode="External"/><Relationship Id="rId3" Type="http://schemas.openxmlformats.org/officeDocument/2006/relationships/customXml" Target="../customXml/item3.xml"/><Relationship Id="rId21" Type="http://schemas.openxmlformats.org/officeDocument/2006/relationships/hyperlink" Target="https://doi.org/10.1051/e3sconf/202563306002"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51346/tstu-02.21.3-77-0015" TargetMode="External"/><Relationship Id="rId25" Type="http://schemas.openxmlformats.org/officeDocument/2006/relationships/hyperlink" Target="https://doi.org/10.1109/icseiet58677.2023.10303039"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doi.org/10.1063/5.0269042" TargetMode="External"/><Relationship Id="rId29" Type="http://schemas.openxmlformats.org/officeDocument/2006/relationships/hyperlink" Target="https://doi.org/10.1111/j.1151-2916.1943.tb15823.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5373/jardcs/v12sp7/20202344"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s://doi.org/10.1063/5.0269064" TargetMode="External"/><Relationship Id="rId28" Type="http://schemas.openxmlformats.org/officeDocument/2006/relationships/hyperlink" Target="https://doi.org/10.5277/ppmp130213" TargetMode="External"/><Relationship Id="rId10" Type="http://schemas.openxmlformats.org/officeDocument/2006/relationships/styles" Target="styles.xml"/><Relationship Id="rId19" Type="http://schemas.openxmlformats.org/officeDocument/2006/relationships/hyperlink" Target="https://doi.org/10.1088/1755-1315/614/1/01212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image" Target="media/image2.jpeg"/><Relationship Id="rId22" Type="http://schemas.openxmlformats.org/officeDocument/2006/relationships/hyperlink" Target="https://doi.org/10.1051/e3sconf/202563301003" TargetMode="External"/><Relationship Id="rId27" Type="http://schemas.openxmlformats.org/officeDocument/2006/relationships/hyperlink" Target="https://doi.org/10.29227/im-2019-01-26" TargetMode="External"/><Relationship Id="rId30" Type="http://schemas.openxmlformats.org/officeDocument/2006/relationships/hyperlink" Target="https://doi.org/10.58903/c161821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Props1.xml><?xml version="1.0" encoding="utf-8"?>
<ds:datastoreItem xmlns:ds="http://schemas.openxmlformats.org/officeDocument/2006/customXml" ds:itemID="{6E91A215-D9B6-4978-A0AE-58B255A8847E}">
  <ds:schemaRefs>
    <ds:schemaRef ds:uri="http://schemas.openxmlformats.org/officeDocument/2006/bibliography"/>
  </ds:schemaRefs>
</ds:datastoreItem>
</file>

<file path=customXml/itemProps2.xml><?xml version="1.0" encoding="utf-8"?>
<ds:datastoreItem xmlns:ds="http://schemas.openxmlformats.org/officeDocument/2006/customXml" ds:itemID="{6018409E-21CF-4529-99E3-840295CF523F}">
  <ds:schemaRefs>
    <ds:schemaRef ds:uri="http://www.w3.org/2003/InkML"/>
  </ds:schemaRefs>
</ds:datastoreItem>
</file>

<file path=customXml/itemProps3.xml><?xml version="1.0" encoding="utf-8"?>
<ds:datastoreItem xmlns:ds="http://schemas.openxmlformats.org/officeDocument/2006/customXml" ds:itemID="{D4479319-2041-4C88-8A79-51FE2E68A505}">
  <ds:schemaRefs>
    <ds:schemaRef ds:uri="http://www.w3.org/2003/InkML"/>
  </ds:schemaRefs>
</ds:datastoreItem>
</file>

<file path=customXml/itemProps4.xml><?xml version="1.0" encoding="utf-8"?>
<ds:datastoreItem xmlns:ds="http://schemas.openxmlformats.org/officeDocument/2006/customXml" ds:itemID="{615CE788-3733-4DB4-A7BC-0C77C8163A1A}">
  <ds:schemaRefs>
    <ds:schemaRef ds:uri="http://www.w3.org/2003/InkML"/>
  </ds:schemaRefs>
</ds:datastoreItem>
</file>

<file path=customXml/itemProps5.xml><?xml version="1.0" encoding="utf-8"?>
<ds:datastoreItem xmlns:ds="http://schemas.openxmlformats.org/officeDocument/2006/customXml" ds:itemID="{B046B7A6-AF19-4C15-8A0D-D3B3B39B458F}">
  <ds:schemaRefs>
    <ds:schemaRef ds:uri="http://www.w3.org/2003/InkML"/>
  </ds:schemaRefs>
</ds:datastoreItem>
</file>

<file path=customXml/itemProps6.xml><?xml version="1.0" encoding="utf-8"?>
<ds:datastoreItem xmlns:ds="http://schemas.openxmlformats.org/officeDocument/2006/customXml" ds:itemID="{C5E979F7-5E2A-4889-9FF2-51D72B0FF2DF}">
  <ds:schemaRefs>
    <ds:schemaRef ds:uri="http://www.w3.org/2003/InkML"/>
  </ds:schemaRefs>
</ds:datastoreItem>
</file>

<file path=customXml/itemProps7.xml><?xml version="1.0" encoding="utf-8"?>
<ds:datastoreItem xmlns:ds="http://schemas.openxmlformats.org/officeDocument/2006/customXml" ds:itemID="{91D177E1-550D-4E26-8073-EFD45C8BFE68}">
  <ds:schemaRefs>
    <ds:schemaRef ds:uri="http://www.w3.org/2003/InkML"/>
  </ds:schemaRefs>
</ds:datastoreItem>
</file>

<file path=customXml/itemProps8.xml><?xml version="1.0" encoding="utf-8"?>
<ds:datastoreItem xmlns:ds="http://schemas.openxmlformats.org/officeDocument/2006/customXml" ds:itemID="{92CCF74D-8D1F-4FCD-A2FC-BB6BD3683756}">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3924</Words>
  <Characters>22369</Characters>
  <Application>Microsoft Office Word</Application>
  <DocSecurity>0</DocSecurity>
  <PresentationFormat/>
  <Lines>186</Lines>
  <Paragraphs>52</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26241</CharactersWithSpaces>
  <SharedDoc>false</SharedDoc>
  <HLinks>
    <vt:vector size="180" baseType="variant">
      <vt:variant>
        <vt:i4>6684798</vt:i4>
      </vt:variant>
      <vt:variant>
        <vt:i4>108</vt:i4>
      </vt:variant>
      <vt:variant>
        <vt:i4>0</vt:i4>
      </vt:variant>
      <vt:variant>
        <vt:i4>5</vt:i4>
      </vt:variant>
      <vt:variant>
        <vt:lpwstr>https://doi.org/10.58903/c16182118</vt:lpwstr>
      </vt:variant>
      <vt:variant>
        <vt:lpwstr/>
      </vt:variant>
      <vt:variant>
        <vt:i4>7929866</vt:i4>
      </vt:variant>
      <vt:variant>
        <vt:i4>105</vt:i4>
      </vt:variant>
      <vt:variant>
        <vt:i4>0</vt:i4>
      </vt:variant>
      <vt:variant>
        <vt:i4>5</vt:i4>
      </vt:variant>
      <vt:variant>
        <vt:lpwstr>https://www.researchgate.net/journal/SUSTAINABLE-EXTRACTION-AND-PROCESSING-OF-RAW-MATERIALS-2738-7151?_tp=eyJjb250ZXh0Ijp7ImZpcnN0UGFnZSI6InB1YmxpY2F0aW9uIiwicGFnZSI6InB1YmxpY2F0aW9uIn19</vt:lpwstr>
      </vt:variant>
      <vt:variant>
        <vt:lpwstr/>
      </vt:variant>
      <vt:variant>
        <vt:i4>7667753</vt:i4>
      </vt:variant>
      <vt:variant>
        <vt:i4>102</vt:i4>
      </vt:variant>
      <vt:variant>
        <vt:i4>0</vt:i4>
      </vt:variant>
      <vt:variant>
        <vt:i4>5</vt:i4>
      </vt:variant>
      <vt:variant>
        <vt:lpwstr>https://www.researchgate.net/scientific-contributions/Nikolaos-Koukoulis-2205713736</vt:lpwstr>
      </vt:variant>
      <vt:variant>
        <vt:lpwstr/>
      </vt:variant>
      <vt:variant>
        <vt:i4>7602285</vt:i4>
      </vt:variant>
      <vt:variant>
        <vt:i4>99</vt:i4>
      </vt:variant>
      <vt:variant>
        <vt:i4>0</vt:i4>
      </vt:variant>
      <vt:variant>
        <vt:i4>5</vt:i4>
      </vt:variant>
      <vt:variant>
        <vt:lpwstr>https://www.sciencedirect.com/author/56064241500/junwei-han</vt:lpwstr>
      </vt:variant>
      <vt:variant>
        <vt:lpwstr/>
      </vt:variant>
      <vt:variant>
        <vt:i4>5439562</vt:i4>
      </vt:variant>
      <vt:variant>
        <vt:i4>96</vt:i4>
      </vt:variant>
      <vt:variant>
        <vt:i4>0</vt:i4>
      </vt:variant>
      <vt:variant>
        <vt:i4>5</vt:i4>
      </vt:variant>
      <vt:variant>
        <vt:lpwstr>https://www.sciencedirect.com/author/36984169100/fen-jiao</vt:lpwstr>
      </vt:variant>
      <vt:variant>
        <vt:lpwstr/>
      </vt:variant>
      <vt:variant>
        <vt:i4>5308505</vt:i4>
      </vt:variant>
      <vt:variant>
        <vt:i4>93</vt:i4>
      </vt:variant>
      <vt:variant>
        <vt:i4>0</vt:i4>
      </vt:variant>
      <vt:variant>
        <vt:i4>5</vt:i4>
      </vt:variant>
      <vt:variant>
        <vt:lpwstr>https://www.sciencedirect.com/author/16040139200/wenqing-qin</vt:lpwstr>
      </vt:variant>
      <vt:variant>
        <vt:lpwstr/>
      </vt:variant>
      <vt:variant>
        <vt:i4>2949238</vt:i4>
      </vt:variant>
      <vt:variant>
        <vt:i4>90</vt:i4>
      </vt:variant>
      <vt:variant>
        <vt:i4>0</vt:i4>
      </vt:variant>
      <vt:variant>
        <vt:i4>5</vt:i4>
      </vt:variant>
      <vt:variant>
        <vt:lpwstr>https://doi.org/10.1111/j.1151-2916.1943.tb15823.x</vt:lpwstr>
      </vt:variant>
      <vt:variant>
        <vt:lpwstr/>
      </vt:variant>
      <vt:variant>
        <vt:i4>2556002</vt:i4>
      </vt:variant>
      <vt:variant>
        <vt:i4>87</vt:i4>
      </vt:variant>
      <vt:variant>
        <vt:i4>0</vt:i4>
      </vt:variant>
      <vt:variant>
        <vt:i4>5</vt:i4>
      </vt:variant>
      <vt:variant>
        <vt:lpwstr>https://ceramics.onlinelibrary.wiley.com/authored-by/Staff</vt:lpwstr>
      </vt:variant>
      <vt:variant>
        <vt:lpwstr/>
      </vt:variant>
      <vt:variant>
        <vt:i4>1703942</vt:i4>
      </vt:variant>
      <vt:variant>
        <vt:i4>84</vt:i4>
      </vt:variant>
      <vt:variant>
        <vt:i4>0</vt:i4>
      </vt:variant>
      <vt:variant>
        <vt:i4>5</vt:i4>
      </vt:variant>
      <vt:variant>
        <vt:lpwstr>https://ceramics.onlinelibrary.wiley.com/authored-by/Seil/Gilbert+E.</vt:lpwstr>
      </vt:variant>
      <vt:variant>
        <vt:lpwstr/>
      </vt:variant>
      <vt:variant>
        <vt:i4>3145786</vt:i4>
      </vt:variant>
      <vt:variant>
        <vt:i4>81</vt:i4>
      </vt:variant>
      <vt:variant>
        <vt:i4>0</vt:i4>
      </vt:variant>
      <vt:variant>
        <vt:i4>5</vt:i4>
      </vt:variant>
      <vt:variant>
        <vt:lpwstr>https://doi.org/10.1109/RSETE.2011.5966189</vt:lpwstr>
      </vt:variant>
      <vt:variant>
        <vt:lpwstr/>
      </vt:variant>
      <vt:variant>
        <vt:i4>917587</vt:i4>
      </vt:variant>
      <vt:variant>
        <vt:i4>78</vt:i4>
      </vt:variant>
      <vt:variant>
        <vt:i4>0</vt:i4>
      </vt:variant>
      <vt:variant>
        <vt:i4>5</vt:i4>
      </vt:variant>
      <vt:variant>
        <vt:lpwstr>https://www.researchgate.net/profile/Jing-Bai-54</vt:lpwstr>
      </vt:variant>
      <vt:variant>
        <vt:lpwstr/>
      </vt:variant>
      <vt:variant>
        <vt:i4>5046349</vt:i4>
      </vt:variant>
      <vt:variant>
        <vt:i4>75</vt:i4>
      </vt:variant>
      <vt:variant>
        <vt:i4>0</vt:i4>
      </vt:variant>
      <vt:variant>
        <vt:i4>5</vt:i4>
      </vt:variant>
      <vt:variant>
        <vt:lpwstr>https://www.researchgate.net/scientific-contributions/Yuchun-Zhai-2011350781</vt:lpwstr>
      </vt:variant>
      <vt:variant>
        <vt:lpwstr/>
      </vt:variant>
      <vt:variant>
        <vt:i4>7208960</vt:i4>
      </vt:variant>
      <vt:variant>
        <vt:i4>72</vt:i4>
      </vt:variant>
      <vt:variant>
        <vt:i4>0</vt:i4>
      </vt:variant>
      <vt:variant>
        <vt:i4>5</vt:i4>
      </vt:variant>
      <vt:variant>
        <vt:lpwstr>https://www.researchgate.net/profile/Huimin-Gu-3?_tp=eyJjb250ZXh0Ijp7ImZpcnN0UGFnZSI6InB1YmxpY2F0aW9uIiwicGFnZSI6InB1YmxpY2F0aW9uIn19</vt:lpwstr>
      </vt:variant>
      <vt:variant>
        <vt:lpwstr/>
      </vt:variant>
      <vt:variant>
        <vt:i4>4194334</vt:i4>
      </vt:variant>
      <vt:variant>
        <vt:i4>69</vt:i4>
      </vt:variant>
      <vt:variant>
        <vt:i4>0</vt:i4>
      </vt:variant>
      <vt:variant>
        <vt:i4>5</vt:i4>
      </vt:variant>
      <vt:variant>
        <vt:lpwstr>https://www.researchgate.net/profile/Wei-Wang-352</vt:lpwstr>
      </vt:variant>
      <vt:variant>
        <vt:lpwstr/>
      </vt:variant>
      <vt:variant>
        <vt:i4>2228338</vt:i4>
      </vt:variant>
      <vt:variant>
        <vt:i4>66</vt:i4>
      </vt:variant>
      <vt:variant>
        <vt:i4>0</vt:i4>
      </vt:variant>
      <vt:variant>
        <vt:i4>5</vt:i4>
      </vt:variant>
      <vt:variant>
        <vt:lpwstr>https://doi.org/10.5277/ppmp130213</vt:lpwstr>
      </vt:variant>
      <vt:variant>
        <vt:lpwstr/>
      </vt:variant>
      <vt:variant>
        <vt:i4>5439495</vt:i4>
      </vt:variant>
      <vt:variant>
        <vt:i4>63</vt:i4>
      </vt:variant>
      <vt:variant>
        <vt:i4>0</vt:i4>
      </vt:variant>
      <vt:variant>
        <vt:i4>5</vt:i4>
      </vt:variant>
      <vt:variant>
        <vt:lpwstr>https://www.journalssystem.com/ppmp/Author-Ahmed-Yehia/54218</vt:lpwstr>
      </vt:variant>
      <vt:variant>
        <vt:lpwstr/>
      </vt:variant>
      <vt:variant>
        <vt:i4>7077950</vt:i4>
      </vt:variant>
      <vt:variant>
        <vt:i4>60</vt:i4>
      </vt:variant>
      <vt:variant>
        <vt:i4>0</vt:i4>
      </vt:variant>
      <vt:variant>
        <vt:i4>5</vt:i4>
      </vt:variant>
      <vt:variant>
        <vt:lpwstr>https://doi.org/10.29227/IM-2019-01-26</vt:lpwstr>
      </vt:variant>
      <vt:variant>
        <vt:lpwstr/>
      </vt:variant>
      <vt:variant>
        <vt:i4>4522085</vt:i4>
      </vt:variant>
      <vt:variant>
        <vt:i4>57</vt:i4>
      </vt:variant>
      <vt:variant>
        <vt:i4>0</vt:i4>
      </vt:variant>
      <vt:variant>
        <vt:i4>5</vt:i4>
      </vt:variant>
      <vt:variant>
        <vt:lpwstr>https://www.researchgate.net/journal/Inzynieria-Mineralna-1640-4920?_tp=eyJjb250ZXh0Ijp7ImZpcnN0UGFnZSI6InB1YmxpY2F0aW9uIiwicGFnZSI6InB1YmxpY2F0aW9uIn19</vt:lpwstr>
      </vt:variant>
      <vt:variant>
        <vt:lpwstr/>
      </vt:variant>
      <vt:variant>
        <vt:i4>7405688</vt:i4>
      </vt:variant>
      <vt:variant>
        <vt:i4>54</vt:i4>
      </vt:variant>
      <vt:variant>
        <vt:i4>0</vt:i4>
      </vt:variant>
      <vt:variant>
        <vt:i4>5</vt:i4>
      </vt:variant>
      <vt:variant>
        <vt:lpwstr>https://www.researchgate.net/profile/Michal-Marcin</vt:lpwstr>
      </vt:variant>
      <vt:variant>
        <vt:lpwstr/>
      </vt:variant>
      <vt:variant>
        <vt:i4>131096</vt:i4>
      </vt:variant>
      <vt:variant>
        <vt:i4>51</vt:i4>
      </vt:variant>
      <vt:variant>
        <vt:i4>0</vt:i4>
      </vt:variant>
      <vt:variant>
        <vt:i4>5</vt:i4>
      </vt:variant>
      <vt:variant>
        <vt:lpwstr>https://www.researchgate.net/profile/Martin-Sisol</vt:lpwstr>
      </vt:variant>
      <vt:variant>
        <vt:lpwstr/>
      </vt:variant>
      <vt:variant>
        <vt:i4>7995462</vt:i4>
      </vt:variant>
      <vt:variant>
        <vt:i4>48</vt:i4>
      </vt:variant>
      <vt:variant>
        <vt:i4>0</vt:i4>
      </vt:variant>
      <vt:variant>
        <vt:i4>5</vt:i4>
      </vt:variant>
      <vt:variant>
        <vt:lpwstr>https://www.researchgate.net/profile/Ivan-Brezani?_tp=eyJjb250ZXh0Ijp7ImZpcnN0UGFnZSI6InB1YmxpY2F0aW9uIiwicGFnZSI6InB1YmxpY2F0aW9uIn19</vt:lpwstr>
      </vt:variant>
      <vt:variant>
        <vt:lpwstr/>
      </vt:variant>
      <vt:variant>
        <vt:i4>917571</vt:i4>
      </vt:variant>
      <vt:variant>
        <vt:i4>45</vt:i4>
      </vt:variant>
      <vt:variant>
        <vt:i4>0</vt:i4>
      </vt:variant>
      <vt:variant>
        <vt:i4>5</vt:i4>
      </vt:variant>
      <vt:variant>
        <vt:lpwstr>https://doi.org10.1007/s12613-011-0408-y</vt:lpwstr>
      </vt:variant>
      <vt:variant>
        <vt:lpwstr/>
      </vt:variant>
      <vt:variant>
        <vt:i4>393306</vt:i4>
      </vt:variant>
      <vt:variant>
        <vt:i4>42</vt:i4>
      </vt:variant>
      <vt:variant>
        <vt:i4>0</vt:i4>
      </vt:variant>
      <vt:variant>
        <vt:i4>5</vt:i4>
      </vt:variant>
      <vt:variant>
        <vt:lpwstr>https://doi.org/10.1063/5.0269064</vt:lpwstr>
      </vt:variant>
      <vt:variant>
        <vt:lpwstr/>
      </vt:variant>
      <vt:variant>
        <vt:i4>196679</vt:i4>
      </vt:variant>
      <vt:variant>
        <vt:i4>39</vt:i4>
      </vt:variant>
      <vt:variant>
        <vt:i4>0</vt:i4>
      </vt:variant>
      <vt:variant>
        <vt:i4>5</vt:i4>
      </vt:variant>
      <vt:variant>
        <vt:lpwstr>https://doi.org/10.1051/e3sconf/202563306002</vt:lpwstr>
      </vt:variant>
      <vt:variant>
        <vt:lpwstr/>
      </vt:variant>
      <vt:variant>
        <vt:i4>655379</vt:i4>
      </vt:variant>
      <vt:variant>
        <vt:i4>36</vt:i4>
      </vt:variant>
      <vt:variant>
        <vt:i4>0</vt:i4>
      </vt:variant>
      <vt:variant>
        <vt:i4>5</vt:i4>
      </vt:variant>
      <vt:variant>
        <vt:lpwstr>https://doi.org/10.31838/jcr.07.07.59</vt:lpwstr>
      </vt:variant>
      <vt:variant>
        <vt:lpwstr/>
      </vt:variant>
      <vt:variant>
        <vt:i4>3997731</vt:i4>
      </vt:variant>
      <vt:variant>
        <vt:i4>33</vt:i4>
      </vt:variant>
      <vt:variant>
        <vt:i4>0</vt:i4>
      </vt:variant>
      <vt:variant>
        <vt:i4>5</vt:i4>
      </vt:variant>
      <vt:variant>
        <vt:lpwstr>https://doi.org/10.31838/jcr.07.05.101</vt:lpwstr>
      </vt:variant>
      <vt:variant>
        <vt:lpwstr/>
      </vt:variant>
      <vt:variant>
        <vt:i4>196678</vt:i4>
      </vt:variant>
      <vt:variant>
        <vt:i4>30</vt:i4>
      </vt:variant>
      <vt:variant>
        <vt:i4>0</vt:i4>
      </vt:variant>
      <vt:variant>
        <vt:i4>5</vt:i4>
      </vt:variant>
      <vt:variant>
        <vt:lpwstr>https://doi.org/10.1051/e3sconf/202343403014</vt:lpwstr>
      </vt:variant>
      <vt:variant>
        <vt:lpwstr/>
      </vt:variant>
      <vt:variant>
        <vt:i4>2752564</vt:i4>
      </vt:variant>
      <vt:variant>
        <vt:i4>27</vt:i4>
      </vt:variant>
      <vt:variant>
        <vt:i4>0</vt:i4>
      </vt:variant>
      <vt:variant>
        <vt:i4>5</vt:i4>
      </vt:variant>
      <vt:variant>
        <vt:lpwstr>https://doi.org/10.6060/ivkkt.20256801.7007</vt:lpwstr>
      </vt:variant>
      <vt:variant>
        <vt:lpwstr/>
      </vt:variant>
      <vt:variant>
        <vt:i4>4522054</vt:i4>
      </vt:variant>
      <vt:variant>
        <vt:i4>24</vt:i4>
      </vt:variant>
      <vt:variant>
        <vt:i4>0</vt:i4>
      </vt:variant>
      <vt:variant>
        <vt:i4>5</vt:i4>
      </vt:variant>
      <vt:variant>
        <vt:lpwstr>https://doi.org/10.6060/rcj.2021652.9</vt:lpwstr>
      </vt:variant>
      <vt:variant>
        <vt:lpwstr/>
      </vt:variant>
      <vt:variant>
        <vt:i4>1376320</vt:i4>
      </vt:variant>
      <vt:variant>
        <vt:i4>21</vt:i4>
      </vt:variant>
      <vt:variant>
        <vt:i4>0</vt:i4>
      </vt:variant>
      <vt:variant>
        <vt:i4>5</vt:i4>
      </vt:variant>
      <vt:variant>
        <vt:lpwstr>https://doi.org/10.51346/tstu-02.21.3-77-0015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cp:lastModifiedBy>User</cp:lastModifiedBy>
  <cp:revision>2</cp:revision>
  <dcterms:created xsi:type="dcterms:W3CDTF">2026-01-16T09:53:00Z</dcterms:created>
  <dcterms:modified xsi:type="dcterms:W3CDTF">2026-01-16T09:53:00Z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