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2BAB5" w14:textId="77777777" w:rsidR="001643FA" w:rsidRPr="003A44B4" w:rsidRDefault="003A44B4" w:rsidP="00170112">
      <w:pPr>
        <w:spacing w:before="1200"/>
        <w:jc w:val="center"/>
        <w:rPr>
          <w:b/>
          <w:bCs/>
          <w:sz w:val="36"/>
          <w:szCs w:val="28"/>
          <w:lang w:val="en-US"/>
        </w:rPr>
      </w:pPr>
      <w:bookmarkStart w:id="0" w:name="_Toc2410671"/>
      <w:r w:rsidRPr="003A44B4">
        <w:rPr>
          <w:b/>
          <w:bCs/>
          <w:sz w:val="36"/>
          <w:szCs w:val="28"/>
          <w:lang w:val="en-US"/>
        </w:rPr>
        <w:t xml:space="preserve">Technological Approaches Aimed </w:t>
      </w:r>
      <w:r>
        <w:rPr>
          <w:b/>
          <w:bCs/>
          <w:sz w:val="36"/>
          <w:szCs w:val="28"/>
          <w:lang w:val="en-US"/>
        </w:rPr>
        <w:t>at Increasing the Machining Accuracy of Shaped Parts o</w:t>
      </w:r>
      <w:r w:rsidRPr="003A44B4">
        <w:rPr>
          <w:b/>
          <w:bCs/>
          <w:sz w:val="36"/>
          <w:szCs w:val="28"/>
          <w:lang w:val="en-US"/>
        </w:rPr>
        <w:t>n CNC Machines</w:t>
      </w:r>
    </w:p>
    <w:bookmarkEnd w:id="0"/>
    <w:p w14:paraId="1F31AE24" w14:textId="03C3FDCF" w:rsidR="001643FA" w:rsidRPr="003A44B4" w:rsidRDefault="00C17E1D" w:rsidP="003A44B4">
      <w:pPr>
        <w:spacing w:before="360" w:after="360"/>
        <w:jc w:val="center"/>
        <w:rPr>
          <w:bCs/>
          <w:sz w:val="28"/>
          <w:szCs w:val="28"/>
          <w:lang w:val="uz-Cyrl-UZ"/>
        </w:rPr>
      </w:pPr>
      <w:r w:rsidRPr="003A44B4">
        <w:rPr>
          <w:bCs/>
          <w:sz w:val="28"/>
          <w:szCs w:val="28"/>
          <w:lang w:val="uz-Cyrl-UZ" w:eastAsia="en-US"/>
        </w:rPr>
        <w:t>Yunusali Khusanov</w:t>
      </w:r>
      <w:r w:rsidR="00AC391F" w:rsidRPr="00AC391F">
        <w:rPr>
          <w:bCs/>
          <w:sz w:val="28"/>
          <w:szCs w:val="28"/>
          <w:vertAlign w:val="superscript"/>
          <w:lang w:val="en-US" w:eastAsia="en-US"/>
        </w:rPr>
        <w:t>a)</w:t>
      </w:r>
      <w:r w:rsidRPr="003A44B4">
        <w:rPr>
          <w:bCs/>
          <w:sz w:val="28"/>
          <w:szCs w:val="28"/>
          <w:lang w:val="uz-Cyrl-UZ" w:eastAsia="en-US"/>
        </w:rPr>
        <w:t xml:space="preserve">, </w:t>
      </w:r>
      <w:r w:rsidRPr="003A44B4">
        <w:rPr>
          <w:bCs/>
          <w:sz w:val="28"/>
          <w:szCs w:val="28"/>
          <w:lang w:val="uz-Cyrl-UZ"/>
        </w:rPr>
        <w:t>Dostonbek Akbarov,</w:t>
      </w:r>
      <w:r w:rsidR="00556E10" w:rsidRPr="003A44B4">
        <w:rPr>
          <w:bCs/>
          <w:sz w:val="28"/>
          <w:szCs w:val="28"/>
          <w:lang w:val="uz-Cyrl-UZ"/>
        </w:rPr>
        <w:t xml:space="preserve"> Abdusalom Sattorov, </w:t>
      </w:r>
      <w:r w:rsidR="00170112">
        <w:rPr>
          <w:bCs/>
          <w:sz w:val="28"/>
          <w:szCs w:val="28"/>
          <w:lang w:val="uz-Cyrl-UZ"/>
        </w:rPr>
        <w:br/>
      </w:r>
      <w:r w:rsidR="007835DF" w:rsidRPr="003A44B4">
        <w:rPr>
          <w:bCs/>
          <w:sz w:val="28"/>
          <w:szCs w:val="28"/>
          <w:lang w:val="uz-Cyrl-UZ"/>
        </w:rPr>
        <w:t>Jamshid Fayzullaev</w:t>
      </w:r>
      <w:r w:rsidR="00BA1233" w:rsidRPr="003A44B4">
        <w:rPr>
          <w:bCs/>
          <w:sz w:val="28"/>
          <w:szCs w:val="28"/>
          <w:lang w:val="uz-Cyrl-UZ"/>
        </w:rPr>
        <w:t xml:space="preserve">, </w:t>
      </w:r>
      <w:r w:rsidR="005A0839" w:rsidRPr="003A44B4">
        <w:rPr>
          <w:bCs/>
          <w:sz w:val="28"/>
          <w:szCs w:val="28"/>
          <w:lang w:val="uz-Cyrl-UZ"/>
        </w:rPr>
        <w:t>Akhadjon</w:t>
      </w:r>
      <w:r w:rsidR="005A0839" w:rsidRPr="003A44B4">
        <w:rPr>
          <w:bCs/>
          <w:sz w:val="28"/>
          <w:szCs w:val="28"/>
          <w:lang w:val="uz-Cyrl-UZ"/>
        </w:rPr>
        <w:t xml:space="preserve"> </w:t>
      </w:r>
      <w:r w:rsidR="00BA1233" w:rsidRPr="003A44B4">
        <w:rPr>
          <w:bCs/>
          <w:sz w:val="28"/>
          <w:szCs w:val="28"/>
          <w:lang w:val="uz-Cyrl-UZ"/>
        </w:rPr>
        <w:t xml:space="preserve">Ulmasov </w:t>
      </w:r>
    </w:p>
    <w:p w14:paraId="4FF25359" w14:textId="3682FCCE" w:rsidR="00C17E1D" w:rsidRPr="00AC391F" w:rsidRDefault="00C17E1D" w:rsidP="00AC391F">
      <w:pPr>
        <w:ind w:right="282"/>
        <w:jc w:val="center"/>
        <w:rPr>
          <w:rFonts w:eastAsia="Adobe Heiti Std R"/>
          <w:bCs/>
          <w:i/>
          <w:lang w:val="en-US"/>
        </w:rPr>
      </w:pPr>
      <w:r w:rsidRPr="00AC391F">
        <w:rPr>
          <w:i/>
          <w:lang w:val="en-US"/>
        </w:rPr>
        <w:t>Fergana State Technical University</w:t>
      </w:r>
      <w:r w:rsidR="00AC391F" w:rsidRPr="00AC391F">
        <w:rPr>
          <w:rFonts w:eastAsia="Adobe Heiti Std R"/>
          <w:bCs/>
          <w:i/>
          <w:lang w:val="en-US"/>
        </w:rPr>
        <w:t xml:space="preserve">, </w:t>
      </w:r>
      <w:r w:rsidRPr="00AC391F">
        <w:rPr>
          <w:rFonts w:eastAsia="Adobe Heiti Std R"/>
          <w:bCs/>
          <w:i/>
          <w:lang w:val="en-US"/>
        </w:rPr>
        <w:t>Fergana, Uzbekistan</w:t>
      </w:r>
    </w:p>
    <w:p w14:paraId="1E7466FC" w14:textId="77777777" w:rsidR="00AC391F" w:rsidRPr="00AC391F" w:rsidRDefault="00AC391F" w:rsidP="00AC391F">
      <w:pPr>
        <w:ind w:right="282"/>
        <w:jc w:val="center"/>
        <w:rPr>
          <w:rFonts w:eastAsia="Adobe Heiti Std R"/>
          <w:bCs/>
          <w:i/>
          <w:lang w:val="en-US"/>
        </w:rPr>
      </w:pPr>
    </w:p>
    <w:p w14:paraId="729F895E" w14:textId="10EC90D2" w:rsidR="00C17E1D" w:rsidRPr="005A0839" w:rsidRDefault="00AC391F" w:rsidP="00AC391F">
      <w:pPr>
        <w:ind w:right="282"/>
        <w:jc w:val="center"/>
        <w:rPr>
          <w:bCs/>
          <w:i/>
          <w:color w:val="000000" w:themeColor="text1"/>
          <w:lang w:val="en-US"/>
        </w:rPr>
      </w:pPr>
      <w:proofErr w:type="gramStart"/>
      <w:r w:rsidRPr="00AC391F">
        <w:rPr>
          <w:i/>
          <w:vertAlign w:val="superscript"/>
          <w:lang w:val="en-US"/>
        </w:rPr>
        <w:t>a)</w:t>
      </w:r>
      <w:r w:rsidRPr="00AC391F">
        <w:rPr>
          <w:i/>
          <w:lang w:val="en-US"/>
        </w:rPr>
        <w:t>Corresponding</w:t>
      </w:r>
      <w:proofErr w:type="gramEnd"/>
      <w:r w:rsidRPr="00AC391F">
        <w:rPr>
          <w:i/>
          <w:lang w:val="en-US"/>
        </w:rPr>
        <w:t xml:space="preserve"> author:</w:t>
      </w:r>
      <w:r w:rsidR="00C17E1D" w:rsidRPr="00AC391F">
        <w:rPr>
          <w:i/>
          <w:lang w:val="uz-Cyrl-UZ"/>
        </w:rPr>
        <w:t xml:space="preserve"> </w:t>
      </w:r>
      <w:hyperlink r:id="rId5" w:history="1">
        <w:r w:rsidR="00C17E1D" w:rsidRPr="005A0839">
          <w:rPr>
            <w:rStyle w:val="aa"/>
            <w:i/>
            <w:color w:val="000000" w:themeColor="text1"/>
            <w:u w:val="none"/>
            <w:lang w:val="en-US"/>
          </w:rPr>
          <w:t>yunusali.xusanov@fstu.uz</w:t>
        </w:r>
      </w:hyperlink>
    </w:p>
    <w:p w14:paraId="6D65C159" w14:textId="77777777" w:rsidR="001643FA" w:rsidRPr="00AC391F" w:rsidRDefault="0091627D" w:rsidP="00AC391F">
      <w:pPr>
        <w:spacing w:before="360" w:after="360"/>
        <w:ind w:left="289" w:right="289"/>
        <w:jc w:val="both"/>
        <w:rPr>
          <w:sz w:val="18"/>
          <w:szCs w:val="18"/>
          <w:lang w:val="en-US"/>
        </w:rPr>
      </w:pPr>
      <w:r w:rsidRPr="00AC391F">
        <w:rPr>
          <w:b/>
          <w:bCs/>
          <w:sz w:val="18"/>
          <w:szCs w:val="18"/>
          <w:lang w:val="en-US"/>
        </w:rPr>
        <w:t>Abstract</w:t>
      </w:r>
      <w:r w:rsidR="00AC391F" w:rsidRPr="00AC391F">
        <w:rPr>
          <w:b/>
          <w:bCs/>
          <w:sz w:val="18"/>
          <w:szCs w:val="18"/>
          <w:lang w:val="en-US"/>
        </w:rPr>
        <w:t xml:space="preserve">. </w:t>
      </w:r>
      <w:r w:rsidRPr="00AC391F">
        <w:rPr>
          <w:sz w:val="18"/>
          <w:szCs w:val="18"/>
          <w:lang w:val="en-US"/>
        </w:rPr>
        <w:t>Nowadays, special attention is given to ensuring the accuracy parameters of parts’ geometric characteristics in order to increase the productivity of mechanical engineering production, as well as to improve the quality and service life of components. One of the key indicators determining the quality of parts is accuracy, and developing and studying methods to enhance productivity in mechanical processing plays an important role in ensuring accuracy and quality parameters.</w:t>
      </w:r>
      <w:r w:rsidR="00AC391F" w:rsidRPr="00AC391F">
        <w:rPr>
          <w:sz w:val="18"/>
          <w:szCs w:val="18"/>
          <w:lang w:val="en-US"/>
        </w:rPr>
        <w:t xml:space="preserve"> </w:t>
      </w:r>
      <w:r w:rsidR="001C6AAD" w:rsidRPr="00AC391F">
        <w:rPr>
          <w:sz w:val="18"/>
          <w:szCs w:val="18"/>
          <w:lang w:val="en-US"/>
        </w:rPr>
        <w:t xml:space="preserve">The influence of spindle vibration frequency, cutting forces, tool geometry, and material properties on machining accuracy was analyzed. Experiments were carried out on a </w:t>
      </w:r>
      <w:r w:rsidR="001C6AAD" w:rsidRPr="00AC391F">
        <w:rPr>
          <w:rStyle w:val="a4"/>
          <w:b w:val="0"/>
          <w:bCs w:val="0"/>
          <w:sz w:val="18"/>
          <w:szCs w:val="18"/>
          <w:lang w:val="en-US"/>
        </w:rPr>
        <w:t>DMG MORI eco</w:t>
      </w:r>
      <w:r w:rsidR="00A34D0D" w:rsidRPr="00AC391F">
        <w:rPr>
          <w:rStyle w:val="a4"/>
          <w:b w:val="0"/>
          <w:bCs w:val="0"/>
          <w:sz w:val="18"/>
          <w:szCs w:val="18"/>
          <w:lang w:val="en-US"/>
        </w:rPr>
        <w:t xml:space="preserve"> </w:t>
      </w:r>
      <w:r w:rsidR="001C6AAD" w:rsidRPr="00AC391F">
        <w:rPr>
          <w:rStyle w:val="a4"/>
          <w:b w:val="0"/>
          <w:bCs w:val="0"/>
          <w:sz w:val="18"/>
          <w:szCs w:val="18"/>
          <w:lang w:val="en-US"/>
        </w:rPr>
        <w:t>Mill 800V</w:t>
      </w:r>
      <w:r w:rsidR="001C6AAD" w:rsidRPr="00AC391F">
        <w:rPr>
          <w:sz w:val="18"/>
          <w:szCs w:val="18"/>
          <w:lang w:val="en-US"/>
        </w:rPr>
        <w:t xml:space="preserve"> vertical milling center using </w:t>
      </w:r>
      <w:r w:rsidR="001C6AAD" w:rsidRPr="00AC391F">
        <w:rPr>
          <w:rStyle w:val="a4"/>
          <w:b w:val="0"/>
          <w:bCs w:val="0"/>
          <w:sz w:val="18"/>
          <w:szCs w:val="18"/>
          <w:lang w:val="en-US"/>
        </w:rPr>
        <w:t>45 steel</w:t>
      </w:r>
      <w:r w:rsidR="001C6AAD" w:rsidRPr="00AC391F">
        <w:rPr>
          <w:sz w:val="18"/>
          <w:szCs w:val="18"/>
          <w:lang w:val="en-US"/>
        </w:rPr>
        <w:t xml:space="preserve"> and </w:t>
      </w:r>
      <w:r w:rsidR="001C6AAD" w:rsidRPr="00AC391F">
        <w:rPr>
          <w:rStyle w:val="a4"/>
          <w:b w:val="0"/>
          <w:bCs w:val="0"/>
          <w:sz w:val="18"/>
          <w:szCs w:val="18"/>
          <w:lang w:val="en-US"/>
        </w:rPr>
        <w:t>AD33 aluminum alloy</w:t>
      </w:r>
      <w:r w:rsidR="001C6AAD" w:rsidRPr="00AC391F">
        <w:rPr>
          <w:sz w:val="18"/>
          <w:szCs w:val="18"/>
          <w:lang w:val="en-US"/>
        </w:rPr>
        <w:t xml:space="preserve">. The results showed that vibration amplitude and tool wear have the most significant effect on surface quality and dimensional stability. By using the developed dynamic mathematical model and adaptive control algorithm, optimization of cutting speed, feed rate, and depth parameters reduced vibration amplitude by up to </w:t>
      </w:r>
      <w:r w:rsidR="001C6AAD" w:rsidRPr="00AC391F">
        <w:rPr>
          <w:rStyle w:val="a4"/>
          <w:b w:val="0"/>
          <w:bCs w:val="0"/>
          <w:sz w:val="18"/>
          <w:szCs w:val="18"/>
          <w:lang w:val="en-US"/>
        </w:rPr>
        <w:t>40%</w:t>
      </w:r>
      <w:r w:rsidR="001C6AAD" w:rsidRPr="00AC391F">
        <w:rPr>
          <w:sz w:val="18"/>
          <w:szCs w:val="18"/>
          <w:lang w:val="en-US"/>
        </w:rPr>
        <w:t xml:space="preserve">, improved surface roughness to </w:t>
      </w:r>
      <w:r w:rsidR="001C6AAD" w:rsidRPr="00AC391F">
        <w:rPr>
          <w:rStyle w:val="a4"/>
          <w:b w:val="0"/>
          <w:bCs w:val="0"/>
          <w:sz w:val="18"/>
          <w:szCs w:val="18"/>
          <w:lang w:val="en-US"/>
        </w:rPr>
        <w:t xml:space="preserve">Ra = 0.45 </w:t>
      </w:r>
      <w:proofErr w:type="spellStart"/>
      <w:r w:rsidR="00556E10" w:rsidRPr="00AC391F">
        <w:rPr>
          <w:rStyle w:val="a4"/>
          <w:b w:val="0"/>
          <w:bCs w:val="0"/>
          <w:sz w:val="18"/>
          <w:szCs w:val="18"/>
          <w:lang w:val="en-US"/>
        </w:rPr>
        <w:t>mkm</w:t>
      </w:r>
      <w:proofErr w:type="spellEnd"/>
      <w:r w:rsidR="001C6AAD" w:rsidRPr="00AC391F">
        <w:rPr>
          <w:sz w:val="18"/>
          <w:szCs w:val="18"/>
          <w:lang w:val="en-US"/>
        </w:rPr>
        <w:t xml:space="preserve">, and increased tool life by </w:t>
      </w:r>
      <w:r w:rsidR="001C6AAD" w:rsidRPr="00AC391F">
        <w:rPr>
          <w:rStyle w:val="a4"/>
          <w:b w:val="0"/>
          <w:bCs w:val="0"/>
          <w:sz w:val="18"/>
          <w:szCs w:val="18"/>
          <w:lang w:val="en-US"/>
        </w:rPr>
        <w:t>1.3 times</w:t>
      </w:r>
      <w:r w:rsidR="001C6AAD" w:rsidRPr="00AC391F">
        <w:rPr>
          <w:sz w:val="18"/>
          <w:szCs w:val="18"/>
          <w:lang w:val="en-US"/>
        </w:rPr>
        <w:t>. These findings demonstrate that the implementation of adaptive control and real-time monitoring systems in CNC machining enables high-precision, reliable, and cost-effective production of complex-shaped parts</w:t>
      </w:r>
      <w:r w:rsidR="001643FA" w:rsidRPr="00AC391F">
        <w:rPr>
          <w:sz w:val="18"/>
          <w:szCs w:val="18"/>
          <w:lang w:val="en-US"/>
        </w:rPr>
        <w:t>.</w:t>
      </w:r>
    </w:p>
    <w:p w14:paraId="73B76A3E" w14:textId="77777777" w:rsidR="001643FA" w:rsidRPr="00AC391F" w:rsidRDefault="00AC391F" w:rsidP="00AC391F">
      <w:pPr>
        <w:spacing w:before="360" w:after="360"/>
        <w:ind w:left="289" w:right="289"/>
        <w:jc w:val="both"/>
        <w:rPr>
          <w:b/>
          <w:bCs/>
          <w:sz w:val="18"/>
          <w:szCs w:val="18"/>
          <w:lang w:val="en-US"/>
        </w:rPr>
      </w:pPr>
      <w:r w:rsidRPr="00AC391F">
        <w:rPr>
          <w:b/>
          <w:bCs/>
          <w:sz w:val="18"/>
          <w:szCs w:val="18"/>
          <w:lang w:val="en-US"/>
        </w:rPr>
        <w:t>Keywords:</w:t>
      </w:r>
      <w:r w:rsidR="001643FA" w:rsidRPr="00AC391F">
        <w:rPr>
          <w:b/>
          <w:bCs/>
          <w:sz w:val="18"/>
          <w:szCs w:val="18"/>
          <w:lang w:val="en-US"/>
        </w:rPr>
        <w:t xml:space="preserve"> </w:t>
      </w:r>
      <w:r w:rsidR="001C6AAD" w:rsidRPr="00AC391F">
        <w:rPr>
          <w:sz w:val="18"/>
          <w:szCs w:val="18"/>
          <w:lang w:val="en-US"/>
        </w:rPr>
        <w:t>CNC machines, machining accuracy, complex-shaped parts, tool wear, vibration analysis, adaptive control, surface quality, dynamic modeling, optimization</w:t>
      </w:r>
      <w:r w:rsidRPr="00AC391F">
        <w:rPr>
          <w:sz w:val="18"/>
          <w:szCs w:val="18"/>
          <w:lang w:val="en-US"/>
        </w:rPr>
        <w:t>.</w:t>
      </w:r>
    </w:p>
    <w:p w14:paraId="5E73B08D" w14:textId="77777777" w:rsidR="001643FA" w:rsidRPr="00AC391F" w:rsidRDefault="00AC391F" w:rsidP="00AC391F">
      <w:pPr>
        <w:spacing w:before="240" w:after="240"/>
        <w:jc w:val="center"/>
        <w:rPr>
          <w:b/>
          <w:bCs/>
          <w:sz w:val="24"/>
          <w:szCs w:val="28"/>
          <w:lang w:val="en-US"/>
        </w:rPr>
      </w:pPr>
      <w:r w:rsidRPr="00AC391F">
        <w:rPr>
          <w:b/>
          <w:bCs/>
          <w:sz w:val="24"/>
          <w:szCs w:val="28"/>
          <w:lang w:val="en-US"/>
        </w:rPr>
        <w:t>INTRODUCTION</w:t>
      </w:r>
    </w:p>
    <w:p w14:paraId="1748FDF2" w14:textId="77777777" w:rsidR="004F2270" w:rsidRPr="007E4A00" w:rsidRDefault="004F2270" w:rsidP="007E4A00">
      <w:pPr>
        <w:pStyle w:val="a3"/>
        <w:spacing w:before="0" w:beforeAutospacing="0" w:after="0" w:afterAutospacing="0"/>
        <w:ind w:firstLine="284"/>
        <w:jc w:val="both"/>
        <w:rPr>
          <w:sz w:val="20"/>
          <w:szCs w:val="20"/>
          <w:lang w:val="en-US"/>
        </w:rPr>
      </w:pPr>
      <w:r w:rsidRPr="007E4A00">
        <w:rPr>
          <w:sz w:val="20"/>
          <w:szCs w:val="20"/>
          <w:lang w:val="en-US"/>
        </w:rPr>
        <w:t>Numerically controlled (NC) machines are widely used in the mechanical engineering industry. Their main advantages are automation of the machining process, high-precision machining of parts, reduction of the human factor, and increased production efficiency. At the same time, geometric errors, dynamic vibrations during the cutting process, and wear of the cutting tool that occur when machining complex-shaped parts on NC machines significantly affect product quality.</w:t>
      </w:r>
    </w:p>
    <w:p w14:paraId="6642F5E4" w14:textId="77777777" w:rsidR="004F2270" w:rsidRPr="007E4A00" w:rsidRDefault="004F2270" w:rsidP="007E4A00">
      <w:pPr>
        <w:pStyle w:val="a3"/>
        <w:spacing w:before="0" w:beforeAutospacing="0" w:after="0" w:afterAutospacing="0"/>
        <w:ind w:firstLine="284"/>
        <w:jc w:val="both"/>
        <w:rPr>
          <w:sz w:val="20"/>
          <w:szCs w:val="20"/>
          <w:lang w:val="en-US"/>
        </w:rPr>
      </w:pPr>
      <w:r w:rsidRPr="007E4A00">
        <w:rPr>
          <w:sz w:val="20"/>
          <w:szCs w:val="20"/>
          <w:lang w:val="en-US"/>
        </w:rPr>
        <w:t>In recent years, many scientific studies have been conducted to improve mechanical machining processes, especially to improve surface quality and extend tool life by chip grinding [1]. At the same time, promising methods for increasing productivity in the mechanical processing of agricultural parts have also been developed [2]. These scientific approaches form the scientific basis of the methodology proposed in this article.</w:t>
      </w:r>
    </w:p>
    <w:p w14:paraId="31E028E2" w14:textId="5D518E20" w:rsidR="004F2270" w:rsidRPr="007E4A00" w:rsidRDefault="004F2270" w:rsidP="007E4A00">
      <w:pPr>
        <w:pStyle w:val="a3"/>
        <w:spacing w:before="0" w:beforeAutospacing="0" w:after="0" w:afterAutospacing="0"/>
        <w:ind w:firstLine="284"/>
        <w:jc w:val="both"/>
        <w:rPr>
          <w:sz w:val="20"/>
          <w:szCs w:val="20"/>
          <w:lang w:val="en-US"/>
        </w:rPr>
      </w:pPr>
      <w:r w:rsidRPr="007E4A00">
        <w:rPr>
          <w:sz w:val="20"/>
          <w:szCs w:val="20"/>
          <w:lang w:val="en-US"/>
        </w:rPr>
        <w:t>Today, the share of complex-shaped parts in the mechanical engineering industry is increasing. High-precision machining of shaped parts and accurate preparation of part surfaces are important factors in mechanical engineering production. In production, it is an urgent issue to select the optimal cutting speeds, optimize the geometric parameters of the cutting tool, and constantly monitor the accuracy of the part when machining parts on numerically controlled machines</w:t>
      </w:r>
      <w:r w:rsidR="00E95EB3">
        <w:rPr>
          <w:sz w:val="20"/>
          <w:szCs w:val="20"/>
          <w:lang w:val="en-US"/>
        </w:rPr>
        <w:t xml:space="preserve"> [3-5]</w:t>
      </w:r>
      <w:r w:rsidRPr="007E4A00">
        <w:rPr>
          <w:sz w:val="20"/>
          <w:szCs w:val="20"/>
          <w:lang w:val="en-US"/>
        </w:rPr>
        <w:t>.</w:t>
      </w:r>
    </w:p>
    <w:p w14:paraId="7F8D4602" w14:textId="77777777" w:rsidR="004F2270" w:rsidRPr="007E4A00" w:rsidRDefault="004F2270" w:rsidP="007E4A00">
      <w:pPr>
        <w:pStyle w:val="a3"/>
        <w:spacing w:before="0" w:beforeAutospacing="0" w:after="0" w:afterAutospacing="0"/>
        <w:ind w:firstLine="284"/>
        <w:jc w:val="both"/>
        <w:rPr>
          <w:sz w:val="20"/>
          <w:szCs w:val="20"/>
          <w:lang w:val="en-US"/>
        </w:rPr>
      </w:pPr>
      <w:r w:rsidRPr="007E4A00">
        <w:rPr>
          <w:sz w:val="20"/>
          <w:szCs w:val="20"/>
          <w:lang w:val="en-US"/>
        </w:rPr>
        <w:t>Of the factors affecting the process in machining parts on the shop floor, cutting forces, coolants, wear of the cutting tool, and the mechanical properties of the material of the part being machined are of great importance.</w:t>
      </w:r>
    </w:p>
    <w:p w14:paraId="69C3A7BF" w14:textId="77777777" w:rsidR="004F2270" w:rsidRPr="007E4A00" w:rsidRDefault="004F2270" w:rsidP="007E4A00">
      <w:pPr>
        <w:pStyle w:val="a3"/>
        <w:spacing w:before="0" w:beforeAutospacing="0" w:after="0" w:afterAutospacing="0"/>
        <w:ind w:firstLine="284"/>
        <w:jc w:val="both"/>
        <w:rPr>
          <w:sz w:val="20"/>
          <w:szCs w:val="20"/>
          <w:lang w:val="en-US"/>
        </w:rPr>
      </w:pPr>
      <w:r w:rsidRPr="007E4A00">
        <w:rPr>
          <w:sz w:val="20"/>
          <w:szCs w:val="20"/>
          <w:lang w:val="en-US"/>
        </w:rPr>
        <w:t>By analyzing the above factors and modeling their effects on one of them, it is possible to reduce errors and defects in machining parts.</w:t>
      </w:r>
    </w:p>
    <w:p w14:paraId="12072F51" w14:textId="77777777" w:rsidR="004F2270" w:rsidRPr="007E4A00" w:rsidRDefault="004F2270" w:rsidP="007E4A00">
      <w:pPr>
        <w:pStyle w:val="a3"/>
        <w:spacing w:before="0" w:beforeAutospacing="0" w:after="0" w:afterAutospacing="0"/>
        <w:ind w:firstLine="284"/>
        <w:jc w:val="both"/>
        <w:rPr>
          <w:sz w:val="20"/>
          <w:szCs w:val="20"/>
          <w:lang w:val="en-US"/>
        </w:rPr>
      </w:pPr>
      <w:r w:rsidRPr="007E4A00">
        <w:rPr>
          <w:sz w:val="20"/>
          <w:szCs w:val="20"/>
          <w:lang w:val="en-US"/>
        </w:rPr>
        <w:lastRenderedPageBreak/>
        <w:t>The purpose of this scientific research is to develop a technology aimed at ensuring the accuracy of parts in machining shaped parts. These are:</w:t>
      </w:r>
    </w:p>
    <w:p w14:paraId="38AF039A" w14:textId="77777777" w:rsidR="004F2270" w:rsidRPr="007E4A00" w:rsidRDefault="004F2270" w:rsidP="007E4A00">
      <w:pPr>
        <w:pStyle w:val="a3"/>
        <w:spacing w:before="0" w:beforeAutospacing="0" w:after="0" w:afterAutospacing="0"/>
        <w:ind w:firstLine="284"/>
        <w:jc w:val="both"/>
        <w:rPr>
          <w:sz w:val="20"/>
          <w:szCs w:val="20"/>
          <w:lang w:val="en-US"/>
        </w:rPr>
      </w:pPr>
      <w:r w:rsidRPr="007E4A00">
        <w:rPr>
          <w:sz w:val="20"/>
          <w:szCs w:val="20"/>
          <w:lang w:val="en-US"/>
        </w:rPr>
        <w:t>a) identifying and eliminating errors and defects that occur during machining parts;</w:t>
      </w:r>
    </w:p>
    <w:p w14:paraId="2D2A083C" w14:textId="77777777" w:rsidR="004F2270" w:rsidRPr="007E4A00" w:rsidRDefault="004F2270" w:rsidP="007E4A00">
      <w:pPr>
        <w:pStyle w:val="a3"/>
        <w:spacing w:before="0" w:beforeAutospacing="0" w:after="0" w:afterAutospacing="0"/>
        <w:ind w:firstLine="284"/>
        <w:jc w:val="both"/>
        <w:rPr>
          <w:sz w:val="20"/>
          <w:szCs w:val="20"/>
          <w:lang w:val="en-US"/>
        </w:rPr>
      </w:pPr>
      <w:r w:rsidRPr="007E4A00">
        <w:rPr>
          <w:sz w:val="20"/>
          <w:szCs w:val="20"/>
          <w:lang w:val="en-US"/>
        </w:rPr>
        <w:t>b) selecting optimal cutting speeds to reduce forced vibrations during machining parts;</w:t>
      </w:r>
    </w:p>
    <w:p w14:paraId="408A9EBE" w14:textId="77777777" w:rsidR="004F2270" w:rsidRPr="007E4A00" w:rsidRDefault="004F2270" w:rsidP="007E4A00">
      <w:pPr>
        <w:pStyle w:val="a3"/>
        <w:spacing w:before="0" w:beforeAutospacing="0" w:after="0" w:afterAutospacing="0"/>
        <w:ind w:firstLine="284"/>
        <w:jc w:val="both"/>
        <w:rPr>
          <w:sz w:val="20"/>
          <w:szCs w:val="20"/>
          <w:lang w:val="en-US"/>
        </w:rPr>
      </w:pPr>
      <w:r w:rsidRPr="007E4A00">
        <w:rPr>
          <w:sz w:val="20"/>
          <w:szCs w:val="20"/>
          <w:lang w:val="en-US"/>
        </w:rPr>
        <w:t>c) improving the geometric parameters of the cutting tool used in machining parts;</w:t>
      </w:r>
    </w:p>
    <w:p w14:paraId="20F8BAAA" w14:textId="77777777" w:rsidR="004F2270" w:rsidRPr="007E4A00" w:rsidRDefault="004F2270" w:rsidP="007E4A00">
      <w:pPr>
        <w:pStyle w:val="a3"/>
        <w:spacing w:before="0" w:beforeAutospacing="0" w:after="0" w:afterAutospacing="0"/>
        <w:ind w:firstLine="284"/>
        <w:jc w:val="both"/>
        <w:rPr>
          <w:sz w:val="20"/>
          <w:szCs w:val="20"/>
          <w:lang w:val="en-US"/>
        </w:rPr>
      </w:pPr>
      <w:r w:rsidRPr="007E4A00">
        <w:rPr>
          <w:sz w:val="20"/>
          <w:szCs w:val="20"/>
          <w:lang w:val="en-US"/>
        </w:rPr>
        <w:t>d) application of modern methods of controlling the accuracy of mechanical processing;</w:t>
      </w:r>
    </w:p>
    <w:p w14:paraId="011DC4DB" w14:textId="06502599" w:rsidR="004F2270" w:rsidRPr="007E4A00" w:rsidRDefault="004F2270" w:rsidP="007E4A00">
      <w:pPr>
        <w:pStyle w:val="a3"/>
        <w:spacing w:before="0" w:beforeAutospacing="0" w:after="0" w:afterAutospacing="0"/>
        <w:ind w:firstLine="284"/>
        <w:jc w:val="both"/>
        <w:rPr>
          <w:sz w:val="20"/>
          <w:szCs w:val="20"/>
          <w:lang w:val="en-US"/>
        </w:rPr>
      </w:pPr>
      <w:r w:rsidRPr="007E4A00">
        <w:rPr>
          <w:sz w:val="20"/>
          <w:szCs w:val="20"/>
          <w:lang w:val="en-US"/>
        </w:rPr>
        <w:t>The scientific significance of this scientific research is to analyze errors and defects that occur during mechanical processing of shaped parts on numerically controlled machine tools and to develop mathematical and technological foundations for their elimination</w:t>
      </w:r>
      <w:r w:rsidR="00E95EB3">
        <w:rPr>
          <w:sz w:val="20"/>
          <w:szCs w:val="20"/>
          <w:lang w:val="en-US"/>
        </w:rPr>
        <w:t xml:space="preserve"> [6-7]</w:t>
      </w:r>
      <w:r w:rsidRPr="007E4A00">
        <w:rPr>
          <w:sz w:val="20"/>
          <w:szCs w:val="20"/>
          <w:lang w:val="en-US"/>
        </w:rPr>
        <w:t>.</w:t>
      </w:r>
    </w:p>
    <w:p w14:paraId="6E15C8C4" w14:textId="77777777" w:rsidR="004F2270" w:rsidRPr="007E4A00" w:rsidRDefault="004F2270" w:rsidP="007E4A00">
      <w:pPr>
        <w:pStyle w:val="a3"/>
        <w:spacing w:before="0" w:beforeAutospacing="0" w:after="0" w:afterAutospacing="0"/>
        <w:ind w:firstLine="284"/>
        <w:jc w:val="both"/>
        <w:rPr>
          <w:sz w:val="20"/>
          <w:szCs w:val="20"/>
          <w:lang w:val="en-US"/>
        </w:rPr>
      </w:pPr>
      <w:r w:rsidRPr="007E4A00">
        <w:rPr>
          <w:sz w:val="20"/>
          <w:szCs w:val="20"/>
          <w:lang w:val="en-US"/>
        </w:rPr>
        <w:t>By modeling the factors affecting the accuracy of mechanical processing of parts, the possibility of early detection of errors and defects and their elimination is determined.</w:t>
      </w:r>
    </w:p>
    <w:p w14:paraId="54C404C8" w14:textId="77777777" w:rsidR="0091627D" w:rsidRDefault="004F2270" w:rsidP="007E4A00">
      <w:pPr>
        <w:pStyle w:val="a3"/>
        <w:spacing w:before="0" w:beforeAutospacing="0" w:after="0" w:afterAutospacing="0"/>
        <w:ind w:firstLine="284"/>
        <w:jc w:val="both"/>
        <w:rPr>
          <w:sz w:val="20"/>
          <w:szCs w:val="20"/>
          <w:lang w:val="en-US"/>
        </w:rPr>
      </w:pPr>
      <w:r w:rsidRPr="007E4A00">
        <w:rPr>
          <w:sz w:val="20"/>
          <w:szCs w:val="20"/>
          <w:lang w:val="en-US"/>
        </w:rPr>
        <w:t>Mechanical processing of shaped parts in machine tools requires a lot of effort. The peculiarity of the surfaces of shaped parts is that their surfaces have a cylindrical shape with a radius of rotation. When machining such surfaces, a layer of coating with a diameter of t=15 mm is removed (</w:t>
      </w:r>
      <w:r w:rsidR="007E4A00">
        <w:rPr>
          <w:sz w:val="20"/>
          <w:szCs w:val="20"/>
          <w:lang w:val="en-US"/>
        </w:rPr>
        <w:t xml:space="preserve">see </w:t>
      </w:r>
      <w:r w:rsidRPr="007E4A00">
        <w:rPr>
          <w:sz w:val="20"/>
          <w:szCs w:val="20"/>
          <w:lang w:val="en-US"/>
        </w:rPr>
        <w:t>Fig. 1).</w:t>
      </w:r>
    </w:p>
    <w:p w14:paraId="7EF86284" w14:textId="77777777" w:rsidR="007E4A00" w:rsidRPr="007E4A00" w:rsidRDefault="007E4A00" w:rsidP="007E4A00">
      <w:pPr>
        <w:pStyle w:val="a3"/>
        <w:spacing w:before="0" w:beforeAutospacing="0" w:after="0" w:afterAutospacing="0"/>
        <w:ind w:firstLine="284"/>
        <w:jc w:val="both"/>
        <w:rPr>
          <w:sz w:val="20"/>
          <w:szCs w:val="20"/>
          <w:lang w:val="en-US"/>
        </w:rPr>
      </w:pPr>
    </w:p>
    <w:p w14:paraId="19E85771" w14:textId="77777777" w:rsidR="00184ACA" w:rsidRPr="00C17E1D" w:rsidRDefault="00184ACA" w:rsidP="007E4A00">
      <w:pPr>
        <w:pStyle w:val="a3"/>
        <w:spacing w:before="0" w:beforeAutospacing="0" w:after="0" w:afterAutospacing="0"/>
        <w:jc w:val="center"/>
        <w:rPr>
          <w:sz w:val="28"/>
          <w:szCs w:val="28"/>
          <w:lang w:val="en-US"/>
        </w:rPr>
      </w:pPr>
      <w:r w:rsidRPr="00C17E1D">
        <w:rPr>
          <w:noProof/>
          <w:sz w:val="28"/>
          <w:szCs w:val="28"/>
        </w:rPr>
        <w:drawing>
          <wp:inline distT="0" distB="0" distL="0" distR="0" wp14:anchorId="51925951" wp14:editId="3242E0CA">
            <wp:extent cx="2531059" cy="1683219"/>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2746" cy="1710942"/>
                    </a:xfrm>
                    <a:prstGeom prst="rect">
                      <a:avLst/>
                    </a:prstGeom>
                    <a:noFill/>
                    <a:ln>
                      <a:noFill/>
                    </a:ln>
                  </pic:spPr>
                </pic:pic>
              </a:graphicData>
            </a:graphic>
          </wp:inline>
        </w:drawing>
      </w:r>
    </w:p>
    <w:p w14:paraId="016F5CB3" w14:textId="77777777" w:rsidR="00184ACA" w:rsidRPr="007E4A00" w:rsidRDefault="007E4A00" w:rsidP="007E4A00">
      <w:pPr>
        <w:pStyle w:val="a3"/>
        <w:spacing w:before="120" w:beforeAutospacing="0" w:after="0" w:afterAutospacing="0"/>
        <w:jc w:val="center"/>
        <w:rPr>
          <w:bCs/>
          <w:sz w:val="18"/>
          <w:szCs w:val="18"/>
          <w:lang w:val="en-US"/>
        </w:rPr>
      </w:pPr>
      <w:r w:rsidRPr="007E4A00">
        <w:rPr>
          <w:b/>
          <w:bCs/>
          <w:sz w:val="18"/>
          <w:szCs w:val="18"/>
          <w:lang w:val="en-US"/>
        </w:rPr>
        <w:t xml:space="preserve">FIGURE </w:t>
      </w:r>
      <w:r w:rsidR="00403686" w:rsidRPr="007E4A00">
        <w:rPr>
          <w:b/>
          <w:bCs/>
          <w:sz w:val="18"/>
          <w:szCs w:val="18"/>
          <w:lang w:val="en-US"/>
        </w:rPr>
        <w:t xml:space="preserve">1. </w:t>
      </w:r>
      <w:r w:rsidR="00403686" w:rsidRPr="007E4A00">
        <w:rPr>
          <w:bCs/>
          <w:sz w:val="18"/>
          <w:szCs w:val="18"/>
          <w:lang w:val="en-US"/>
        </w:rPr>
        <w:t>Example of a complex-shaped part</w:t>
      </w:r>
    </w:p>
    <w:p w14:paraId="2843FFEB" w14:textId="77777777" w:rsidR="007E4A00" w:rsidRPr="007E4A00" w:rsidRDefault="007E4A00" w:rsidP="007E4A00">
      <w:pPr>
        <w:ind w:firstLine="284"/>
        <w:jc w:val="both"/>
        <w:rPr>
          <w:lang w:val="en-US"/>
        </w:rPr>
      </w:pPr>
    </w:p>
    <w:p w14:paraId="53BD9963" w14:textId="77777777" w:rsidR="004F2270" w:rsidRPr="007E4A00" w:rsidRDefault="004F2270" w:rsidP="007E4A00">
      <w:pPr>
        <w:ind w:firstLine="284"/>
        <w:jc w:val="both"/>
        <w:rPr>
          <w:lang w:val="en-US"/>
        </w:rPr>
      </w:pPr>
      <w:r w:rsidRPr="007E4A00">
        <w:rPr>
          <w:lang w:val="en-US"/>
        </w:rPr>
        <w:t>The scientific innovations of this work are as follows:</w:t>
      </w:r>
    </w:p>
    <w:p w14:paraId="2BB24717" w14:textId="77777777" w:rsidR="004F2270" w:rsidRPr="007E4A00" w:rsidRDefault="004F2270" w:rsidP="007E4A00">
      <w:pPr>
        <w:ind w:firstLine="284"/>
        <w:jc w:val="both"/>
        <w:rPr>
          <w:lang w:val="en-US"/>
        </w:rPr>
      </w:pPr>
      <w:r w:rsidRPr="007E4A00">
        <w:rPr>
          <w:lang w:val="en-US"/>
        </w:rPr>
        <w:t>- an analytical model for a system of numerically controlled machine tools is developed;</w:t>
      </w:r>
    </w:p>
    <w:p w14:paraId="715E1086" w14:textId="77777777" w:rsidR="004F2270" w:rsidRPr="007E4A00" w:rsidRDefault="004F2270" w:rsidP="007E4A00">
      <w:pPr>
        <w:ind w:firstLine="284"/>
        <w:jc w:val="both"/>
        <w:rPr>
          <w:lang w:val="en-US"/>
        </w:rPr>
      </w:pPr>
      <w:r w:rsidRPr="007E4A00">
        <w:rPr>
          <w:lang w:val="en-US"/>
        </w:rPr>
        <w:t>- an algorithm is developed to study the influence of vibrations during the mechanical processing of parts on the quality of machine parts;</w:t>
      </w:r>
    </w:p>
    <w:p w14:paraId="40ACD659" w14:textId="77777777" w:rsidR="004F2270" w:rsidRPr="007E4A00" w:rsidRDefault="004F2270" w:rsidP="007E4A00">
      <w:pPr>
        <w:ind w:firstLine="284"/>
        <w:jc w:val="both"/>
        <w:rPr>
          <w:lang w:val="en-US"/>
        </w:rPr>
      </w:pPr>
      <w:r w:rsidRPr="007E4A00">
        <w:rPr>
          <w:lang w:val="en-US"/>
        </w:rPr>
        <w:t>- an optimal variant of mechanical processing cycles based on cutting tool wear is determined;</w:t>
      </w:r>
    </w:p>
    <w:p w14:paraId="41A7DCF0" w14:textId="77777777" w:rsidR="004F2270" w:rsidRPr="007E4A00" w:rsidRDefault="004F2270" w:rsidP="007E4A00">
      <w:pPr>
        <w:ind w:firstLine="284"/>
        <w:jc w:val="both"/>
        <w:rPr>
          <w:lang w:val="en-US"/>
        </w:rPr>
      </w:pPr>
      <w:r w:rsidRPr="007E4A00">
        <w:rPr>
          <w:lang w:val="en-US"/>
        </w:rPr>
        <w:t>The purpose of this scientific work is to increase the accuracy of mechanical processing of shaped parts in mechanical engineering and to increase production efficiency by applying the developed scientific innovations in practice. For this, the general task is how to reduce errors during mechanical processing of parts and increase the accuracy of parts by controlling vibrations emitted by the machine tool.</w:t>
      </w:r>
    </w:p>
    <w:p w14:paraId="5FD3BD66" w14:textId="77777777" w:rsidR="004F2270" w:rsidRPr="007E4A00" w:rsidRDefault="004F2270" w:rsidP="007E4A00">
      <w:pPr>
        <w:ind w:firstLine="284"/>
        <w:jc w:val="both"/>
        <w:rPr>
          <w:lang w:val="en-US"/>
        </w:rPr>
      </w:pPr>
      <w:r w:rsidRPr="007E4A00">
        <w:rPr>
          <w:lang w:val="en-US"/>
        </w:rPr>
        <w:t>If dynamic vibrations, cutting tool wear and thermal deformations during mechanical processing are comprehensively modeled and cutting cycles are adaptively controlled, then the accuracy of manufacturing shaped parts on numerically controlled machine tools will increase significantly.</w:t>
      </w:r>
    </w:p>
    <w:p w14:paraId="5915E691" w14:textId="77777777" w:rsidR="004F2270" w:rsidRPr="007E4A00" w:rsidRDefault="004F2270" w:rsidP="007E4A00">
      <w:pPr>
        <w:ind w:firstLine="284"/>
        <w:jc w:val="both"/>
        <w:rPr>
          <w:lang w:val="en-US"/>
        </w:rPr>
      </w:pPr>
      <w:r w:rsidRPr="007E4A00">
        <w:rPr>
          <w:lang w:val="en-US"/>
        </w:rPr>
        <w:t>The development of mechanical processing technologies is one of the most relevant areas in the field of mechanical engineering today. The reason is that the production of high-precision shaped parts and ensuring their surface quality directly determine the reliability and competitiveness of the product. The results of this research will be of great practical importance, especially in the production of high-precision parts used in mechanical engineering, agricultural mechanization, automotive engineering, and instrument-making.</w:t>
      </w:r>
    </w:p>
    <w:p w14:paraId="383B33D3" w14:textId="00A00E5C" w:rsidR="001643FA" w:rsidRPr="007E4A00" w:rsidRDefault="00201353" w:rsidP="007E4A00">
      <w:pPr>
        <w:spacing w:before="240" w:after="240"/>
        <w:jc w:val="center"/>
        <w:rPr>
          <w:b/>
          <w:bCs/>
          <w:sz w:val="24"/>
          <w:szCs w:val="28"/>
          <w:lang w:val="en-US"/>
        </w:rPr>
      </w:pPr>
      <w:r w:rsidRPr="007E4A00">
        <w:rPr>
          <w:b/>
          <w:bCs/>
          <w:sz w:val="24"/>
          <w:szCs w:val="28"/>
          <w:lang w:val="en-US"/>
        </w:rPr>
        <w:t>METHODS</w:t>
      </w:r>
    </w:p>
    <w:p w14:paraId="523FF5C0" w14:textId="77777777" w:rsidR="00D10180" w:rsidRPr="007E4A00" w:rsidRDefault="00D10180" w:rsidP="007E4A00">
      <w:pPr>
        <w:pStyle w:val="a3"/>
        <w:spacing w:before="0" w:beforeAutospacing="0" w:after="0" w:afterAutospacing="0"/>
        <w:ind w:firstLine="284"/>
        <w:jc w:val="both"/>
        <w:rPr>
          <w:sz w:val="20"/>
          <w:szCs w:val="20"/>
          <w:lang w:val="en-US"/>
        </w:rPr>
      </w:pPr>
      <w:r w:rsidRPr="007E4A00">
        <w:rPr>
          <w:sz w:val="20"/>
          <w:szCs w:val="20"/>
          <w:lang w:val="en-US"/>
        </w:rPr>
        <w:t>In this study, a combination of experimental and computational methods was applied to analyze and optimize the main factors influencing machining accuracy during the processing of shaped parts on CNC (Computer Numerical Control) machines.</w:t>
      </w:r>
    </w:p>
    <w:p w14:paraId="7AC3A741" w14:textId="77777777" w:rsidR="005C6C26" w:rsidRDefault="00D10180" w:rsidP="007E4A00">
      <w:pPr>
        <w:pStyle w:val="a3"/>
        <w:spacing w:before="0" w:beforeAutospacing="0" w:after="0" w:afterAutospacing="0"/>
        <w:ind w:firstLine="284"/>
        <w:jc w:val="both"/>
        <w:rPr>
          <w:sz w:val="20"/>
          <w:szCs w:val="20"/>
          <w:lang w:val="en-US"/>
        </w:rPr>
      </w:pPr>
      <w:r w:rsidRPr="007E4A00">
        <w:rPr>
          <w:rStyle w:val="a4"/>
          <w:b w:val="0"/>
          <w:bCs w:val="0"/>
          <w:sz w:val="20"/>
          <w:szCs w:val="20"/>
          <w:lang w:val="en-US"/>
        </w:rPr>
        <w:t>Research object and subject.</w:t>
      </w:r>
      <w:r w:rsidRPr="007E4A00">
        <w:rPr>
          <w:rStyle w:val="a4"/>
          <w:sz w:val="20"/>
          <w:szCs w:val="20"/>
          <w:lang w:val="en-US"/>
        </w:rPr>
        <w:t xml:space="preserve"> </w:t>
      </w:r>
      <w:r w:rsidRPr="007E4A00">
        <w:rPr>
          <w:sz w:val="20"/>
          <w:szCs w:val="20"/>
          <w:lang w:val="en-US"/>
        </w:rPr>
        <w:t xml:space="preserve">The </w:t>
      </w:r>
      <w:r w:rsidRPr="007E4A00">
        <w:rPr>
          <w:rStyle w:val="a4"/>
          <w:b w:val="0"/>
          <w:bCs w:val="0"/>
          <w:sz w:val="20"/>
          <w:szCs w:val="20"/>
          <w:lang w:val="en-US"/>
        </w:rPr>
        <w:t>object</w:t>
      </w:r>
      <w:r w:rsidRPr="007E4A00">
        <w:rPr>
          <w:sz w:val="20"/>
          <w:szCs w:val="20"/>
          <w:lang w:val="en-US"/>
        </w:rPr>
        <w:t xml:space="preserve"> of the research is the machining process of complex-shaped parts made of steel and aluminum alloys on CNC milling machines.</w:t>
      </w:r>
    </w:p>
    <w:p w14:paraId="3EF46705" w14:textId="77777777" w:rsidR="00556E10" w:rsidRPr="007E4A00" w:rsidRDefault="00D10180" w:rsidP="007E4A00">
      <w:pPr>
        <w:pStyle w:val="a3"/>
        <w:spacing w:before="0" w:beforeAutospacing="0" w:after="0" w:afterAutospacing="0"/>
        <w:ind w:firstLine="284"/>
        <w:jc w:val="both"/>
        <w:rPr>
          <w:sz w:val="20"/>
          <w:szCs w:val="20"/>
          <w:lang w:val="en-US"/>
        </w:rPr>
      </w:pPr>
      <w:r w:rsidRPr="007E4A00">
        <w:rPr>
          <w:sz w:val="20"/>
          <w:szCs w:val="20"/>
          <w:lang w:val="en-US"/>
        </w:rPr>
        <w:t xml:space="preserve">The </w:t>
      </w:r>
      <w:r w:rsidRPr="007E4A00">
        <w:rPr>
          <w:rStyle w:val="a4"/>
          <w:b w:val="0"/>
          <w:bCs w:val="0"/>
          <w:sz w:val="20"/>
          <w:szCs w:val="20"/>
          <w:lang w:val="en-US"/>
        </w:rPr>
        <w:t>subject</w:t>
      </w:r>
      <w:r w:rsidRPr="007E4A00">
        <w:rPr>
          <w:sz w:val="20"/>
          <w:szCs w:val="20"/>
          <w:lang w:val="en-US"/>
        </w:rPr>
        <w:t xml:space="preserve"> of the research includes the technological, geometric, and dynamic factors of the cutting process that affect machining accuracy (see Fig. 2).</w:t>
      </w:r>
    </w:p>
    <w:p w14:paraId="4120EEC7" w14:textId="77777777" w:rsidR="00556E10" w:rsidRPr="005C6C26" w:rsidRDefault="00556E10" w:rsidP="007E4A00">
      <w:pPr>
        <w:ind w:firstLine="284"/>
        <w:jc w:val="both"/>
        <w:rPr>
          <w:lang w:val="en-US"/>
        </w:rPr>
      </w:pPr>
      <w:r w:rsidRPr="007E4A00">
        <w:rPr>
          <w:rStyle w:val="a4"/>
          <w:b w:val="0"/>
          <w:bCs w:val="0"/>
          <w:lang w:val="en-US"/>
        </w:rPr>
        <w:t>Theoretical foundations of the research.</w:t>
      </w:r>
      <w:r w:rsidRPr="007E4A00">
        <w:rPr>
          <w:rStyle w:val="a4"/>
          <w:lang w:val="en-US"/>
        </w:rPr>
        <w:t xml:space="preserve"> </w:t>
      </w:r>
      <w:r w:rsidRPr="007E4A00">
        <w:rPr>
          <w:lang w:val="en-US"/>
        </w:rPr>
        <w:t>A mathematical model based on the theory of mechanical vibrations, cutting force analysis, and error compensation models was developed to evaluate the accuracy of the machining process.</w:t>
      </w:r>
    </w:p>
    <w:p w14:paraId="27751878" w14:textId="77777777" w:rsidR="00556E10" w:rsidRPr="007E4A00" w:rsidRDefault="00556E10" w:rsidP="007E4A00">
      <w:pPr>
        <w:widowControl/>
        <w:autoSpaceDE/>
        <w:autoSpaceDN/>
        <w:adjustRightInd/>
        <w:ind w:firstLine="284"/>
        <w:jc w:val="both"/>
        <w:rPr>
          <w:lang w:val="en-US"/>
        </w:rPr>
      </w:pPr>
      <w:r w:rsidRPr="007E4A00">
        <w:rPr>
          <w:lang w:val="en-US"/>
        </w:rPr>
        <w:t>The model included the following key parameters:</w:t>
      </w:r>
    </w:p>
    <w:p w14:paraId="523874B5" w14:textId="77777777" w:rsidR="00556E10" w:rsidRPr="007E4A00" w:rsidRDefault="00556E10" w:rsidP="007E4A00">
      <w:pPr>
        <w:widowControl/>
        <w:numPr>
          <w:ilvl w:val="0"/>
          <w:numId w:val="9"/>
        </w:numPr>
        <w:autoSpaceDE/>
        <w:autoSpaceDN/>
        <w:adjustRightInd/>
        <w:ind w:left="0" w:firstLine="284"/>
        <w:jc w:val="both"/>
        <w:rPr>
          <w:lang w:val="en-US"/>
        </w:rPr>
      </w:pPr>
      <w:r w:rsidRPr="007E4A00">
        <w:rPr>
          <w:lang w:val="en-US"/>
        </w:rPr>
        <w:t>Spindle angular velocity and vibration frequency;</w:t>
      </w:r>
    </w:p>
    <w:p w14:paraId="5AE217AC" w14:textId="77777777" w:rsidR="00556E10" w:rsidRPr="007E4A00" w:rsidRDefault="00556E10" w:rsidP="007E4A00">
      <w:pPr>
        <w:widowControl/>
        <w:numPr>
          <w:ilvl w:val="0"/>
          <w:numId w:val="9"/>
        </w:numPr>
        <w:autoSpaceDE/>
        <w:autoSpaceDN/>
        <w:adjustRightInd/>
        <w:ind w:left="0" w:firstLine="284"/>
        <w:jc w:val="both"/>
        <w:rPr>
          <w:lang w:val="en-US"/>
        </w:rPr>
      </w:pPr>
      <w:r w:rsidRPr="007E4A00">
        <w:rPr>
          <w:lang w:val="en-US"/>
        </w:rPr>
        <w:t>Tool geometric parameters (number of teeth, rake and clearance angles, cutting edge radius);</w:t>
      </w:r>
    </w:p>
    <w:p w14:paraId="2EB30C1C" w14:textId="77777777" w:rsidR="00556E10" w:rsidRPr="007E4A00" w:rsidRDefault="00556E10" w:rsidP="007E4A00">
      <w:pPr>
        <w:widowControl/>
        <w:numPr>
          <w:ilvl w:val="0"/>
          <w:numId w:val="9"/>
        </w:numPr>
        <w:autoSpaceDE/>
        <w:autoSpaceDN/>
        <w:adjustRightInd/>
        <w:ind w:left="0" w:firstLine="284"/>
        <w:jc w:val="both"/>
        <w:rPr>
          <w:lang w:val="en-US"/>
        </w:rPr>
      </w:pPr>
      <w:r w:rsidRPr="007E4A00">
        <w:rPr>
          <w:lang w:val="en-US"/>
        </w:rPr>
        <w:t>Physical and mechanical properties of the workpiece material;</w:t>
      </w:r>
    </w:p>
    <w:p w14:paraId="25E453DB" w14:textId="77777777" w:rsidR="00556E10" w:rsidRPr="007E4A00" w:rsidRDefault="00556E10" w:rsidP="007E4A00">
      <w:pPr>
        <w:widowControl/>
        <w:numPr>
          <w:ilvl w:val="0"/>
          <w:numId w:val="9"/>
        </w:numPr>
        <w:autoSpaceDE/>
        <w:autoSpaceDN/>
        <w:adjustRightInd/>
        <w:ind w:left="0" w:firstLine="284"/>
        <w:jc w:val="both"/>
        <w:rPr>
          <w:lang w:val="en-US"/>
        </w:rPr>
      </w:pPr>
      <w:r w:rsidRPr="007E4A00">
        <w:rPr>
          <w:lang w:val="en-US"/>
        </w:rPr>
        <w:t>Cutting speed (</w:t>
      </w:r>
      <w:r w:rsidRPr="007E4A00">
        <w:rPr>
          <w:i/>
          <w:iCs/>
          <w:lang w:val="en-US"/>
        </w:rPr>
        <w:t>v</w:t>
      </w:r>
      <w:r w:rsidRPr="007E4A00">
        <w:rPr>
          <w:lang w:val="en-US"/>
        </w:rPr>
        <w:t>), feed rate (</w:t>
      </w:r>
      <w:r w:rsidRPr="007E4A00">
        <w:rPr>
          <w:i/>
          <w:iCs/>
          <w:lang w:val="en-US"/>
        </w:rPr>
        <w:t>s</w:t>
      </w:r>
      <w:r w:rsidRPr="007E4A00">
        <w:rPr>
          <w:lang w:val="en-US"/>
        </w:rPr>
        <w:t>), and depth of cut (</w:t>
      </w:r>
      <w:r w:rsidRPr="007E4A00">
        <w:rPr>
          <w:i/>
          <w:iCs/>
          <w:lang w:val="en-US"/>
        </w:rPr>
        <w:t>t</w:t>
      </w:r>
      <w:r w:rsidRPr="007E4A00">
        <w:rPr>
          <w:lang w:val="en-US"/>
        </w:rPr>
        <w:t>).</w:t>
      </w:r>
    </w:p>
    <w:p w14:paraId="4371CF8D" w14:textId="77777777" w:rsidR="00556E10" w:rsidRPr="007E4A00" w:rsidRDefault="00556E10" w:rsidP="007E4A00">
      <w:pPr>
        <w:widowControl/>
        <w:autoSpaceDE/>
        <w:autoSpaceDN/>
        <w:adjustRightInd/>
        <w:ind w:firstLine="284"/>
        <w:jc w:val="both"/>
        <w:rPr>
          <w:lang w:val="en-US"/>
        </w:rPr>
      </w:pPr>
      <w:r w:rsidRPr="007E4A00">
        <w:rPr>
          <w:lang w:val="en-US"/>
        </w:rPr>
        <w:t>Using the mathematical model, the vector components of the cutting forces (</w:t>
      </w:r>
      <w:r w:rsidRPr="007E4A00">
        <w:rPr>
          <w:i/>
          <w:iCs/>
          <w:lang w:val="en-US"/>
        </w:rPr>
        <w:t>Fₓ</w:t>
      </w:r>
      <w:r w:rsidRPr="007E4A00">
        <w:rPr>
          <w:lang w:val="en-US"/>
        </w:rPr>
        <w:t xml:space="preserve">, </w:t>
      </w:r>
      <w:r w:rsidRPr="007E4A00">
        <w:rPr>
          <w:i/>
          <w:iCs/>
          <w:lang w:val="en-US"/>
        </w:rPr>
        <w:t>F</w:t>
      </w:r>
      <w:r w:rsidRPr="007E4A00">
        <w:rPr>
          <w:i/>
          <w:iCs/>
        </w:rPr>
        <w:t>ᵧ</w:t>
      </w:r>
      <w:r w:rsidRPr="007E4A00">
        <w:rPr>
          <w:lang w:val="en-US"/>
        </w:rPr>
        <w:t xml:space="preserve">, </w:t>
      </w:r>
      <w:proofErr w:type="spellStart"/>
      <w:r w:rsidRPr="007E4A00">
        <w:rPr>
          <w:i/>
          <w:iCs/>
          <w:lang w:val="en-US"/>
        </w:rPr>
        <w:t>F</w:t>
      </w:r>
      <w:r w:rsidRPr="007E4A00">
        <w:rPr>
          <w:i/>
          <w:iCs/>
          <w:vertAlign w:val="subscript"/>
          <w:lang w:val="en-US"/>
        </w:rPr>
        <w:t>z</w:t>
      </w:r>
      <w:proofErr w:type="spellEnd"/>
      <w:r w:rsidRPr="007E4A00">
        <w:rPr>
          <w:lang w:val="en-US"/>
        </w:rPr>
        <w:t>) and the resulting accuracy deviations (</w:t>
      </w:r>
      <w:r w:rsidRPr="007E4A00">
        <w:rPr>
          <w:i/>
          <w:iCs/>
        </w:rPr>
        <w:t>Δ</w:t>
      </w:r>
      <w:r w:rsidRPr="007E4A00">
        <w:rPr>
          <w:lang w:val="en-US"/>
        </w:rPr>
        <w:t>) under their influence were determined.</w:t>
      </w:r>
    </w:p>
    <w:p w14:paraId="003429A5" w14:textId="77777777" w:rsidR="00556E10" w:rsidRDefault="00556E10" w:rsidP="007E4A00">
      <w:pPr>
        <w:widowControl/>
        <w:autoSpaceDE/>
        <w:autoSpaceDN/>
        <w:adjustRightInd/>
        <w:ind w:firstLine="284"/>
        <w:jc w:val="both"/>
        <w:rPr>
          <w:lang w:val="en-US"/>
        </w:rPr>
      </w:pPr>
      <w:r w:rsidRPr="007E4A00">
        <w:rPr>
          <w:lang w:val="en-US"/>
        </w:rPr>
        <w:t>The experiments were conducted in the machining laboratory of Fergana State Technical University.</w:t>
      </w:r>
      <w:r w:rsidR="007E4A00">
        <w:rPr>
          <w:lang w:val="en-US"/>
        </w:rPr>
        <w:t xml:space="preserve"> </w:t>
      </w:r>
      <w:r w:rsidRPr="007E4A00">
        <w:rPr>
          <w:lang w:val="en-US"/>
        </w:rPr>
        <w:t>The following experimental conditions were ensured:</w:t>
      </w:r>
    </w:p>
    <w:p w14:paraId="6C2E551D" w14:textId="77777777" w:rsidR="007E4A00" w:rsidRPr="007E4A00" w:rsidRDefault="007E4A00" w:rsidP="007E4A00">
      <w:pPr>
        <w:widowControl/>
        <w:autoSpaceDE/>
        <w:autoSpaceDN/>
        <w:adjustRightInd/>
        <w:ind w:firstLine="284"/>
        <w:jc w:val="both"/>
        <w:rPr>
          <w:lang w:val="en-US"/>
        </w:rPr>
      </w:pPr>
    </w:p>
    <w:p w14:paraId="48841FE3" w14:textId="77777777" w:rsidR="00184ACA" w:rsidRPr="007E4A00" w:rsidRDefault="00184ACA" w:rsidP="007E4A00">
      <w:pPr>
        <w:jc w:val="center"/>
        <w:rPr>
          <w:lang w:val="uz-Cyrl-UZ"/>
        </w:rPr>
      </w:pPr>
      <w:r w:rsidRPr="007E4A00">
        <w:rPr>
          <w:noProof/>
        </w:rPr>
        <w:drawing>
          <wp:inline distT="0" distB="0" distL="0" distR="0" wp14:anchorId="2713AF5A" wp14:editId="14A82F8C">
            <wp:extent cx="2500157" cy="16626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2320" cy="1677409"/>
                    </a:xfrm>
                    <a:prstGeom prst="rect">
                      <a:avLst/>
                    </a:prstGeom>
                    <a:noFill/>
                    <a:ln>
                      <a:noFill/>
                    </a:ln>
                  </pic:spPr>
                </pic:pic>
              </a:graphicData>
            </a:graphic>
          </wp:inline>
        </w:drawing>
      </w:r>
    </w:p>
    <w:p w14:paraId="0FC83457" w14:textId="77777777" w:rsidR="00184ACA" w:rsidRPr="007E4A00" w:rsidRDefault="007E4A00" w:rsidP="007E4A00">
      <w:pPr>
        <w:spacing w:before="120"/>
        <w:jc w:val="center"/>
        <w:rPr>
          <w:bCs/>
          <w:sz w:val="18"/>
          <w:szCs w:val="28"/>
          <w:lang w:val="en-US"/>
        </w:rPr>
      </w:pPr>
      <w:r w:rsidRPr="007E4A00">
        <w:rPr>
          <w:b/>
          <w:bCs/>
          <w:sz w:val="18"/>
          <w:szCs w:val="28"/>
          <w:lang w:val="en-US"/>
        </w:rPr>
        <w:t xml:space="preserve">FIGURE </w:t>
      </w:r>
      <w:r w:rsidR="00D10180" w:rsidRPr="007E4A00">
        <w:rPr>
          <w:b/>
          <w:bCs/>
          <w:sz w:val="18"/>
          <w:szCs w:val="28"/>
          <w:lang w:val="en-US"/>
        </w:rPr>
        <w:t xml:space="preserve">2. </w:t>
      </w:r>
      <w:r w:rsidR="00D10180" w:rsidRPr="007E4A00">
        <w:rPr>
          <w:bCs/>
          <w:sz w:val="18"/>
          <w:szCs w:val="28"/>
          <w:lang w:val="en-US"/>
        </w:rPr>
        <w:t>Machining of a complex-shaped part</w:t>
      </w:r>
    </w:p>
    <w:p w14:paraId="0E8C9E2A" w14:textId="77777777" w:rsidR="007E4A00" w:rsidRPr="007E4A00" w:rsidRDefault="007E4A00" w:rsidP="007E4A00">
      <w:pPr>
        <w:jc w:val="center"/>
        <w:rPr>
          <w:bCs/>
          <w:szCs w:val="28"/>
          <w:lang w:val="en-US"/>
        </w:rPr>
      </w:pPr>
    </w:p>
    <w:p w14:paraId="439C5958" w14:textId="77777777" w:rsidR="00E16557" w:rsidRPr="007E4A00" w:rsidRDefault="00E16557" w:rsidP="007E4A00">
      <w:pPr>
        <w:widowControl/>
        <w:numPr>
          <w:ilvl w:val="0"/>
          <w:numId w:val="10"/>
        </w:numPr>
        <w:tabs>
          <w:tab w:val="clear" w:pos="720"/>
          <w:tab w:val="num" w:pos="0"/>
        </w:tabs>
        <w:autoSpaceDE/>
        <w:autoSpaceDN/>
        <w:adjustRightInd/>
        <w:ind w:left="0" w:firstLine="284"/>
        <w:jc w:val="both"/>
        <w:rPr>
          <w:lang w:val="en-US"/>
        </w:rPr>
      </w:pPr>
      <w:r w:rsidRPr="007E4A00">
        <w:rPr>
          <w:lang w:val="en-US"/>
        </w:rPr>
        <w:t xml:space="preserve">CNC machine: DMG MORI </w:t>
      </w:r>
      <w:proofErr w:type="spellStart"/>
      <w:r w:rsidRPr="007E4A00">
        <w:rPr>
          <w:lang w:val="en-US"/>
        </w:rPr>
        <w:t>ecoMill</w:t>
      </w:r>
      <w:proofErr w:type="spellEnd"/>
      <w:r w:rsidRPr="007E4A00">
        <w:rPr>
          <w:lang w:val="en-US"/>
        </w:rPr>
        <w:t xml:space="preserve"> 800V vertical milling center;</w:t>
      </w:r>
    </w:p>
    <w:p w14:paraId="601C65A0" w14:textId="77777777" w:rsidR="00E16557" w:rsidRPr="007E4A00" w:rsidRDefault="00E16557" w:rsidP="007E4A00">
      <w:pPr>
        <w:widowControl/>
        <w:numPr>
          <w:ilvl w:val="0"/>
          <w:numId w:val="10"/>
        </w:numPr>
        <w:tabs>
          <w:tab w:val="clear" w:pos="720"/>
          <w:tab w:val="num" w:pos="0"/>
        </w:tabs>
        <w:autoSpaceDE/>
        <w:autoSpaceDN/>
        <w:adjustRightInd/>
        <w:ind w:left="0" w:firstLine="284"/>
        <w:jc w:val="both"/>
        <w:rPr>
          <w:lang w:val="en-US"/>
        </w:rPr>
      </w:pPr>
      <w:r w:rsidRPr="007E4A00">
        <w:rPr>
          <w:lang w:val="en-US"/>
        </w:rPr>
        <w:t>Cutting tool material: solid carbide end mill (4 flutes, diameter — 12 mm);</w:t>
      </w:r>
    </w:p>
    <w:p w14:paraId="3C73911A" w14:textId="77777777" w:rsidR="00E16557" w:rsidRPr="007E4A00" w:rsidRDefault="00E16557" w:rsidP="007E4A00">
      <w:pPr>
        <w:widowControl/>
        <w:numPr>
          <w:ilvl w:val="0"/>
          <w:numId w:val="10"/>
        </w:numPr>
        <w:tabs>
          <w:tab w:val="clear" w:pos="720"/>
          <w:tab w:val="num" w:pos="0"/>
        </w:tabs>
        <w:autoSpaceDE/>
        <w:autoSpaceDN/>
        <w:adjustRightInd/>
        <w:ind w:left="0" w:firstLine="284"/>
        <w:jc w:val="both"/>
        <w:rPr>
          <w:lang w:val="en-US"/>
        </w:rPr>
      </w:pPr>
      <w:r w:rsidRPr="007E4A00">
        <w:rPr>
          <w:lang w:val="en-US"/>
        </w:rPr>
        <w:t>Workpiece materials: steel 45 and aluminum alloy AD33;</w:t>
      </w:r>
    </w:p>
    <w:p w14:paraId="38927474" w14:textId="77777777" w:rsidR="00E16557" w:rsidRPr="007E4A00" w:rsidRDefault="00E16557" w:rsidP="007E4A00">
      <w:pPr>
        <w:widowControl/>
        <w:numPr>
          <w:ilvl w:val="0"/>
          <w:numId w:val="10"/>
        </w:numPr>
        <w:tabs>
          <w:tab w:val="clear" w:pos="720"/>
          <w:tab w:val="num" w:pos="0"/>
        </w:tabs>
        <w:autoSpaceDE/>
        <w:autoSpaceDN/>
        <w:adjustRightInd/>
        <w:ind w:left="0" w:firstLine="284"/>
        <w:jc w:val="both"/>
        <w:rPr>
          <w:lang w:val="en-US"/>
        </w:rPr>
      </w:pPr>
      <w:r w:rsidRPr="007E4A00">
        <w:rPr>
          <w:lang w:val="en-US"/>
        </w:rPr>
        <w:t>Measuring instruments: Mitutoyo SJ-410 surface roughness tester, Keyence VHX-7000 optical microscope, and Kistler 9257B dynamometer.</w:t>
      </w:r>
    </w:p>
    <w:p w14:paraId="658A5018" w14:textId="77777777" w:rsidR="00E16557" w:rsidRPr="007E4A00" w:rsidRDefault="00E16557" w:rsidP="007E4A00">
      <w:pPr>
        <w:widowControl/>
        <w:tabs>
          <w:tab w:val="num" w:pos="0"/>
        </w:tabs>
        <w:autoSpaceDE/>
        <w:autoSpaceDN/>
        <w:adjustRightInd/>
        <w:ind w:firstLine="284"/>
        <w:jc w:val="both"/>
        <w:rPr>
          <w:lang w:val="en-US"/>
        </w:rPr>
      </w:pPr>
      <w:r w:rsidRPr="007E4A00">
        <w:rPr>
          <w:lang w:val="en-US"/>
        </w:rPr>
        <w:t>During the experiments, the following measurements were performed:</w:t>
      </w:r>
    </w:p>
    <w:p w14:paraId="062F8D47" w14:textId="77777777" w:rsidR="00E16557" w:rsidRPr="007E4A00" w:rsidRDefault="00E16557" w:rsidP="007E4A00">
      <w:pPr>
        <w:pStyle w:val="a7"/>
        <w:widowControl/>
        <w:numPr>
          <w:ilvl w:val="1"/>
          <w:numId w:val="23"/>
        </w:numPr>
        <w:tabs>
          <w:tab w:val="clear" w:pos="1440"/>
          <w:tab w:val="num" w:pos="0"/>
        </w:tabs>
        <w:autoSpaceDE/>
        <w:autoSpaceDN/>
        <w:adjustRightInd/>
        <w:ind w:left="0" w:firstLine="284"/>
        <w:jc w:val="both"/>
        <w:rPr>
          <w:lang w:val="en-US"/>
        </w:rPr>
      </w:pPr>
      <w:r w:rsidRPr="007E4A00">
        <w:rPr>
          <w:lang w:val="en-US"/>
        </w:rPr>
        <w:t>Cutting forces – recorded in real time using a three-axis dynamometer;</w:t>
      </w:r>
    </w:p>
    <w:p w14:paraId="694B8720" w14:textId="77777777" w:rsidR="0091627D" w:rsidRPr="007E4A00" w:rsidRDefault="00E16557" w:rsidP="007E4A00">
      <w:pPr>
        <w:pStyle w:val="a7"/>
        <w:widowControl/>
        <w:numPr>
          <w:ilvl w:val="1"/>
          <w:numId w:val="23"/>
        </w:numPr>
        <w:tabs>
          <w:tab w:val="clear" w:pos="1440"/>
          <w:tab w:val="num" w:pos="0"/>
        </w:tabs>
        <w:autoSpaceDE/>
        <w:autoSpaceDN/>
        <w:adjustRightInd/>
        <w:ind w:left="0" w:firstLine="284"/>
        <w:jc w:val="both"/>
        <w:rPr>
          <w:lang w:val="en-US"/>
        </w:rPr>
      </w:pPr>
      <w:r w:rsidRPr="007E4A00">
        <w:rPr>
          <w:lang w:val="en-US"/>
        </w:rPr>
        <w:t>Tool wear – evaluated before and after machining with a microscope to determine wear rate;</w:t>
      </w:r>
    </w:p>
    <w:p w14:paraId="118BC885" w14:textId="77777777" w:rsidR="0091627D" w:rsidRPr="007E4A00" w:rsidRDefault="0091627D" w:rsidP="007E4A00">
      <w:pPr>
        <w:pStyle w:val="a7"/>
        <w:widowControl/>
        <w:numPr>
          <w:ilvl w:val="1"/>
          <w:numId w:val="23"/>
        </w:numPr>
        <w:tabs>
          <w:tab w:val="clear" w:pos="1440"/>
          <w:tab w:val="num" w:pos="0"/>
        </w:tabs>
        <w:autoSpaceDE/>
        <w:autoSpaceDN/>
        <w:adjustRightInd/>
        <w:ind w:left="0" w:firstLine="284"/>
        <w:jc w:val="both"/>
        <w:rPr>
          <w:lang w:val="en-US"/>
        </w:rPr>
      </w:pPr>
      <w:r w:rsidRPr="007E4A00">
        <w:rPr>
          <w:lang w:val="en-US"/>
        </w:rPr>
        <w:t xml:space="preserve">The surface roughness and dimensional accuracy of the tested parts were measured using a profilometer. </w:t>
      </w:r>
    </w:p>
    <w:p w14:paraId="3A984D64" w14:textId="77777777" w:rsidR="0091627D" w:rsidRPr="007E4A00" w:rsidRDefault="0091627D" w:rsidP="007E4A00">
      <w:pPr>
        <w:widowControl/>
        <w:tabs>
          <w:tab w:val="num" w:pos="0"/>
        </w:tabs>
        <w:autoSpaceDE/>
        <w:autoSpaceDN/>
        <w:adjustRightInd/>
        <w:ind w:firstLine="284"/>
        <w:jc w:val="both"/>
        <w:rPr>
          <w:lang w:val="en-US"/>
        </w:rPr>
      </w:pPr>
      <w:r w:rsidRPr="007E4A00">
        <w:rPr>
          <w:lang w:val="en-US"/>
        </w:rPr>
        <w:t>The experimental data were analyzed using computer software, and the following tasks were carried out:</w:t>
      </w:r>
    </w:p>
    <w:p w14:paraId="7FDDBC35" w14:textId="77777777" w:rsidR="0091627D" w:rsidRPr="007E4A00" w:rsidRDefault="0091627D" w:rsidP="007E4A00">
      <w:pPr>
        <w:widowControl/>
        <w:tabs>
          <w:tab w:val="num" w:pos="0"/>
        </w:tabs>
        <w:autoSpaceDE/>
        <w:autoSpaceDN/>
        <w:adjustRightInd/>
        <w:ind w:firstLine="284"/>
        <w:jc w:val="both"/>
        <w:rPr>
          <w:lang w:val="en-US"/>
        </w:rPr>
      </w:pPr>
      <w:r w:rsidRPr="007E4A00">
        <w:rPr>
          <w:lang w:val="en-US"/>
        </w:rPr>
        <w:t>the relationship between cutting forces and machine tool vibrations during machining was determined;</w:t>
      </w:r>
    </w:p>
    <w:p w14:paraId="788A3702" w14:textId="77777777" w:rsidR="0091627D" w:rsidRPr="007E4A00" w:rsidRDefault="0091627D" w:rsidP="007E4A00">
      <w:pPr>
        <w:widowControl/>
        <w:tabs>
          <w:tab w:val="num" w:pos="0"/>
        </w:tabs>
        <w:autoSpaceDE/>
        <w:autoSpaceDN/>
        <w:adjustRightInd/>
        <w:ind w:firstLine="284"/>
        <w:jc w:val="both"/>
        <w:rPr>
          <w:lang w:val="en-US"/>
        </w:rPr>
      </w:pPr>
      <w:r w:rsidRPr="007E4A00">
        <w:rPr>
          <w:lang w:val="en-US"/>
        </w:rPr>
        <w:t>a modal analysis was performed to determine the spindle vibration frequency;</w:t>
      </w:r>
    </w:p>
    <w:p w14:paraId="696D4E5F" w14:textId="77777777" w:rsidR="0091627D" w:rsidRPr="007E4A00" w:rsidRDefault="0091627D" w:rsidP="007E4A00">
      <w:pPr>
        <w:widowControl/>
        <w:tabs>
          <w:tab w:val="num" w:pos="0"/>
        </w:tabs>
        <w:autoSpaceDE/>
        <w:autoSpaceDN/>
        <w:adjustRightInd/>
        <w:ind w:firstLine="284"/>
        <w:jc w:val="both"/>
        <w:rPr>
          <w:lang w:val="en-US"/>
        </w:rPr>
      </w:pPr>
      <w:r w:rsidRPr="007E4A00">
        <w:rPr>
          <w:lang w:val="en-US"/>
        </w:rPr>
        <w:t>factors affecting machining accuracy were analyzed;</w:t>
      </w:r>
    </w:p>
    <w:p w14:paraId="21647C16" w14:textId="77777777" w:rsidR="0091627D" w:rsidRPr="007E4A00" w:rsidRDefault="0091627D" w:rsidP="007E4A00">
      <w:pPr>
        <w:widowControl/>
        <w:tabs>
          <w:tab w:val="num" w:pos="0"/>
        </w:tabs>
        <w:autoSpaceDE/>
        <w:autoSpaceDN/>
        <w:adjustRightInd/>
        <w:ind w:firstLine="284"/>
        <w:jc w:val="both"/>
        <w:rPr>
          <w:lang w:val="en-US"/>
        </w:rPr>
      </w:pPr>
      <w:r w:rsidRPr="007E4A00">
        <w:rPr>
          <w:lang w:val="en-US"/>
        </w:rPr>
        <w:t xml:space="preserve">optimal cutting parameters were identified. </w:t>
      </w:r>
    </w:p>
    <w:p w14:paraId="26F92F36" w14:textId="77777777" w:rsidR="0091627D" w:rsidRPr="007E4A00" w:rsidRDefault="0091627D" w:rsidP="007E4A00">
      <w:pPr>
        <w:widowControl/>
        <w:tabs>
          <w:tab w:val="num" w:pos="0"/>
        </w:tabs>
        <w:autoSpaceDE/>
        <w:autoSpaceDN/>
        <w:adjustRightInd/>
        <w:ind w:firstLine="284"/>
        <w:jc w:val="both"/>
        <w:rPr>
          <w:lang w:val="en-US"/>
        </w:rPr>
      </w:pPr>
      <w:r w:rsidRPr="007E4A00">
        <w:rPr>
          <w:lang w:val="en-US"/>
        </w:rPr>
        <w:t>Based on the analysis results, the following technological approaches were developed:</w:t>
      </w:r>
    </w:p>
    <w:p w14:paraId="4094EE94" w14:textId="77777777" w:rsidR="00E16557" w:rsidRPr="007E4A00" w:rsidRDefault="00E16557" w:rsidP="007E4A00">
      <w:pPr>
        <w:widowControl/>
        <w:numPr>
          <w:ilvl w:val="0"/>
          <w:numId w:val="21"/>
        </w:numPr>
        <w:tabs>
          <w:tab w:val="clear" w:pos="720"/>
          <w:tab w:val="num" w:pos="0"/>
        </w:tabs>
        <w:autoSpaceDE/>
        <w:autoSpaceDN/>
        <w:adjustRightInd/>
        <w:ind w:left="0" w:firstLine="284"/>
        <w:jc w:val="both"/>
        <w:rPr>
          <w:lang w:val="en-US"/>
        </w:rPr>
      </w:pPr>
      <w:r w:rsidRPr="007E4A00">
        <w:rPr>
          <w:lang w:val="en-US"/>
        </w:rPr>
        <w:t>Adaptive cutting speed control algorithm to reduce vibrations;</w:t>
      </w:r>
    </w:p>
    <w:p w14:paraId="2C9173F1" w14:textId="77777777" w:rsidR="00E16557" w:rsidRPr="007E4A00" w:rsidRDefault="00E16557" w:rsidP="007E4A00">
      <w:pPr>
        <w:widowControl/>
        <w:numPr>
          <w:ilvl w:val="0"/>
          <w:numId w:val="21"/>
        </w:numPr>
        <w:tabs>
          <w:tab w:val="clear" w:pos="720"/>
          <w:tab w:val="num" w:pos="0"/>
        </w:tabs>
        <w:autoSpaceDE/>
        <w:autoSpaceDN/>
        <w:adjustRightInd/>
        <w:ind w:left="0" w:firstLine="284"/>
        <w:jc w:val="both"/>
        <w:rPr>
          <w:lang w:val="en-US"/>
        </w:rPr>
      </w:pPr>
      <w:r w:rsidRPr="007E4A00">
        <w:rPr>
          <w:lang w:val="en-US"/>
        </w:rPr>
        <w:t>Correction module to compensate for tool wear;</w:t>
      </w:r>
    </w:p>
    <w:p w14:paraId="6319A5A9" w14:textId="77777777" w:rsidR="00E16557" w:rsidRPr="007E4A00" w:rsidRDefault="00E16557" w:rsidP="007E4A00">
      <w:pPr>
        <w:widowControl/>
        <w:numPr>
          <w:ilvl w:val="0"/>
          <w:numId w:val="21"/>
        </w:numPr>
        <w:tabs>
          <w:tab w:val="clear" w:pos="720"/>
          <w:tab w:val="num" w:pos="0"/>
        </w:tabs>
        <w:autoSpaceDE/>
        <w:autoSpaceDN/>
        <w:adjustRightInd/>
        <w:ind w:left="0" w:firstLine="284"/>
        <w:jc w:val="both"/>
        <w:rPr>
          <w:lang w:val="en-US"/>
        </w:rPr>
      </w:pPr>
      <w:r w:rsidRPr="007E4A00">
        <w:rPr>
          <w:lang w:val="en-US"/>
        </w:rPr>
        <w:t>Sensor-based diagnostic system for online monitoring of the cutting process.</w:t>
      </w:r>
    </w:p>
    <w:p w14:paraId="69F53EAD" w14:textId="77777777" w:rsidR="003E55C3" w:rsidRPr="007E4A00" w:rsidRDefault="00E16557" w:rsidP="007E4A00">
      <w:pPr>
        <w:widowControl/>
        <w:tabs>
          <w:tab w:val="num" w:pos="0"/>
        </w:tabs>
        <w:autoSpaceDE/>
        <w:autoSpaceDN/>
        <w:adjustRightInd/>
        <w:ind w:firstLine="284"/>
        <w:jc w:val="both"/>
        <w:rPr>
          <w:lang w:val="en-US"/>
        </w:rPr>
      </w:pPr>
      <w:r w:rsidRPr="007E4A00">
        <w:rPr>
          <w:lang w:val="en-US"/>
        </w:rPr>
        <w:t xml:space="preserve">Cutting Regimes for Steel 45 and Aluminum Alloy AD33 </w:t>
      </w:r>
    </w:p>
    <w:p w14:paraId="00725D7A" w14:textId="77777777" w:rsidR="00E16557" w:rsidRDefault="00E16557" w:rsidP="007E4A00">
      <w:pPr>
        <w:widowControl/>
        <w:tabs>
          <w:tab w:val="num" w:pos="0"/>
        </w:tabs>
        <w:autoSpaceDE/>
        <w:autoSpaceDN/>
        <w:adjustRightInd/>
        <w:ind w:firstLine="284"/>
        <w:jc w:val="both"/>
        <w:rPr>
          <w:lang w:val="en-US"/>
        </w:rPr>
      </w:pPr>
      <w:r w:rsidRPr="007E4A00">
        <w:rPr>
          <w:lang w:val="en-US"/>
        </w:rPr>
        <w:t>Machining experiments on medium-carbon steel 45 were carried out using a 12 mm diameter, four-flute solid carbide end mill</w:t>
      </w:r>
      <w:r w:rsidR="003627BA">
        <w:rPr>
          <w:lang w:val="en-US"/>
        </w:rPr>
        <w:t xml:space="preserve"> (see Table 1)</w:t>
      </w:r>
      <w:r w:rsidRPr="007E4A00">
        <w:rPr>
          <w:lang w:val="en-US"/>
        </w:rPr>
        <w:t>. The selected cutting parameters provided stable machining conditions, allowing the evaluation of tool wear and vibration amplitude</w:t>
      </w:r>
      <w:r w:rsidR="007E4A00">
        <w:rPr>
          <w:lang w:val="en-US"/>
        </w:rPr>
        <w:t>.</w:t>
      </w:r>
    </w:p>
    <w:p w14:paraId="3E78B0A4" w14:textId="43EF8AE4" w:rsidR="005C6C26" w:rsidRDefault="005C6C26" w:rsidP="005C6C26">
      <w:pPr>
        <w:pStyle w:val="a3"/>
        <w:spacing w:before="0" w:beforeAutospacing="0" w:after="0" w:afterAutospacing="0"/>
        <w:ind w:firstLine="284"/>
        <w:jc w:val="both"/>
        <w:rPr>
          <w:sz w:val="20"/>
          <w:szCs w:val="20"/>
          <w:lang w:val="en-US"/>
        </w:rPr>
      </w:pPr>
      <w:r w:rsidRPr="007E4A00">
        <w:rPr>
          <w:sz w:val="20"/>
          <w:szCs w:val="20"/>
          <w:lang w:val="en-US"/>
        </w:rPr>
        <w:t xml:space="preserve">During the machining of steel, due to the higher cutting resistance and thermal load, both the vibration amplitude and tool wear increased. The most optimal results were observed at </w:t>
      </w:r>
      <w:r w:rsidRPr="007E4A00">
        <w:rPr>
          <w:rStyle w:val="a4"/>
          <w:b w:val="0"/>
          <w:bCs w:val="0"/>
          <w:sz w:val="20"/>
          <w:szCs w:val="20"/>
          <w:lang w:val="en-US"/>
        </w:rPr>
        <w:t>v = 100 m/min</w:t>
      </w:r>
      <w:r w:rsidRPr="007E4A00">
        <w:rPr>
          <w:sz w:val="20"/>
          <w:szCs w:val="20"/>
          <w:lang w:val="en-US"/>
        </w:rPr>
        <w:t xml:space="preserve">, </w:t>
      </w:r>
      <w:proofErr w:type="spellStart"/>
      <w:r w:rsidRPr="003627BA">
        <w:rPr>
          <w:rStyle w:val="a4"/>
          <w:b w:val="0"/>
          <w:sz w:val="20"/>
          <w:szCs w:val="20"/>
          <w:lang w:val="en-US"/>
        </w:rPr>
        <w:t>s</w:t>
      </w:r>
      <w:r w:rsidRPr="003627BA">
        <w:rPr>
          <w:rStyle w:val="a4"/>
          <w:b w:val="0"/>
          <w:sz w:val="20"/>
          <w:szCs w:val="20"/>
          <w:vertAlign w:val="subscript"/>
          <w:lang w:val="en-US"/>
        </w:rPr>
        <w:t>z</w:t>
      </w:r>
      <w:proofErr w:type="spellEnd"/>
      <w:r w:rsidRPr="003627BA">
        <w:rPr>
          <w:rStyle w:val="a4"/>
          <w:b w:val="0"/>
          <w:sz w:val="20"/>
          <w:szCs w:val="20"/>
          <w:lang w:val="en-US"/>
        </w:rPr>
        <w:t xml:space="preserve"> </w:t>
      </w:r>
      <w:r w:rsidRPr="007E4A00">
        <w:rPr>
          <w:rStyle w:val="a4"/>
          <w:sz w:val="20"/>
          <w:szCs w:val="20"/>
          <w:lang w:val="en-US"/>
        </w:rPr>
        <w:t>=</w:t>
      </w:r>
      <w:r w:rsidRPr="003627BA">
        <w:rPr>
          <w:rStyle w:val="a4"/>
          <w:b w:val="0"/>
          <w:sz w:val="20"/>
          <w:szCs w:val="20"/>
          <w:lang w:val="en-US"/>
        </w:rPr>
        <w:t xml:space="preserve"> </w:t>
      </w:r>
      <w:r w:rsidRPr="007E4A00">
        <w:rPr>
          <w:rStyle w:val="a4"/>
          <w:b w:val="0"/>
          <w:bCs w:val="0"/>
          <w:sz w:val="20"/>
          <w:szCs w:val="20"/>
          <w:lang w:val="en-US"/>
        </w:rPr>
        <w:t>0.06 mm/tooth</w:t>
      </w:r>
      <w:r w:rsidRPr="007E4A00">
        <w:rPr>
          <w:sz w:val="20"/>
          <w:szCs w:val="20"/>
          <w:lang w:val="en-US"/>
        </w:rPr>
        <w:t xml:space="preserve">, and </w:t>
      </w:r>
      <w:r w:rsidRPr="007E4A00">
        <w:rPr>
          <w:rStyle w:val="a4"/>
          <w:b w:val="0"/>
          <w:bCs w:val="0"/>
          <w:sz w:val="20"/>
          <w:szCs w:val="20"/>
          <w:lang w:val="en-US"/>
        </w:rPr>
        <w:t>t = 1.0 mm</w:t>
      </w:r>
      <w:r w:rsidRPr="007E4A00">
        <w:rPr>
          <w:sz w:val="20"/>
          <w:szCs w:val="20"/>
          <w:lang w:val="en-US"/>
        </w:rPr>
        <w:t xml:space="preserve">, where the surface roughness value was around </w:t>
      </w:r>
      <w:r w:rsidRPr="007E4A00">
        <w:rPr>
          <w:rStyle w:val="a4"/>
          <w:b w:val="0"/>
          <w:bCs w:val="0"/>
          <w:sz w:val="20"/>
          <w:szCs w:val="20"/>
          <w:lang w:val="en-US"/>
        </w:rPr>
        <w:t xml:space="preserve">Ra = 0.6–0.8 </w:t>
      </w:r>
      <w:proofErr w:type="spellStart"/>
      <w:r w:rsidRPr="007E4A00">
        <w:rPr>
          <w:rStyle w:val="a4"/>
          <w:b w:val="0"/>
          <w:bCs w:val="0"/>
          <w:sz w:val="20"/>
          <w:szCs w:val="20"/>
          <w:lang w:val="en-US"/>
        </w:rPr>
        <w:t>mkm</w:t>
      </w:r>
      <w:proofErr w:type="spellEnd"/>
      <w:r w:rsidRPr="007E4A00">
        <w:rPr>
          <w:sz w:val="20"/>
          <w:szCs w:val="20"/>
          <w:lang w:val="en-US"/>
        </w:rPr>
        <w:t>.</w:t>
      </w:r>
    </w:p>
    <w:p w14:paraId="57B01415" w14:textId="18FF5FDE" w:rsidR="005A0839" w:rsidRDefault="005A0839" w:rsidP="005C6C26">
      <w:pPr>
        <w:pStyle w:val="a3"/>
        <w:spacing w:before="0" w:beforeAutospacing="0" w:after="0" w:afterAutospacing="0"/>
        <w:ind w:firstLine="284"/>
        <w:jc w:val="both"/>
        <w:rPr>
          <w:sz w:val="20"/>
          <w:szCs w:val="20"/>
          <w:lang w:val="en-US"/>
        </w:rPr>
      </w:pPr>
    </w:p>
    <w:p w14:paraId="180D9341" w14:textId="5BD6E2A7" w:rsidR="005A0839" w:rsidRDefault="005A0839" w:rsidP="005C6C26">
      <w:pPr>
        <w:pStyle w:val="a3"/>
        <w:spacing w:before="0" w:beforeAutospacing="0" w:after="0" w:afterAutospacing="0"/>
        <w:ind w:firstLine="284"/>
        <w:jc w:val="both"/>
        <w:rPr>
          <w:sz w:val="20"/>
          <w:szCs w:val="20"/>
          <w:lang w:val="en-US"/>
        </w:rPr>
      </w:pPr>
    </w:p>
    <w:p w14:paraId="5DC209CA" w14:textId="77777777" w:rsidR="005A0839" w:rsidRPr="007E4A00" w:rsidRDefault="005A0839" w:rsidP="005C6C26">
      <w:pPr>
        <w:pStyle w:val="a3"/>
        <w:spacing w:before="0" w:beforeAutospacing="0" w:after="0" w:afterAutospacing="0"/>
        <w:ind w:firstLine="284"/>
        <w:jc w:val="both"/>
        <w:rPr>
          <w:sz w:val="20"/>
          <w:szCs w:val="20"/>
          <w:lang w:val="en-US"/>
        </w:rPr>
      </w:pPr>
    </w:p>
    <w:p w14:paraId="371D5A92" w14:textId="77777777" w:rsidR="005C6C26" w:rsidRPr="00170112" w:rsidRDefault="005C6C26" w:rsidP="007E4A00">
      <w:pPr>
        <w:widowControl/>
        <w:tabs>
          <w:tab w:val="num" w:pos="0"/>
        </w:tabs>
        <w:autoSpaceDE/>
        <w:autoSpaceDN/>
        <w:adjustRightInd/>
        <w:ind w:firstLine="284"/>
        <w:jc w:val="both"/>
        <w:rPr>
          <w:sz w:val="6"/>
          <w:szCs w:val="6"/>
          <w:lang w:val="en-US"/>
        </w:rPr>
      </w:pPr>
    </w:p>
    <w:p w14:paraId="7C2873EB" w14:textId="77777777" w:rsidR="0071166D" w:rsidRPr="007E4A00" w:rsidRDefault="007E4A00" w:rsidP="00170112">
      <w:pPr>
        <w:spacing w:before="120" w:after="120"/>
        <w:jc w:val="center"/>
        <w:rPr>
          <w:rStyle w:val="a4"/>
          <w:b w:val="0"/>
          <w:sz w:val="18"/>
          <w:szCs w:val="18"/>
          <w:lang w:val="en-US"/>
        </w:rPr>
      </w:pPr>
      <w:r w:rsidRPr="007E4A00">
        <w:rPr>
          <w:rStyle w:val="a4"/>
          <w:sz w:val="18"/>
          <w:szCs w:val="18"/>
          <w:lang w:val="en-US"/>
        </w:rPr>
        <w:t xml:space="preserve">TABLE </w:t>
      </w:r>
      <w:r w:rsidR="00E16557" w:rsidRPr="007E4A00">
        <w:rPr>
          <w:rStyle w:val="a4"/>
          <w:sz w:val="18"/>
          <w:szCs w:val="18"/>
          <w:lang w:val="en-US"/>
        </w:rPr>
        <w:t>1</w:t>
      </w:r>
      <w:r w:rsidRPr="007E4A00">
        <w:rPr>
          <w:rStyle w:val="a4"/>
          <w:sz w:val="18"/>
          <w:szCs w:val="18"/>
          <w:lang w:val="en-US"/>
        </w:rPr>
        <w:t xml:space="preserve">. </w:t>
      </w:r>
      <w:r w:rsidR="00E16557" w:rsidRPr="007E4A00">
        <w:rPr>
          <w:rStyle w:val="a4"/>
          <w:b w:val="0"/>
          <w:sz w:val="18"/>
          <w:szCs w:val="18"/>
          <w:lang w:val="en-US"/>
        </w:rPr>
        <w:t>Cutting parameters for steel material</w:t>
      </w:r>
    </w:p>
    <w:tbl>
      <w:tblPr>
        <w:tblStyle w:val="a9"/>
        <w:tblW w:w="823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1311"/>
        <w:gridCol w:w="2631"/>
        <w:gridCol w:w="2245"/>
      </w:tblGrid>
      <w:tr w:rsidR="00E16557" w:rsidRPr="007E4A00" w14:paraId="36388E83" w14:textId="77777777" w:rsidTr="007E4A00">
        <w:trPr>
          <w:jc w:val="center"/>
        </w:trPr>
        <w:tc>
          <w:tcPr>
            <w:tcW w:w="2049" w:type="dxa"/>
            <w:tcBorders>
              <w:bottom w:val="single" w:sz="4" w:space="0" w:color="auto"/>
            </w:tcBorders>
            <w:vAlign w:val="center"/>
          </w:tcPr>
          <w:p w14:paraId="36F3F941" w14:textId="77777777" w:rsidR="00E16557" w:rsidRPr="007E4A00" w:rsidRDefault="00E16557" w:rsidP="007E4A00">
            <w:pPr>
              <w:widowControl/>
              <w:autoSpaceDE/>
              <w:autoSpaceDN/>
              <w:adjustRightInd/>
              <w:jc w:val="both"/>
              <w:rPr>
                <w:b/>
                <w:bCs/>
              </w:rPr>
            </w:pPr>
            <w:proofErr w:type="spellStart"/>
            <w:r w:rsidRPr="007E4A00">
              <w:rPr>
                <w:b/>
                <w:bCs/>
              </w:rPr>
              <w:t>Parameter</w:t>
            </w:r>
            <w:proofErr w:type="spellEnd"/>
          </w:p>
        </w:tc>
        <w:tc>
          <w:tcPr>
            <w:tcW w:w="1311" w:type="dxa"/>
            <w:tcBorders>
              <w:bottom w:val="single" w:sz="4" w:space="0" w:color="auto"/>
            </w:tcBorders>
            <w:vAlign w:val="center"/>
          </w:tcPr>
          <w:p w14:paraId="48AE0842" w14:textId="77777777" w:rsidR="00E16557" w:rsidRPr="007E4A00" w:rsidRDefault="00E16557" w:rsidP="007E4A00">
            <w:pPr>
              <w:widowControl/>
              <w:autoSpaceDE/>
              <w:autoSpaceDN/>
              <w:adjustRightInd/>
              <w:jc w:val="center"/>
              <w:rPr>
                <w:b/>
                <w:bCs/>
              </w:rPr>
            </w:pPr>
            <w:r w:rsidRPr="007E4A00">
              <w:rPr>
                <w:b/>
                <w:bCs/>
              </w:rPr>
              <w:t>Symbol</w:t>
            </w:r>
          </w:p>
        </w:tc>
        <w:tc>
          <w:tcPr>
            <w:tcW w:w="2631" w:type="dxa"/>
            <w:tcBorders>
              <w:bottom w:val="single" w:sz="4" w:space="0" w:color="auto"/>
            </w:tcBorders>
            <w:vAlign w:val="center"/>
          </w:tcPr>
          <w:p w14:paraId="577F970E" w14:textId="77777777" w:rsidR="00E16557" w:rsidRPr="007E4A00" w:rsidRDefault="00E16557" w:rsidP="007E4A00">
            <w:pPr>
              <w:widowControl/>
              <w:autoSpaceDE/>
              <w:autoSpaceDN/>
              <w:adjustRightInd/>
              <w:jc w:val="center"/>
              <w:rPr>
                <w:b/>
                <w:bCs/>
              </w:rPr>
            </w:pPr>
            <w:r w:rsidRPr="007E4A00">
              <w:rPr>
                <w:b/>
                <w:bCs/>
              </w:rPr>
              <w:t>Value</w:t>
            </w:r>
          </w:p>
        </w:tc>
        <w:tc>
          <w:tcPr>
            <w:tcW w:w="2245" w:type="dxa"/>
            <w:tcBorders>
              <w:bottom w:val="single" w:sz="4" w:space="0" w:color="auto"/>
            </w:tcBorders>
            <w:vAlign w:val="center"/>
          </w:tcPr>
          <w:p w14:paraId="54D2CE13" w14:textId="77777777" w:rsidR="00E16557" w:rsidRPr="007E4A00" w:rsidRDefault="00E16557" w:rsidP="007E4A00">
            <w:pPr>
              <w:widowControl/>
              <w:autoSpaceDE/>
              <w:autoSpaceDN/>
              <w:adjustRightInd/>
              <w:jc w:val="center"/>
              <w:rPr>
                <w:b/>
                <w:bCs/>
              </w:rPr>
            </w:pPr>
            <w:r w:rsidRPr="007E4A00">
              <w:rPr>
                <w:b/>
                <w:bCs/>
              </w:rPr>
              <w:t>Unit</w:t>
            </w:r>
          </w:p>
        </w:tc>
      </w:tr>
      <w:tr w:rsidR="00E16557" w:rsidRPr="007E4A00" w14:paraId="0A0434B4" w14:textId="77777777" w:rsidTr="007E4A00">
        <w:trPr>
          <w:jc w:val="center"/>
        </w:trPr>
        <w:tc>
          <w:tcPr>
            <w:tcW w:w="2049" w:type="dxa"/>
            <w:tcBorders>
              <w:top w:val="single" w:sz="4" w:space="0" w:color="auto"/>
              <w:bottom w:val="nil"/>
            </w:tcBorders>
            <w:vAlign w:val="center"/>
          </w:tcPr>
          <w:p w14:paraId="32C008BD" w14:textId="77777777" w:rsidR="00E16557" w:rsidRPr="007E4A00" w:rsidRDefault="00E16557" w:rsidP="007E4A00">
            <w:pPr>
              <w:widowControl/>
              <w:autoSpaceDE/>
              <w:autoSpaceDN/>
              <w:adjustRightInd/>
              <w:jc w:val="both"/>
              <w:rPr>
                <w:b/>
              </w:rPr>
            </w:pPr>
            <w:proofErr w:type="spellStart"/>
            <w:r w:rsidRPr="007E4A00">
              <w:rPr>
                <w:b/>
              </w:rPr>
              <w:t>Cutting</w:t>
            </w:r>
            <w:proofErr w:type="spellEnd"/>
            <w:r w:rsidRPr="007E4A00">
              <w:rPr>
                <w:b/>
              </w:rPr>
              <w:t xml:space="preserve"> </w:t>
            </w:r>
            <w:proofErr w:type="spellStart"/>
            <w:r w:rsidRPr="007E4A00">
              <w:rPr>
                <w:b/>
              </w:rPr>
              <w:t>speed</w:t>
            </w:r>
            <w:proofErr w:type="spellEnd"/>
          </w:p>
        </w:tc>
        <w:tc>
          <w:tcPr>
            <w:tcW w:w="1311" w:type="dxa"/>
            <w:tcBorders>
              <w:top w:val="single" w:sz="4" w:space="0" w:color="auto"/>
              <w:bottom w:val="nil"/>
            </w:tcBorders>
            <w:vAlign w:val="center"/>
          </w:tcPr>
          <w:p w14:paraId="0C1C09A3" w14:textId="77777777" w:rsidR="00E16557" w:rsidRPr="007E4A00" w:rsidRDefault="00E16557" w:rsidP="007E4A00">
            <w:pPr>
              <w:widowControl/>
              <w:autoSpaceDE/>
              <w:autoSpaceDN/>
              <w:adjustRightInd/>
              <w:jc w:val="center"/>
            </w:pPr>
            <w:r w:rsidRPr="007E4A00">
              <w:rPr>
                <w:i/>
                <w:iCs/>
              </w:rPr>
              <w:t>v</w:t>
            </w:r>
          </w:p>
        </w:tc>
        <w:tc>
          <w:tcPr>
            <w:tcW w:w="2631" w:type="dxa"/>
            <w:tcBorders>
              <w:top w:val="single" w:sz="4" w:space="0" w:color="auto"/>
              <w:bottom w:val="nil"/>
            </w:tcBorders>
            <w:vAlign w:val="center"/>
          </w:tcPr>
          <w:p w14:paraId="2AAA76ED" w14:textId="77777777" w:rsidR="00E16557" w:rsidRPr="007E4A00" w:rsidRDefault="00E16557" w:rsidP="007E4A00">
            <w:pPr>
              <w:widowControl/>
              <w:autoSpaceDE/>
              <w:autoSpaceDN/>
              <w:adjustRightInd/>
              <w:jc w:val="center"/>
            </w:pPr>
            <w:r w:rsidRPr="007E4A00">
              <w:t>90–120</w:t>
            </w:r>
          </w:p>
        </w:tc>
        <w:tc>
          <w:tcPr>
            <w:tcW w:w="2245" w:type="dxa"/>
            <w:tcBorders>
              <w:top w:val="single" w:sz="4" w:space="0" w:color="auto"/>
              <w:bottom w:val="nil"/>
            </w:tcBorders>
            <w:vAlign w:val="center"/>
          </w:tcPr>
          <w:p w14:paraId="68A12B3A" w14:textId="77777777" w:rsidR="00E16557" w:rsidRPr="007E4A00" w:rsidRDefault="00E16557" w:rsidP="007E4A00">
            <w:pPr>
              <w:widowControl/>
              <w:autoSpaceDE/>
              <w:autoSpaceDN/>
              <w:adjustRightInd/>
              <w:jc w:val="center"/>
            </w:pPr>
            <w:r w:rsidRPr="007E4A00">
              <w:t>m/</w:t>
            </w:r>
            <w:proofErr w:type="spellStart"/>
            <w:r w:rsidRPr="007E4A00">
              <w:t>min</w:t>
            </w:r>
            <w:proofErr w:type="spellEnd"/>
          </w:p>
        </w:tc>
      </w:tr>
      <w:tr w:rsidR="00E16557" w:rsidRPr="007E4A00" w14:paraId="10E1803E" w14:textId="77777777" w:rsidTr="007E4A00">
        <w:trPr>
          <w:jc w:val="center"/>
        </w:trPr>
        <w:tc>
          <w:tcPr>
            <w:tcW w:w="2049" w:type="dxa"/>
            <w:tcBorders>
              <w:top w:val="nil"/>
            </w:tcBorders>
            <w:vAlign w:val="center"/>
          </w:tcPr>
          <w:p w14:paraId="5E668EB1" w14:textId="77777777" w:rsidR="00E16557" w:rsidRPr="007E4A00" w:rsidRDefault="00E16557" w:rsidP="007E4A00">
            <w:pPr>
              <w:widowControl/>
              <w:autoSpaceDE/>
              <w:autoSpaceDN/>
              <w:adjustRightInd/>
              <w:jc w:val="both"/>
              <w:rPr>
                <w:b/>
              </w:rPr>
            </w:pPr>
            <w:proofErr w:type="spellStart"/>
            <w:r w:rsidRPr="007E4A00">
              <w:rPr>
                <w:b/>
              </w:rPr>
              <w:t>Feed</w:t>
            </w:r>
            <w:proofErr w:type="spellEnd"/>
            <w:r w:rsidRPr="007E4A00">
              <w:rPr>
                <w:b/>
              </w:rPr>
              <w:t xml:space="preserve"> </w:t>
            </w:r>
            <w:proofErr w:type="spellStart"/>
            <w:r w:rsidRPr="007E4A00">
              <w:rPr>
                <w:b/>
              </w:rPr>
              <w:t>per</w:t>
            </w:r>
            <w:proofErr w:type="spellEnd"/>
            <w:r w:rsidRPr="007E4A00">
              <w:rPr>
                <w:b/>
              </w:rPr>
              <w:t xml:space="preserve"> </w:t>
            </w:r>
            <w:proofErr w:type="spellStart"/>
            <w:r w:rsidRPr="007E4A00">
              <w:rPr>
                <w:b/>
              </w:rPr>
              <w:t>tooth</w:t>
            </w:r>
            <w:proofErr w:type="spellEnd"/>
          </w:p>
        </w:tc>
        <w:tc>
          <w:tcPr>
            <w:tcW w:w="1311" w:type="dxa"/>
            <w:tcBorders>
              <w:top w:val="nil"/>
            </w:tcBorders>
            <w:vAlign w:val="center"/>
          </w:tcPr>
          <w:p w14:paraId="1F7D0A13" w14:textId="77777777" w:rsidR="00E16557" w:rsidRPr="007E4A00" w:rsidRDefault="00E16557" w:rsidP="007E4A00">
            <w:pPr>
              <w:widowControl/>
              <w:autoSpaceDE/>
              <w:autoSpaceDN/>
              <w:adjustRightInd/>
              <w:jc w:val="center"/>
            </w:pPr>
            <w:proofErr w:type="spellStart"/>
            <w:r w:rsidRPr="007E4A00">
              <w:rPr>
                <w:i/>
                <w:iCs/>
              </w:rPr>
              <w:t>s</w:t>
            </w:r>
            <w:r w:rsidRPr="007E4A00">
              <w:rPr>
                <w:i/>
                <w:iCs/>
                <w:vertAlign w:val="subscript"/>
              </w:rPr>
              <w:t>z</w:t>
            </w:r>
            <w:proofErr w:type="spellEnd"/>
          </w:p>
        </w:tc>
        <w:tc>
          <w:tcPr>
            <w:tcW w:w="2631" w:type="dxa"/>
            <w:tcBorders>
              <w:top w:val="nil"/>
            </w:tcBorders>
            <w:vAlign w:val="center"/>
          </w:tcPr>
          <w:p w14:paraId="1AF8325A" w14:textId="77777777" w:rsidR="00E16557" w:rsidRPr="007E4A00" w:rsidRDefault="00E16557" w:rsidP="007E4A00">
            <w:pPr>
              <w:widowControl/>
              <w:autoSpaceDE/>
              <w:autoSpaceDN/>
              <w:adjustRightInd/>
              <w:jc w:val="center"/>
            </w:pPr>
            <w:r w:rsidRPr="007E4A00">
              <w:t>0.05–0.08</w:t>
            </w:r>
          </w:p>
        </w:tc>
        <w:tc>
          <w:tcPr>
            <w:tcW w:w="2245" w:type="dxa"/>
            <w:tcBorders>
              <w:top w:val="nil"/>
            </w:tcBorders>
            <w:vAlign w:val="center"/>
          </w:tcPr>
          <w:p w14:paraId="3EB06A0E" w14:textId="77777777" w:rsidR="00E16557" w:rsidRPr="007E4A00" w:rsidRDefault="00E16557" w:rsidP="007E4A00">
            <w:pPr>
              <w:widowControl/>
              <w:autoSpaceDE/>
              <w:autoSpaceDN/>
              <w:adjustRightInd/>
              <w:jc w:val="center"/>
            </w:pPr>
            <w:proofErr w:type="spellStart"/>
            <w:r w:rsidRPr="007E4A00">
              <w:t>mm</w:t>
            </w:r>
            <w:proofErr w:type="spellEnd"/>
            <w:r w:rsidRPr="007E4A00">
              <w:t>/</w:t>
            </w:r>
            <w:proofErr w:type="spellStart"/>
            <w:r w:rsidRPr="007E4A00">
              <w:t>tooth</w:t>
            </w:r>
            <w:proofErr w:type="spellEnd"/>
          </w:p>
        </w:tc>
      </w:tr>
      <w:tr w:rsidR="00E16557" w:rsidRPr="007E4A00" w14:paraId="6A5D9728" w14:textId="77777777" w:rsidTr="007E4A00">
        <w:trPr>
          <w:jc w:val="center"/>
        </w:trPr>
        <w:tc>
          <w:tcPr>
            <w:tcW w:w="2049" w:type="dxa"/>
            <w:vAlign w:val="center"/>
          </w:tcPr>
          <w:p w14:paraId="3601863E" w14:textId="77777777" w:rsidR="00E16557" w:rsidRPr="007E4A00" w:rsidRDefault="00E16557" w:rsidP="007E4A00">
            <w:pPr>
              <w:widowControl/>
              <w:autoSpaceDE/>
              <w:autoSpaceDN/>
              <w:adjustRightInd/>
              <w:jc w:val="both"/>
              <w:rPr>
                <w:b/>
              </w:rPr>
            </w:pPr>
            <w:proofErr w:type="spellStart"/>
            <w:r w:rsidRPr="007E4A00">
              <w:rPr>
                <w:b/>
              </w:rPr>
              <w:t>Axial</w:t>
            </w:r>
            <w:proofErr w:type="spellEnd"/>
            <w:r w:rsidRPr="007E4A00">
              <w:rPr>
                <w:b/>
              </w:rPr>
              <w:t xml:space="preserve"> </w:t>
            </w:r>
            <w:proofErr w:type="spellStart"/>
            <w:r w:rsidRPr="007E4A00">
              <w:rPr>
                <w:b/>
              </w:rPr>
              <w:t>depth</w:t>
            </w:r>
            <w:proofErr w:type="spellEnd"/>
            <w:r w:rsidRPr="007E4A00">
              <w:rPr>
                <w:b/>
              </w:rPr>
              <w:t xml:space="preserve"> </w:t>
            </w:r>
            <w:proofErr w:type="spellStart"/>
            <w:r w:rsidRPr="007E4A00">
              <w:rPr>
                <w:b/>
              </w:rPr>
              <w:t>of</w:t>
            </w:r>
            <w:proofErr w:type="spellEnd"/>
            <w:r w:rsidRPr="007E4A00">
              <w:rPr>
                <w:b/>
              </w:rPr>
              <w:t xml:space="preserve"> </w:t>
            </w:r>
            <w:proofErr w:type="spellStart"/>
            <w:r w:rsidRPr="007E4A00">
              <w:rPr>
                <w:b/>
              </w:rPr>
              <w:t>cut</w:t>
            </w:r>
            <w:proofErr w:type="spellEnd"/>
          </w:p>
        </w:tc>
        <w:tc>
          <w:tcPr>
            <w:tcW w:w="1311" w:type="dxa"/>
            <w:vAlign w:val="center"/>
          </w:tcPr>
          <w:p w14:paraId="7387C971" w14:textId="77777777" w:rsidR="00E16557" w:rsidRPr="007E4A00" w:rsidRDefault="00E16557" w:rsidP="007E4A00">
            <w:pPr>
              <w:widowControl/>
              <w:autoSpaceDE/>
              <w:autoSpaceDN/>
              <w:adjustRightInd/>
              <w:jc w:val="center"/>
            </w:pPr>
            <w:r w:rsidRPr="007E4A00">
              <w:rPr>
                <w:i/>
                <w:iCs/>
              </w:rPr>
              <w:t>t</w:t>
            </w:r>
          </w:p>
        </w:tc>
        <w:tc>
          <w:tcPr>
            <w:tcW w:w="2631" w:type="dxa"/>
            <w:vAlign w:val="center"/>
          </w:tcPr>
          <w:p w14:paraId="3B47FAD9" w14:textId="77777777" w:rsidR="00E16557" w:rsidRPr="007E4A00" w:rsidRDefault="00E16557" w:rsidP="007E4A00">
            <w:pPr>
              <w:widowControl/>
              <w:autoSpaceDE/>
              <w:autoSpaceDN/>
              <w:adjustRightInd/>
              <w:jc w:val="center"/>
            </w:pPr>
            <w:r w:rsidRPr="007E4A00">
              <w:t>0.8–1.5</w:t>
            </w:r>
          </w:p>
        </w:tc>
        <w:tc>
          <w:tcPr>
            <w:tcW w:w="2245" w:type="dxa"/>
            <w:vAlign w:val="center"/>
          </w:tcPr>
          <w:p w14:paraId="536F27FA" w14:textId="77777777" w:rsidR="00E16557" w:rsidRPr="007E4A00" w:rsidRDefault="00E16557" w:rsidP="007E4A00">
            <w:pPr>
              <w:widowControl/>
              <w:autoSpaceDE/>
              <w:autoSpaceDN/>
              <w:adjustRightInd/>
              <w:jc w:val="center"/>
            </w:pPr>
            <w:proofErr w:type="spellStart"/>
            <w:r w:rsidRPr="007E4A00">
              <w:t>mm</w:t>
            </w:r>
            <w:proofErr w:type="spellEnd"/>
          </w:p>
        </w:tc>
      </w:tr>
      <w:tr w:rsidR="00E16557" w:rsidRPr="007E4A00" w14:paraId="3D2F7720" w14:textId="77777777" w:rsidTr="007E4A00">
        <w:trPr>
          <w:jc w:val="center"/>
        </w:trPr>
        <w:tc>
          <w:tcPr>
            <w:tcW w:w="2049" w:type="dxa"/>
            <w:vAlign w:val="center"/>
          </w:tcPr>
          <w:p w14:paraId="237CC49B" w14:textId="77777777" w:rsidR="00E16557" w:rsidRPr="007E4A00" w:rsidRDefault="00E16557" w:rsidP="007E4A00">
            <w:pPr>
              <w:widowControl/>
              <w:autoSpaceDE/>
              <w:autoSpaceDN/>
              <w:adjustRightInd/>
              <w:jc w:val="both"/>
              <w:rPr>
                <w:b/>
              </w:rPr>
            </w:pPr>
            <w:proofErr w:type="spellStart"/>
            <w:r w:rsidRPr="007E4A00">
              <w:rPr>
                <w:b/>
              </w:rPr>
              <w:t>Radial</w:t>
            </w:r>
            <w:proofErr w:type="spellEnd"/>
            <w:r w:rsidRPr="007E4A00">
              <w:rPr>
                <w:b/>
              </w:rPr>
              <w:t xml:space="preserve"> </w:t>
            </w:r>
            <w:proofErr w:type="spellStart"/>
            <w:r w:rsidRPr="007E4A00">
              <w:rPr>
                <w:b/>
              </w:rPr>
              <w:t>width</w:t>
            </w:r>
            <w:proofErr w:type="spellEnd"/>
            <w:r w:rsidRPr="007E4A00">
              <w:rPr>
                <w:b/>
              </w:rPr>
              <w:t xml:space="preserve"> </w:t>
            </w:r>
            <w:proofErr w:type="spellStart"/>
            <w:r w:rsidRPr="007E4A00">
              <w:rPr>
                <w:b/>
              </w:rPr>
              <w:t>of</w:t>
            </w:r>
            <w:proofErr w:type="spellEnd"/>
            <w:r w:rsidRPr="007E4A00">
              <w:rPr>
                <w:b/>
              </w:rPr>
              <w:t xml:space="preserve"> </w:t>
            </w:r>
            <w:proofErr w:type="spellStart"/>
            <w:r w:rsidRPr="007E4A00">
              <w:rPr>
                <w:b/>
              </w:rPr>
              <w:t>cut</w:t>
            </w:r>
            <w:proofErr w:type="spellEnd"/>
          </w:p>
        </w:tc>
        <w:tc>
          <w:tcPr>
            <w:tcW w:w="1311" w:type="dxa"/>
            <w:vAlign w:val="center"/>
          </w:tcPr>
          <w:p w14:paraId="048F3771" w14:textId="77777777" w:rsidR="00E16557" w:rsidRPr="007E4A00" w:rsidRDefault="00E16557" w:rsidP="007E4A00">
            <w:pPr>
              <w:widowControl/>
              <w:autoSpaceDE/>
              <w:autoSpaceDN/>
              <w:adjustRightInd/>
              <w:jc w:val="center"/>
            </w:pPr>
            <w:r w:rsidRPr="007E4A00">
              <w:rPr>
                <w:i/>
                <w:iCs/>
              </w:rPr>
              <w:t>b</w:t>
            </w:r>
          </w:p>
        </w:tc>
        <w:tc>
          <w:tcPr>
            <w:tcW w:w="2631" w:type="dxa"/>
            <w:vAlign w:val="center"/>
          </w:tcPr>
          <w:p w14:paraId="054EA852" w14:textId="77777777" w:rsidR="00E16557" w:rsidRPr="007E4A00" w:rsidRDefault="00E16557" w:rsidP="007E4A00">
            <w:pPr>
              <w:widowControl/>
              <w:autoSpaceDE/>
              <w:autoSpaceDN/>
              <w:adjustRightInd/>
              <w:jc w:val="center"/>
            </w:pPr>
            <w:r w:rsidRPr="007E4A00">
              <w:t>4–6</w:t>
            </w:r>
          </w:p>
        </w:tc>
        <w:tc>
          <w:tcPr>
            <w:tcW w:w="2245" w:type="dxa"/>
            <w:vAlign w:val="center"/>
          </w:tcPr>
          <w:p w14:paraId="359C0318" w14:textId="77777777" w:rsidR="00E16557" w:rsidRPr="007E4A00" w:rsidRDefault="00E16557" w:rsidP="007E4A00">
            <w:pPr>
              <w:widowControl/>
              <w:autoSpaceDE/>
              <w:autoSpaceDN/>
              <w:adjustRightInd/>
              <w:jc w:val="center"/>
            </w:pPr>
            <w:proofErr w:type="spellStart"/>
            <w:r w:rsidRPr="007E4A00">
              <w:t>mm</w:t>
            </w:r>
            <w:proofErr w:type="spellEnd"/>
          </w:p>
        </w:tc>
      </w:tr>
      <w:tr w:rsidR="00E16557" w:rsidRPr="007E4A00" w14:paraId="2756C726" w14:textId="77777777" w:rsidTr="007E4A00">
        <w:trPr>
          <w:jc w:val="center"/>
        </w:trPr>
        <w:tc>
          <w:tcPr>
            <w:tcW w:w="2049" w:type="dxa"/>
            <w:vAlign w:val="center"/>
          </w:tcPr>
          <w:p w14:paraId="60F9E46F" w14:textId="77777777" w:rsidR="00E16557" w:rsidRPr="007E4A00" w:rsidRDefault="00E16557" w:rsidP="007E4A00">
            <w:pPr>
              <w:widowControl/>
              <w:autoSpaceDE/>
              <w:autoSpaceDN/>
              <w:adjustRightInd/>
              <w:jc w:val="both"/>
              <w:rPr>
                <w:b/>
              </w:rPr>
            </w:pPr>
            <w:proofErr w:type="spellStart"/>
            <w:r w:rsidRPr="007E4A00">
              <w:rPr>
                <w:b/>
              </w:rPr>
              <w:t>Spindle</w:t>
            </w:r>
            <w:proofErr w:type="spellEnd"/>
            <w:r w:rsidRPr="007E4A00">
              <w:rPr>
                <w:b/>
              </w:rPr>
              <w:t xml:space="preserve"> </w:t>
            </w:r>
            <w:proofErr w:type="spellStart"/>
            <w:r w:rsidRPr="007E4A00">
              <w:rPr>
                <w:b/>
              </w:rPr>
              <w:t>speed</w:t>
            </w:r>
            <w:proofErr w:type="spellEnd"/>
          </w:p>
        </w:tc>
        <w:tc>
          <w:tcPr>
            <w:tcW w:w="1311" w:type="dxa"/>
            <w:vAlign w:val="center"/>
          </w:tcPr>
          <w:p w14:paraId="6DBD600C" w14:textId="77777777" w:rsidR="00E16557" w:rsidRPr="007E4A00" w:rsidRDefault="00E16557" w:rsidP="007E4A00">
            <w:pPr>
              <w:widowControl/>
              <w:autoSpaceDE/>
              <w:autoSpaceDN/>
              <w:adjustRightInd/>
              <w:jc w:val="center"/>
            </w:pPr>
            <w:r w:rsidRPr="007E4A00">
              <w:rPr>
                <w:i/>
                <w:iCs/>
              </w:rPr>
              <w:t>n</w:t>
            </w:r>
          </w:p>
        </w:tc>
        <w:tc>
          <w:tcPr>
            <w:tcW w:w="2631" w:type="dxa"/>
            <w:vAlign w:val="center"/>
          </w:tcPr>
          <w:p w14:paraId="151A9184" w14:textId="77777777" w:rsidR="00E16557" w:rsidRPr="007E4A00" w:rsidRDefault="00E16557" w:rsidP="007E4A00">
            <w:pPr>
              <w:widowControl/>
              <w:autoSpaceDE/>
              <w:autoSpaceDN/>
              <w:adjustRightInd/>
              <w:jc w:val="center"/>
            </w:pPr>
            <w:r w:rsidRPr="007E4A00">
              <w:t>2400–3200</w:t>
            </w:r>
          </w:p>
        </w:tc>
        <w:tc>
          <w:tcPr>
            <w:tcW w:w="2245" w:type="dxa"/>
            <w:vAlign w:val="center"/>
          </w:tcPr>
          <w:p w14:paraId="374D30D2" w14:textId="77777777" w:rsidR="00E16557" w:rsidRPr="007E4A00" w:rsidRDefault="00E16557" w:rsidP="007E4A00">
            <w:pPr>
              <w:widowControl/>
              <w:autoSpaceDE/>
              <w:autoSpaceDN/>
              <w:adjustRightInd/>
              <w:jc w:val="center"/>
            </w:pPr>
            <w:proofErr w:type="spellStart"/>
            <w:r w:rsidRPr="007E4A00">
              <w:t>rpm</w:t>
            </w:r>
            <w:proofErr w:type="spellEnd"/>
          </w:p>
        </w:tc>
      </w:tr>
      <w:tr w:rsidR="00E16557" w:rsidRPr="007E4A00" w14:paraId="456F6C49" w14:textId="77777777" w:rsidTr="007E4A00">
        <w:trPr>
          <w:jc w:val="center"/>
        </w:trPr>
        <w:tc>
          <w:tcPr>
            <w:tcW w:w="2049" w:type="dxa"/>
            <w:vAlign w:val="center"/>
          </w:tcPr>
          <w:p w14:paraId="4722D4FF" w14:textId="77777777" w:rsidR="00E16557" w:rsidRPr="007E4A00" w:rsidRDefault="00E16557" w:rsidP="007E4A00">
            <w:pPr>
              <w:widowControl/>
              <w:autoSpaceDE/>
              <w:autoSpaceDN/>
              <w:adjustRightInd/>
              <w:jc w:val="both"/>
              <w:rPr>
                <w:b/>
              </w:rPr>
            </w:pPr>
            <w:proofErr w:type="spellStart"/>
            <w:r w:rsidRPr="007E4A00">
              <w:rPr>
                <w:b/>
              </w:rPr>
              <w:t>Coolant</w:t>
            </w:r>
            <w:proofErr w:type="spellEnd"/>
          </w:p>
        </w:tc>
        <w:tc>
          <w:tcPr>
            <w:tcW w:w="1311" w:type="dxa"/>
            <w:vAlign w:val="center"/>
          </w:tcPr>
          <w:p w14:paraId="1E520C76" w14:textId="77777777" w:rsidR="00E16557" w:rsidRPr="007E4A00" w:rsidRDefault="00E16557" w:rsidP="007E4A00">
            <w:pPr>
              <w:widowControl/>
              <w:autoSpaceDE/>
              <w:autoSpaceDN/>
              <w:adjustRightInd/>
              <w:jc w:val="center"/>
            </w:pPr>
            <w:r w:rsidRPr="007E4A00">
              <w:t>—</w:t>
            </w:r>
          </w:p>
        </w:tc>
        <w:tc>
          <w:tcPr>
            <w:tcW w:w="2631" w:type="dxa"/>
            <w:vAlign w:val="center"/>
          </w:tcPr>
          <w:p w14:paraId="4CB4CBD4" w14:textId="77777777" w:rsidR="00E16557" w:rsidRPr="007E4A00" w:rsidRDefault="00E16557" w:rsidP="007E4A00">
            <w:pPr>
              <w:widowControl/>
              <w:autoSpaceDE/>
              <w:autoSpaceDN/>
              <w:adjustRightInd/>
              <w:jc w:val="center"/>
            </w:pPr>
            <w:r w:rsidRPr="007E4A00">
              <w:t xml:space="preserve">5% </w:t>
            </w:r>
            <w:proofErr w:type="spellStart"/>
            <w:r w:rsidRPr="007E4A00">
              <w:t>emulsion</w:t>
            </w:r>
            <w:proofErr w:type="spellEnd"/>
            <w:r w:rsidRPr="007E4A00">
              <w:t xml:space="preserve"> </w:t>
            </w:r>
            <w:proofErr w:type="spellStart"/>
            <w:r w:rsidRPr="007E4A00">
              <w:t>cooling</w:t>
            </w:r>
            <w:proofErr w:type="spellEnd"/>
          </w:p>
        </w:tc>
        <w:tc>
          <w:tcPr>
            <w:tcW w:w="2245" w:type="dxa"/>
            <w:vAlign w:val="center"/>
          </w:tcPr>
          <w:p w14:paraId="4EFC705D" w14:textId="77777777" w:rsidR="00E16557" w:rsidRPr="007E4A00" w:rsidRDefault="00E16557" w:rsidP="007E4A00">
            <w:pPr>
              <w:widowControl/>
              <w:autoSpaceDE/>
              <w:autoSpaceDN/>
              <w:adjustRightInd/>
              <w:jc w:val="center"/>
            </w:pPr>
            <w:r w:rsidRPr="007E4A00">
              <w:t>—</w:t>
            </w:r>
          </w:p>
        </w:tc>
      </w:tr>
    </w:tbl>
    <w:p w14:paraId="5E9A17D1" w14:textId="77777777" w:rsidR="007E4A00" w:rsidRPr="007E4A00" w:rsidRDefault="007E4A00" w:rsidP="007E4A00">
      <w:pPr>
        <w:pStyle w:val="a3"/>
        <w:spacing w:before="0" w:beforeAutospacing="0" w:after="0" w:afterAutospacing="0"/>
        <w:ind w:firstLine="284"/>
        <w:jc w:val="both"/>
        <w:rPr>
          <w:sz w:val="20"/>
          <w:szCs w:val="20"/>
          <w:lang w:val="en-US"/>
        </w:rPr>
      </w:pPr>
    </w:p>
    <w:p w14:paraId="58908AF6" w14:textId="77777777" w:rsidR="00E16557" w:rsidRPr="003627BA" w:rsidRDefault="00E16557" w:rsidP="007E4A00">
      <w:pPr>
        <w:pStyle w:val="a3"/>
        <w:spacing w:before="0" w:beforeAutospacing="0" w:after="0" w:afterAutospacing="0"/>
        <w:ind w:firstLine="284"/>
        <w:jc w:val="both"/>
        <w:rPr>
          <w:sz w:val="20"/>
          <w:szCs w:val="20"/>
          <w:lang w:val="en-US"/>
        </w:rPr>
      </w:pPr>
      <w:r w:rsidRPr="007E4A00">
        <w:rPr>
          <w:sz w:val="20"/>
          <w:szCs w:val="20"/>
          <w:lang w:val="en-US"/>
        </w:rPr>
        <w:t>Cutting tests on AD33 aluminum alloy were conducted at relatively higher cutting speeds and lower feed rates compared to steel, as this material has lower hardness and better machinability</w:t>
      </w:r>
      <w:r w:rsidR="003627BA">
        <w:rPr>
          <w:sz w:val="20"/>
          <w:szCs w:val="20"/>
          <w:lang w:val="en-US"/>
        </w:rPr>
        <w:t xml:space="preserve"> </w:t>
      </w:r>
      <w:r w:rsidR="003627BA" w:rsidRPr="003627BA">
        <w:rPr>
          <w:sz w:val="20"/>
          <w:szCs w:val="20"/>
          <w:lang w:val="en-US"/>
        </w:rPr>
        <w:t>(see Table 2)</w:t>
      </w:r>
      <w:r w:rsidRPr="003627BA">
        <w:rPr>
          <w:sz w:val="20"/>
          <w:szCs w:val="20"/>
          <w:lang w:val="en-US"/>
        </w:rPr>
        <w:t>.</w:t>
      </w:r>
    </w:p>
    <w:p w14:paraId="3C2FD7A2" w14:textId="77777777" w:rsidR="007E4A00" w:rsidRPr="00170112" w:rsidRDefault="007E4A00" w:rsidP="007E4A00">
      <w:pPr>
        <w:pStyle w:val="a3"/>
        <w:spacing w:before="0" w:beforeAutospacing="0" w:after="0" w:afterAutospacing="0"/>
        <w:ind w:firstLine="284"/>
        <w:jc w:val="both"/>
        <w:rPr>
          <w:sz w:val="4"/>
          <w:szCs w:val="4"/>
          <w:lang w:val="en-US"/>
        </w:rPr>
      </w:pPr>
    </w:p>
    <w:p w14:paraId="12703AA5" w14:textId="77777777" w:rsidR="0071166D" w:rsidRPr="007E4A00" w:rsidRDefault="007E4A00" w:rsidP="00170112">
      <w:pPr>
        <w:spacing w:before="120" w:after="120"/>
        <w:jc w:val="center"/>
        <w:rPr>
          <w:rStyle w:val="a4"/>
          <w:b w:val="0"/>
          <w:sz w:val="18"/>
          <w:szCs w:val="18"/>
          <w:lang w:val="en-US"/>
        </w:rPr>
      </w:pPr>
      <w:r w:rsidRPr="007E4A00">
        <w:rPr>
          <w:rStyle w:val="a4"/>
          <w:sz w:val="18"/>
          <w:szCs w:val="18"/>
          <w:lang w:val="en-US"/>
        </w:rPr>
        <w:t xml:space="preserve">TABLE </w:t>
      </w:r>
      <w:r w:rsidR="00E16557" w:rsidRPr="007E4A00">
        <w:rPr>
          <w:rStyle w:val="a4"/>
          <w:sz w:val="18"/>
          <w:szCs w:val="18"/>
          <w:lang w:val="en-US"/>
        </w:rPr>
        <w:t>2</w:t>
      </w:r>
      <w:r w:rsidRPr="007E4A00">
        <w:rPr>
          <w:rStyle w:val="a4"/>
          <w:sz w:val="18"/>
          <w:szCs w:val="18"/>
          <w:lang w:val="en-US"/>
        </w:rPr>
        <w:t xml:space="preserve">. </w:t>
      </w:r>
      <w:r w:rsidR="00E16557" w:rsidRPr="007E4A00">
        <w:rPr>
          <w:rStyle w:val="a4"/>
          <w:b w:val="0"/>
          <w:sz w:val="18"/>
          <w:szCs w:val="18"/>
          <w:lang w:val="en-US"/>
        </w:rPr>
        <w:t>Cutting parameters for aluminum material</w:t>
      </w:r>
    </w:p>
    <w:tbl>
      <w:tblPr>
        <w:tblStyle w:val="a9"/>
        <w:tblW w:w="934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978"/>
        <w:gridCol w:w="1694"/>
      </w:tblGrid>
      <w:tr w:rsidR="00E16557" w:rsidRPr="007E4A00" w14:paraId="5715F511" w14:textId="77777777" w:rsidTr="007E4A00">
        <w:trPr>
          <w:jc w:val="center"/>
        </w:trPr>
        <w:tc>
          <w:tcPr>
            <w:tcW w:w="2336" w:type="dxa"/>
            <w:tcBorders>
              <w:bottom w:val="single" w:sz="4" w:space="0" w:color="auto"/>
            </w:tcBorders>
            <w:vAlign w:val="center"/>
          </w:tcPr>
          <w:p w14:paraId="768688C8" w14:textId="77777777" w:rsidR="00E16557" w:rsidRPr="007E4A00" w:rsidRDefault="00E16557" w:rsidP="007E4A00">
            <w:pPr>
              <w:widowControl/>
              <w:autoSpaceDE/>
              <w:autoSpaceDN/>
              <w:adjustRightInd/>
              <w:jc w:val="both"/>
              <w:rPr>
                <w:b/>
                <w:bCs/>
              </w:rPr>
            </w:pPr>
            <w:proofErr w:type="spellStart"/>
            <w:r w:rsidRPr="007E4A00">
              <w:rPr>
                <w:b/>
                <w:bCs/>
              </w:rPr>
              <w:t>Parameter</w:t>
            </w:r>
            <w:proofErr w:type="spellEnd"/>
          </w:p>
        </w:tc>
        <w:tc>
          <w:tcPr>
            <w:tcW w:w="2336" w:type="dxa"/>
            <w:tcBorders>
              <w:bottom w:val="single" w:sz="4" w:space="0" w:color="auto"/>
            </w:tcBorders>
            <w:vAlign w:val="center"/>
          </w:tcPr>
          <w:p w14:paraId="223A4D61" w14:textId="77777777" w:rsidR="00E16557" w:rsidRPr="007E4A00" w:rsidRDefault="00E16557" w:rsidP="007E4A00">
            <w:pPr>
              <w:widowControl/>
              <w:autoSpaceDE/>
              <w:autoSpaceDN/>
              <w:adjustRightInd/>
              <w:jc w:val="center"/>
              <w:rPr>
                <w:b/>
                <w:bCs/>
              </w:rPr>
            </w:pPr>
            <w:r w:rsidRPr="007E4A00">
              <w:rPr>
                <w:b/>
                <w:bCs/>
              </w:rPr>
              <w:t>Symbol</w:t>
            </w:r>
          </w:p>
        </w:tc>
        <w:tc>
          <w:tcPr>
            <w:tcW w:w="2978" w:type="dxa"/>
            <w:tcBorders>
              <w:bottom w:val="single" w:sz="4" w:space="0" w:color="auto"/>
            </w:tcBorders>
            <w:vAlign w:val="center"/>
          </w:tcPr>
          <w:p w14:paraId="31B74B4B" w14:textId="77777777" w:rsidR="00E16557" w:rsidRPr="007E4A00" w:rsidRDefault="00E16557" w:rsidP="007E4A00">
            <w:pPr>
              <w:widowControl/>
              <w:autoSpaceDE/>
              <w:autoSpaceDN/>
              <w:adjustRightInd/>
              <w:jc w:val="center"/>
              <w:rPr>
                <w:b/>
                <w:bCs/>
              </w:rPr>
            </w:pPr>
            <w:r w:rsidRPr="007E4A00">
              <w:rPr>
                <w:b/>
                <w:bCs/>
              </w:rPr>
              <w:t>Value</w:t>
            </w:r>
          </w:p>
        </w:tc>
        <w:tc>
          <w:tcPr>
            <w:tcW w:w="1694" w:type="dxa"/>
            <w:tcBorders>
              <w:bottom w:val="single" w:sz="4" w:space="0" w:color="auto"/>
            </w:tcBorders>
            <w:vAlign w:val="center"/>
          </w:tcPr>
          <w:p w14:paraId="5FD059E8" w14:textId="77777777" w:rsidR="00E16557" w:rsidRPr="007E4A00" w:rsidRDefault="00E16557" w:rsidP="007E4A00">
            <w:pPr>
              <w:widowControl/>
              <w:autoSpaceDE/>
              <w:autoSpaceDN/>
              <w:adjustRightInd/>
              <w:jc w:val="center"/>
              <w:rPr>
                <w:b/>
                <w:bCs/>
              </w:rPr>
            </w:pPr>
            <w:r w:rsidRPr="007E4A00">
              <w:rPr>
                <w:b/>
                <w:bCs/>
              </w:rPr>
              <w:t>Unit</w:t>
            </w:r>
          </w:p>
        </w:tc>
      </w:tr>
      <w:tr w:rsidR="00E16557" w:rsidRPr="007E4A00" w14:paraId="15D57F72" w14:textId="77777777" w:rsidTr="007E4A00">
        <w:trPr>
          <w:jc w:val="center"/>
        </w:trPr>
        <w:tc>
          <w:tcPr>
            <w:tcW w:w="2336" w:type="dxa"/>
            <w:tcBorders>
              <w:top w:val="single" w:sz="4" w:space="0" w:color="auto"/>
              <w:bottom w:val="nil"/>
            </w:tcBorders>
            <w:vAlign w:val="center"/>
          </w:tcPr>
          <w:p w14:paraId="00677A93" w14:textId="77777777" w:rsidR="00E16557" w:rsidRPr="007E4A00" w:rsidRDefault="00E16557" w:rsidP="007E4A00">
            <w:pPr>
              <w:widowControl/>
              <w:autoSpaceDE/>
              <w:autoSpaceDN/>
              <w:adjustRightInd/>
              <w:jc w:val="both"/>
              <w:rPr>
                <w:b/>
              </w:rPr>
            </w:pPr>
            <w:proofErr w:type="spellStart"/>
            <w:r w:rsidRPr="007E4A00">
              <w:rPr>
                <w:b/>
              </w:rPr>
              <w:t>Cutting</w:t>
            </w:r>
            <w:proofErr w:type="spellEnd"/>
            <w:r w:rsidRPr="007E4A00">
              <w:rPr>
                <w:b/>
              </w:rPr>
              <w:t xml:space="preserve"> </w:t>
            </w:r>
            <w:proofErr w:type="spellStart"/>
            <w:r w:rsidRPr="007E4A00">
              <w:rPr>
                <w:b/>
              </w:rPr>
              <w:t>speed</w:t>
            </w:r>
            <w:proofErr w:type="spellEnd"/>
          </w:p>
        </w:tc>
        <w:tc>
          <w:tcPr>
            <w:tcW w:w="2336" w:type="dxa"/>
            <w:tcBorders>
              <w:top w:val="single" w:sz="4" w:space="0" w:color="auto"/>
              <w:bottom w:val="nil"/>
            </w:tcBorders>
            <w:vAlign w:val="center"/>
          </w:tcPr>
          <w:p w14:paraId="1CD61460" w14:textId="77777777" w:rsidR="00E16557" w:rsidRPr="007E4A00" w:rsidRDefault="00E16557" w:rsidP="007E4A00">
            <w:pPr>
              <w:widowControl/>
              <w:autoSpaceDE/>
              <w:autoSpaceDN/>
              <w:adjustRightInd/>
              <w:jc w:val="center"/>
            </w:pPr>
            <w:r w:rsidRPr="007E4A00">
              <w:rPr>
                <w:i/>
                <w:iCs/>
              </w:rPr>
              <w:t>v</w:t>
            </w:r>
          </w:p>
        </w:tc>
        <w:tc>
          <w:tcPr>
            <w:tcW w:w="2978" w:type="dxa"/>
            <w:tcBorders>
              <w:top w:val="single" w:sz="4" w:space="0" w:color="auto"/>
              <w:bottom w:val="nil"/>
            </w:tcBorders>
            <w:vAlign w:val="center"/>
          </w:tcPr>
          <w:p w14:paraId="5BD8587A" w14:textId="77777777" w:rsidR="00E16557" w:rsidRPr="007E4A00" w:rsidRDefault="00E16557" w:rsidP="007E4A00">
            <w:pPr>
              <w:widowControl/>
              <w:autoSpaceDE/>
              <w:autoSpaceDN/>
              <w:adjustRightInd/>
              <w:jc w:val="center"/>
            </w:pPr>
            <w:r w:rsidRPr="007E4A00">
              <w:t>250–350</w:t>
            </w:r>
          </w:p>
        </w:tc>
        <w:tc>
          <w:tcPr>
            <w:tcW w:w="1694" w:type="dxa"/>
            <w:tcBorders>
              <w:top w:val="single" w:sz="4" w:space="0" w:color="auto"/>
              <w:bottom w:val="nil"/>
            </w:tcBorders>
            <w:vAlign w:val="center"/>
          </w:tcPr>
          <w:p w14:paraId="15C731FD" w14:textId="77777777" w:rsidR="00E16557" w:rsidRPr="007E4A00" w:rsidRDefault="00E16557" w:rsidP="007E4A00">
            <w:pPr>
              <w:widowControl/>
              <w:autoSpaceDE/>
              <w:autoSpaceDN/>
              <w:adjustRightInd/>
              <w:jc w:val="center"/>
            </w:pPr>
            <w:r w:rsidRPr="007E4A00">
              <w:t>m/</w:t>
            </w:r>
            <w:proofErr w:type="spellStart"/>
            <w:r w:rsidRPr="007E4A00">
              <w:t>min</w:t>
            </w:r>
            <w:proofErr w:type="spellEnd"/>
          </w:p>
        </w:tc>
      </w:tr>
      <w:tr w:rsidR="00E16557" w:rsidRPr="007E4A00" w14:paraId="3899975E" w14:textId="77777777" w:rsidTr="007E4A00">
        <w:trPr>
          <w:jc w:val="center"/>
        </w:trPr>
        <w:tc>
          <w:tcPr>
            <w:tcW w:w="2336" w:type="dxa"/>
            <w:tcBorders>
              <w:top w:val="nil"/>
            </w:tcBorders>
            <w:vAlign w:val="center"/>
          </w:tcPr>
          <w:p w14:paraId="3A86E54C" w14:textId="77777777" w:rsidR="00E16557" w:rsidRPr="007E4A00" w:rsidRDefault="00E16557" w:rsidP="007E4A00">
            <w:pPr>
              <w:widowControl/>
              <w:autoSpaceDE/>
              <w:autoSpaceDN/>
              <w:adjustRightInd/>
              <w:jc w:val="both"/>
              <w:rPr>
                <w:b/>
              </w:rPr>
            </w:pPr>
            <w:proofErr w:type="spellStart"/>
            <w:r w:rsidRPr="007E4A00">
              <w:rPr>
                <w:b/>
              </w:rPr>
              <w:t>Feed</w:t>
            </w:r>
            <w:proofErr w:type="spellEnd"/>
            <w:r w:rsidRPr="007E4A00">
              <w:rPr>
                <w:b/>
              </w:rPr>
              <w:t xml:space="preserve"> </w:t>
            </w:r>
            <w:proofErr w:type="spellStart"/>
            <w:r w:rsidRPr="007E4A00">
              <w:rPr>
                <w:b/>
              </w:rPr>
              <w:t>per</w:t>
            </w:r>
            <w:proofErr w:type="spellEnd"/>
            <w:r w:rsidRPr="007E4A00">
              <w:rPr>
                <w:b/>
              </w:rPr>
              <w:t xml:space="preserve"> </w:t>
            </w:r>
            <w:proofErr w:type="spellStart"/>
            <w:r w:rsidRPr="007E4A00">
              <w:rPr>
                <w:b/>
              </w:rPr>
              <w:t>tooth</w:t>
            </w:r>
            <w:proofErr w:type="spellEnd"/>
          </w:p>
        </w:tc>
        <w:tc>
          <w:tcPr>
            <w:tcW w:w="2336" w:type="dxa"/>
            <w:tcBorders>
              <w:top w:val="nil"/>
            </w:tcBorders>
            <w:vAlign w:val="center"/>
          </w:tcPr>
          <w:p w14:paraId="641766E1" w14:textId="77777777" w:rsidR="00E16557" w:rsidRPr="007E4A00" w:rsidRDefault="00E16557" w:rsidP="007E4A00">
            <w:pPr>
              <w:widowControl/>
              <w:autoSpaceDE/>
              <w:autoSpaceDN/>
              <w:adjustRightInd/>
              <w:jc w:val="center"/>
            </w:pPr>
            <w:proofErr w:type="spellStart"/>
            <w:r w:rsidRPr="007E4A00">
              <w:rPr>
                <w:i/>
                <w:iCs/>
              </w:rPr>
              <w:t>s</w:t>
            </w:r>
            <w:r w:rsidRPr="007E4A00">
              <w:rPr>
                <w:i/>
                <w:iCs/>
                <w:vertAlign w:val="subscript"/>
              </w:rPr>
              <w:t>z</w:t>
            </w:r>
            <w:proofErr w:type="spellEnd"/>
          </w:p>
        </w:tc>
        <w:tc>
          <w:tcPr>
            <w:tcW w:w="2978" w:type="dxa"/>
            <w:tcBorders>
              <w:top w:val="nil"/>
            </w:tcBorders>
            <w:vAlign w:val="center"/>
          </w:tcPr>
          <w:p w14:paraId="70D2B082" w14:textId="77777777" w:rsidR="00E16557" w:rsidRPr="007E4A00" w:rsidRDefault="00E16557" w:rsidP="007E4A00">
            <w:pPr>
              <w:widowControl/>
              <w:autoSpaceDE/>
              <w:autoSpaceDN/>
              <w:adjustRightInd/>
              <w:jc w:val="center"/>
            </w:pPr>
            <w:r w:rsidRPr="007E4A00">
              <w:t>0.04–0.06</w:t>
            </w:r>
          </w:p>
        </w:tc>
        <w:tc>
          <w:tcPr>
            <w:tcW w:w="1694" w:type="dxa"/>
            <w:tcBorders>
              <w:top w:val="nil"/>
            </w:tcBorders>
            <w:vAlign w:val="center"/>
          </w:tcPr>
          <w:p w14:paraId="5DCA6535" w14:textId="77777777" w:rsidR="00E16557" w:rsidRPr="007E4A00" w:rsidRDefault="00E16557" w:rsidP="007E4A00">
            <w:pPr>
              <w:widowControl/>
              <w:autoSpaceDE/>
              <w:autoSpaceDN/>
              <w:adjustRightInd/>
              <w:jc w:val="center"/>
            </w:pPr>
            <w:proofErr w:type="spellStart"/>
            <w:r w:rsidRPr="007E4A00">
              <w:t>mm</w:t>
            </w:r>
            <w:proofErr w:type="spellEnd"/>
            <w:r w:rsidRPr="007E4A00">
              <w:t>/</w:t>
            </w:r>
            <w:proofErr w:type="spellStart"/>
            <w:r w:rsidRPr="007E4A00">
              <w:t>tooth</w:t>
            </w:r>
            <w:proofErr w:type="spellEnd"/>
          </w:p>
        </w:tc>
      </w:tr>
      <w:tr w:rsidR="00E16557" w:rsidRPr="007E4A00" w14:paraId="4A95E301" w14:textId="77777777" w:rsidTr="007E4A00">
        <w:trPr>
          <w:jc w:val="center"/>
        </w:trPr>
        <w:tc>
          <w:tcPr>
            <w:tcW w:w="2336" w:type="dxa"/>
            <w:vAlign w:val="center"/>
          </w:tcPr>
          <w:p w14:paraId="7750C750" w14:textId="77777777" w:rsidR="00E16557" w:rsidRPr="007E4A00" w:rsidRDefault="00E16557" w:rsidP="007E4A00">
            <w:pPr>
              <w:widowControl/>
              <w:autoSpaceDE/>
              <w:autoSpaceDN/>
              <w:adjustRightInd/>
              <w:jc w:val="both"/>
              <w:rPr>
                <w:b/>
              </w:rPr>
            </w:pPr>
            <w:proofErr w:type="spellStart"/>
            <w:r w:rsidRPr="007E4A00">
              <w:rPr>
                <w:b/>
              </w:rPr>
              <w:t>Axial</w:t>
            </w:r>
            <w:proofErr w:type="spellEnd"/>
            <w:r w:rsidRPr="007E4A00">
              <w:rPr>
                <w:b/>
              </w:rPr>
              <w:t xml:space="preserve"> </w:t>
            </w:r>
            <w:proofErr w:type="spellStart"/>
            <w:r w:rsidRPr="007E4A00">
              <w:rPr>
                <w:b/>
              </w:rPr>
              <w:t>depth</w:t>
            </w:r>
            <w:proofErr w:type="spellEnd"/>
            <w:r w:rsidRPr="007E4A00">
              <w:rPr>
                <w:b/>
              </w:rPr>
              <w:t xml:space="preserve"> </w:t>
            </w:r>
            <w:proofErr w:type="spellStart"/>
            <w:r w:rsidRPr="007E4A00">
              <w:rPr>
                <w:b/>
              </w:rPr>
              <w:t>of</w:t>
            </w:r>
            <w:proofErr w:type="spellEnd"/>
            <w:r w:rsidRPr="007E4A00">
              <w:rPr>
                <w:b/>
              </w:rPr>
              <w:t xml:space="preserve"> </w:t>
            </w:r>
            <w:proofErr w:type="spellStart"/>
            <w:r w:rsidRPr="007E4A00">
              <w:rPr>
                <w:b/>
              </w:rPr>
              <w:t>cut</w:t>
            </w:r>
            <w:proofErr w:type="spellEnd"/>
          </w:p>
        </w:tc>
        <w:tc>
          <w:tcPr>
            <w:tcW w:w="2336" w:type="dxa"/>
            <w:vAlign w:val="center"/>
          </w:tcPr>
          <w:p w14:paraId="70FB43EB" w14:textId="77777777" w:rsidR="00E16557" w:rsidRPr="007E4A00" w:rsidRDefault="00E16557" w:rsidP="007E4A00">
            <w:pPr>
              <w:widowControl/>
              <w:autoSpaceDE/>
              <w:autoSpaceDN/>
              <w:adjustRightInd/>
              <w:jc w:val="center"/>
            </w:pPr>
            <w:r w:rsidRPr="007E4A00">
              <w:rPr>
                <w:i/>
                <w:iCs/>
              </w:rPr>
              <w:t>t</w:t>
            </w:r>
          </w:p>
        </w:tc>
        <w:tc>
          <w:tcPr>
            <w:tcW w:w="2978" w:type="dxa"/>
            <w:vAlign w:val="center"/>
          </w:tcPr>
          <w:p w14:paraId="726971F3" w14:textId="77777777" w:rsidR="00E16557" w:rsidRPr="007E4A00" w:rsidRDefault="00E16557" w:rsidP="007E4A00">
            <w:pPr>
              <w:widowControl/>
              <w:autoSpaceDE/>
              <w:autoSpaceDN/>
              <w:adjustRightInd/>
              <w:jc w:val="center"/>
            </w:pPr>
            <w:r w:rsidRPr="007E4A00">
              <w:t>0.5–1.0</w:t>
            </w:r>
          </w:p>
        </w:tc>
        <w:tc>
          <w:tcPr>
            <w:tcW w:w="1694" w:type="dxa"/>
            <w:vAlign w:val="center"/>
          </w:tcPr>
          <w:p w14:paraId="5245608D" w14:textId="77777777" w:rsidR="00E16557" w:rsidRPr="007E4A00" w:rsidRDefault="00E16557" w:rsidP="007E4A00">
            <w:pPr>
              <w:widowControl/>
              <w:autoSpaceDE/>
              <w:autoSpaceDN/>
              <w:adjustRightInd/>
              <w:jc w:val="center"/>
            </w:pPr>
            <w:proofErr w:type="spellStart"/>
            <w:r w:rsidRPr="007E4A00">
              <w:t>mm</w:t>
            </w:r>
            <w:proofErr w:type="spellEnd"/>
          </w:p>
        </w:tc>
      </w:tr>
      <w:tr w:rsidR="00E16557" w:rsidRPr="007E4A00" w14:paraId="547880A9" w14:textId="77777777" w:rsidTr="007E4A00">
        <w:trPr>
          <w:jc w:val="center"/>
        </w:trPr>
        <w:tc>
          <w:tcPr>
            <w:tcW w:w="2336" w:type="dxa"/>
            <w:vAlign w:val="center"/>
          </w:tcPr>
          <w:p w14:paraId="733278C6" w14:textId="77777777" w:rsidR="00E16557" w:rsidRPr="007E4A00" w:rsidRDefault="00E16557" w:rsidP="007E4A00">
            <w:pPr>
              <w:widowControl/>
              <w:autoSpaceDE/>
              <w:autoSpaceDN/>
              <w:adjustRightInd/>
              <w:jc w:val="both"/>
              <w:rPr>
                <w:b/>
              </w:rPr>
            </w:pPr>
            <w:proofErr w:type="spellStart"/>
            <w:r w:rsidRPr="007E4A00">
              <w:rPr>
                <w:b/>
              </w:rPr>
              <w:t>Radial</w:t>
            </w:r>
            <w:proofErr w:type="spellEnd"/>
            <w:r w:rsidRPr="007E4A00">
              <w:rPr>
                <w:b/>
              </w:rPr>
              <w:t xml:space="preserve"> </w:t>
            </w:r>
            <w:proofErr w:type="spellStart"/>
            <w:r w:rsidRPr="007E4A00">
              <w:rPr>
                <w:b/>
              </w:rPr>
              <w:t>width</w:t>
            </w:r>
            <w:proofErr w:type="spellEnd"/>
            <w:r w:rsidRPr="007E4A00">
              <w:rPr>
                <w:b/>
              </w:rPr>
              <w:t xml:space="preserve"> </w:t>
            </w:r>
            <w:proofErr w:type="spellStart"/>
            <w:r w:rsidRPr="007E4A00">
              <w:rPr>
                <w:b/>
              </w:rPr>
              <w:t>of</w:t>
            </w:r>
            <w:proofErr w:type="spellEnd"/>
            <w:r w:rsidRPr="007E4A00">
              <w:rPr>
                <w:b/>
              </w:rPr>
              <w:t xml:space="preserve"> </w:t>
            </w:r>
            <w:proofErr w:type="spellStart"/>
            <w:r w:rsidRPr="007E4A00">
              <w:rPr>
                <w:b/>
              </w:rPr>
              <w:t>cut</w:t>
            </w:r>
            <w:proofErr w:type="spellEnd"/>
          </w:p>
        </w:tc>
        <w:tc>
          <w:tcPr>
            <w:tcW w:w="2336" w:type="dxa"/>
            <w:vAlign w:val="center"/>
          </w:tcPr>
          <w:p w14:paraId="725034D8" w14:textId="77777777" w:rsidR="00E16557" w:rsidRPr="007E4A00" w:rsidRDefault="00E16557" w:rsidP="007E4A00">
            <w:pPr>
              <w:widowControl/>
              <w:autoSpaceDE/>
              <w:autoSpaceDN/>
              <w:adjustRightInd/>
              <w:jc w:val="center"/>
            </w:pPr>
            <w:r w:rsidRPr="007E4A00">
              <w:rPr>
                <w:i/>
                <w:iCs/>
              </w:rPr>
              <w:t>b</w:t>
            </w:r>
          </w:p>
        </w:tc>
        <w:tc>
          <w:tcPr>
            <w:tcW w:w="2978" w:type="dxa"/>
            <w:vAlign w:val="center"/>
          </w:tcPr>
          <w:p w14:paraId="0A08387C" w14:textId="77777777" w:rsidR="00E16557" w:rsidRPr="007E4A00" w:rsidRDefault="00E16557" w:rsidP="007E4A00">
            <w:pPr>
              <w:widowControl/>
              <w:autoSpaceDE/>
              <w:autoSpaceDN/>
              <w:adjustRightInd/>
              <w:jc w:val="center"/>
            </w:pPr>
            <w:r w:rsidRPr="007E4A00">
              <w:t>3–5</w:t>
            </w:r>
          </w:p>
        </w:tc>
        <w:tc>
          <w:tcPr>
            <w:tcW w:w="1694" w:type="dxa"/>
            <w:vAlign w:val="center"/>
          </w:tcPr>
          <w:p w14:paraId="786BA3D1" w14:textId="77777777" w:rsidR="00E16557" w:rsidRPr="007E4A00" w:rsidRDefault="00E16557" w:rsidP="007E4A00">
            <w:pPr>
              <w:widowControl/>
              <w:autoSpaceDE/>
              <w:autoSpaceDN/>
              <w:adjustRightInd/>
              <w:jc w:val="center"/>
            </w:pPr>
            <w:proofErr w:type="spellStart"/>
            <w:r w:rsidRPr="007E4A00">
              <w:t>mm</w:t>
            </w:r>
            <w:proofErr w:type="spellEnd"/>
          </w:p>
        </w:tc>
      </w:tr>
      <w:tr w:rsidR="00E16557" w:rsidRPr="007E4A00" w14:paraId="43362ABD" w14:textId="77777777" w:rsidTr="007E4A00">
        <w:trPr>
          <w:jc w:val="center"/>
        </w:trPr>
        <w:tc>
          <w:tcPr>
            <w:tcW w:w="2336" w:type="dxa"/>
            <w:vAlign w:val="center"/>
          </w:tcPr>
          <w:p w14:paraId="2DECB76D" w14:textId="77777777" w:rsidR="00E16557" w:rsidRPr="007E4A00" w:rsidRDefault="00E16557" w:rsidP="007E4A00">
            <w:pPr>
              <w:widowControl/>
              <w:autoSpaceDE/>
              <w:autoSpaceDN/>
              <w:adjustRightInd/>
              <w:jc w:val="both"/>
              <w:rPr>
                <w:b/>
              </w:rPr>
            </w:pPr>
            <w:proofErr w:type="spellStart"/>
            <w:r w:rsidRPr="007E4A00">
              <w:rPr>
                <w:b/>
              </w:rPr>
              <w:t>Spindle</w:t>
            </w:r>
            <w:proofErr w:type="spellEnd"/>
            <w:r w:rsidRPr="007E4A00">
              <w:rPr>
                <w:b/>
              </w:rPr>
              <w:t xml:space="preserve"> </w:t>
            </w:r>
            <w:proofErr w:type="spellStart"/>
            <w:r w:rsidRPr="007E4A00">
              <w:rPr>
                <w:b/>
              </w:rPr>
              <w:t>speed</w:t>
            </w:r>
            <w:proofErr w:type="spellEnd"/>
          </w:p>
        </w:tc>
        <w:tc>
          <w:tcPr>
            <w:tcW w:w="2336" w:type="dxa"/>
            <w:vAlign w:val="center"/>
          </w:tcPr>
          <w:p w14:paraId="6D4596E1" w14:textId="77777777" w:rsidR="00E16557" w:rsidRPr="007E4A00" w:rsidRDefault="00E16557" w:rsidP="007E4A00">
            <w:pPr>
              <w:widowControl/>
              <w:autoSpaceDE/>
              <w:autoSpaceDN/>
              <w:adjustRightInd/>
              <w:jc w:val="center"/>
            </w:pPr>
            <w:r w:rsidRPr="007E4A00">
              <w:rPr>
                <w:i/>
                <w:iCs/>
              </w:rPr>
              <w:t>n</w:t>
            </w:r>
          </w:p>
        </w:tc>
        <w:tc>
          <w:tcPr>
            <w:tcW w:w="2978" w:type="dxa"/>
            <w:vAlign w:val="center"/>
          </w:tcPr>
          <w:p w14:paraId="21BA1E1E" w14:textId="77777777" w:rsidR="00E16557" w:rsidRPr="007E4A00" w:rsidRDefault="00E16557" w:rsidP="007E4A00">
            <w:pPr>
              <w:widowControl/>
              <w:autoSpaceDE/>
              <w:autoSpaceDN/>
              <w:adjustRightInd/>
              <w:jc w:val="center"/>
            </w:pPr>
            <w:r w:rsidRPr="007E4A00">
              <w:t>6000–8000</w:t>
            </w:r>
          </w:p>
        </w:tc>
        <w:tc>
          <w:tcPr>
            <w:tcW w:w="1694" w:type="dxa"/>
            <w:vAlign w:val="center"/>
          </w:tcPr>
          <w:p w14:paraId="7C22196B" w14:textId="77777777" w:rsidR="00E16557" w:rsidRPr="007E4A00" w:rsidRDefault="00E16557" w:rsidP="007E4A00">
            <w:pPr>
              <w:widowControl/>
              <w:autoSpaceDE/>
              <w:autoSpaceDN/>
              <w:adjustRightInd/>
              <w:jc w:val="center"/>
            </w:pPr>
            <w:proofErr w:type="spellStart"/>
            <w:r w:rsidRPr="007E4A00">
              <w:t>rpm</w:t>
            </w:r>
            <w:proofErr w:type="spellEnd"/>
          </w:p>
        </w:tc>
      </w:tr>
      <w:tr w:rsidR="00E16557" w:rsidRPr="007E4A00" w14:paraId="63F7EBC8" w14:textId="77777777" w:rsidTr="007E4A00">
        <w:trPr>
          <w:jc w:val="center"/>
        </w:trPr>
        <w:tc>
          <w:tcPr>
            <w:tcW w:w="2336" w:type="dxa"/>
            <w:vAlign w:val="center"/>
          </w:tcPr>
          <w:p w14:paraId="10125AB9" w14:textId="77777777" w:rsidR="00E16557" w:rsidRPr="007E4A00" w:rsidRDefault="00E16557" w:rsidP="007E4A00">
            <w:pPr>
              <w:widowControl/>
              <w:autoSpaceDE/>
              <w:autoSpaceDN/>
              <w:adjustRightInd/>
              <w:jc w:val="both"/>
              <w:rPr>
                <w:b/>
              </w:rPr>
            </w:pPr>
            <w:proofErr w:type="spellStart"/>
            <w:r w:rsidRPr="007E4A00">
              <w:rPr>
                <w:b/>
              </w:rPr>
              <w:t>Cooling</w:t>
            </w:r>
            <w:proofErr w:type="spellEnd"/>
            <w:r w:rsidRPr="007E4A00">
              <w:rPr>
                <w:b/>
              </w:rPr>
              <w:t xml:space="preserve"> </w:t>
            </w:r>
            <w:proofErr w:type="spellStart"/>
            <w:r w:rsidRPr="007E4A00">
              <w:rPr>
                <w:b/>
              </w:rPr>
              <w:t>method</w:t>
            </w:r>
            <w:proofErr w:type="spellEnd"/>
          </w:p>
        </w:tc>
        <w:tc>
          <w:tcPr>
            <w:tcW w:w="2336" w:type="dxa"/>
            <w:vAlign w:val="center"/>
          </w:tcPr>
          <w:p w14:paraId="2B2F1851" w14:textId="77777777" w:rsidR="00E16557" w:rsidRPr="007E4A00" w:rsidRDefault="00E16557" w:rsidP="007E4A00">
            <w:pPr>
              <w:widowControl/>
              <w:autoSpaceDE/>
              <w:autoSpaceDN/>
              <w:adjustRightInd/>
              <w:jc w:val="center"/>
            </w:pPr>
            <w:r w:rsidRPr="007E4A00">
              <w:t>—</w:t>
            </w:r>
          </w:p>
        </w:tc>
        <w:tc>
          <w:tcPr>
            <w:tcW w:w="2978" w:type="dxa"/>
            <w:vAlign w:val="center"/>
          </w:tcPr>
          <w:p w14:paraId="48C49C3D" w14:textId="77777777" w:rsidR="00E16557" w:rsidRPr="007E4A00" w:rsidRDefault="00E16557" w:rsidP="007E4A00">
            <w:pPr>
              <w:widowControl/>
              <w:autoSpaceDE/>
              <w:autoSpaceDN/>
              <w:adjustRightInd/>
              <w:jc w:val="center"/>
            </w:pPr>
            <w:proofErr w:type="spellStart"/>
            <w:r w:rsidRPr="007E4A00">
              <w:t>Dry</w:t>
            </w:r>
            <w:proofErr w:type="spellEnd"/>
            <w:r w:rsidRPr="007E4A00">
              <w:t xml:space="preserve"> </w:t>
            </w:r>
            <w:proofErr w:type="spellStart"/>
            <w:r w:rsidRPr="007E4A00">
              <w:t>cutting</w:t>
            </w:r>
            <w:proofErr w:type="spellEnd"/>
            <w:r w:rsidRPr="007E4A00">
              <w:t xml:space="preserve"> (</w:t>
            </w:r>
            <w:proofErr w:type="spellStart"/>
            <w:r w:rsidRPr="007E4A00">
              <w:t>air</w:t>
            </w:r>
            <w:proofErr w:type="spellEnd"/>
            <w:r w:rsidRPr="007E4A00">
              <w:t xml:space="preserve"> </w:t>
            </w:r>
            <w:proofErr w:type="spellStart"/>
            <w:r w:rsidRPr="007E4A00">
              <w:t>cooling</w:t>
            </w:r>
            <w:proofErr w:type="spellEnd"/>
            <w:r w:rsidRPr="007E4A00">
              <w:t>)</w:t>
            </w:r>
          </w:p>
        </w:tc>
        <w:tc>
          <w:tcPr>
            <w:tcW w:w="1694" w:type="dxa"/>
            <w:vAlign w:val="center"/>
          </w:tcPr>
          <w:p w14:paraId="39AAAE92" w14:textId="77777777" w:rsidR="00E16557" w:rsidRPr="007E4A00" w:rsidRDefault="00E16557" w:rsidP="007E4A00">
            <w:pPr>
              <w:widowControl/>
              <w:autoSpaceDE/>
              <w:autoSpaceDN/>
              <w:adjustRightInd/>
              <w:jc w:val="center"/>
            </w:pPr>
            <w:r w:rsidRPr="007E4A00">
              <w:t>—</w:t>
            </w:r>
          </w:p>
        </w:tc>
      </w:tr>
    </w:tbl>
    <w:p w14:paraId="391D4234" w14:textId="77777777" w:rsidR="007E4A00" w:rsidRPr="007E4A00" w:rsidRDefault="007E4A00" w:rsidP="003A44B4">
      <w:pPr>
        <w:ind w:firstLine="708"/>
        <w:jc w:val="both"/>
        <w:rPr>
          <w:szCs w:val="28"/>
          <w:lang w:val="en-US"/>
        </w:rPr>
      </w:pPr>
    </w:p>
    <w:p w14:paraId="3281A9F8" w14:textId="77777777" w:rsidR="0071166D" w:rsidRPr="007E4A00" w:rsidRDefault="00E16557" w:rsidP="007E4A00">
      <w:pPr>
        <w:ind w:firstLine="284"/>
        <w:jc w:val="both"/>
        <w:rPr>
          <w:lang w:val="en-US"/>
        </w:rPr>
      </w:pPr>
      <w:r w:rsidRPr="007E4A00">
        <w:rPr>
          <w:lang w:val="en-US"/>
        </w:rPr>
        <w:t>Since the cutting forces in the aluminum alloy were lower, the vibration amplitude was also significantly reduced</w:t>
      </w:r>
      <w:r w:rsidR="003627BA">
        <w:rPr>
          <w:lang w:val="en-US"/>
        </w:rPr>
        <w:t xml:space="preserve"> (see Table 3)</w:t>
      </w:r>
      <w:r w:rsidRPr="007E4A00">
        <w:rPr>
          <w:lang w:val="en-US"/>
        </w:rPr>
        <w:t xml:space="preserve">. The optimal results were obtained at </w:t>
      </w:r>
      <w:r w:rsidRPr="007E4A00">
        <w:rPr>
          <w:rStyle w:val="a4"/>
          <w:b w:val="0"/>
          <w:bCs w:val="0"/>
          <w:lang w:val="en-US"/>
        </w:rPr>
        <w:t>v</w:t>
      </w:r>
      <w:r w:rsidRPr="007E4A00">
        <w:rPr>
          <w:rStyle w:val="a4"/>
          <w:lang w:val="en-US"/>
        </w:rPr>
        <w:t>=</w:t>
      </w:r>
      <w:r w:rsidRPr="007E4A00">
        <w:rPr>
          <w:rStyle w:val="a4"/>
          <w:b w:val="0"/>
          <w:bCs w:val="0"/>
          <w:lang w:val="en-US"/>
        </w:rPr>
        <w:t>300 m/min</w:t>
      </w:r>
      <w:r w:rsidRPr="007E4A00">
        <w:rPr>
          <w:lang w:val="en-US"/>
        </w:rPr>
        <w:t xml:space="preserve">, </w:t>
      </w:r>
      <w:proofErr w:type="spellStart"/>
      <w:r w:rsidRPr="007E4A00">
        <w:rPr>
          <w:rStyle w:val="a4"/>
          <w:lang w:val="en-US"/>
        </w:rPr>
        <w:t>s</w:t>
      </w:r>
      <w:r w:rsidRPr="007E4A00">
        <w:rPr>
          <w:rStyle w:val="a4"/>
          <w:vertAlign w:val="subscript"/>
          <w:lang w:val="en-US"/>
        </w:rPr>
        <w:t>z</w:t>
      </w:r>
      <w:proofErr w:type="spellEnd"/>
      <w:r w:rsidRPr="007E4A00">
        <w:rPr>
          <w:rStyle w:val="a4"/>
          <w:lang w:val="en-US"/>
        </w:rPr>
        <w:t>=</w:t>
      </w:r>
      <w:r w:rsidRPr="007E4A00">
        <w:rPr>
          <w:rStyle w:val="a4"/>
          <w:b w:val="0"/>
          <w:bCs w:val="0"/>
          <w:lang w:val="en-US"/>
        </w:rPr>
        <w:t>0.05 mm/tooth</w:t>
      </w:r>
      <w:r w:rsidRPr="007E4A00">
        <w:rPr>
          <w:lang w:val="en-US"/>
        </w:rPr>
        <w:t xml:space="preserve">, and </w:t>
      </w:r>
      <w:r w:rsidRPr="007E4A00">
        <w:rPr>
          <w:rStyle w:val="a4"/>
          <w:b w:val="0"/>
          <w:bCs w:val="0"/>
          <w:lang w:val="en-US"/>
        </w:rPr>
        <w:t>t=0.8 mm</w:t>
      </w:r>
      <w:r w:rsidRPr="007E4A00">
        <w:rPr>
          <w:lang w:val="en-US"/>
        </w:rPr>
        <w:t xml:space="preserve">. Under these conditions, the dimensional accuracy was high, and the surface roughness was </w:t>
      </w:r>
      <w:r w:rsidRPr="007E4A00">
        <w:rPr>
          <w:rStyle w:val="a4"/>
          <w:b w:val="0"/>
          <w:bCs w:val="0"/>
          <w:lang w:val="en-US"/>
        </w:rPr>
        <w:t xml:space="preserve">Ra ≤ 0.4 </w:t>
      </w:r>
      <w:proofErr w:type="spellStart"/>
      <w:r w:rsidRPr="007E4A00">
        <w:rPr>
          <w:rStyle w:val="a4"/>
          <w:b w:val="0"/>
          <w:bCs w:val="0"/>
          <w:lang w:val="en-US"/>
        </w:rPr>
        <w:t>mkm</w:t>
      </w:r>
      <w:proofErr w:type="spellEnd"/>
      <w:r w:rsidRPr="007E4A00">
        <w:rPr>
          <w:lang w:val="en-US"/>
        </w:rPr>
        <w:t>.</w:t>
      </w:r>
    </w:p>
    <w:p w14:paraId="33626A35" w14:textId="77777777" w:rsidR="0071166D" w:rsidRPr="007E4A00" w:rsidRDefault="0071166D" w:rsidP="003A44B4">
      <w:pPr>
        <w:jc w:val="both"/>
        <w:rPr>
          <w:lang w:val="en-US"/>
        </w:rPr>
      </w:pPr>
    </w:p>
    <w:p w14:paraId="6191484C" w14:textId="77FE8483" w:rsidR="0071166D" w:rsidRDefault="007E4A00" w:rsidP="007E4A00">
      <w:pPr>
        <w:spacing w:before="120"/>
        <w:jc w:val="center"/>
        <w:rPr>
          <w:rStyle w:val="a4"/>
          <w:b w:val="0"/>
          <w:sz w:val="18"/>
          <w:szCs w:val="18"/>
        </w:rPr>
      </w:pPr>
      <w:r w:rsidRPr="007E4A00">
        <w:rPr>
          <w:rStyle w:val="a4"/>
          <w:sz w:val="18"/>
          <w:szCs w:val="18"/>
        </w:rPr>
        <w:t xml:space="preserve">TABLE </w:t>
      </w:r>
      <w:r w:rsidR="00E16557" w:rsidRPr="007E4A00">
        <w:rPr>
          <w:rStyle w:val="a4"/>
          <w:sz w:val="18"/>
          <w:szCs w:val="18"/>
        </w:rPr>
        <w:t>3</w:t>
      </w:r>
      <w:r w:rsidRPr="007E4A00">
        <w:rPr>
          <w:rStyle w:val="a4"/>
          <w:sz w:val="18"/>
          <w:szCs w:val="18"/>
          <w:lang w:val="en-US"/>
        </w:rPr>
        <w:t xml:space="preserve">. </w:t>
      </w:r>
      <w:proofErr w:type="spellStart"/>
      <w:r w:rsidR="00E16557" w:rsidRPr="007E4A00">
        <w:rPr>
          <w:rStyle w:val="a4"/>
          <w:b w:val="0"/>
          <w:sz w:val="18"/>
          <w:szCs w:val="18"/>
        </w:rPr>
        <w:t>Comparative</w:t>
      </w:r>
      <w:proofErr w:type="spellEnd"/>
      <w:r w:rsidR="00E16557" w:rsidRPr="007E4A00">
        <w:rPr>
          <w:rStyle w:val="a4"/>
          <w:b w:val="0"/>
          <w:sz w:val="18"/>
          <w:szCs w:val="18"/>
        </w:rPr>
        <w:t xml:space="preserve"> </w:t>
      </w:r>
      <w:proofErr w:type="spellStart"/>
      <w:r w:rsidR="00E16557" w:rsidRPr="007E4A00">
        <w:rPr>
          <w:rStyle w:val="a4"/>
          <w:b w:val="0"/>
          <w:sz w:val="18"/>
          <w:szCs w:val="18"/>
        </w:rPr>
        <w:t>results</w:t>
      </w:r>
      <w:proofErr w:type="spellEnd"/>
    </w:p>
    <w:p w14:paraId="7A2E98A3" w14:textId="77777777" w:rsidR="005A0839" w:rsidRPr="007E4A00" w:rsidRDefault="005A0839" w:rsidP="005A0839">
      <w:pPr>
        <w:jc w:val="center"/>
        <w:rPr>
          <w:b/>
          <w:bCs/>
          <w:sz w:val="18"/>
          <w:szCs w:val="18"/>
        </w:rPr>
      </w:pPr>
    </w:p>
    <w:tbl>
      <w:tblPr>
        <w:tblStyle w:val="a9"/>
        <w:tblW w:w="918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1837"/>
        <w:gridCol w:w="1557"/>
        <w:gridCol w:w="1351"/>
        <w:gridCol w:w="1557"/>
        <w:gridCol w:w="1804"/>
      </w:tblGrid>
      <w:tr w:rsidR="00583D4A" w:rsidRPr="003627BA" w14:paraId="51BAAD4C" w14:textId="77777777" w:rsidTr="003627BA">
        <w:trPr>
          <w:jc w:val="center"/>
        </w:trPr>
        <w:tc>
          <w:tcPr>
            <w:tcW w:w="1081" w:type="dxa"/>
            <w:tcBorders>
              <w:bottom w:val="single" w:sz="4" w:space="0" w:color="auto"/>
            </w:tcBorders>
            <w:vAlign w:val="center"/>
          </w:tcPr>
          <w:p w14:paraId="1D8F6BAB" w14:textId="77777777" w:rsidR="00583D4A" w:rsidRPr="003627BA" w:rsidRDefault="00583D4A" w:rsidP="003627BA">
            <w:pPr>
              <w:widowControl/>
              <w:autoSpaceDE/>
              <w:autoSpaceDN/>
              <w:adjustRightInd/>
              <w:jc w:val="center"/>
              <w:rPr>
                <w:b/>
                <w:bCs/>
              </w:rPr>
            </w:pPr>
            <w:proofErr w:type="spellStart"/>
            <w:r w:rsidRPr="003627BA">
              <w:rPr>
                <w:b/>
                <w:bCs/>
              </w:rPr>
              <w:t>Material</w:t>
            </w:r>
            <w:proofErr w:type="spellEnd"/>
          </w:p>
        </w:tc>
        <w:tc>
          <w:tcPr>
            <w:tcW w:w="1837" w:type="dxa"/>
            <w:tcBorders>
              <w:bottom w:val="single" w:sz="4" w:space="0" w:color="auto"/>
            </w:tcBorders>
            <w:vAlign w:val="center"/>
          </w:tcPr>
          <w:p w14:paraId="222253B8" w14:textId="77777777" w:rsidR="00583D4A" w:rsidRPr="003627BA" w:rsidRDefault="00583D4A" w:rsidP="003627BA">
            <w:pPr>
              <w:widowControl/>
              <w:autoSpaceDE/>
              <w:autoSpaceDN/>
              <w:adjustRightInd/>
              <w:jc w:val="center"/>
              <w:rPr>
                <w:b/>
                <w:bCs/>
                <w:lang w:val="en-US"/>
              </w:rPr>
            </w:pPr>
            <w:r w:rsidRPr="003627BA">
              <w:rPr>
                <w:b/>
                <w:bCs/>
                <w:lang w:val="en-US"/>
              </w:rPr>
              <w:t>Optimal cutting speed (m/min)</w:t>
            </w:r>
          </w:p>
        </w:tc>
        <w:tc>
          <w:tcPr>
            <w:tcW w:w="1557" w:type="dxa"/>
            <w:tcBorders>
              <w:bottom w:val="single" w:sz="4" w:space="0" w:color="auto"/>
            </w:tcBorders>
            <w:vAlign w:val="center"/>
          </w:tcPr>
          <w:p w14:paraId="19F27018" w14:textId="77777777" w:rsidR="00583D4A" w:rsidRPr="003627BA" w:rsidRDefault="00583D4A" w:rsidP="003627BA">
            <w:pPr>
              <w:widowControl/>
              <w:autoSpaceDE/>
              <w:autoSpaceDN/>
              <w:adjustRightInd/>
              <w:jc w:val="center"/>
              <w:rPr>
                <w:b/>
                <w:bCs/>
                <w:lang w:val="en-US"/>
              </w:rPr>
            </w:pPr>
            <w:r w:rsidRPr="003627BA">
              <w:rPr>
                <w:b/>
                <w:bCs/>
                <w:lang w:val="en-US"/>
              </w:rPr>
              <w:t>Feed per tooth (mm/tooth)</w:t>
            </w:r>
          </w:p>
        </w:tc>
        <w:tc>
          <w:tcPr>
            <w:tcW w:w="1351" w:type="dxa"/>
            <w:tcBorders>
              <w:bottom w:val="single" w:sz="4" w:space="0" w:color="auto"/>
            </w:tcBorders>
            <w:vAlign w:val="center"/>
          </w:tcPr>
          <w:p w14:paraId="04C30FAE" w14:textId="77777777" w:rsidR="00583D4A" w:rsidRPr="003627BA" w:rsidRDefault="00583D4A" w:rsidP="003627BA">
            <w:pPr>
              <w:widowControl/>
              <w:autoSpaceDE/>
              <w:autoSpaceDN/>
              <w:adjustRightInd/>
              <w:jc w:val="center"/>
              <w:rPr>
                <w:b/>
                <w:bCs/>
              </w:rPr>
            </w:pPr>
            <w:proofErr w:type="spellStart"/>
            <w:r w:rsidRPr="003627BA">
              <w:rPr>
                <w:b/>
                <w:bCs/>
              </w:rPr>
              <w:t>Depth</w:t>
            </w:r>
            <w:proofErr w:type="spellEnd"/>
            <w:r w:rsidRPr="003627BA">
              <w:rPr>
                <w:b/>
                <w:bCs/>
              </w:rPr>
              <w:t xml:space="preserve"> </w:t>
            </w:r>
            <w:proofErr w:type="spellStart"/>
            <w:r w:rsidRPr="003627BA">
              <w:rPr>
                <w:b/>
                <w:bCs/>
              </w:rPr>
              <w:t>of</w:t>
            </w:r>
            <w:proofErr w:type="spellEnd"/>
            <w:r w:rsidRPr="003627BA">
              <w:rPr>
                <w:b/>
                <w:bCs/>
              </w:rPr>
              <w:t xml:space="preserve"> </w:t>
            </w:r>
            <w:proofErr w:type="spellStart"/>
            <w:r w:rsidRPr="003627BA">
              <w:rPr>
                <w:b/>
                <w:bCs/>
              </w:rPr>
              <w:t>cut</w:t>
            </w:r>
            <w:proofErr w:type="spellEnd"/>
            <w:r w:rsidRPr="003627BA">
              <w:rPr>
                <w:b/>
                <w:bCs/>
              </w:rPr>
              <w:t xml:space="preserve"> (</w:t>
            </w:r>
            <w:proofErr w:type="spellStart"/>
            <w:r w:rsidRPr="003627BA">
              <w:rPr>
                <w:b/>
                <w:bCs/>
              </w:rPr>
              <w:t>mm</w:t>
            </w:r>
            <w:proofErr w:type="spellEnd"/>
            <w:r w:rsidRPr="003627BA">
              <w:rPr>
                <w:b/>
                <w:bCs/>
              </w:rPr>
              <w:t>)</w:t>
            </w:r>
          </w:p>
        </w:tc>
        <w:tc>
          <w:tcPr>
            <w:tcW w:w="1557" w:type="dxa"/>
            <w:tcBorders>
              <w:bottom w:val="single" w:sz="4" w:space="0" w:color="auto"/>
            </w:tcBorders>
            <w:vAlign w:val="center"/>
          </w:tcPr>
          <w:p w14:paraId="4A3D3A36" w14:textId="77777777" w:rsidR="00583D4A" w:rsidRPr="003627BA" w:rsidRDefault="00583D4A" w:rsidP="003627BA">
            <w:pPr>
              <w:widowControl/>
              <w:autoSpaceDE/>
              <w:autoSpaceDN/>
              <w:adjustRightInd/>
              <w:jc w:val="center"/>
              <w:rPr>
                <w:b/>
                <w:bCs/>
              </w:rPr>
            </w:pPr>
            <w:proofErr w:type="spellStart"/>
            <w:r w:rsidRPr="003627BA">
              <w:rPr>
                <w:b/>
                <w:bCs/>
              </w:rPr>
              <w:t>Spindle</w:t>
            </w:r>
            <w:proofErr w:type="spellEnd"/>
            <w:r w:rsidRPr="003627BA">
              <w:rPr>
                <w:b/>
                <w:bCs/>
              </w:rPr>
              <w:t xml:space="preserve"> </w:t>
            </w:r>
            <w:proofErr w:type="spellStart"/>
            <w:r w:rsidRPr="003627BA">
              <w:rPr>
                <w:b/>
                <w:bCs/>
              </w:rPr>
              <w:t>speed</w:t>
            </w:r>
            <w:proofErr w:type="spellEnd"/>
            <w:r w:rsidRPr="003627BA">
              <w:rPr>
                <w:b/>
                <w:bCs/>
              </w:rPr>
              <w:t xml:space="preserve"> (</w:t>
            </w:r>
            <w:proofErr w:type="spellStart"/>
            <w:r w:rsidRPr="003627BA">
              <w:rPr>
                <w:b/>
                <w:bCs/>
              </w:rPr>
              <w:t>rpm</w:t>
            </w:r>
            <w:proofErr w:type="spellEnd"/>
            <w:r w:rsidRPr="003627BA">
              <w:rPr>
                <w:b/>
                <w:bCs/>
              </w:rPr>
              <w:t>)</w:t>
            </w:r>
          </w:p>
        </w:tc>
        <w:tc>
          <w:tcPr>
            <w:tcW w:w="1804" w:type="dxa"/>
            <w:tcBorders>
              <w:bottom w:val="single" w:sz="4" w:space="0" w:color="auto"/>
            </w:tcBorders>
            <w:vAlign w:val="center"/>
          </w:tcPr>
          <w:p w14:paraId="29EF05B5" w14:textId="77777777" w:rsidR="00583D4A" w:rsidRPr="003627BA" w:rsidRDefault="00583D4A" w:rsidP="003627BA">
            <w:pPr>
              <w:widowControl/>
              <w:autoSpaceDE/>
              <w:autoSpaceDN/>
              <w:adjustRightInd/>
              <w:jc w:val="center"/>
              <w:rPr>
                <w:b/>
                <w:bCs/>
              </w:rPr>
            </w:pPr>
            <w:r w:rsidRPr="003627BA">
              <w:rPr>
                <w:b/>
                <w:bCs/>
              </w:rPr>
              <w:t xml:space="preserve">Surface </w:t>
            </w:r>
            <w:proofErr w:type="spellStart"/>
            <w:r w:rsidRPr="003627BA">
              <w:rPr>
                <w:b/>
                <w:bCs/>
              </w:rPr>
              <w:t>roughness</w:t>
            </w:r>
            <w:proofErr w:type="spellEnd"/>
            <w:r w:rsidRPr="003627BA">
              <w:rPr>
                <w:b/>
                <w:bCs/>
              </w:rPr>
              <w:t xml:space="preserve"> (</w:t>
            </w:r>
            <w:proofErr w:type="spellStart"/>
            <w:r w:rsidRPr="003627BA">
              <w:rPr>
                <w:b/>
                <w:bCs/>
              </w:rPr>
              <w:t>Ra</w:t>
            </w:r>
            <w:proofErr w:type="spellEnd"/>
            <w:r w:rsidRPr="003627BA">
              <w:rPr>
                <w:b/>
                <w:bCs/>
              </w:rPr>
              <w:t xml:space="preserve">, </w:t>
            </w:r>
            <w:proofErr w:type="spellStart"/>
            <w:r w:rsidRPr="003627BA">
              <w:rPr>
                <w:b/>
                <w:bCs/>
              </w:rPr>
              <w:t>μm</w:t>
            </w:r>
            <w:proofErr w:type="spellEnd"/>
            <w:r w:rsidRPr="003627BA">
              <w:rPr>
                <w:b/>
                <w:bCs/>
              </w:rPr>
              <w:t>)</w:t>
            </w:r>
          </w:p>
        </w:tc>
      </w:tr>
      <w:tr w:rsidR="00583D4A" w:rsidRPr="003627BA" w14:paraId="233BE32A" w14:textId="77777777" w:rsidTr="003627BA">
        <w:trPr>
          <w:jc w:val="center"/>
        </w:trPr>
        <w:tc>
          <w:tcPr>
            <w:tcW w:w="1081" w:type="dxa"/>
            <w:tcBorders>
              <w:top w:val="single" w:sz="4" w:space="0" w:color="auto"/>
              <w:bottom w:val="nil"/>
            </w:tcBorders>
            <w:vAlign w:val="center"/>
          </w:tcPr>
          <w:p w14:paraId="01970D76" w14:textId="77777777" w:rsidR="00583D4A" w:rsidRPr="003627BA" w:rsidRDefault="00583D4A" w:rsidP="003627BA">
            <w:pPr>
              <w:widowControl/>
              <w:autoSpaceDE/>
              <w:autoSpaceDN/>
              <w:adjustRightInd/>
              <w:jc w:val="center"/>
              <w:rPr>
                <w:b/>
              </w:rPr>
            </w:pPr>
            <w:r w:rsidRPr="003627BA">
              <w:rPr>
                <w:b/>
              </w:rPr>
              <w:t>Steel 45</w:t>
            </w:r>
          </w:p>
        </w:tc>
        <w:tc>
          <w:tcPr>
            <w:tcW w:w="1837" w:type="dxa"/>
            <w:tcBorders>
              <w:top w:val="single" w:sz="4" w:space="0" w:color="auto"/>
              <w:bottom w:val="nil"/>
            </w:tcBorders>
            <w:vAlign w:val="center"/>
          </w:tcPr>
          <w:p w14:paraId="1AEC1AF9" w14:textId="77777777" w:rsidR="00583D4A" w:rsidRPr="003627BA" w:rsidRDefault="00583D4A" w:rsidP="003627BA">
            <w:pPr>
              <w:widowControl/>
              <w:autoSpaceDE/>
              <w:autoSpaceDN/>
              <w:adjustRightInd/>
              <w:jc w:val="center"/>
            </w:pPr>
            <w:r w:rsidRPr="003627BA">
              <w:t>100</w:t>
            </w:r>
          </w:p>
        </w:tc>
        <w:tc>
          <w:tcPr>
            <w:tcW w:w="1557" w:type="dxa"/>
            <w:tcBorders>
              <w:top w:val="single" w:sz="4" w:space="0" w:color="auto"/>
              <w:bottom w:val="nil"/>
            </w:tcBorders>
            <w:vAlign w:val="center"/>
          </w:tcPr>
          <w:p w14:paraId="6ED37149" w14:textId="77777777" w:rsidR="00583D4A" w:rsidRPr="003627BA" w:rsidRDefault="00583D4A" w:rsidP="003627BA">
            <w:pPr>
              <w:widowControl/>
              <w:autoSpaceDE/>
              <w:autoSpaceDN/>
              <w:adjustRightInd/>
              <w:jc w:val="center"/>
            </w:pPr>
            <w:r w:rsidRPr="003627BA">
              <w:t>0.06</w:t>
            </w:r>
          </w:p>
        </w:tc>
        <w:tc>
          <w:tcPr>
            <w:tcW w:w="1351" w:type="dxa"/>
            <w:tcBorders>
              <w:top w:val="single" w:sz="4" w:space="0" w:color="auto"/>
              <w:bottom w:val="nil"/>
            </w:tcBorders>
            <w:vAlign w:val="center"/>
          </w:tcPr>
          <w:p w14:paraId="40ADF704" w14:textId="77777777" w:rsidR="00583D4A" w:rsidRPr="003627BA" w:rsidRDefault="00583D4A" w:rsidP="003627BA">
            <w:pPr>
              <w:widowControl/>
              <w:autoSpaceDE/>
              <w:autoSpaceDN/>
              <w:adjustRightInd/>
              <w:jc w:val="center"/>
            </w:pPr>
            <w:r w:rsidRPr="003627BA">
              <w:t>1.0</w:t>
            </w:r>
          </w:p>
        </w:tc>
        <w:tc>
          <w:tcPr>
            <w:tcW w:w="1557" w:type="dxa"/>
            <w:tcBorders>
              <w:top w:val="single" w:sz="4" w:space="0" w:color="auto"/>
              <w:bottom w:val="nil"/>
            </w:tcBorders>
            <w:vAlign w:val="center"/>
          </w:tcPr>
          <w:p w14:paraId="6CEA2F7D" w14:textId="77777777" w:rsidR="00583D4A" w:rsidRPr="003627BA" w:rsidRDefault="00583D4A" w:rsidP="003627BA">
            <w:pPr>
              <w:widowControl/>
              <w:autoSpaceDE/>
              <w:autoSpaceDN/>
              <w:adjustRightInd/>
              <w:jc w:val="center"/>
            </w:pPr>
            <w:r w:rsidRPr="003627BA">
              <w:t>2800</w:t>
            </w:r>
          </w:p>
        </w:tc>
        <w:tc>
          <w:tcPr>
            <w:tcW w:w="1804" w:type="dxa"/>
            <w:tcBorders>
              <w:top w:val="single" w:sz="4" w:space="0" w:color="auto"/>
              <w:bottom w:val="nil"/>
            </w:tcBorders>
            <w:vAlign w:val="center"/>
          </w:tcPr>
          <w:p w14:paraId="6F2CC2D9" w14:textId="77777777" w:rsidR="00583D4A" w:rsidRPr="003627BA" w:rsidRDefault="00583D4A" w:rsidP="003627BA">
            <w:pPr>
              <w:widowControl/>
              <w:autoSpaceDE/>
              <w:autoSpaceDN/>
              <w:adjustRightInd/>
              <w:jc w:val="center"/>
            </w:pPr>
            <w:r w:rsidRPr="003627BA">
              <w:t>0.6–0.8</w:t>
            </w:r>
          </w:p>
        </w:tc>
      </w:tr>
      <w:tr w:rsidR="00583D4A" w:rsidRPr="003627BA" w14:paraId="3E95D729" w14:textId="77777777" w:rsidTr="003627BA">
        <w:trPr>
          <w:jc w:val="center"/>
        </w:trPr>
        <w:tc>
          <w:tcPr>
            <w:tcW w:w="1081" w:type="dxa"/>
            <w:tcBorders>
              <w:top w:val="nil"/>
            </w:tcBorders>
            <w:vAlign w:val="center"/>
          </w:tcPr>
          <w:p w14:paraId="4B867E20" w14:textId="77777777" w:rsidR="00583D4A" w:rsidRPr="003627BA" w:rsidRDefault="00583D4A" w:rsidP="003627BA">
            <w:pPr>
              <w:widowControl/>
              <w:autoSpaceDE/>
              <w:autoSpaceDN/>
              <w:adjustRightInd/>
              <w:jc w:val="center"/>
              <w:rPr>
                <w:b/>
              </w:rPr>
            </w:pPr>
            <w:r w:rsidRPr="003627BA">
              <w:rPr>
                <w:b/>
              </w:rPr>
              <w:t>AD33</w:t>
            </w:r>
          </w:p>
        </w:tc>
        <w:tc>
          <w:tcPr>
            <w:tcW w:w="1837" w:type="dxa"/>
            <w:tcBorders>
              <w:top w:val="nil"/>
            </w:tcBorders>
            <w:vAlign w:val="center"/>
          </w:tcPr>
          <w:p w14:paraId="01A1707D" w14:textId="77777777" w:rsidR="00583D4A" w:rsidRPr="003627BA" w:rsidRDefault="00583D4A" w:rsidP="003627BA">
            <w:pPr>
              <w:widowControl/>
              <w:autoSpaceDE/>
              <w:autoSpaceDN/>
              <w:adjustRightInd/>
              <w:jc w:val="center"/>
            </w:pPr>
            <w:r w:rsidRPr="003627BA">
              <w:t>300</w:t>
            </w:r>
          </w:p>
        </w:tc>
        <w:tc>
          <w:tcPr>
            <w:tcW w:w="1557" w:type="dxa"/>
            <w:tcBorders>
              <w:top w:val="nil"/>
            </w:tcBorders>
            <w:vAlign w:val="center"/>
          </w:tcPr>
          <w:p w14:paraId="29651D3D" w14:textId="77777777" w:rsidR="00583D4A" w:rsidRPr="003627BA" w:rsidRDefault="00583D4A" w:rsidP="003627BA">
            <w:pPr>
              <w:widowControl/>
              <w:autoSpaceDE/>
              <w:autoSpaceDN/>
              <w:adjustRightInd/>
              <w:jc w:val="center"/>
            </w:pPr>
            <w:r w:rsidRPr="003627BA">
              <w:t>0.05</w:t>
            </w:r>
          </w:p>
        </w:tc>
        <w:tc>
          <w:tcPr>
            <w:tcW w:w="1351" w:type="dxa"/>
            <w:tcBorders>
              <w:top w:val="nil"/>
            </w:tcBorders>
            <w:vAlign w:val="center"/>
          </w:tcPr>
          <w:p w14:paraId="271F7EFC" w14:textId="77777777" w:rsidR="00583D4A" w:rsidRPr="003627BA" w:rsidRDefault="00583D4A" w:rsidP="003627BA">
            <w:pPr>
              <w:widowControl/>
              <w:autoSpaceDE/>
              <w:autoSpaceDN/>
              <w:adjustRightInd/>
              <w:jc w:val="center"/>
            </w:pPr>
            <w:r w:rsidRPr="003627BA">
              <w:t>0.8</w:t>
            </w:r>
          </w:p>
        </w:tc>
        <w:tc>
          <w:tcPr>
            <w:tcW w:w="1557" w:type="dxa"/>
            <w:tcBorders>
              <w:top w:val="nil"/>
            </w:tcBorders>
            <w:vAlign w:val="center"/>
          </w:tcPr>
          <w:p w14:paraId="7E575602" w14:textId="77777777" w:rsidR="00583D4A" w:rsidRPr="003627BA" w:rsidRDefault="00583D4A" w:rsidP="003627BA">
            <w:pPr>
              <w:widowControl/>
              <w:autoSpaceDE/>
              <w:autoSpaceDN/>
              <w:adjustRightInd/>
              <w:jc w:val="center"/>
            </w:pPr>
            <w:r w:rsidRPr="003627BA">
              <w:t>7000</w:t>
            </w:r>
          </w:p>
        </w:tc>
        <w:tc>
          <w:tcPr>
            <w:tcW w:w="1804" w:type="dxa"/>
            <w:tcBorders>
              <w:top w:val="nil"/>
            </w:tcBorders>
            <w:vAlign w:val="center"/>
          </w:tcPr>
          <w:p w14:paraId="778B85B8" w14:textId="77777777" w:rsidR="00583D4A" w:rsidRPr="003627BA" w:rsidRDefault="00583D4A" w:rsidP="003627BA">
            <w:pPr>
              <w:widowControl/>
              <w:autoSpaceDE/>
              <w:autoSpaceDN/>
              <w:adjustRightInd/>
              <w:jc w:val="center"/>
            </w:pPr>
            <w:r w:rsidRPr="003627BA">
              <w:t>0.3–0.4</w:t>
            </w:r>
          </w:p>
        </w:tc>
      </w:tr>
    </w:tbl>
    <w:p w14:paraId="156C085A" w14:textId="77777777" w:rsidR="001643FA" w:rsidRPr="007E4A00" w:rsidRDefault="001643FA" w:rsidP="007E4A00">
      <w:pPr>
        <w:spacing w:before="240" w:after="240"/>
        <w:jc w:val="center"/>
        <w:rPr>
          <w:b/>
          <w:bCs/>
          <w:sz w:val="24"/>
          <w:szCs w:val="28"/>
          <w:lang w:val="en-US"/>
        </w:rPr>
      </w:pPr>
      <w:r w:rsidRPr="007E4A00">
        <w:rPr>
          <w:b/>
          <w:bCs/>
          <w:sz w:val="24"/>
          <w:szCs w:val="28"/>
          <w:lang w:val="en-US"/>
        </w:rPr>
        <w:t>RESULTS AND DISCUSSION</w:t>
      </w:r>
    </w:p>
    <w:p w14:paraId="6C8930F8" w14:textId="77777777" w:rsidR="001643FA" w:rsidRDefault="00583D4A" w:rsidP="003627BA">
      <w:pPr>
        <w:ind w:firstLine="284"/>
        <w:jc w:val="both"/>
        <w:rPr>
          <w:lang w:val="en-US"/>
        </w:rPr>
      </w:pPr>
      <w:r w:rsidRPr="003627BA">
        <w:rPr>
          <w:lang w:val="en-US"/>
        </w:rPr>
        <w:t>Experimental studies revealed that during the machining of shaped parts on CNC machines, the variability of cutting forces directly affects machining accuracy. According to the measurement results, as the cutting speed (</w:t>
      </w:r>
      <w:r w:rsidRPr="003627BA">
        <w:rPr>
          <w:rStyle w:val="a5"/>
          <w:lang w:val="en-US"/>
        </w:rPr>
        <w:t>v</w:t>
      </w:r>
      <w:r w:rsidRPr="003627BA">
        <w:rPr>
          <w:lang w:val="en-US"/>
        </w:rPr>
        <w:t>) increased, the total cutting force (</w:t>
      </w:r>
      <w:r w:rsidRPr="003627BA">
        <w:rPr>
          <w:rStyle w:val="a5"/>
          <w:lang w:val="en-US"/>
        </w:rPr>
        <w:t>F</w:t>
      </w:r>
      <w:r w:rsidRPr="003627BA">
        <w:rPr>
          <w:lang w:val="en-US"/>
        </w:rPr>
        <w:t>) initially decreased up to a certain point, but then increased again due to intensified tool wear</w:t>
      </w:r>
      <w:r w:rsidR="005C6C26">
        <w:rPr>
          <w:lang w:val="en-US"/>
        </w:rPr>
        <w:t xml:space="preserve"> (see Fig. 3)</w:t>
      </w:r>
      <w:r w:rsidRPr="003627BA">
        <w:rPr>
          <w:lang w:val="en-US"/>
        </w:rPr>
        <w:t>.</w:t>
      </w:r>
    </w:p>
    <w:p w14:paraId="662896D9" w14:textId="77777777" w:rsidR="003627BA" w:rsidRPr="003627BA" w:rsidRDefault="003627BA" w:rsidP="003627BA">
      <w:pPr>
        <w:ind w:firstLine="284"/>
        <w:jc w:val="both"/>
        <w:rPr>
          <w:lang w:val="en-US"/>
        </w:rPr>
      </w:pPr>
    </w:p>
    <w:p w14:paraId="3E2FED4E" w14:textId="77777777" w:rsidR="001643FA" w:rsidRPr="00C17E1D" w:rsidRDefault="00A34D0D" w:rsidP="005C6C26">
      <w:pPr>
        <w:jc w:val="center"/>
        <w:rPr>
          <w:sz w:val="28"/>
          <w:szCs w:val="28"/>
          <w:lang w:val="en-US"/>
        </w:rPr>
      </w:pPr>
      <w:r>
        <w:rPr>
          <w:noProof/>
        </w:rPr>
        <w:drawing>
          <wp:inline distT="0" distB="0" distL="0" distR="0" wp14:anchorId="2104A223" wp14:editId="49CCE49E">
            <wp:extent cx="3157268" cy="1423358"/>
            <wp:effectExtent l="0" t="0" r="24130" b="24765"/>
            <wp:docPr id="12" name="Диаграмма 12">
              <a:extLst xmlns:a="http://schemas.openxmlformats.org/drawingml/2006/main">
                <a:ext uri="{FF2B5EF4-FFF2-40B4-BE49-F238E27FC236}">
                  <a16:creationId xmlns:a16="http://schemas.microsoft.com/office/drawing/2014/main" id="{F0F7250B-5AE5-435F-A6E6-1C9BFB79D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AFA772" w14:textId="77777777" w:rsidR="00583D4A" w:rsidRPr="003627BA" w:rsidRDefault="003627BA" w:rsidP="003627BA">
      <w:pPr>
        <w:spacing w:before="120"/>
        <w:jc w:val="center"/>
        <w:rPr>
          <w:bCs/>
          <w:sz w:val="18"/>
          <w:szCs w:val="18"/>
          <w:lang w:val="en-US"/>
        </w:rPr>
      </w:pPr>
      <w:r w:rsidRPr="003627BA">
        <w:rPr>
          <w:b/>
          <w:bCs/>
          <w:sz w:val="18"/>
          <w:szCs w:val="18"/>
          <w:lang w:val="en-US"/>
        </w:rPr>
        <w:t xml:space="preserve">FIGURE </w:t>
      </w:r>
      <w:r w:rsidR="00583D4A" w:rsidRPr="003627BA">
        <w:rPr>
          <w:b/>
          <w:bCs/>
          <w:sz w:val="18"/>
          <w:szCs w:val="18"/>
          <w:lang w:val="en-US"/>
        </w:rPr>
        <w:t xml:space="preserve">3. </w:t>
      </w:r>
      <w:r w:rsidRPr="003627BA">
        <w:rPr>
          <w:bCs/>
          <w:sz w:val="18"/>
          <w:szCs w:val="18"/>
          <w:lang w:val="en-US"/>
        </w:rPr>
        <w:t>Effec</w:t>
      </w:r>
      <w:r w:rsidR="00C17E1D" w:rsidRPr="003627BA">
        <w:rPr>
          <w:bCs/>
          <w:sz w:val="18"/>
          <w:szCs w:val="18"/>
          <w:lang w:val="en-US"/>
        </w:rPr>
        <w:t>t of feed rate on dimensional error</w:t>
      </w:r>
      <w:r w:rsidR="00583D4A" w:rsidRPr="003627BA">
        <w:rPr>
          <w:bCs/>
          <w:sz w:val="18"/>
          <w:szCs w:val="18"/>
          <w:lang w:val="en-US"/>
        </w:rPr>
        <w:t>.</w:t>
      </w:r>
    </w:p>
    <w:p w14:paraId="1EA73938" w14:textId="77777777" w:rsidR="005A0839" w:rsidRDefault="005A0839" w:rsidP="00C61BB1">
      <w:pPr>
        <w:pStyle w:val="a3"/>
        <w:spacing w:before="0" w:beforeAutospacing="0" w:after="0" w:afterAutospacing="0"/>
        <w:ind w:firstLine="284"/>
        <w:jc w:val="both"/>
        <w:rPr>
          <w:sz w:val="20"/>
          <w:szCs w:val="20"/>
          <w:lang w:val="en-US"/>
        </w:rPr>
      </w:pPr>
    </w:p>
    <w:p w14:paraId="3F7477F9" w14:textId="5492CBF4" w:rsidR="00583D4A" w:rsidRPr="003627BA" w:rsidRDefault="00583D4A" w:rsidP="00C61BB1">
      <w:pPr>
        <w:pStyle w:val="a3"/>
        <w:spacing w:before="0" w:beforeAutospacing="0" w:after="0" w:afterAutospacing="0"/>
        <w:ind w:firstLine="284"/>
        <w:jc w:val="both"/>
        <w:rPr>
          <w:sz w:val="20"/>
          <w:szCs w:val="20"/>
          <w:lang w:val="en-US"/>
        </w:rPr>
      </w:pPr>
      <w:r w:rsidRPr="003627BA">
        <w:rPr>
          <w:sz w:val="20"/>
          <w:szCs w:val="20"/>
          <w:lang w:val="en-US"/>
        </w:rPr>
        <w:t>The vibration amplitudes (</w:t>
      </w:r>
      <w:r w:rsidRPr="003627BA">
        <w:rPr>
          <w:rStyle w:val="a5"/>
          <w:sz w:val="20"/>
          <w:szCs w:val="20"/>
          <w:lang w:val="en-US"/>
        </w:rPr>
        <w:t>A</w:t>
      </w:r>
      <w:r w:rsidRPr="003627BA">
        <w:rPr>
          <w:sz w:val="20"/>
          <w:szCs w:val="20"/>
          <w:lang w:val="en-US"/>
        </w:rPr>
        <w:t>) increased proportionally with the depth of cut (</w:t>
      </w:r>
      <w:r w:rsidRPr="003627BA">
        <w:rPr>
          <w:rStyle w:val="a5"/>
          <w:sz w:val="20"/>
          <w:szCs w:val="20"/>
          <w:lang w:val="en-US"/>
        </w:rPr>
        <w:t>t</w:t>
      </w:r>
      <w:r w:rsidRPr="003627BA">
        <w:rPr>
          <w:sz w:val="20"/>
          <w:szCs w:val="20"/>
          <w:lang w:val="en-US"/>
        </w:rPr>
        <w:t xml:space="preserve">). At a depth of </w:t>
      </w:r>
      <w:r w:rsidRPr="003627BA">
        <w:rPr>
          <w:rStyle w:val="a5"/>
          <w:sz w:val="20"/>
          <w:szCs w:val="20"/>
          <w:lang w:val="en-US"/>
        </w:rPr>
        <w:t>t = 0.8 mm</w:t>
      </w:r>
      <w:r w:rsidRPr="003627BA">
        <w:rPr>
          <w:sz w:val="20"/>
          <w:szCs w:val="20"/>
          <w:lang w:val="en-US"/>
        </w:rPr>
        <w:t xml:space="preserve">, the maximum vibration amplitude reached </w:t>
      </w:r>
      <w:r w:rsidRPr="003627BA">
        <w:rPr>
          <w:rStyle w:val="a4"/>
          <w:b w:val="0"/>
          <w:bCs w:val="0"/>
          <w:sz w:val="20"/>
          <w:szCs w:val="20"/>
          <w:lang w:val="en-US"/>
        </w:rPr>
        <w:t>6–7 µm</w:t>
      </w:r>
      <w:r w:rsidRPr="003627BA">
        <w:rPr>
          <w:sz w:val="20"/>
          <w:szCs w:val="20"/>
          <w:lang w:val="en-US"/>
        </w:rPr>
        <w:t xml:space="preserve">, while at </w:t>
      </w:r>
      <w:r w:rsidRPr="003627BA">
        <w:rPr>
          <w:rStyle w:val="a5"/>
          <w:sz w:val="20"/>
          <w:szCs w:val="20"/>
          <w:lang w:val="en-US"/>
        </w:rPr>
        <w:t>t = 0.3 mm</w:t>
      </w:r>
      <w:r w:rsidRPr="003627BA">
        <w:rPr>
          <w:sz w:val="20"/>
          <w:szCs w:val="20"/>
          <w:lang w:val="en-US"/>
        </w:rPr>
        <w:t xml:space="preserve">, it did not exceed </w:t>
      </w:r>
      <w:r w:rsidRPr="003627BA">
        <w:rPr>
          <w:rStyle w:val="a4"/>
          <w:b w:val="0"/>
          <w:bCs w:val="0"/>
          <w:sz w:val="20"/>
          <w:szCs w:val="20"/>
          <w:lang w:val="en-US"/>
        </w:rPr>
        <w:t>2 µm</w:t>
      </w:r>
      <w:r w:rsidRPr="003627BA">
        <w:rPr>
          <w:sz w:val="20"/>
          <w:szCs w:val="20"/>
          <w:lang w:val="en-US"/>
        </w:rPr>
        <w:t>. This behavior was found to be directly related to the dynamic stiffness of the spindle system.</w:t>
      </w:r>
    </w:p>
    <w:p w14:paraId="722B6F09" w14:textId="77777777" w:rsidR="001643FA" w:rsidRPr="003627BA" w:rsidRDefault="00583D4A" w:rsidP="00C61BB1">
      <w:pPr>
        <w:pStyle w:val="a3"/>
        <w:spacing w:before="0" w:beforeAutospacing="0" w:after="0" w:afterAutospacing="0"/>
        <w:ind w:firstLine="284"/>
        <w:jc w:val="both"/>
        <w:rPr>
          <w:sz w:val="20"/>
          <w:szCs w:val="20"/>
          <w:lang w:val="en-US"/>
        </w:rPr>
      </w:pPr>
      <w:r w:rsidRPr="003627BA">
        <w:rPr>
          <w:sz w:val="20"/>
          <w:szCs w:val="20"/>
          <w:lang w:val="en-US"/>
        </w:rPr>
        <w:t xml:space="preserve">At the initial stage, the flank wear of the cutting edge was within </w:t>
      </w:r>
      <w:proofErr w:type="spellStart"/>
      <w:r w:rsidRPr="003627BA">
        <w:rPr>
          <w:rStyle w:val="a4"/>
          <w:b w:val="0"/>
          <w:bCs w:val="0"/>
          <w:sz w:val="20"/>
          <w:szCs w:val="20"/>
          <w:lang w:val="en-US"/>
        </w:rPr>
        <w:t>V</w:t>
      </w:r>
      <w:r w:rsidRPr="003627BA">
        <w:rPr>
          <w:rStyle w:val="a4"/>
          <w:b w:val="0"/>
          <w:bCs w:val="0"/>
          <w:sz w:val="20"/>
          <w:szCs w:val="20"/>
          <w:vertAlign w:val="subscript"/>
          <w:lang w:val="en-US"/>
        </w:rPr>
        <w:t>b</w:t>
      </w:r>
      <w:proofErr w:type="spellEnd"/>
      <w:r w:rsidRPr="003627BA">
        <w:rPr>
          <w:rStyle w:val="a4"/>
          <w:b w:val="0"/>
          <w:bCs w:val="0"/>
          <w:sz w:val="20"/>
          <w:szCs w:val="20"/>
          <w:lang w:val="en-US"/>
        </w:rPr>
        <w:t xml:space="preserve"> = 0.05–0.1 mm</w:t>
      </w:r>
      <w:r w:rsidRPr="003627BA">
        <w:rPr>
          <w:sz w:val="20"/>
          <w:szCs w:val="20"/>
          <w:lang w:val="en-US"/>
        </w:rPr>
        <w:t xml:space="preserve">, during which the surface roughness value was </w:t>
      </w:r>
      <w:r w:rsidRPr="003627BA">
        <w:rPr>
          <w:rStyle w:val="a4"/>
          <w:b w:val="0"/>
          <w:bCs w:val="0"/>
          <w:sz w:val="20"/>
          <w:szCs w:val="20"/>
          <w:lang w:val="en-US"/>
        </w:rPr>
        <w:t>R</w:t>
      </w:r>
      <w:r w:rsidRPr="003627BA">
        <w:rPr>
          <w:rStyle w:val="a4"/>
          <w:b w:val="0"/>
          <w:bCs w:val="0"/>
          <w:sz w:val="20"/>
          <w:szCs w:val="20"/>
          <w:vertAlign w:val="subscript"/>
          <w:lang w:val="en-US"/>
        </w:rPr>
        <w:t>a</w:t>
      </w:r>
      <w:r w:rsidRPr="003627BA">
        <w:rPr>
          <w:rStyle w:val="a4"/>
          <w:b w:val="0"/>
          <w:bCs w:val="0"/>
          <w:sz w:val="20"/>
          <w:szCs w:val="20"/>
          <w:lang w:val="en-US"/>
        </w:rPr>
        <w:t xml:space="preserve"> = 0.45–0.6 </w:t>
      </w:r>
      <w:proofErr w:type="spellStart"/>
      <w:r w:rsidRPr="003627BA">
        <w:rPr>
          <w:rStyle w:val="a4"/>
          <w:b w:val="0"/>
          <w:bCs w:val="0"/>
          <w:sz w:val="20"/>
          <w:szCs w:val="20"/>
          <w:lang w:val="en-US"/>
        </w:rPr>
        <w:t>mkm</w:t>
      </w:r>
      <w:proofErr w:type="spellEnd"/>
      <w:r w:rsidRPr="003627BA">
        <w:rPr>
          <w:sz w:val="20"/>
          <w:szCs w:val="20"/>
          <w:lang w:val="en-US"/>
        </w:rPr>
        <w:t xml:space="preserve">. However, when the wear exceeded </w:t>
      </w:r>
      <w:r w:rsidRPr="003627BA">
        <w:rPr>
          <w:rStyle w:val="a4"/>
          <w:b w:val="0"/>
          <w:bCs w:val="0"/>
          <w:sz w:val="20"/>
          <w:szCs w:val="20"/>
          <w:lang w:val="en-US"/>
        </w:rPr>
        <w:t>0.15 mm</w:t>
      </w:r>
      <w:r w:rsidRPr="003627BA">
        <w:rPr>
          <w:sz w:val="20"/>
          <w:szCs w:val="20"/>
          <w:lang w:val="en-US"/>
        </w:rPr>
        <w:t xml:space="preserve">, the surface quality deteriorated, and the roughness increased to </w:t>
      </w:r>
      <w:r w:rsidRPr="003627BA">
        <w:rPr>
          <w:rStyle w:val="a4"/>
          <w:b w:val="0"/>
          <w:bCs w:val="0"/>
          <w:sz w:val="20"/>
          <w:szCs w:val="20"/>
          <w:lang w:val="en-US"/>
        </w:rPr>
        <w:t xml:space="preserve">Ra = 0.9–1.1 </w:t>
      </w:r>
      <w:proofErr w:type="spellStart"/>
      <w:r w:rsidRPr="003627BA">
        <w:rPr>
          <w:rStyle w:val="a4"/>
          <w:b w:val="0"/>
          <w:bCs w:val="0"/>
          <w:sz w:val="20"/>
          <w:szCs w:val="20"/>
          <w:lang w:val="en-US"/>
        </w:rPr>
        <w:t>mkm</w:t>
      </w:r>
      <w:proofErr w:type="spellEnd"/>
      <w:r w:rsidRPr="003627BA">
        <w:rPr>
          <w:sz w:val="20"/>
          <w:szCs w:val="20"/>
          <w:lang w:val="en-US"/>
        </w:rPr>
        <w:t>.</w:t>
      </w:r>
    </w:p>
    <w:p w14:paraId="074F9579" w14:textId="77777777" w:rsidR="00583D4A" w:rsidRPr="003627BA" w:rsidRDefault="00583D4A" w:rsidP="00C61BB1">
      <w:pPr>
        <w:pStyle w:val="a3"/>
        <w:spacing w:before="0" w:beforeAutospacing="0" w:after="0" w:afterAutospacing="0"/>
        <w:ind w:firstLine="284"/>
        <w:jc w:val="both"/>
        <w:rPr>
          <w:sz w:val="20"/>
          <w:szCs w:val="20"/>
          <w:lang w:val="en-US"/>
        </w:rPr>
      </w:pPr>
      <w:r w:rsidRPr="003627BA">
        <w:rPr>
          <w:sz w:val="20"/>
          <w:szCs w:val="20"/>
          <w:lang w:val="en-US"/>
        </w:rPr>
        <w:t xml:space="preserve">These results indicate that the degree of tool wear is the main factor causing the decrease in machining accuracy. Therefore, it is necessary to perform </w:t>
      </w:r>
      <w:r w:rsidRPr="003627BA">
        <w:rPr>
          <w:rStyle w:val="a4"/>
          <w:b w:val="0"/>
          <w:bCs w:val="0"/>
          <w:sz w:val="20"/>
          <w:szCs w:val="20"/>
          <w:lang w:val="en-US"/>
        </w:rPr>
        <w:t>online</w:t>
      </w:r>
      <w:r w:rsidRPr="003627BA">
        <w:rPr>
          <w:rStyle w:val="a4"/>
          <w:sz w:val="20"/>
          <w:szCs w:val="20"/>
          <w:lang w:val="en-US"/>
        </w:rPr>
        <w:t xml:space="preserve"> </w:t>
      </w:r>
      <w:r w:rsidRPr="003627BA">
        <w:rPr>
          <w:rStyle w:val="a4"/>
          <w:b w:val="0"/>
          <w:bCs w:val="0"/>
          <w:sz w:val="20"/>
          <w:szCs w:val="20"/>
          <w:lang w:val="en-US"/>
        </w:rPr>
        <w:t>monitoring</w:t>
      </w:r>
      <w:r w:rsidRPr="003627BA">
        <w:rPr>
          <w:sz w:val="20"/>
          <w:szCs w:val="20"/>
          <w:lang w:val="en-US"/>
        </w:rPr>
        <w:t xml:space="preserve"> of the cutting tool condition.</w:t>
      </w:r>
    </w:p>
    <w:p w14:paraId="1325F756" w14:textId="77777777" w:rsidR="00583D4A" w:rsidRPr="003627BA" w:rsidRDefault="00583D4A" w:rsidP="00C61BB1">
      <w:pPr>
        <w:pStyle w:val="a3"/>
        <w:spacing w:before="0" w:beforeAutospacing="0" w:after="0" w:afterAutospacing="0"/>
        <w:ind w:firstLine="284"/>
        <w:jc w:val="both"/>
        <w:rPr>
          <w:sz w:val="20"/>
          <w:szCs w:val="20"/>
          <w:lang w:val="en-US"/>
        </w:rPr>
      </w:pPr>
      <w:r w:rsidRPr="003627BA">
        <w:rPr>
          <w:sz w:val="20"/>
          <w:szCs w:val="20"/>
          <w:lang w:val="en-US"/>
        </w:rPr>
        <w:t>Through mathematical modeling, the interrelation between cutting forces and vibrations was expressed by the following empirical equation:</w:t>
      </w:r>
    </w:p>
    <w:p w14:paraId="328E5072" w14:textId="77777777" w:rsidR="001643FA" w:rsidRPr="003627BA" w:rsidRDefault="001643FA" w:rsidP="00C61BB1">
      <w:pPr>
        <w:ind w:firstLine="284"/>
        <w:jc w:val="both"/>
        <w:rPr>
          <w:lang w:val="en-US"/>
        </w:rPr>
      </w:pPr>
      <m:oMathPara>
        <m:oMath>
          <m:r>
            <w:rPr>
              <w:rStyle w:val="katex-mathml"/>
              <w:rFonts w:ascii="Cambria Math" w:hAnsi="Cambria Math"/>
              <w:lang w:val="en-US"/>
            </w:rPr>
            <m:t>A=0.0025+0.0047t+0.0012s-0.0008v</m:t>
          </m:r>
        </m:oMath>
      </m:oMathPara>
    </w:p>
    <w:p w14:paraId="18B0F3B8" w14:textId="77777777" w:rsidR="00C61BB1" w:rsidRDefault="00583D4A" w:rsidP="00C61BB1">
      <w:pPr>
        <w:pStyle w:val="a3"/>
        <w:spacing w:before="0" w:beforeAutospacing="0" w:after="0" w:afterAutospacing="0"/>
        <w:ind w:firstLine="284"/>
        <w:jc w:val="both"/>
        <w:rPr>
          <w:sz w:val="20"/>
          <w:szCs w:val="20"/>
          <w:lang w:val="en-US"/>
        </w:rPr>
      </w:pPr>
      <w:r w:rsidRPr="003627BA">
        <w:rPr>
          <w:sz w:val="20"/>
          <w:szCs w:val="20"/>
          <w:lang w:val="en-US"/>
        </w:rPr>
        <w:t xml:space="preserve">This equation shows that the vibration amplitude increases with the growth of cutting depth </w:t>
      </w:r>
      <w:r w:rsidRPr="003627BA">
        <w:rPr>
          <w:rStyle w:val="a5"/>
          <w:sz w:val="20"/>
          <w:szCs w:val="20"/>
          <w:lang w:val="en-US"/>
        </w:rPr>
        <w:t>t</w:t>
      </w:r>
      <w:r w:rsidRPr="003627BA">
        <w:rPr>
          <w:sz w:val="20"/>
          <w:szCs w:val="20"/>
          <w:lang w:val="en-US"/>
        </w:rPr>
        <w:t xml:space="preserve"> and feed rate </w:t>
      </w:r>
      <w:r w:rsidRPr="003627BA">
        <w:rPr>
          <w:rStyle w:val="a5"/>
          <w:sz w:val="20"/>
          <w:szCs w:val="20"/>
          <w:lang w:val="en-US"/>
        </w:rPr>
        <w:t>s</w:t>
      </w:r>
      <w:r w:rsidRPr="003627BA">
        <w:rPr>
          <w:sz w:val="20"/>
          <w:szCs w:val="20"/>
          <w:lang w:val="en-US"/>
        </w:rPr>
        <w:t xml:space="preserve">, while a moderate increase in cutting speed </w:t>
      </w:r>
      <w:r w:rsidRPr="003627BA">
        <w:rPr>
          <w:rStyle w:val="a5"/>
          <w:sz w:val="20"/>
          <w:szCs w:val="20"/>
          <w:lang w:val="en-US"/>
        </w:rPr>
        <w:t>v</w:t>
      </w:r>
      <w:r w:rsidRPr="003627BA">
        <w:rPr>
          <w:sz w:val="20"/>
          <w:szCs w:val="20"/>
          <w:lang w:val="en-US"/>
        </w:rPr>
        <w:t xml:space="preserve"> helps reduce the vibration.</w:t>
      </w:r>
      <w:r w:rsidR="00C61BB1">
        <w:rPr>
          <w:sz w:val="20"/>
          <w:szCs w:val="20"/>
          <w:lang w:val="en-US"/>
        </w:rPr>
        <w:t xml:space="preserve"> </w:t>
      </w:r>
    </w:p>
    <w:p w14:paraId="57828633" w14:textId="77777777" w:rsidR="00583D4A" w:rsidRPr="003627BA" w:rsidRDefault="00583D4A" w:rsidP="00C61BB1">
      <w:pPr>
        <w:pStyle w:val="a3"/>
        <w:spacing w:before="0" w:beforeAutospacing="0" w:after="0" w:afterAutospacing="0"/>
        <w:ind w:firstLine="284"/>
        <w:jc w:val="both"/>
        <w:rPr>
          <w:sz w:val="20"/>
          <w:szCs w:val="20"/>
          <w:lang w:val="en-US"/>
        </w:rPr>
      </w:pPr>
      <w:r w:rsidRPr="003627BA">
        <w:rPr>
          <w:sz w:val="20"/>
          <w:szCs w:val="20"/>
          <w:lang w:val="en-US"/>
        </w:rPr>
        <w:t xml:space="preserve">Modal analysis results indicated that the first resonance frequency of the spindle system is around </w:t>
      </w:r>
      <w:r w:rsidRPr="003627BA">
        <w:rPr>
          <w:rStyle w:val="a5"/>
          <w:sz w:val="20"/>
          <w:szCs w:val="20"/>
          <w:lang w:val="en-US"/>
        </w:rPr>
        <w:t>f</w:t>
      </w:r>
      <w:r w:rsidRPr="003627BA">
        <w:rPr>
          <w:rStyle w:val="a5"/>
          <w:rFonts w:ascii="Cambria Math" w:hAnsi="Cambria Math" w:cs="Cambria Math"/>
          <w:sz w:val="20"/>
          <w:szCs w:val="20"/>
          <w:lang w:val="en-US"/>
        </w:rPr>
        <w:t>₁</w:t>
      </w:r>
      <w:r w:rsidRPr="003627BA">
        <w:rPr>
          <w:rStyle w:val="a5"/>
          <w:sz w:val="20"/>
          <w:szCs w:val="20"/>
          <w:lang w:val="en-US"/>
        </w:rPr>
        <w:t xml:space="preserve"> = 510 Hz</w:t>
      </w:r>
      <w:r w:rsidRPr="003627BA">
        <w:rPr>
          <w:sz w:val="20"/>
          <w:szCs w:val="20"/>
          <w:lang w:val="en-US"/>
        </w:rPr>
        <w:t>. Therefore, when the cutting process frequency falls within the range of 480–520 Hz, vibrations rise sharply. This range is defined as a “forbidden speed zone,” and machining accuracy improves when operating outside of it.</w:t>
      </w:r>
    </w:p>
    <w:p w14:paraId="456340BF" w14:textId="77777777" w:rsidR="009E47F3" w:rsidRPr="00C61BB1" w:rsidRDefault="00583D4A" w:rsidP="00C61BB1">
      <w:pPr>
        <w:pStyle w:val="a3"/>
        <w:spacing w:before="0" w:beforeAutospacing="0" w:after="0" w:afterAutospacing="0"/>
        <w:ind w:firstLine="284"/>
        <w:jc w:val="both"/>
        <w:rPr>
          <w:lang w:val="en-US"/>
        </w:rPr>
      </w:pPr>
      <w:r w:rsidRPr="003627BA">
        <w:rPr>
          <w:sz w:val="20"/>
          <w:szCs w:val="20"/>
          <w:lang w:val="en-US"/>
        </w:rPr>
        <w:t>According to the results of dispersion analysis</w:t>
      </w:r>
      <w:r w:rsidR="005C6C26">
        <w:rPr>
          <w:sz w:val="20"/>
          <w:szCs w:val="20"/>
          <w:lang w:val="en-US"/>
        </w:rPr>
        <w:t xml:space="preserve"> (see Fig. 4)</w:t>
      </w:r>
      <w:r w:rsidRPr="003627BA">
        <w:rPr>
          <w:sz w:val="20"/>
          <w:szCs w:val="20"/>
          <w:lang w:val="en-US"/>
        </w:rPr>
        <w:t>, the factors influencing machining accuracy are ranked as follows:</w:t>
      </w:r>
      <w:r w:rsidR="009E47F3" w:rsidRPr="003627BA">
        <w:rPr>
          <w:sz w:val="20"/>
          <w:szCs w:val="20"/>
          <w:lang w:val="en-US"/>
        </w:rPr>
        <w:t xml:space="preserve"> spindle vibration (36.8%)</w:t>
      </w:r>
      <w:r w:rsidR="00C61BB1">
        <w:rPr>
          <w:sz w:val="20"/>
          <w:szCs w:val="20"/>
          <w:lang w:val="en-US"/>
        </w:rPr>
        <w:t xml:space="preserve">; </w:t>
      </w:r>
      <w:r w:rsidR="009E47F3" w:rsidRPr="003627BA">
        <w:rPr>
          <w:sz w:val="20"/>
          <w:szCs w:val="20"/>
          <w:lang w:val="en-US"/>
        </w:rPr>
        <w:t>cutting tool wear (27.4%)</w:t>
      </w:r>
      <w:r w:rsidR="00C61BB1">
        <w:rPr>
          <w:sz w:val="20"/>
          <w:szCs w:val="20"/>
          <w:lang w:val="en-US"/>
        </w:rPr>
        <w:t xml:space="preserve">; </w:t>
      </w:r>
      <w:r w:rsidR="009E47F3" w:rsidRPr="003627BA">
        <w:rPr>
          <w:sz w:val="20"/>
          <w:szCs w:val="20"/>
          <w:lang w:val="en-US"/>
        </w:rPr>
        <w:t>depth of cut (t) (18.9%)</w:t>
      </w:r>
      <w:r w:rsidR="00C61BB1">
        <w:rPr>
          <w:sz w:val="20"/>
          <w:szCs w:val="20"/>
          <w:lang w:val="en-US"/>
        </w:rPr>
        <w:t xml:space="preserve">; </w:t>
      </w:r>
      <w:r w:rsidR="009E47F3" w:rsidRPr="003627BA">
        <w:rPr>
          <w:sz w:val="20"/>
          <w:szCs w:val="20"/>
          <w:lang w:val="en-US"/>
        </w:rPr>
        <w:t>feed rate (s) (11.3%)</w:t>
      </w:r>
      <w:r w:rsidR="00C61BB1">
        <w:rPr>
          <w:sz w:val="20"/>
          <w:szCs w:val="20"/>
          <w:lang w:val="en-US"/>
        </w:rPr>
        <w:t>; c</w:t>
      </w:r>
      <w:r w:rsidR="009E47F3" w:rsidRPr="00C61BB1">
        <w:rPr>
          <w:sz w:val="20"/>
          <w:szCs w:val="20"/>
          <w:lang w:val="en-US"/>
        </w:rPr>
        <w:t>utting speed (v) (5.6%)</w:t>
      </w:r>
      <w:r w:rsidR="00C61BB1">
        <w:rPr>
          <w:sz w:val="20"/>
          <w:szCs w:val="20"/>
          <w:lang w:val="en-US"/>
        </w:rPr>
        <w:t>.</w:t>
      </w:r>
    </w:p>
    <w:p w14:paraId="0BB7C0A6" w14:textId="77777777" w:rsidR="00C61BB1" w:rsidRPr="00C61BB1" w:rsidRDefault="00C61BB1" w:rsidP="00C61BB1">
      <w:pPr>
        <w:ind w:firstLine="284"/>
        <w:jc w:val="both"/>
        <w:rPr>
          <w:lang w:val="en-US"/>
        </w:rPr>
      </w:pPr>
    </w:p>
    <w:p w14:paraId="23664AF1" w14:textId="77777777" w:rsidR="002667F0" w:rsidRPr="00C17E1D" w:rsidRDefault="00A73897" w:rsidP="003A44B4">
      <w:pPr>
        <w:jc w:val="center"/>
        <w:rPr>
          <w:sz w:val="28"/>
          <w:szCs w:val="28"/>
          <w:lang w:val="en-US"/>
        </w:rPr>
      </w:pPr>
      <w:r>
        <w:rPr>
          <w:noProof/>
        </w:rPr>
        <w:drawing>
          <wp:inline distT="0" distB="0" distL="0" distR="0" wp14:anchorId="546B5B50" wp14:editId="60EDCB26">
            <wp:extent cx="3666226" cy="1578634"/>
            <wp:effectExtent l="0" t="0" r="10795" b="21590"/>
            <wp:docPr id="11" name="Диаграмма 11">
              <a:extLst xmlns:a="http://schemas.openxmlformats.org/drawingml/2006/main">
                <a:ext uri="{FF2B5EF4-FFF2-40B4-BE49-F238E27FC236}">
                  <a16:creationId xmlns:a16="http://schemas.microsoft.com/office/drawing/2014/main" id="{D749D44A-E58F-40A7-AFF5-6D02CA438A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55C097" w14:textId="77777777" w:rsidR="00583D4A" w:rsidRPr="00C61BB1" w:rsidRDefault="00C61BB1" w:rsidP="00C61BB1">
      <w:pPr>
        <w:spacing w:before="120"/>
        <w:jc w:val="center"/>
        <w:rPr>
          <w:bCs/>
          <w:sz w:val="18"/>
          <w:szCs w:val="18"/>
          <w:lang w:val="en-US"/>
        </w:rPr>
      </w:pPr>
      <w:r w:rsidRPr="00C61BB1">
        <w:rPr>
          <w:b/>
          <w:bCs/>
          <w:sz w:val="18"/>
          <w:szCs w:val="18"/>
          <w:lang w:val="en-US"/>
        </w:rPr>
        <w:t xml:space="preserve">FIGURE </w:t>
      </w:r>
      <w:r w:rsidR="005C6C26">
        <w:rPr>
          <w:b/>
          <w:bCs/>
          <w:sz w:val="18"/>
          <w:szCs w:val="18"/>
          <w:lang w:val="en-US"/>
        </w:rPr>
        <w:t>4</w:t>
      </w:r>
      <w:r w:rsidR="00583D4A" w:rsidRPr="00C61BB1">
        <w:rPr>
          <w:b/>
          <w:bCs/>
          <w:sz w:val="18"/>
          <w:szCs w:val="18"/>
          <w:lang w:val="en-US"/>
        </w:rPr>
        <w:t xml:space="preserve">. </w:t>
      </w:r>
      <w:r w:rsidR="00583D4A" w:rsidRPr="00C61BB1">
        <w:rPr>
          <w:bCs/>
          <w:sz w:val="18"/>
          <w:szCs w:val="18"/>
          <w:lang w:val="en-US"/>
        </w:rPr>
        <w:t>Factors affecting accuracy (results of variance analysis)</w:t>
      </w:r>
    </w:p>
    <w:p w14:paraId="42CA2DCF" w14:textId="77777777" w:rsidR="00C61BB1" w:rsidRPr="00C61BB1" w:rsidRDefault="00C61BB1" w:rsidP="00C61BB1">
      <w:pPr>
        <w:ind w:firstLine="708"/>
        <w:jc w:val="both"/>
        <w:rPr>
          <w:lang w:val="en-US"/>
        </w:rPr>
      </w:pPr>
    </w:p>
    <w:p w14:paraId="614C2694" w14:textId="77777777" w:rsidR="001643FA" w:rsidRPr="00C61BB1" w:rsidRDefault="00583D4A" w:rsidP="005C6C26">
      <w:pPr>
        <w:ind w:firstLine="284"/>
        <w:jc w:val="both"/>
        <w:rPr>
          <w:lang w:val="en-US"/>
        </w:rPr>
      </w:pPr>
      <w:r w:rsidRPr="00C61BB1">
        <w:rPr>
          <w:lang w:val="en-US"/>
        </w:rPr>
        <w:t>As a result of multi-criteria optimization, the following optimal technological parameters were recommended</w:t>
      </w:r>
      <w:r w:rsidR="001643FA" w:rsidRPr="00C61BB1">
        <w:rPr>
          <w:lang w:val="en-US"/>
        </w:rPr>
        <w:t>:</w:t>
      </w:r>
    </w:p>
    <w:p w14:paraId="4170E770" w14:textId="77777777" w:rsidR="002667F0" w:rsidRPr="00C61BB1" w:rsidRDefault="002667F0" w:rsidP="00C61BB1">
      <w:pPr>
        <w:jc w:val="center"/>
        <w:rPr>
          <w:rStyle w:val="katex-mathml"/>
          <w:lang w:val="en-US"/>
        </w:rPr>
      </w:pPr>
      <m:oMath>
        <m:r>
          <w:rPr>
            <w:rStyle w:val="katex-mathml"/>
            <w:rFonts w:ascii="Cambria Math" w:hAnsi="Cambria Math"/>
            <w:lang w:val="en-US"/>
          </w:rPr>
          <m:t xml:space="preserve">v=180 </m:t>
        </m:r>
        <m:f>
          <m:fPr>
            <m:ctrlPr>
              <w:rPr>
                <w:rStyle w:val="katex-mathml"/>
                <w:rFonts w:ascii="Cambria Math" w:hAnsi="Cambria Math"/>
                <w:i/>
                <w:lang w:val="en-US"/>
              </w:rPr>
            </m:ctrlPr>
          </m:fPr>
          <m:num>
            <m:r>
              <w:rPr>
                <w:rStyle w:val="katex-mathml"/>
                <w:rFonts w:ascii="Cambria Math" w:hAnsi="Cambria Math"/>
                <w:lang w:val="en-US"/>
              </w:rPr>
              <m:t>m</m:t>
            </m:r>
          </m:num>
          <m:den>
            <m:r>
              <w:rPr>
                <w:rStyle w:val="katex-mathml"/>
                <w:rFonts w:ascii="Cambria Math" w:hAnsi="Cambria Math"/>
                <w:lang w:val="en-US"/>
              </w:rPr>
              <m:t>min</m:t>
            </m:r>
          </m:den>
        </m:f>
      </m:oMath>
      <w:r w:rsidRPr="00C61BB1">
        <w:rPr>
          <w:rStyle w:val="katex-mathml"/>
          <w:lang w:val="en-US"/>
        </w:rPr>
        <w:t xml:space="preserve">; </w:t>
      </w:r>
      <m:oMath>
        <m:r>
          <w:rPr>
            <w:rStyle w:val="katex-mathml"/>
            <w:rFonts w:ascii="Cambria Math" w:hAnsi="Cambria Math"/>
            <w:lang w:val="en-US"/>
          </w:rPr>
          <m:t xml:space="preserve">s=0.08 </m:t>
        </m:r>
        <m:f>
          <m:fPr>
            <m:ctrlPr>
              <w:rPr>
                <w:rStyle w:val="katex-mathml"/>
                <w:rFonts w:ascii="Cambria Math" w:hAnsi="Cambria Math"/>
                <w:i/>
                <w:lang w:val="en-US"/>
              </w:rPr>
            </m:ctrlPr>
          </m:fPr>
          <m:num>
            <m:r>
              <w:rPr>
                <w:rStyle w:val="katex-mathml"/>
                <w:rFonts w:ascii="Cambria Math" w:hAnsi="Cambria Math"/>
                <w:lang w:val="en-US"/>
              </w:rPr>
              <m:t>mm</m:t>
            </m:r>
          </m:num>
          <m:den>
            <m:r>
              <w:rPr>
                <w:rStyle w:val="katex-mathml"/>
                <w:rFonts w:ascii="Cambria Math" w:hAnsi="Cambria Math"/>
                <w:lang w:val="en-US"/>
              </w:rPr>
              <m:t>rev</m:t>
            </m:r>
          </m:den>
        </m:f>
      </m:oMath>
      <w:r w:rsidRPr="00C61BB1">
        <w:rPr>
          <w:rStyle w:val="katex-mathml"/>
          <w:lang w:val="en-US"/>
        </w:rPr>
        <w:t xml:space="preserve">; </w:t>
      </w:r>
      <m:oMath>
        <m:r>
          <w:rPr>
            <w:rStyle w:val="katex-mathml"/>
            <w:rFonts w:ascii="Cambria Math" w:hAnsi="Cambria Math"/>
            <w:lang w:val="en-US"/>
          </w:rPr>
          <m:t>t=0.4 mm</m:t>
        </m:r>
      </m:oMath>
    </w:p>
    <w:p w14:paraId="236B8E34" w14:textId="77777777" w:rsidR="00583D4A" w:rsidRPr="00C61BB1" w:rsidRDefault="00583D4A" w:rsidP="005C6C26">
      <w:pPr>
        <w:pStyle w:val="a3"/>
        <w:spacing w:before="0" w:beforeAutospacing="0" w:after="0" w:afterAutospacing="0"/>
        <w:ind w:firstLine="284"/>
        <w:jc w:val="both"/>
        <w:rPr>
          <w:sz w:val="20"/>
          <w:szCs w:val="20"/>
          <w:lang w:val="en-US"/>
        </w:rPr>
      </w:pPr>
      <w:r w:rsidRPr="00C61BB1">
        <w:rPr>
          <w:sz w:val="20"/>
          <w:szCs w:val="20"/>
          <w:lang w:val="en-US"/>
        </w:rPr>
        <w:t xml:space="preserve">According to the experimental results based on these parameters, geometric errors were observed to decrease by an average of 27–32%. </w:t>
      </w:r>
    </w:p>
    <w:p w14:paraId="703B248C" w14:textId="77777777" w:rsidR="00B24494" w:rsidRDefault="00583D4A" w:rsidP="00C61BB1">
      <w:pPr>
        <w:pStyle w:val="a3"/>
        <w:spacing w:before="0" w:beforeAutospacing="0" w:after="0" w:afterAutospacing="0"/>
        <w:ind w:firstLine="284"/>
        <w:jc w:val="both"/>
        <w:rPr>
          <w:bCs/>
          <w:sz w:val="20"/>
          <w:szCs w:val="20"/>
          <w:lang w:val="en-US"/>
        </w:rPr>
      </w:pPr>
      <w:r w:rsidRPr="00C61BB1">
        <w:rPr>
          <w:sz w:val="20"/>
          <w:szCs w:val="20"/>
          <w:lang w:val="en-US"/>
        </w:rPr>
        <w:t>Based on the proposed adaptive approaches, an online compensation algorithm was implemented into the CNC control system. This algorithm detects changes in cutting forces in real time and automatically adjusts the feed rate</w:t>
      </w:r>
      <w:r w:rsidR="005C6C26">
        <w:rPr>
          <w:sz w:val="20"/>
          <w:szCs w:val="20"/>
          <w:lang w:val="en-US"/>
        </w:rPr>
        <w:t xml:space="preserve"> (see Fig.5)</w:t>
      </w:r>
      <w:r w:rsidRPr="00C61BB1">
        <w:rPr>
          <w:sz w:val="20"/>
          <w:szCs w:val="20"/>
          <w:lang w:val="en-US"/>
        </w:rPr>
        <w:t>. As a result:</w:t>
      </w:r>
      <w:r w:rsidR="00C61BB1">
        <w:rPr>
          <w:sz w:val="20"/>
          <w:szCs w:val="20"/>
          <w:lang w:val="en-US"/>
        </w:rPr>
        <w:t xml:space="preserve"> v</w:t>
      </w:r>
      <w:r w:rsidRPr="00C61BB1">
        <w:rPr>
          <w:sz w:val="20"/>
          <w:szCs w:val="20"/>
          <w:lang w:val="en-US"/>
        </w:rPr>
        <w:t xml:space="preserve">ibration amplitude decreased by up to </w:t>
      </w:r>
      <w:r w:rsidRPr="00C61BB1">
        <w:rPr>
          <w:rStyle w:val="a4"/>
          <w:b w:val="0"/>
          <w:bCs w:val="0"/>
          <w:sz w:val="20"/>
          <w:szCs w:val="20"/>
          <w:lang w:val="en-US"/>
        </w:rPr>
        <w:t>40%</w:t>
      </w:r>
      <w:r w:rsidRPr="00C61BB1">
        <w:rPr>
          <w:bCs/>
          <w:sz w:val="20"/>
          <w:szCs w:val="20"/>
          <w:lang w:val="en-US"/>
        </w:rPr>
        <w:t>;</w:t>
      </w:r>
      <w:r w:rsidR="00C61BB1" w:rsidRPr="00C61BB1">
        <w:rPr>
          <w:bCs/>
          <w:sz w:val="20"/>
          <w:szCs w:val="20"/>
          <w:lang w:val="en-US"/>
        </w:rPr>
        <w:t xml:space="preserve"> s</w:t>
      </w:r>
      <w:r w:rsidRPr="00C61BB1">
        <w:rPr>
          <w:sz w:val="20"/>
          <w:szCs w:val="20"/>
          <w:lang w:val="en-US"/>
        </w:rPr>
        <w:t xml:space="preserve">urface roughness improved to </w:t>
      </w:r>
      <w:r w:rsidRPr="00C61BB1">
        <w:rPr>
          <w:rStyle w:val="a4"/>
          <w:b w:val="0"/>
          <w:bCs w:val="0"/>
          <w:sz w:val="20"/>
          <w:szCs w:val="20"/>
          <w:lang w:val="en-US"/>
        </w:rPr>
        <w:t xml:space="preserve">Ra = 0.45 </w:t>
      </w:r>
      <w:proofErr w:type="spellStart"/>
      <w:r w:rsidR="003E55C3" w:rsidRPr="00C61BB1">
        <w:rPr>
          <w:rStyle w:val="a4"/>
          <w:b w:val="0"/>
          <w:bCs w:val="0"/>
          <w:sz w:val="20"/>
          <w:szCs w:val="20"/>
          <w:lang w:val="en-US"/>
        </w:rPr>
        <w:t>mkm</w:t>
      </w:r>
      <w:proofErr w:type="spellEnd"/>
      <w:r w:rsidRPr="00C61BB1">
        <w:rPr>
          <w:bCs/>
          <w:sz w:val="20"/>
          <w:szCs w:val="20"/>
          <w:lang w:val="en-US"/>
        </w:rPr>
        <w:t>;</w:t>
      </w:r>
      <w:r w:rsidR="00C61BB1" w:rsidRPr="00C61BB1">
        <w:rPr>
          <w:bCs/>
          <w:sz w:val="20"/>
          <w:szCs w:val="20"/>
          <w:lang w:val="en-US"/>
        </w:rPr>
        <w:t xml:space="preserve"> t</w:t>
      </w:r>
      <w:r w:rsidRPr="00C61BB1">
        <w:rPr>
          <w:sz w:val="20"/>
          <w:szCs w:val="20"/>
          <w:lang w:val="en-US"/>
        </w:rPr>
        <w:t xml:space="preserve">ool life increased by </w:t>
      </w:r>
      <w:r w:rsidRPr="00C61BB1">
        <w:rPr>
          <w:rStyle w:val="a4"/>
          <w:b w:val="0"/>
          <w:bCs w:val="0"/>
          <w:sz w:val="20"/>
          <w:szCs w:val="20"/>
          <w:lang w:val="en-US"/>
        </w:rPr>
        <w:t>1.3 times</w:t>
      </w:r>
      <w:r w:rsidRPr="00C61BB1">
        <w:rPr>
          <w:bCs/>
          <w:sz w:val="20"/>
          <w:szCs w:val="20"/>
          <w:lang w:val="en-US"/>
        </w:rPr>
        <w:t>.</w:t>
      </w:r>
    </w:p>
    <w:p w14:paraId="27F60FE3" w14:textId="77777777" w:rsidR="005C6C26" w:rsidRPr="00C61BB1" w:rsidRDefault="005C6C26" w:rsidP="00C61BB1">
      <w:pPr>
        <w:pStyle w:val="a3"/>
        <w:spacing w:before="0" w:beforeAutospacing="0" w:after="0" w:afterAutospacing="0"/>
        <w:ind w:firstLine="284"/>
        <w:jc w:val="both"/>
        <w:rPr>
          <w:sz w:val="20"/>
          <w:szCs w:val="20"/>
          <w:lang w:val="en-US"/>
        </w:rPr>
      </w:pPr>
    </w:p>
    <w:p w14:paraId="25CC4937" w14:textId="77777777" w:rsidR="001643FA" w:rsidRPr="00C17E1D" w:rsidRDefault="00A73897" w:rsidP="005C6C26">
      <w:pPr>
        <w:jc w:val="center"/>
        <w:rPr>
          <w:sz w:val="28"/>
          <w:szCs w:val="28"/>
          <w:lang w:val="en-US"/>
        </w:rPr>
      </w:pPr>
      <w:r>
        <w:rPr>
          <w:noProof/>
        </w:rPr>
        <w:drawing>
          <wp:inline distT="0" distB="0" distL="0" distR="0" wp14:anchorId="1244A2AA" wp14:editId="289B3E57">
            <wp:extent cx="3749040" cy="1737360"/>
            <wp:effectExtent l="0" t="0" r="3810" b="15240"/>
            <wp:docPr id="1" name="Диаграмма 1">
              <a:extLst xmlns:a="http://schemas.openxmlformats.org/drawingml/2006/main">
                <a:ext uri="{FF2B5EF4-FFF2-40B4-BE49-F238E27FC236}">
                  <a16:creationId xmlns:a16="http://schemas.microsoft.com/office/drawing/2014/main" id="{E435123B-9E63-44C9-BF43-38D5EE48BB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217CFA" w14:textId="77777777" w:rsidR="00C17E1D" w:rsidRPr="005C6C26" w:rsidRDefault="005C6C26" w:rsidP="005C6C26">
      <w:pPr>
        <w:spacing w:before="120"/>
        <w:jc w:val="center"/>
        <w:rPr>
          <w:bCs/>
          <w:sz w:val="18"/>
          <w:szCs w:val="18"/>
          <w:lang w:val="en-US"/>
        </w:rPr>
      </w:pPr>
      <w:r w:rsidRPr="005C6C26">
        <w:rPr>
          <w:b/>
          <w:bCs/>
          <w:sz w:val="18"/>
          <w:szCs w:val="18"/>
          <w:lang w:val="en-US"/>
        </w:rPr>
        <w:t xml:space="preserve">FIGURE </w:t>
      </w:r>
      <w:r w:rsidR="00C17E1D" w:rsidRPr="005C6C26">
        <w:rPr>
          <w:b/>
          <w:bCs/>
          <w:sz w:val="18"/>
          <w:szCs w:val="18"/>
          <w:lang w:val="en-US"/>
        </w:rPr>
        <w:t xml:space="preserve">5. </w:t>
      </w:r>
      <w:r w:rsidR="00C17E1D" w:rsidRPr="005C6C26">
        <w:rPr>
          <w:bCs/>
          <w:sz w:val="18"/>
          <w:szCs w:val="18"/>
          <w:lang w:val="en-US"/>
        </w:rPr>
        <w:t>Processing time comparison</w:t>
      </w:r>
    </w:p>
    <w:p w14:paraId="04C44CEE" w14:textId="77777777" w:rsidR="005C6C26" w:rsidRPr="005C6C26" w:rsidRDefault="005C6C26" w:rsidP="005C6C26">
      <w:pPr>
        <w:ind w:firstLine="284"/>
        <w:jc w:val="both"/>
        <w:rPr>
          <w:lang w:val="en-US"/>
        </w:rPr>
      </w:pPr>
    </w:p>
    <w:p w14:paraId="79C7EC39" w14:textId="77777777" w:rsidR="001643FA" w:rsidRPr="005C6C26" w:rsidRDefault="009E47F3" w:rsidP="005C6C26">
      <w:pPr>
        <w:ind w:firstLine="284"/>
        <w:jc w:val="both"/>
        <w:rPr>
          <w:lang w:val="en-US"/>
        </w:rPr>
      </w:pPr>
      <w:r w:rsidRPr="005C6C26">
        <w:rPr>
          <w:lang w:val="en-US"/>
        </w:rPr>
        <w:t>This enabled precise, stable, and cost-effective machining on RDB machines.</w:t>
      </w:r>
    </w:p>
    <w:p w14:paraId="05BE3588" w14:textId="77777777" w:rsidR="001643FA" w:rsidRPr="007E4A00" w:rsidRDefault="00201353" w:rsidP="007E4A00">
      <w:pPr>
        <w:spacing w:before="240" w:after="240"/>
        <w:jc w:val="center"/>
        <w:rPr>
          <w:b/>
          <w:bCs/>
          <w:sz w:val="24"/>
          <w:szCs w:val="28"/>
          <w:lang w:val="en-US"/>
        </w:rPr>
      </w:pPr>
      <w:r w:rsidRPr="007E4A00">
        <w:rPr>
          <w:b/>
          <w:bCs/>
          <w:sz w:val="24"/>
          <w:szCs w:val="28"/>
          <w:lang w:val="en-US"/>
        </w:rPr>
        <w:t>CONCLUSION</w:t>
      </w:r>
    </w:p>
    <w:p w14:paraId="6D184864" w14:textId="77777777" w:rsidR="009E47F3" w:rsidRPr="005C6C26" w:rsidRDefault="009E47F3" w:rsidP="005C6C26">
      <w:pPr>
        <w:pStyle w:val="a3"/>
        <w:spacing w:before="0" w:beforeAutospacing="0" w:after="0" w:afterAutospacing="0"/>
        <w:ind w:firstLine="284"/>
        <w:jc w:val="both"/>
        <w:rPr>
          <w:sz w:val="20"/>
          <w:szCs w:val="20"/>
          <w:lang w:val="en-US"/>
        </w:rPr>
      </w:pPr>
      <w:r w:rsidRPr="005C6C26">
        <w:rPr>
          <w:sz w:val="20"/>
          <w:szCs w:val="20"/>
          <w:lang w:val="en-US"/>
        </w:rPr>
        <w:t>The results of the study showed that the accuracy of machining shaped parts on CNC (computer-controlled) machines is simultaneously affected by many technological and dynamic factors. In particular, the variability of cutting forces, vibrations in the spindle system, tool wear and the mechanical properties of the material being machined are the main factors determining the stability of the process and the geometric accuracy of the finished product.</w:t>
      </w:r>
    </w:p>
    <w:p w14:paraId="579E280D" w14:textId="77777777" w:rsidR="009E47F3" w:rsidRPr="005C6C26" w:rsidRDefault="009E47F3" w:rsidP="005C6C26">
      <w:pPr>
        <w:pStyle w:val="a3"/>
        <w:spacing w:before="0" w:beforeAutospacing="0" w:after="0" w:afterAutospacing="0"/>
        <w:ind w:firstLine="284"/>
        <w:jc w:val="both"/>
        <w:rPr>
          <w:sz w:val="20"/>
          <w:szCs w:val="20"/>
          <w:lang w:val="en-US"/>
        </w:rPr>
      </w:pPr>
      <w:r w:rsidRPr="005C6C26">
        <w:rPr>
          <w:sz w:val="20"/>
          <w:szCs w:val="20"/>
          <w:lang w:val="en-US"/>
        </w:rPr>
        <w:t>Based on the conducted theoretical and experimental studies, the following scientific and practical conclusions were drawn:</w:t>
      </w:r>
    </w:p>
    <w:p w14:paraId="69736126" w14:textId="77777777" w:rsidR="009E47F3" w:rsidRPr="005C6C26" w:rsidRDefault="009E47F3" w:rsidP="005C6C26">
      <w:pPr>
        <w:pStyle w:val="a3"/>
        <w:spacing w:before="0" w:beforeAutospacing="0" w:after="0" w:afterAutospacing="0"/>
        <w:ind w:firstLine="284"/>
        <w:jc w:val="both"/>
        <w:rPr>
          <w:sz w:val="20"/>
          <w:szCs w:val="20"/>
          <w:lang w:val="en-US"/>
        </w:rPr>
      </w:pPr>
      <w:r w:rsidRPr="005C6C26">
        <w:rPr>
          <w:sz w:val="20"/>
          <w:szCs w:val="20"/>
          <w:lang w:val="en-US"/>
        </w:rPr>
        <w:t>1. A dynamic model of the mechanical machining process of parts was developed. This made it possible to determine the interrelationships between the cutting frequencies (v, s, t). As a result, it became possible to identify errors in machining in advance.</w:t>
      </w:r>
    </w:p>
    <w:p w14:paraId="0A62D443" w14:textId="77777777" w:rsidR="009E47F3" w:rsidRPr="005C6C26" w:rsidRDefault="009E47F3" w:rsidP="005C6C26">
      <w:pPr>
        <w:pStyle w:val="a3"/>
        <w:spacing w:before="0" w:beforeAutospacing="0" w:after="0" w:afterAutospacing="0"/>
        <w:ind w:firstLine="284"/>
        <w:jc w:val="both"/>
        <w:rPr>
          <w:sz w:val="20"/>
          <w:szCs w:val="20"/>
          <w:lang w:val="en-US"/>
        </w:rPr>
      </w:pPr>
      <w:r w:rsidRPr="005C6C26">
        <w:rPr>
          <w:sz w:val="20"/>
          <w:szCs w:val="20"/>
          <w:lang w:val="en-US"/>
        </w:rPr>
        <w:t>2. Based on modal analysis, the limit values of the spindle vibration frequency were determined and the optimal cutting speed was determined. As a result, the machining accuracy increased by 27-32%.</w:t>
      </w:r>
    </w:p>
    <w:p w14:paraId="0C75BF92" w14:textId="77777777" w:rsidR="009E47F3" w:rsidRPr="005C6C26" w:rsidRDefault="009E47F3" w:rsidP="005C6C26">
      <w:pPr>
        <w:pStyle w:val="a3"/>
        <w:spacing w:before="0" w:beforeAutospacing="0" w:after="0" w:afterAutospacing="0"/>
        <w:ind w:firstLine="284"/>
        <w:jc w:val="both"/>
        <w:rPr>
          <w:sz w:val="20"/>
          <w:szCs w:val="20"/>
          <w:lang w:val="en-US"/>
        </w:rPr>
      </w:pPr>
      <w:r w:rsidRPr="005C6C26">
        <w:rPr>
          <w:sz w:val="20"/>
          <w:szCs w:val="20"/>
          <w:lang w:val="en-US"/>
        </w:rPr>
        <w:t>3. The effect of cutting tool wear on the roughness of the surface of the part and the accuracy of the part was studied. An adaptive control system was proposed that predicts cutting tool wear by monitoring the cutting forces and machine tool vibrations that occur during machining.</w:t>
      </w:r>
    </w:p>
    <w:p w14:paraId="1C43047B" w14:textId="77777777" w:rsidR="009E47F3" w:rsidRPr="005C6C26" w:rsidRDefault="009E47F3" w:rsidP="005C6C26">
      <w:pPr>
        <w:pStyle w:val="a3"/>
        <w:spacing w:before="0" w:beforeAutospacing="0" w:after="0" w:afterAutospacing="0"/>
        <w:ind w:firstLine="284"/>
        <w:jc w:val="both"/>
        <w:rPr>
          <w:sz w:val="20"/>
          <w:szCs w:val="20"/>
          <w:lang w:val="en-US"/>
        </w:rPr>
      </w:pPr>
      <w:r w:rsidRPr="005C6C26">
        <w:rPr>
          <w:sz w:val="20"/>
          <w:szCs w:val="20"/>
          <w:lang w:val="en-US"/>
        </w:rPr>
        <w:t xml:space="preserve">4. The adaptive control system detects changes in cutting forces and adjusts them to the cutting cycle parameters. As a result, spindle vibrations decreased by 40%, and the stability of the cutting tool increased by 1.3 times. The surface roughness was Ra=0.45 </w:t>
      </w:r>
      <w:proofErr w:type="spellStart"/>
      <w:r w:rsidRPr="005C6C26">
        <w:rPr>
          <w:sz w:val="20"/>
          <w:szCs w:val="20"/>
          <w:lang w:val="en-US"/>
        </w:rPr>
        <w:t>mkm</w:t>
      </w:r>
      <w:proofErr w:type="spellEnd"/>
      <w:r w:rsidRPr="005C6C26">
        <w:rPr>
          <w:sz w:val="20"/>
          <w:szCs w:val="20"/>
          <w:lang w:val="en-US"/>
        </w:rPr>
        <w:t>.</w:t>
      </w:r>
    </w:p>
    <w:p w14:paraId="520F9E40" w14:textId="77777777" w:rsidR="0091627D" w:rsidRPr="005C6C26" w:rsidRDefault="009E47F3" w:rsidP="005C6C26">
      <w:pPr>
        <w:pStyle w:val="a3"/>
        <w:spacing w:before="0" w:beforeAutospacing="0" w:after="0" w:afterAutospacing="0"/>
        <w:ind w:firstLine="284"/>
        <w:jc w:val="both"/>
        <w:rPr>
          <w:sz w:val="20"/>
          <w:szCs w:val="20"/>
          <w:lang w:val="en-US"/>
        </w:rPr>
      </w:pPr>
      <w:r w:rsidRPr="005C6C26">
        <w:rPr>
          <w:sz w:val="20"/>
          <w:szCs w:val="20"/>
          <w:lang w:val="en-US"/>
        </w:rPr>
        <w:t>5. The developed technologies created the opportunity to increase the productivity of machining parts in production</w:t>
      </w:r>
    </w:p>
    <w:p w14:paraId="3C36E69A" w14:textId="77777777" w:rsidR="00B90A15" w:rsidRPr="007E4A00" w:rsidRDefault="007E4A00" w:rsidP="007E4A00">
      <w:pPr>
        <w:spacing w:before="240" w:after="240"/>
        <w:jc w:val="center"/>
        <w:rPr>
          <w:b/>
          <w:bCs/>
          <w:sz w:val="24"/>
          <w:szCs w:val="28"/>
          <w:lang w:val="en-US"/>
        </w:rPr>
      </w:pPr>
      <w:r>
        <w:rPr>
          <w:b/>
          <w:bCs/>
          <w:sz w:val="24"/>
          <w:szCs w:val="28"/>
          <w:lang w:val="en-US"/>
        </w:rPr>
        <w:t>REFERENCES</w:t>
      </w:r>
    </w:p>
    <w:p w14:paraId="5CC76BD5" w14:textId="47F3A559" w:rsidR="00170112" w:rsidRPr="005A0839" w:rsidRDefault="00170112" w:rsidP="00170112">
      <w:pPr>
        <w:pStyle w:val="a3"/>
        <w:numPr>
          <w:ilvl w:val="0"/>
          <w:numId w:val="26"/>
        </w:numPr>
        <w:spacing w:before="0" w:beforeAutospacing="0" w:after="0" w:afterAutospacing="0"/>
        <w:ind w:left="425" w:hanging="425"/>
        <w:jc w:val="both"/>
        <w:rPr>
          <w:color w:val="000000" w:themeColor="text1"/>
          <w:sz w:val="20"/>
          <w:szCs w:val="20"/>
        </w:rPr>
      </w:pPr>
      <w:proofErr w:type="spellStart"/>
      <w:r w:rsidRPr="005A0839">
        <w:rPr>
          <w:color w:val="000000" w:themeColor="text1"/>
          <w:sz w:val="20"/>
          <w:szCs w:val="20"/>
          <w:lang w:val="en-US"/>
        </w:rPr>
        <w:t>Khusanov</w:t>
      </w:r>
      <w:proofErr w:type="spellEnd"/>
      <w:r w:rsidRPr="005A0839">
        <w:rPr>
          <w:color w:val="000000" w:themeColor="text1"/>
          <w:sz w:val="20"/>
          <w:szCs w:val="20"/>
          <w:lang w:val="en-US"/>
        </w:rPr>
        <w:t xml:space="preserve">, Y., </w:t>
      </w:r>
      <w:proofErr w:type="spellStart"/>
      <w:r w:rsidRPr="005A0839">
        <w:rPr>
          <w:color w:val="000000" w:themeColor="text1"/>
          <w:sz w:val="20"/>
          <w:szCs w:val="20"/>
          <w:lang w:val="en-US"/>
        </w:rPr>
        <w:t>Alimjonova</w:t>
      </w:r>
      <w:proofErr w:type="spellEnd"/>
      <w:r w:rsidRPr="005A0839">
        <w:rPr>
          <w:color w:val="000000" w:themeColor="text1"/>
          <w:sz w:val="20"/>
          <w:szCs w:val="20"/>
          <w:lang w:val="en-US"/>
        </w:rPr>
        <w:t xml:space="preserve">, G., Usmonov, M., </w:t>
      </w:r>
      <w:proofErr w:type="spellStart"/>
      <w:r w:rsidRPr="005A0839">
        <w:rPr>
          <w:color w:val="000000" w:themeColor="text1"/>
          <w:sz w:val="20"/>
          <w:szCs w:val="20"/>
          <w:lang w:val="en-US"/>
        </w:rPr>
        <w:t>Nazarova</w:t>
      </w:r>
      <w:proofErr w:type="spellEnd"/>
      <w:r w:rsidRPr="005A0839">
        <w:rPr>
          <w:color w:val="000000" w:themeColor="text1"/>
          <w:sz w:val="20"/>
          <w:szCs w:val="20"/>
          <w:lang w:val="en-US"/>
        </w:rPr>
        <w:t xml:space="preserve">, G., </w:t>
      </w:r>
      <w:proofErr w:type="spellStart"/>
      <w:r w:rsidRPr="005A0839">
        <w:rPr>
          <w:color w:val="000000" w:themeColor="text1"/>
          <w:sz w:val="20"/>
          <w:szCs w:val="20"/>
          <w:lang w:val="en-US"/>
        </w:rPr>
        <w:t>Gapparov</w:t>
      </w:r>
      <w:proofErr w:type="spellEnd"/>
      <w:r w:rsidRPr="005A0839">
        <w:rPr>
          <w:color w:val="000000" w:themeColor="text1"/>
          <w:sz w:val="20"/>
          <w:szCs w:val="20"/>
          <w:lang w:val="en-US"/>
        </w:rPr>
        <w:t xml:space="preserve">, Q., </w:t>
      </w:r>
      <w:proofErr w:type="spellStart"/>
      <w:r w:rsidRPr="005A0839">
        <w:rPr>
          <w:color w:val="000000" w:themeColor="text1"/>
          <w:sz w:val="20"/>
          <w:szCs w:val="20"/>
          <w:lang w:val="en-US"/>
        </w:rPr>
        <w:t>Mirzamaxmudova</w:t>
      </w:r>
      <w:proofErr w:type="spellEnd"/>
      <w:r w:rsidRPr="005A0839">
        <w:rPr>
          <w:color w:val="000000" w:themeColor="text1"/>
          <w:sz w:val="20"/>
          <w:szCs w:val="20"/>
          <w:lang w:val="en-US"/>
        </w:rPr>
        <w:t xml:space="preserve">, N., &amp; </w:t>
      </w:r>
      <w:proofErr w:type="spellStart"/>
      <w:r w:rsidRPr="005A0839">
        <w:rPr>
          <w:color w:val="000000" w:themeColor="text1"/>
          <w:sz w:val="20"/>
          <w:szCs w:val="20"/>
          <w:lang w:val="en-US"/>
        </w:rPr>
        <w:t>Mamayusupov</w:t>
      </w:r>
      <w:proofErr w:type="spellEnd"/>
      <w:r w:rsidRPr="005A0839">
        <w:rPr>
          <w:color w:val="000000" w:themeColor="text1"/>
          <w:sz w:val="20"/>
          <w:szCs w:val="20"/>
          <w:lang w:val="en-US"/>
        </w:rPr>
        <w:t xml:space="preserve">, J. (2024). Prospective methods of improving productivity in mechanical processing of agricultural parts. </w:t>
      </w:r>
      <w:r w:rsidRPr="005A0839">
        <w:rPr>
          <w:i/>
          <w:iCs/>
          <w:color w:val="000000" w:themeColor="text1"/>
          <w:sz w:val="20"/>
          <w:szCs w:val="20"/>
        </w:rPr>
        <w:t xml:space="preserve">BIO Web </w:t>
      </w:r>
      <w:proofErr w:type="spellStart"/>
      <w:r w:rsidRPr="005A0839">
        <w:rPr>
          <w:i/>
          <w:iCs/>
          <w:color w:val="000000" w:themeColor="text1"/>
          <w:sz w:val="20"/>
          <w:szCs w:val="20"/>
        </w:rPr>
        <w:t>of</w:t>
      </w:r>
      <w:proofErr w:type="spellEnd"/>
      <w:r w:rsidRPr="005A0839">
        <w:rPr>
          <w:i/>
          <w:iCs/>
          <w:color w:val="000000" w:themeColor="text1"/>
          <w:sz w:val="20"/>
          <w:szCs w:val="20"/>
        </w:rPr>
        <w:t xml:space="preserve"> </w:t>
      </w:r>
      <w:proofErr w:type="spellStart"/>
      <w:r w:rsidRPr="005A0839">
        <w:rPr>
          <w:i/>
          <w:iCs/>
          <w:color w:val="000000" w:themeColor="text1"/>
          <w:sz w:val="20"/>
          <w:szCs w:val="20"/>
        </w:rPr>
        <w:t>Conferences</w:t>
      </w:r>
      <w:proofErr w:type="spellEnd"/>
      <w:r w:rsidRPr="005A0839">
        <w:rPr>
          <w:color w:val="000000" w:themeColor="text1"/>
          <w:sz w:val="20"/>
          <w:szCs w:val="20"/>
        </w:rPr>
        <w:t xml:space="preserve">, </w:t>
      </w:r>
      <w:r w:rsidRPr="005A0839">
        <w:rPr>
          <w:i/>
          <w:iCs/>
          <w:color w:val="000000" w:themeColor="text1"/>
          <w:sz w:val="20"/>
          <w:szCs w:val="20"/>
        </w:rPr>
        <w:t>141</w:t>
      </w:r>
      <w:r w:rsidRPr="005A0839">
        <w:rPr>
          <w:color w:val="000000" w:themeColor="text1"/>
          <w:sz w:val="20"/>
          <w:szCs w:val="20"/>
        </w:rPr>
        <w:t xml:space="preserve">, 04002. </w:t>
      </w:r>
      <w:hyperlink r:id="rId11" w:history="1">
        <w:r w:rsidRPr="005A0839">
          <w:rPr>
            <w:rStyle w:val="aa"/>
            <w:color w:val="000000" w:themeColor="text1"/>
            <w:sz w:val="20"/>
            <w:szCs w:val="20"/>
            <w:u w:val="none"/>
          </w:rPr>
          <w:t>https://doi.org/10.1051/bioconf/202414104002</w:t>
        </w:r>
      </w:hyperlink>
      <w:r w:rsidRPr="005A0839">
        <w:rPr>
          <w:rStyle w:val="url"/>
          <w:color w:val="000000" w:themeColor="text1"/>
          <w:sz w:val="20"/>
          <w:szCs w:val="20"/>
          <w:lang w:val="en-US"/>
        </w:rPr>
        <w:t xml:space="preserve"> </w:t>
      </w:r>
    </w:p>
    <w:p w14:paraId="2B426A09" w14:textId="3431F6E2" w:rsidR="00170112" w:rsidRPr="005A0839" w:rsidRDefault="00170112" w:rsidP="00170112">
      <w:pPr>
        <w:pStyle w:val="a3"/>
        <w:numPr>
          <w:ilvl w:val="0"/>
          <w:numId w:val="26"/>
        </w:numPr>
        <w:shd w:val="clear" w:color="auto" w:fill="FFFFFF"/>
        <w:spacing w:before="0" w:beforeAutospacing="0" w:after="0" w:afterAutospacing="0"/>
        <w:ind w:left="425" w:hanging="425"/>
        <w:jc w:val="both"/>
        <w:rPr>
          <w:color w:val="000000" w:themeColor="text1"/>
          <w:sz w:val="20"/>
          <w:szCs w:val="20"/>
          <w:lang w:val="en-US"/>
        </w:rPr>
      </w:pPr>
      <w:proofErr w:type="spellStart"/>
      <w:r w:rsidRPr="005A0839">
        <w:rPr>
          <w:color w:val="000000" w:themeColor="text1"/>
          <w:sz w:val="20"/>
          <w:szCs w:val="20"/>
        </w:rPr>
        <w:t>Švéda</w:t>
      </w:r>
      <w:proofErr w:type="spellEnd"/>
      <w:r w:rsidRPr="005A0839">
        <w:rPr>
          <w:color w:val="000000" w:themeColor="text1"/>
          <w:sz w:val="20"/>
          <w:szCs w:val="20"/>
        </w:rPr>
        <w:t xml:space="preserve">, J., </w:t>
      </w:r>
      <w:proofErr w:type="spellStart"/>
      <w:r w:rsidRPr="005A0839">
        <w:rPr>
          <w:color w:val="000000" w:themeColor="text1"/>
          <w:sz w:val="20"/>
          <w:szCs w:val="20"/>
        </w:rPr>
        <w:t>Chládek</w:t>
      </w:r>
      <w:proofErr w:type="spellEnd"/>
      <w:r w:rsidRPr="005A0839">
        <w:rPr>
          <w:color w:val="000000" w:themeColor="text1"/>
          <w:sz w:val="20"/>
          <w:szCs w:val="20"/>
        </w:rPr>
        <w:t xml:space="preserve">, Š., </w:t>
      </w:r>
      <w:proofErr w:type="spellStart"/>
      <w:r w:rsidRPr="005A0839">
        <w:rPr>
          <w:color w:val="000000" w:themeColor="text1"/>
          <w:sz w:val="20"/>
          <w:szCs w:val="20"/>
        </w:rPr>
        <w:t>Hornych</w:t>
      </w:r>
      <w:proofErr w:type="spellEnd"/>
      <w:r w:rsidRPr="005A0839">
        <w:rPr>
          <w:color w:val="000000" w:themeColor="text1"/>
          <w:sz w:val="20"/>
          <w:szCs w:val="20"/>
        </w:rPr>
        <w:t xml:space="preserve">, T., </w:t>
      </w:r>
      <w:proofErr w:type="spellStart"/>
      <w:r w:rsidRPr="005A0839">
        <w:rPr>
          <w:color w:val="000000" w:themeColor="text1"/>
          <w:sz w:val="20"/>
          <w:szCs w:val="20"/>
        </w:rPr>
        <w:t>Kozlok</w:t>
      </w:r>
      <w:proofErr w:type="spellEnd"/>
      <w:r w:rsidRPr="005A0839">
        <w:rPr>
          <w:color w:val="000000" w:themeColor="text1"/>
          <w:sz w:val="20"/>
          <w:szCs w:val="20"/>
        </w:rPr>
        <w:t xml:space="preserve">, T., &amp; </w:t>
      </w:r>
      <w:proofErr w:type="spellStart"/>
      <w:r w:rsidRPr="005A0839">
        <w:rPr>
          <w:color w:val="000000" w:themeColor="text1"/>
          <w:sz w:val="20"/>
          <w:szCs w:val="20"/>
        </w:rPr>
        <w:t>Smolík</w:t>
      </w:r>
      <w:proofErr w:type="spellEnd"/>
      <w:r w:rsidRPr="005A0839">
        <w:rPr>
          <w:color w:val="000000" w:themeColor="text1"/>
          <w:sz w:val="20"/>
          <w:szCs w:val="20"/>
        </w:rPr>
        <w:t xml:space="preserve">, J. (2022). </w:t>
      </w:r>
      <w:r w:rsidRPr="005A0839">
        <w:rPr>
          <w:color w:val="000000" w:themeColor="text1"/>
          <w:sz w:val="20"/>
          <w:szCs w:val="20"/>
          <w:lang w:val="en-US"/>
        </w:rPr>
        <w:t>Increasing Machining Accuracy Based on CNC Machine Tool Correction Data by Using Ad Hoc Modification. </w:t>
      </w:r>
      <w:r w:rsidRPr="005A0839">
        <w:rPr>
          <w:rStyle w:val="a5"/>
          <w:color w:val="000000" w:themeColor="text1"/>
          <w:sz w:val="20"/>
          <w:szCs w:val="20"/>
          <w:lang w:val="en-US"/>
        </w:rPr>
        <w:t>Machines</w:t>
      </w:r>
      <w:r w:rsidRPr="005A0839">
        <w:rPr>
          <w:color w:val="000000" w:themeColor="text1"/>
          <w:sz w:val="20"/>
          <w:szCs w:val="20"/>
          <w:lang w:val="en-US"/>
        </w:rPr>
        <w:t>, </w:t>
      </w:r>
      <w:r w:rsidRPr="005A0839">
        <w:rPr>
          <w:rStyle w:val="a5"/>
          <w:color w:val="000000" w:themeColor="text1"/>
          <w:sz w:val="20"/>
          <w:szCs w:val="20"/>
          <w:lang w:val="en-US"/>
        </w:rPr>
        <w:t>10</w:t>
      </w:r>
      <w:r w:rsidRPr="005A0839">
        <w:rPr>
          <w:color w:val="000000" w:themeColor="text1"/>
          <w:sz w:val="20"/>
          <w:szCs w:val="20"/>
          <w:lang w:val="en-US"/>
        </w:rPr>
        <w:t xml:space="preserve">(5), 288. </w:t>
      </w:r>
      <w:hyperlink r:id="rId12" w:history="1">
        <w:r w:rsidRPr="005A0839">
          <w:rPr>
            <w:rStyle w:val="aa"/>
            <w:color w:val="000000" w:themeColor="text1"/>
            <w:sz w:val="20"/>
            <w:szCs w:val="20"/>
            <w:u w:val="none"/>
            <w:lang w:val="en-US"/>
          </w:rPr>
          <w:t>https://doi.org/10.3390/machines10050288</w:t>
        </w:r>
      </w:hyperlink>
    </w:p>
    <w:p w14:paraId="2A84EDA6" w14:textId="4D50C1F0" w:rsidR="00170112" w:rsidRPr="005A0839" w:rsidRDefault="00170112" w:rsidP="00170112">
      <w:pPr>
        <w:pStyle w:val="a3"/>
        <w:numPr>
          <w:ilvl w:val="0"/>
          <w:numId w:val="26"/>
        </w:numPr>
        <w:spacing w:before="0" w:beforeAutospacing="0" w:after="0" w:afterAutospacing="0"/>
        <w:ind w:left="425" w:hanging="425"/>
        <w:jc w:val="both"/>
        <w:rPr>
          <w:color w:val="000000" w:themeColor="text1"/>
          <w:sz w:val="20"/>
          <w:szCs w:val="20"/>
        </w:rPr>
      </w:pPr>
      <w:proofErr w:type="spellStart"/>
      <w:r w:rsidRPr="005A0839">
        <w:rPr>
          <w:color w:val="000000" w:themeColor="text1"/>
          <w:sz w:val="20"/>
          <w:szCs w:val="20"/>
          <w:lang w:val="en-US"/>
        </w:rPr>
        <w:t>Sidorov</w:t>
      </w:r>
      <w:proofErr w:type="spellEnd"/>
      <w:r w:rsidRPr="005A0839">
        <w:rPr>
          <w:color w:val="000000" w:themeColor="text1"/>
          <w:sz w:val="20"/>
          <w:szCs w:val="20"/>
          <w:lang w:val="en-US"/>
        </w:rPr>
        <w:t xml:space="preserve">, D., &amp; </w:t>
      </w:r>
      <w:proofErr w:type="spellStart"/>
      <w:r w:rsidRPr="005A0839">
        <w:rPr>
          <w:color w:val="000000" w:themeColor="text1"/>
          <w:sz w:val="20"/>
          <w:szCs w:val="20"/>
          <w:lang w:val="en-US"/>
        </w:rPr>
        <w:t>Kramar</w:t>
      </w:r>
      <w:proofErr w:type="spellEnd"/>
      <w:r w:rsidRPr="005A0839">
        <w:rPr>
          <w:color w:val="000000" w:themeColor="text1"/>
          <w:sz w:val="20"/>
          <w:szCs w:val="20"/>
          <w:lang w:val="en-US"/>
        </w:rPr>
        <w:t xml:space="preserve">, V. (2019). Modelling of holes shaping at drilling of polymer composite materials. </w:t>
      </w:r>
      <w:proofErr w:type="spellStart"/>
      <w:r w:rsidRPr="005A0839">
        <w:rPr>
          <w:i/>
          <w:iCs/>
          <w:color w:val="000000" w:themeColor="text1"/>
          <w:sz w:val="20"/>
          <w:szCs w:val="20"/>
        </w:rPr>
        <w:t>Materials</w:t>
      </w:r>
      <w:proofErr w:type="spellEnd"/>
      <w:r w:rsidRPr="005A0839">
        <w:rPr>
          <w:i/>
          <w:iCs/>
          <w:color w:val="000000" w:themeColor="text1"/>
          <w:sz w:val="20"/>
          <w:szCs w:val="20"/>
        </w:rPr>
        <w:t xml:space="preserve"> Today </w:t>
      </w:r>
      <w:proofErr w:type="spellStart"/>
      <w:r w:rsidRPr="005A0839">
        <w:rPr>
          <w:i/>
          <w:iCs/>
          <w:color w:val="000000" w:themeColor="text1"/>
          <w:sz w:val="20"/>
          <w:szCs w:val="20"/>
        </w:rPr>
        <w:t>Proceedings</w:t>
      </w:r>
      <w:proofErr w:type="spellEnd"/>
      <w:r w:rsidRPr="005A0839">
        <w:rPr>
          <w:color w:val="000000" w:themeColor="text1"/>
          <w:sz w:val="20"/>
          <w:szCs w:val="20"/>
        </w:rPr>
        <w:t xml:space="preserve">, </w:t>
      </w:r>
      <w:r w:rsidRPr="005A0839">
        <w:rPr>
          <w:i/>
          <w:iCs/>
          <w:color w:val="000000" w:themeColor="text1"/>
          <w:sz w:val="20"/>
          <w:szCs w:val="20"/>
        </w:rPr>
        <w:t>11</w:t>
      </w:r>
      <w:r w:rsidRPr="005A0839">
        <w:rPr>
          <w:color w:val="000000" w:themeColor="text1"/>
          <w:sz w:val="20"/>
          <w:szCs w:val="20"/>
        </w:rPr>
        <w:t xml:space="preserve">, 600–607. </w:t>
      </w:r>
      <w:hyperlink r:id="rId13" w:history="1">
        <w:r w:rsidRPr="005A0839">
          <w:rPr>
            <w:rStyle w:val="aa"/>
            <w:color w:val="000000" w:themeColor="text1"/>
            <w:sz w:val="20"/>
            <w:szCs w:val="20"/>
            <w:u w:val="none"/>
          </w:rPr>
          <w:t>https://doi.org/10.1016/j.matpr.2019.01.035</w:t>
        </w:r>
      </w:hyperlink>
      <w:r w:rsidRPr="005A0839">
        <w:rPr>
          <w:rStyle w:val="url"/>
          <w:color w:val="000000" w:themeColor="text1"/>
          <w:sz w:val="20"/>
          <w:szCs w:val="20"/>
          <w:lang w:val="en-US"/>
        </w:rPr>
        <w:t xml:space="preserve"> </w:t>
      </w:r>
    </w:p>
    <w:p w14:paraId="2F451BE8" w14:textId="0922B524" w:rsidR="00170112" w:rsidRPr="005A0839" w:rsidRDefault="00170112" w:rsidP="00170112">
      <w:pPr>
        <w:pStyle w:val="a3"/>
        <w:numPr>
          <w:ilvl w:val="0"/>
          <w:numId w:val="26"/>
        </w:numPr>
        <w:spacing w:before="0" w:beforeAutospacing="0" w:after="0" w:afterAutospacing="0"/>
        <w:ind w:left="425" w:hanging="425"/>
        <w:jc w:val="both"/>
        <w:rPr>
          <w:color w:val="000000" w:themeColor="text1"/>
          <w:sz w:val="20"/>
          <w:szCs w:val="20"/>
          <w:lang w:val="en-US"/>
        </w:rPr>
      </w:pPr>
      <w:r w:rsidRPr="005A0839">
        <w:rPr>
          <w:color w:val="000000" w:themeColor="text1"/>
          <w:sz w:val="20"/>
          <w:szCs w:val="20"/>
          <w:lang w:val="en-US"/>
        </w:rPr>
        <w:t xml:space="preserve">Okafor, A., &amp; </w:t>
      </w:r>
      <w:proofErr w:type="spellStart"/>
      <w:r w:rsidRPr="005A0839">
        <w:rPr>
          <w:color w:val="000000" w:themeColor="text1"/>
          <w:sz w:val="20"/>
          <w:szCs w:val="20"/>
          <w:lang w:val="en-US"/>
        </w:rPr>
        <w:t>Ertekin</w:t>
      </w:r>
      <w:proofErr w:type="spellEnd"/>
      <w:r w:rsidRPr="005A0839">
        <w:rPr>
          <w:color w:val="000000" w:themeColor="text1"/>
          <w:sz w:val="20"/>
          <w:szCs w:val="20"/>
          <w:lang w:val="en-US"/>
        </w:rPr>
        <w:t xml:space="preserve">, Y. M. (2000). Derivation of machine tool error models and error compensation procedure for three axes vertical machining center using rigid body kinematics. </w:t>
      </w:r>
      <w:r w:rsidRPr="005A0839">
        <w:rPr>
          <w:i/>
          <w:iCs/>
          <w:color w:val="000000" w:themeColor="text1"/>
          <w:sz w:val="20"/>
          <w:szCs w:val="20"/>
          <w:lang w:val="en-US"/>
        </w:rPr>
        <w:t>International Journal of Machine Tools and Manufacture</w:t>
      </w:r>
      <w:r w:rsidRPr="005A0839">
        <w:rPr>
          <w:color w:val="000000" w:themeColor="text1"/>
          <w:sz w:val="20"/>
          <w:szCs w:val="20"/>
          <w:lang w:val="en-US"/>
        </w:rPr>
        <w:t xml:space="preserve">, </w:t>
      </w:r>
      <w:r w:rsidRPr="005A0839">
        <w:rPr>
          <w:i/>
          <w:iCs/>
          <w:color w:val="000000" w:themeColor="text1"/>
          <w:sz w:val="20"/>
          <w:szCs w:val="20"/>
          <w:lang w:val="en-US"/>
        </w:rPr>
        <w:t>40</w:t>
      </w:r>
      <w:r w:rsidRPr="005A0839">
        <w:rPr>
          <w:color w:val="000000" w:themeColor="text1"/>
          <w:sz w:val="20"/>
          <w:szCs w:val="20"/>
          <w:lang w:val="en-US"/>
        </w:rPr>
        <w:t xml:space="preserve">(8), 1199–1213. </w:t>
      </w:r>
      <w:hyperlink r:id="rId14" w:history="1">
        <w:r w:rsidRPr="005A0839">
          <w:rPr>
            <w:rStyle w:val="aa"/>
            <w:color w:val="000000" w:themeColor="text1"/>
            <w:sz w:val="20"/>
            <w:szCs w:val="20"/>
            <w:u w:val="none"/>
            <w:lang w:val="en-US"/>
          </w:rPr>
          <w:t>https://doi.org/10.1016/s0890-6955(99)00105-4</w:t>
        </w:r>
      </w:hyperlink>
      <w:r w:rsidRPr="005A0839">
        <w:rPr>
          <w:rStyle w:val="url"/>
          <w:color w:val="000000" w:themeColor="text1"/>
          <w:sz w:val="20"/>
          <w:szCs w:val="20"/>
          <w:lang w:val="en-US"/>
        </w:rPr>
        <w:t xml:space="preserve"> </w:t>
      </w:r>
    </w:p>
    <w:p w14:paraId="1BD76A6B" w14:textId="306D9B31" w:rsidR="00170112" w:rsidRPr="005A0839" w:rsidRDefault="00170112" w:rsidP="00170112">
      <w:pPr>
        <w:pStyle w:val="a3"/>
        <w:numPr>
          <w:ilvl w:val="0"/>
          <w:numId w:val="26"/>
        </w:numPr>
        <w:shd w:val="clear" w:color="auto" w:fill="FFFFFF"/>
        <w:spacing w:before="0" w:beforeAutospacing="0" w:after="0" w:afterAutospacing="0"/>
        <w:ind w:left="425" w:hanging="425"/>
        <w:jc w:val="both"/>
        <w:rPr>
          <w:color w:val="000000" w:themeColor="text1"/>
          <w:sz w:val="20"/>
          <w:szCs w:val="20"/>
          <w:lang w:val="en-US"/>
        </w:rPr>
      </w:pPr>
      <w:r w:rsidRPr="005A0839">
        <w:rPr>
          <w:color w:val="000000" w:themeColor="text1"/>
          <w:sz w:val="20"/>
          <w:szCs w:val="20"/>
          <w:lang w:val="en-US"/>
        </w:rPr>
        <w:t xml:space="preserve">Holub, M., </w:t>
      </w:r>
      <w:proofErr w:type="spellStart"/>
      <w:r w:rsidRPr="005A0839">
        <w:rPr>
          <w:color w:val="000000" w:themeColor="text1"/>
          <w:sz w:val="20"/>
          <w:szCs w:val="20"/>
          <w:lang w:val="en-US"/>
        </w:rPr>
        <w:t>Jankovych</w:t>
      </w:r>
      <w:proofErr w:type="spellEnd"/>
      <w:r w:rsidRPr="005A0839">
        <w:rPr>
          <w:color w:val="000000" w:themeColor="text1"/>
          <w:sz w:val="20"/>
          <w:szCs w:val="20"/>
          <w:lang w:val="en-US"/>
        </w:rPr>
        <w:t xml:space="preserve">, R., </w:t>
      </w:r>
      <w:proofErr w:type="spellStart"/>
      <w:r w:rsidRPr="005A0839">
        <w:rPr>
          <w:color w:val="000000" w:themeColor="text1"/>
          <w:sz w:val="20"/>
          <w:szCs w:val="20"/>
          <w:lang w:val="en-US"/>
        </w:rPr>
        <w:t>Vetiska</w:t>
      </w:r>
      <w:proofErr w:type="spellEnd"/>
      <w:r w:rsidRPr="005A0839">
        <w:rPr>
          <w:color w:val="000000" w:themeColor="text1"/>
          <w:sz w:val="20"/>
          <w:szCs w:val="20"/>
          <w:lang w:val="en-US"/>
        </w:rPr>
        <w:t xml:space="preserve">, J., </w:t>
      </w:r>
      <w:proofErr w:type="spellStart"/>
      <w:r w:rsidRPr="005A0839">
        <w:rPr>
          <w:color w:val="000000" w:themeColor="text1"/>
          <w:sz w:val="20"/>
          <w:szCs w:val="20"/>
          <w:lang w:val="en-US"/>
        </w:rPr>
        <w:t>Sramek</w:t>
      </w:r>
      <w:proofErr w:type="spellEnd"/>
      <w:r w:rsidRPr="005A0839">
        <w:rPr>
          <w:color w:val="000000" w:themeColor="text1"/>
          <w:sz w:val="20"/>
          <w:szCs w:val="20"/>
          <w:lang w:val="en-US"/>
        </w:rPr>
        <w:t xml:space="preserve">, J., </w:t>
      </w:r>
      <w:proofErr w:type="spellStart"/>
      <w:r w:rsidRPr="005A0839">
        <w:rPr>
          <w:color w:val="000000" w:themeColor="text1"/>
          <w:sz w:val="20"/>
          <w:szCs w:val="20"/>
          <w:lang w:val="en-US"/>
        </w:rPr>
        <w:t>Blecha</w:t>
      </w:r>
      <w:proofErr w:type="spellEnd"/>
      <w:r w:rsidRPr="005A0839">
        <w:rPr>
          <w:color w:val="000000" w:themeColor="text1"/>
          <w:sz w:val="20"/>
          <w:szCs w:val="20"/>
          <w:lang w:val="en-US"/>
        </w:rPr>
        <w:t xml:space="preserve">, P., </w:t>
      </w:r>
      <w:proofErr w:type="spellStart"/>
      <w:r w:rsidRPr="005A0839">
        <w:rPr>
          <w:color w:val="000000" w:themeColor="text1"/>
          <w:sz w:val="20"/>
          <w:szCs w:val="20"/>
          <w:lang w:val="en-US"/>
        </w:rPr>
        <w:t>Smolik</w:t>
      </w:r>
      <w:proofErr w:type="spellEnd"/>
      <w:r w:rsidRPr="005A0839">
        <w:rPr>
          <w:color w:val="000000" w:themeColor="text1"/>
          <w:sz w:val="20"/>
          <w:szCs w:val="20"/>
          <w:lang w:val="en-US"/>
        </w:rPr>
        <w:t>, J., &amp; Heinrich, P. (2020). Experimental Study of the Volumetric Error Effect on the Resulting Working Accuracy—Roundness. </w:t>
      </w:r>
      <w:r w:rsidRPr="005A0839">
        <w:rPr>
          <w:rStyle w:val="a5"/>
          <w:color w:val="000000" w:themeColor="text1"/>
          <w:sz w:val="20"/>
          <w:szCs w:val="20"/>
          <w:lang w:val="en-US"/>
        </w:rPr>
        <w:t>Applied Sciences</w:t>
      </w:r>
      <w:r w:rsidRPr="005A0839">
        <w:rPr>
          <w:color w:val="000000" w:themeColor="text1"/>
          <w:sz w:val="20"/>
          <w:szCs w:val="20"/>
          <w:lang w:val="en-US"/>
        </w:rPr>
        <w:t>, </w:t>
      </w:r>
      <w:r w:rsidRPr="005A0839">
        <w:rPr>
          <w:rStyle w:val="a5"/>
          <w:color w:val="000000" w:themeColor="text1"/>
          <w:sz w:val="20"/>
          <w:szCs w:val="20"/>
          <w:lang w:val="en-US"/>
        </w:rPr>
        <w:t>10</w:t>
      </w:r>
      <w:r w:rsidRPr="005A0839">
        <w:rPr>
          <w:color w:val="000000" w:themeColor="text1"/>
          <w:sz w:val="20"/>
          <w:szCs w:val="20"/>
          <w:lang w:val="en-US"/>
        </w:rPr>
        <w:t xml:space="preserve">(18), 6233. </w:t>
      </w:r>
      <w:hyperlink r:id="rId15" w:history="1">
        <w:r w:rsidRPr="005A0839">
          <w:rPr>
            <w:rStyle w:val="aa"/>
            <w:color w:val="000000" w:themeColor="text1"/>
            <w:sz w:val="20"/>
            <w:szCs w:val="20"/>
            <w:u w:val="none"/>
            <w:lang w:val="en-US"/>
          </w:rPr>
          <w:t>https://doi.org/10.3390/app10186233</w:t>
        </w:r>
      </w:hyperlink>
      <w:r w:rsidRPr="005A0839">
        <w:rPr>
          <w:color w:val="000000" w:themeColor="text1"/>
          <w:sz w:val="20"/>
          <w:szCs w:val="20"/>
          <w:lang w:val="en-US"/>
        </w:rPr>
        <w:t xml:space="preserve"> </w:t>
      </w:r>
    </w:p>
    <w:p w14:paraId="666F7160" w14:textId="58E62AA6" w:rsidR="00170112" w:rsidRPr="005A0839" w:rsidRDefault="00170112" w:rsidP="00170112">
      <w:pPr>
        <w:pStyle w:val="a3"/>
        <w:numPr>
          <w:ilvl w:val="0"/>
          <w:numId w:val="26"/>
        </w:numPr>
        <w:spacing w:before="0" w:beforeAutospacing="0" w:after="0" w:afterAutospacing="0"/>
        <w:ind w:left="425" w:hanging="425"/>
        <w:jc w:val="both"/>
        <w:rPr>
          <w:color w:val="000000" w:themeColor="text1"/>
          <w:sz w:val="20"/>
          <w:szCs w:val="20"/>
          <w:lang w:val="en-US"/>
        </w:rPr>
      </w:pPr>
      <w:r w:rsidRPr="005A0839">
        <w:rPr>
          <w:color w:val="000000" w:themeColor="text1"/>
          <w:sz w:val="20"/>
          <w:szCs w:val="20"/>
          <w:lang w:val="en-US"/>
        </w:rPr>
        <w:t xml:space="preserve">Ramesh, R., Mannan, M., &amp; Poo, A. (2000). Error compensation in machine tools — a review. </w:t>
      </w:r>
      <w:r w:rsidRPr="005A0839">
        <w:rPr>
          <w:i/>
          <w:iCs/>
          <w:color w:val="000000" w:themeColor="text1"/>
          <w:sz w:val="20"/>
          <w:szCs w:val="20"/>
          <w:lang w:val="en-US"/>
        </w:rPr>
        <w:t>International Journal of Machine Tools and Manufacture</w:t>
      </w:r>
      <w:r w:rsidRPr="005A0839">
        <w:rPr>
          <w:color w:val="000000" w:themeColor="text1"/>
          <w:sz w:val="20"/>
          <w:szCs w:val="20"/>
          <w:lang w:val="en-US"/>
        </w:rPr>
        <w:t xml:space="preserve">, </w:t>
      </w:r>
      <w:r w:rsidRPr="005A0839">
        <w:rPr>
          <w:i/>
          <w:iCs/>
          <w:color w:val="000000" w:themeColor="text1"/>
          <w:sz w:val="20"/>
          <w:szCs w:val="20"/>
          <w:lang w:val="en-US"/>
        </w:rPr>
        <w:t>40</w:t>
      </w:r>
      <w:r w:rsidRPr="005A0839">
        <w:rPr>
          <w:color w:val="000000" w:themeColor="text1"/>
          <w:sz w:val="20"/>
          <w:szCs w:val="20"/>
          <w:lang w:val="en-US"/>
        </w:rPr>
        <w:t xml:space="preserve">(9), 1235–1256. </w:t>
      </w:r>
      <w:hyperlink r:id="rId16" w:history="1">
        <w:r w:rsidRPr="005A0839">
          <w:rPr>
            <w:rStyle w:val="aa"/>
            <w:color w:val="000000" w:themeColor="text1"/>
            <w:sz w:val="20"/>
            <w:szCs w:val="20"/>
            <w:u w:val="none"/>
            <w:lang w:val="en-US"/>
          </w:rPr>
          <w:t>https://doi.org/10.1016/s0890-6955(00)00009-2</w:t>
        </w:r>
      </w:hyperlink>
      <w:r w:rsidRPr="005A0839">
        <w:rPr>
          <w:rStyle w:val="url"/>
          <w:color w:val="000000" w:themeColor="text1"/>
          <w:sz w:val="20"/>
          <w:szCs w:val="20"/>
          <w:lang w:val="en-US"/>
        </w:rPr>
        <w:t xml:space="preserve">  </w:t>
      </w:r>
    </w:p>
    <w:p w14:paraId="1F783D8D" w14:textId="3155AA8A" w:rsidR="00170112" w:rsidRPr="005A0839" w:rsidRDefault="00170112" w:rsidP="00170112">
      <w:pPr>
        <w:pStyle w:val="a3"/>
        <w:numPr>
          <w:ilvl w:val="0"/>
          <w:numId w:val="26"/>
        </w:numPr>
        <w:spacing w:before="0" w:beforeAutospacing="0" w:after="0" w:afterAutospacing="0"/>
        <w:ind w:left="425" w:hanging="425"/>
        <w:jc w:val="both"/>
        <w:rPr>
          <w:color w:val="000000" w:themeColor="text1"/>
          <w:sz w:val="20"/>
          <w:szCs w:val="20"/>
          <w:lang w:val="en-US"/>
        </w:rPr>
      </w:pPr>
      <w:r w:rsidRPr="005A0839">
        <w:rPr>
          <w:color w:val="000000" w:themeColor="text1"/>
          <w:sz w:val="20"/>
          <w:szCs w:val="20"/>
          <w:lang w:val="en-US"/>
        </w:rPr>
        <w:t xml:space="preserve">Zhang, Q., Li, P., Li, M., Tian, W., &amp; Wang, P. (2025). A machining accuracy enhancement strategy for large composite components with edge milling robots. </w:t>
      </w:r>
      <w:r w:rsidRPr="005A0839">
        <w:rPr>
          <w:i/>
          <w:iCs/>
          <w:color w:val="000000" w:themeColor="text1"/>
          <w:sz w:val="20"/>
          <w:szCs w:val="20"/>
          <w:lang w:val="en-US"/>
        </w:rPr>
        <w:t>CIRP Journal of Manufacturing Science and Technology</w:t>
      </w:r>
      <w:r w:rsidRPr="005A0839">
        <w:rPr>
          <w:color w:val="000000" w:themeColor="text1"/>
          <w:sz w:val="20"/>
          <w:szCs w:val="20"/>
          <w:lang w:val="en-US"/>
        </w:rPr>
        <w:t xml:space="preserve">, </w:t>
      </w:r>
      <w:r w:rsidRPr="005A0839">
        <w:rPr>
          <w:i/>
          <w:iCs/>
          <w:color w:val="000000" w:themeColor="text1"/>
          <w:sz w:val="20"/>
          <w:szCs w:val="20"/>
          <w:lang w:val="en-US"/>
        </w:rPr>
        <w:t>63</w:t>
      </w:r>
      <w:r w:rsidRPr="005A0839">
        <w:rPr>
          <w:color w:val="000000" w:themeColor="text1"/>
          <w:sz w:val="20"/>
          <w:szCs w:val="20"/>
          <w:lang w:val="en-US"/>
        </w:rPr>
        <w:t xml:space="preserve">, 442–456. </w:t>
      </w:r>
      <w:hyperlink r:id="rId17" w:history="1">
        <w:r w:rsidRPr="005A0839">
          <w:rPr>
            <w:rStyle w:val="aa"/>
            <w:color w:val="000000" w:themeColor="text1"/>
            <w:sz w:val="20"/>
            <w:szCs w:val="20"/>
            <w:u w:val="none"/>
            <w:lang w:val="en-US"/>
          </w:rPr>
          <w:t>https://doi.org/10.1016/j.cirpj.2025.10.007</w:t>
        </w:r>
      </w:hyperlink>
      <w:r w:rsidRPr="005A0839">
        <w:rPr>
          <w:rStyle w:val="url"/>
          <w:color w:val="000000" w:themeColor="text1"/>
          <w:sz w:val="20"/>
          <w:szCs w:val="20"/>
          <w:lang w:val="en-US"/>
        </w:rPr>
        <w:t xml:space="preserve"> </w:t>
      </w:r>
    </w:p>
    <w:sectPr w:rsidR="00170112" w:rsidRPr="005A0839" w:rsidSect="005A0839">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dobe Heiti Std R">
    <w:panose1 w:val="00000000000000000000"/>
    <w:charset w:val="80"/>
    <w:family w:val="swiss"/>
    <w:notTrueType/>
    <w:pitch w:val="variable"/>
    <w:sig w:usb0="00000207" w:usb1="0A0F1810" w:usb2="00000016" w:usb3="00000000" w:csb0="0006000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342E"/>
    <w:multiLevelType w:val="multilevel"/>
    <w:tmpl w:val="23C821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5707B"/>
    <w:multiLevelType w:val="multilevel"/>
    <w:tmpl w:val="E992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263EA"/>
    <w:multiLevelType w:val="multilevel"/>
    <w:tmpl w:val="A06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804DF"/>
    <w:multiLevelType w:val="multilevel"/>
    <w:tmpl w:val="2EC2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E7F8B"/>
    <w:multiLevelType w:val="multilevel"/>
    <w:tmpl w:val="BD9809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33887"/>
    <w:multiLevelType w:val="multilevel"/>
    <w:tmpl w:val="478AD1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F3B89"/>
    <w:multiLevelType w:val="multilevel"/>
    <w:tmpl w:val="5478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73647"/>
    <w:multiLevelType w:val="hybridMultilevel"/>
    <w:tmpl w:val="24B22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BC323A"/>
    <w:multiLevelType w:val="multilevel"/>
    <w:tmpl w:val="1726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D6CB8"/>
    <w:multiLevelType w:val="multilevel"/>
    <w:tmpl w:val="3766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D17ABC"/>
    <w:multiLevelType w:val="multilevel"/>
    <w:tmpl w:val="85FA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3275E"/>
    <w:multiLevelType w:val="multilevel"/>
    <w:tmpl w:val="F67C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35106"/>
    <w:multiLevelType w:val="multilevel"/>
    <w:tmpl w:val="4ED0F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8657C4"/>
    <w:multiLevelType w:val="hybridMultilevel"/>
    <w:tmpl w:val="6E648EE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B4A4AC9"/>
    <w:multiLevelType w:val="multilevel"/>
    <w:tmpl w:val="7CA4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14F06"/>
    <w:multiLevelType w:val="multilevel"/>
    <w:tmpl w:val="AEC4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B2FE2"/>
    <w:multiLevelType w:val="hybridMultilevel"/>
    <w:tmpl w:val="66900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871FFD"/>
    <w:multiLevelType w:val="multilevel"/>
    <w:tmpl w:val="DC8C6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03359"/>
    <w:multiLevelType w:val="multilevel"/>
    <w:tmpl w:val="2498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1D52B0"/>
    <w:multiLevelType w:val="multilevel"/>
    <w:tmpl w:val="DB34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B705D3"/>
    <w:multiLevelType w:val="multilevel"/>
    <w:tmpl w:val="DC8C6D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43267"/>
    <w:multiLevelType w:val="multilevel"/>
    <w:tmpl w:val="D3AA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B61AD"/>
    <w:multiLevelType w:val="multilevel"/>
    <w:tmpl w:val="EFE0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4A6930"/>
    <w:multiLevelType w:val="multilevel"/>
    <w:tmpl w:val="29BC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212E39"/>
    <w:multiLevelType w:val="multilevel"/>
    <w:tmpl w:val="0AAC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F12FFC"/>
    <w:multiLevelType w:val="multilevel"/>
    <w:tmpl w:val="151C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11"/>
  </w:num>
  <w:num w:numId="4">
    <w:abstractNumId w:val="25"/>
  </w:num>
  <w:num w:numId="5">
    <w:abstractNumId w:val="12"/>
  </w:num>
  <w:num w:numId="6">
    <w:abstractNumId w:val="15"/>
  </w:num>
  <w:num w:numId="7">
    <w:abstractNumId w:val="19"/>
  </w:num>
  <w:num w:numId="8">
    <w:abstractNumId w:val="13"/>
  </w:num>
  <w:num w:numId="9">
    <w:abstractNumId w:val="10"/>
  </w:num>
  <w:num w:numId="10">
    <w:abstractNumId w:val="5"/>
  </w:num>
  <w:num w:numId="11">
    <w:abstractNumId w:val="1"/>
  </w:num>
  <w:num w:numId="12">
    <w:abstractNumId w:val="6"/>
  </w:num>
  <w:num w:numId="13">
    <w:abstractNumId w:val="21"/>
  </w:num>
  <w:num w:numId="14">
    <w:abstractNumId w:val="2"/>
  </w:num>
  <w:num w:numId="15">
    <w:abstractNumId w:val="24"/>
  </w:num>
  <w:num w:numId="16">
    <w:abstractNumId w:val="8"/>
  </w:num>
  <w:num w:numId="17">
    <w:abstractNumId w:val="16"/>
  </w:num>
  <w:num w:numId="18">
    <w:abstractNumId w:val="23"/>
  </w:num>
  <w:num w:numId="19">
    <w:abstractNumId w:val="4"/>
  </w:num>
  <w:num w:numId="20">
    <w:abstractNumId w:val="3"/>
  </w:num>
  <w:num w:numId="21">
    <w:abstractNumId w:val="17"/>
  </w:num>
  <w:num w:numId="22">
    <w:abstractNumId w:val="20"/>
  </w:num>
  <w:num w:numId="23">
    <w:abstractNumId w:val="0"/>
  </w:num>
  <w:num w:numId="24">
    <w:abstractNumId w:val="22"/>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3FA"/>
    <w:rsid w:val="001643FA"/>
    <w:rsid w:val="00170112"/>
    <w:rsid w:val="00183111"/>
    <w:rsid w:val="00184ACA"/>
    <w:rsid w:val="001C6AAD"/>
    <w:rsid w:val="00201353"/>
    <w:rsid w:val="002667F0"/>
    <w:rsid w:val="0035175F"/>
    <w:rsid w:val="003627BA"/>
    <w:rsid w:val="003A44B4"/>
    <w:rsid w:val="003E55C3"/>
    <w:rsid w:val="00403686"/>
    <w:rsid w:val="004A5123"/>
    <w:rsid w:val="004D27AB"/>
    <w:rsid w:val="004F2270"/>
    <w:rsid w:val="00556E10"/>
    <w:rsid w:val="00583D4A"/>
    <w:rsid w:val="005A0839"/>
    <w:rsid w:val="005C6C26"/>
    <w:rsid w:val="006965A6"/>
    <w:rsid w:val="006C58AC"/>
    <w:rsid w:val="0071166D"/>
    <w:rsid w:val="007835DF"/>
    <w:rsid w:val="00794D7A"/>
    <w:rsid w:val="007E4A00"/>
    <w:rsid w:val="0091627D"/>
    <w:rsid w:val="009E47F3"/>
    <w:rsid w:val="00A34D0D"/>
    <w:rsid w:val="00A73897"/>
    <w:rsid w:val="00AC391F"/>
    <w:rsid w:val="00B24494"/>
    <w:rsid w:val="00B90A15"/>
    <w:rsid w:val="00BA1233"/>
    <w:rsid w:val="00BC2C99"/>
    <w:rsid w:val="00C17E1D"/>
    <w:rsid w:val="00C61BB1"/>
    <w:rsid w:val="00D10180"/>
    <w:rsid w:val="00DB32B7"/>
    <w:rsid w:val="00E16557"/>
    <w:rsid w:val="00E95EB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E25E"/>
  <w15:docId w15:val="{DE6A2DA7-5A73-44ED-A304-9E90D125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3FA"/>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43FA"/>
    <w:pPr>
      <w:widowControl/>
      <w:autoSpaceDE/>
      <w:autoSpaceDN/>
      <w:adjustRightInd/>
      <w:spacing w:before="100" w:beforeAutospacing="1" w:after="100" w:afterAutospacing="1"/>
    </w:pPr>
    <w:rPr>
      <w:sz w:val="24"/>
      <w:szCs w:val="24"/>
    </w:rPr>
  </w:style>
  <w:style w:type="character" w:styleId="a4">
    <w:name w:val="Strong"/>
    <w:uiPriority w:val="22"/>
    <w:qFormat/>
    <w:rsid w:val="001643FA"/>
    <w:rPr>
      <w:b/>
      <w:bCs/>
    </w:rPr>
  </w:style>
  <w:style w:type="character" w:customStyle="1" w:styleId="katex-mathml">
    <w:name w:val="katex-mathml"/>
    <w:rsid w:val="001643FA"/>
  </w:style>
  <w:style w:type="character" w:customStyle="1" w:styleId="mord">
    <w:name w:val="mord"/>
    <w:rsid w:val="001643FA"/>
  </w:style>
  <w:style w:type="character" w:styleId="a5">
    <w:name w:val="Emphasis"/>
    <w:uiPriority w:val="20"/>
    <w:qFormat/>
    <w:rsid w:val="001643FA"/>
    <w:rPr>
      <w:i/>
      <w:iCs/>
    </w:rPr>
  </w:style>
  <w:style w:type="character" w:customStyle="1" w:styleId="mrel">
    <w:name w:val="mrel"/>
    <w:rsid w:val="001643FA"/>
  </w:style>
  <w:style w:type="character" w:styleId="a6">
    <w:name w:val="Placeholder Text"/>
    <w:basedOn w:val="a0"/>
    <w:uiPriority w:val="99"/>
    <w:semiHidden/>
    <w:rsid w:val="001643FA"/>
    <w:rPr>
      <w:color w:val="808080"/>
    </w:rPr>
  </w:style>
  <w:style w:type="paragraph" w:styleId="a7">
    <w:name w:val="List Paragraph"/>
    <w:aliases w:val="Абзац вправо-1,Абзац списка1,List Paragraph1"/>
    <w:basedOn w:val="a"/>
    <w:link w:val="a8"/>
    <w:uiPriority w:val="34"/>
    <w:qFormat/>
    <w:rsid w:val="0071166D"/>
    <w:pPr>
      <w:ind w:left="720"/>
      <w:contextualSpacing/>
    </w:pPr>
  </w:style>
  <w:style w:type="table" w:styleId="a9">
    <w:name w:val="Table Grid"/>
    <w:basedOn w:val="a1"/>
    <w:uiPriority w:val="59"/>
    <w:rsid w:val="00E1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C17E1D"/>
    <w:rPr>
      <w:color w:val="0000FF"/>
      <w:u w:val="single"/>
    </w:rPr>
  </w:style>
  <w:style w:type="character" w:customStyle="1" w:styleId="1">
    <w:name w:val="Неразрешенное упоминание1"/>
    <w:basedOn w:val="a0"/>
    <w:uiPriority w:val="99"/>
    <w:semiHidden/>
    <w:unhideWhenUsed/>
    <w:rsid w:val="00C17E1D"/>
    <w:rPr>
      <w:color w:val="605E5C"/>
      <w:shd w:val="clear" w:color="auto" w:fill="E1DFDD"/>
    </w:rPr>
  </w:style>
  <w:style w:type="character" w:customStyle="1" w:styleId="a8">
    <w:name w:val="Абзац списка Знак"/>
    <w:aliases w:val="Абзац вправо-1 Знак,Абзац списка1 Знак,List Paragraph1 Знак"/>
    <w:link w:val="a7"/>
    <w:uiPriority w:val="34"/>
    <w:rsid w:val="00556E10"/>
    <w:rPr>
      <w:rFonts w:eastAsia="Times New Roman" w:cs="Times New Roman"/>
      <w:sz w:val="20"/>
      <w:szCs w:val="20"/>
      <w:lang w:eastAsia="ru-RU"/>
    </w:rPr>
  </w:style>
  <w:style w:type="paragraph" w:styleId="ab">
    <w:name w:val="Balloon Text"/>
    <w:basedOn w:val="a"/>
    <w:link w:val="ac"/>
    <w:uiPriority w:val="99"/>
    <w:semiHidden/>
    <w:unhideWhenUsed/>
    <w:rsid w:val="003A44B4"/>
    <w:rPr>
      <w:rFonts w:ascii="Tahoma" w:hAnsi="Tahoma" w:cs="Tahoma"/>
      <w:sz w:val="16"/>
      <w:szCs w:val="16"/>
    </w:rPr>
  </w:style>
  <w:style w:type="character" w:customStyle="1" w:styleId="ac">
    <w:name w:val="Текст выноски Знак"/>
    <w:basedOn w:val="a0"/>
    <w:link w:val="ab"/>
    <w:uiPriority w:val="99"/>
    <w:semiHidden/>
    <w:rsid w:val="003A44B4"/>
    <w:rPr>
      <w:rFonts w:ascii="Tahoma" w:eastAsia="Times New Roman" w:hAnsi="Tahoma" w:cs="Tahoma"/>
      <w:sz w:val="16"/>
      <w:szCs w:val="16"/>
      <w:lang w:eastAsia="ru-RU"/>
    </w:rPr>
  </w:style>
  <w:style w:type="character" w:customStyle="1" w:styleId="url">
    <w:name w:val="url"/>
    <w:basedOn w:val="a0"/>
    <w:rsid w:val="00170112"/>
  </w:style>
  <w:style w:type="character" w:styleId="ad">
    <w:name w:val="Unresolved Mention"/>
    <w:basedOn w:val="a0"/>
    <w:uiPriority w:val="99"/>
    <w:semiHidden/>
    <w:unhideWhenUsed/>
    <w:rsid w:val="0017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5217">
      <w:bodyDiv w:val="1"/>
      <w:marLeft w:val="0"/>
      <w:marRight w:val="0"/>
      <w:marTop w:val="0"/>
      <w:marBottom w:val="0"/>
      <w:divBdr>
        <w:top w:val="none" w:sz="0" w:space="0" w:color="auto"/>
        <w:left w:val="none" w:sz="0" w:space="0" w:color="auto"/>
        <w:bottom w:val="none" w:sz="0" w:space="0" w:color="auto"/>
        <w:right w:val="none" w:sz="0" w:space="0" w:color="auto"/>
      </w:divBdr>
      <w:divsChild>
        <w:div w:id="1620456071">
          <w:marLeft w:val="-720"/>
          <w:marRight w:val="0"/>
          <w:marTop w:val="0"/>
          <w:marBottom w:val="0"/>
          <w:divBdr>
            <w:top w:val="none" w:sz="0" w:space="0" w:color="auto"/>
            <w:left w:val="none" w:sz="0" w:space="0" w:color="auto"/>
            <w:bottom w:val="none" w:sz="0" w:space="0" w:color="auto"/>
            <w:right w:val="none" w:sz="0" w:space="0" w:color="auto"/>
          </w:divBdr>
        </w:div>
      </w:divsChild>
    </w:div>
    <w:div w:id="343634395">
      <w:bodyDiv w:val="1"/>
      <w:marLeft w:val="0"/>
      <w:marRight w:val="0"/>
      <w:marTop w:val="0"/>
      <w:marBottom w:val="0"/>
      <w:divBdr>
        <w:top w:val="none" w:sz="0" w:space="0" w:color="auto"/>
        <w:left w:val="none" w:sz="0" w:space="0" w:color="auto"/>
        <w:bottom w:val="none" w:sz="0" w:space="0" w:color="auto"/>
        <w:right w:val="none" w:sz="0" w:space="0" w:color="auto"/>
      </w:divBdr>
    </w:div>
    <w:div w:id="394620484">
      <w:bodyDiv w:val="1"/>
      <w:marLeft w:val="0"/>
      <w:marRight w:val="0"/>
      <w:marTop w:val="0"/>
      <w:marBottom w:val="0"/>
      <w:divBdr>
        <w:top w:val="none" w:sz="0" w:space="0" w:color="auto"/>
        <w:left w:val="none" w:sz="0" w:space="0" w:color="auto"/>
        <w:bottom w:val="none" w:sz="0" w:space="0" w:color="auto"/>
        <w:right w:val="none" w:sz="0" w:space="0" w:color="auto"/>
      </w:divBdr>
    </w:div>
    <w:div w:id="404760632">
      <w:bodyDiv w:val="1"/>
      <w:marLeft w:val="0"/>
      <w:marRight w:val="0"/>
      <w:marTop w:val="0"/>
      <w:marBottom w:val="0"/>
      <w:divBdr>
        <w:top w:val="none" w:sz="0" w:space="0" w:color="auto"/>
        <w:left w:val="none" w:sz="0" w:space="0" w:color="auto"/>
        <w:bottom w:val="none" w:sz="0" w:space="0" w:color="auto"/>
        <w:right w:val="none" w:sz="0" w:space="0" w:color="auto"/>
      </w:divBdr>
    </w:div>
    <w:div w:id="416443228">
      <w:bodyDiv w:val="1"/>
      <w:marLeft w:val="0"/>
      <w:marRight w:val="0"/>
      <w:marTop w:val="0"/>
      <w:marBottom w:val="0"/>
      <w:divBdr>
        <w:top w:val="none" w:sz="0" w:space="0" w:color="auto"/>
        <w:left w:val="none" w:sz="0" w:space="0" w:color="auto"/>
        <w:bottom w:val="none" w:sz="0" w:space="0" w:color="auto"/>
        <w:right w:val="none" w:sz="0" w:space="0" w:color="auto"/>
      </w:divBdr>
    </w:div>
    <w:div w:id="438528608">
      <w:bodyDiv w:val="1"/>
      <w:marLeft w:val="0"/>
      <w:marRight w:val="0"/>
      <w:marTop w:val="0"/>
      <w:marBottom w:val="0"/>
      <w:divBdr>
        <w:top w:val="none" w:sz="0" w:space="0" w:color="auto"/>
        <w:left w:val="none" w:sz="0" w:space="0" w:color="auto"/>
        <w:bottom w:val="none" w:sz="0" w:space="0" w:color="auto"/>
        <w:right w:val="none" w:sz="0" w:space="0" w:color="auto"/>
      </w:divBdr>
      <w:divsChild>
        <w:div w:id="807666425">
          <w:marLeft w:val="0"/>
          <w:marRight w:val="0"/>
          <w:marTop w:val="0"/>
          <w:marBottom w:val="0"/>
          <w:divBdr>
            <w:top w:val="none" w:sz="0" w:space="0" w:color="auto"/>
            <w:left w:val="none" w:sz="0" w:space="0" w:color="auto"/>
            <w:bottom w:val="none" w:sz="0" w:space="0" w:color="auto"/>
            <w:right w:val="none" w:sz="0" w:space="0" w:color="auto"/>
          </w:divBdr>
          <w:divsChild>
            <w:div w:id="15871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33802">
      <w:bodyDiv w:val="1"/>
      <w:marLeft w:val="0"/>
      <w:marRight w:val="0"/>
      <w:marTop w:val="0"/>
      <w:marBottom w:val="0"/>
      <w:divBdr>
        <w:top w:val="none" w:sz="0" w:space="0" w:color="auto"/>
        <w:left w:val="none" w:sz="0" w:space="0" w:color="auto"/>
        <w:bottom w:val="none" w:sz="0" w:space="0" w:color="auto"/>
        <w:right w:val="none" w:sz="0" w:space="0" w:color="auto"/>
      </w:divBdr>
    </w:div>
    <w:div w:id="490027851">
      <w:bodyDiv w:val="1"/>
      <w:marLeft w:val="0"/>
      <w:marRight w:val="0"/>
      <w:marTop w:val="0"/>
      <w:marBottom w:val="0"/>
      <w:divBdr>
        <w:top w:val="none" w:sz="0" w:space="0" w:color="auto"/>
        <w:left w:val="none" w:sz="0" w:space="0" w:color="auto"/>
        <w:bottom w:val="none" w:sz="0" w:space="0" w:color="auto"/>
        <w:right w:val="none" w:sz="0" w:space="0" w:color="auto"/>
      </w:divBdr>
    </w:div>
    <w:div w:id="494997346">
      <w:bodyDiv w:val="1"/>
      <w:marLeft w:val="0"/>
      <w:marRight w:val="0"/>
      <w:marTop w:val="0"/>
      <w:marBottom w:val="0"/>
      <w:divBdr>
        <w:top w:val="none" w:sz="0" w:space="0" w:color="auto"/>
        <w:left w:val="none" w:sz="0" w:space="0" w:color="auto"/>
        <w:bottom w:val="none" w:sz="0" w:space="0" w:color="auto"/>
        <w:right w:val="none" w:sz="0" w:space="0" w:color="auto"/>
      </w:divBdr>
    </w:div>
    <w:div w:id="561792518">
      <w:bodyDiv w:val="1"/>
      <w:marLeft w:val="0"/>
      <w:marRight w:val="0"/>
      <w:marTop w:val="0"/>
      <w:marBottom w:val="0"/>
      <w:divBdr>
        <w:top w:val="none" w:sz="0" w:space="0" w:color="auto"/>
        <w:left w:val="none" w:sz="0" w:space="0" w:color="auto"/>
        <w:bottom w:val="none" w:sz="0" w:space="0" w:color="auto"/>
        <w:right w:val="none" w:sz="0" w:space="0" w:color="auto"/>
      </w:divBdr>
    </w:div>
    <w:div w:id="611745532">
      <w:bodyDiv w:val="1"/>
      <w:marLeft w:val="0"/>
      <w:marRight w:val="0"/>
      <w:marTop w:val="0"/>
      <w:marBottom w:val="0"/>
      <w:divBdr>
        <w:top w:val="none" w:sz="0" w:space="0" w:color="auto"/>
        <w:left w:val="none" w:sz="0" w:space="0" w:color="auto"/>
        <w:bottom w:val="none" w:sz="0" w:space="0" w:color="auto"/>
        <w:right w:val="none" w:sz="0" w:space="0" w:color="auto"/>
      </w:divBdr>
      <w:divsChild>
        <w:div w:id="714888913">
          <w:marLeft w:val="-720"/>
          <w:marRight w:val="0"/>
          <w:marTop w:val="0"/>
          <w:marBottom w:val="0"/>
          <w:divBdr>
            <w:top w:val="none" w:sz="0" w:space="0" w:color="auto"/>
            <w:left w:val="none" w:sz="0" w:space="0" w:color="auto"/>
            <w:bottom w:val="none" w:sz="0" w:space="0" w:color="auto"/>
            <w:right w:val="none" w:sz="0" w:space="0" w:color="auto"/>
          </w:divBdr>
        </w:div>
      </w:divsChild>
    </w:div>
    <w:div w:id="679620175">
      <w:bodyDiv w:val="1"/>
      <w:marLeft w:val="0"/>
      <w:marRight w:val="0"/>
      <w:marTop w:val="0"/>
      <w:marBottom w:val="0"/>
      <w:divBdr>
        <w:top w:val="none" w:sz="0" w:space="0" w:color="auto"/>
        <w:left w:val="none" w:sz="0" w:space="0" w:color="auto"/>
        <w:bottom w:val="none" w:sz="0" w:space="0" w:color="auto"/>
        <w:right w:val="none" w:sz="0" w:space="0" w:color="auto"/>
      </w:divBdr>
    </w:div>
    <w:div w:id="814831079">
      <w:bodyDiv w:val="1"/>
      <w:marLeft w:val="0"/>
      <w:marRight w:val="0"/>
      <w:marTop w:val="0"/>
      <w:marBottom w:val="0"/>
      <w:divBdr>
        <w:top w:val="none" w:sz="0" w:space="0" w:color="auto"/>
        <w:left w:val="none" w:sz="0" w:space="0" w:color="auto"/>
        <w:bottom w:val="none" w:sz="0" w:space="0" w:color="auto"/>
        <w:right w:val="none" w:sz="0" w:space="0" w:color="auto"/>
      </w:divBdr>
    </w:div>
    <w:div w:id="870994748">
      <w:bodyDiv w:val="1"/>
      <w:marLeft w:val="0"/>
      <w:marRight w:val="0"/>
      <w:marTop w:val="0"/>
      <w:marBottom w:val="0"/>
      <w:divBdr>
        <w:top w:val="none" w:sz="0" w:space="0" w:color="auto"/>
        <w:left w:val="none" w:sz="0" w:space="0" w:color="auto"/>
        <w:bottom w:val="none" w:sz="0" w:space="0" w:color="auto"/>
        <w:right w:val="none" w:sz="0" w:space="0" w:color="auto"/>
      </w:divBdr>
    </w:div>
    <w:div w:id="951476231">
      <w:bodyDiv w:val="1"/>
      <w:marLeft w:val="0"/>
      <w:marRight w:val="0"/>
      <w:marTop w:val="0"/>
      <w:marBottom w:val="0"/>
      <w:divBdr>
        <w:top w:val="none" w:sz="0" w:space="0" w:color="auto"/>
        <w:left w:val="none" w:sz="0" w:space="0" w:color="auto"/>
        <w:bottom w:val="none" w:sz="0" w:space="0" w:color="auto"/>
        <w:right w:val="none" w:sz="0" w:space="0" w:color="auto"/>
      </w:divBdr>
      <w:divsChild>
        <w:div w:id="949236461">
          <w:marLeft w:val="0"/>
          <w:marRight w:val="0"/>
          <w:marTop w:val="0"/>
          <w:marBottom w:val="0"/>
          <w:divBdr>
            <w:top w:val="none" w:sz="0" w:space="0" w:color="auto"/>
            <w:left w:val="none" w:sz="0" w:space="0" w:color="auto"/>
            <w:bottom w:val="none" w:sz="0" w:space="0" w:color="auto"/>
            <w:right w:val="none" w:sz="0" w:space="0" w:color="auto"/>
          </w:divBdr>
          <w:divsChild>
            <w:div w:id="1411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62892">
      <w:bodyDiv w:val="1"/>
      <w:marLeft w:val="0"/>
      <w:marRight w:val="0"/>
      <w:marTop w:val="0"/>
      <w:marBottom w:val="0"/>
      <w:divBdr>
        <w:top w:val="none" w:sz="0" w:space="0" w:color="auto"/>
        <w:left w:val="none" w:sz="0" w:space="0" w:color="auto"/>
        <w:bottom w:val="none" w:sz="0" w:space="0" w:color="auto"/>
        <w:right w:val="none" w:sz="0" w:space="0" w:color="auto"/>
      </w:divBdr>
      <w:divsChild>
        <w:div w:id="1760642598">
          <w:marLeft w:val="-720"/>
          <w:marRight w:val="0"/>
          <w:marTop w:val="0"/>
          <w:marBottom w:val="0"/>
          <w:divBdr>
            <w:top w:val="none" w:sz="0" w:space="0" w:color="auto"/>
            <w:left w:val="none" w:sz="0" w:space="0" w:color="auto"/>
            <w:bottom w:val="none" w:sz="0" w:space="0" w:color="auto"/>
            <w:right w:val="none" w:sz="0" w:space="0" w:color="auto"/>
          </w:divBdr>
        </w:div>
      </w:divsChild>
    </w:div>
    <w:div w:id="1157262765">
      <w:bodyDiv w:val="1"/>
      <w:marLeft w:val="0"/>
      <w:marRight w:val="0"/>
      <w:marTop w:val="0"/>
      <w:marBottom w:val="0"/>
      <w:divBdr>
        <w:top w:val="none" w:sz="0" w:space="0" w:color="auto"/>
        <w:left w:val="none" w:sz="0" w:space="0" w:color="auto"/>
        <w:bottom w:val="none" w:sz="0" w:space="0" w:color="auto"/>
        <w:right w:val="none" w:sz="0" w:space="0" w:color="auto"/>
      </w:divBdr>
    </w:div>
    <w:div w:id="1223255413">
      <w:bodyDiv w:val="1"/>
      <w:marLeft w:val="0"/>
      <w:marRight w:val="0"/>
      <w:marTop w:val="0"/>
      <w:marBottom w:val="0"/>
      <w:divBdr>
        <w:top w:val="none" w:sz="0" w:space="0" w:color="auto"/>
        <w:left w:val="none" w:sz="0" w:space="0" w:color="auto"/>
        <w:bottom w:val="none" w:sz="0" w:space="0" w:color="auto"/>
        <w:right w:val="none" w:sz="0" w:space="0" w:color="auto"/>
      </w:divBdr>
    </w:div>
    <w:div w:id="1487546478">
      <w:bodyDiv w:val="1"/>
      <w:marLeft w:val="0"/>
      <w:marRight w:val="0"/>
      <w:marTop w:val="0"/>
      <w:marBottom w:val="0"/>
      <w:divBdr>
        <w:top w:val="none" w:sz="0" w:space="0" w:color="auto"/>
        <w:left w:val="none" w:sz="0" w:space="0" w:color="auto"/>
        <w:bottom w:val="none" w:sz="0" w:space="0" w:color="auto"/>
        <w:right w:val="none" w:sz="0" w:space="0" w:color="auto"/>
      </w:divBdr>
      <w:divsChild>
        <w:div w:id="1732148705">
          <w:marLeft w:val="-720"/>
          <w:marRight w:val="0"/>
          <w:marTop w:val="0"/>
          <w:marBottom w:val="0"/>
          <w:divBdr>
            <w:top w:val="none" w:sz="0" w:space="0" w:color="auto"/>
            <w:left w:val="none" w:sz="0" w:space="0" w:color="auto"/>
            <w:bottom w:val="none" w:sz="0" w:space="0" w:color="auto"/>
            <w:right w:val="none" w:sz="0" w:space="0" w:color="auto"/>
          </w:divBdr>
        </w:div>
      </w:divsChild>
    </w:div>
    <w:div w:id="1575437261">
      <w:bodyDiv w:val="1"/>
      <w:marLeft w:val="0"/>
      <w:marRight w:val="0"/>
      <w:marTop w:val="0"/>
      <w:marBottom w:val="0"/>
      <w:divBdr>
        <w:top w:val="none" w:sz="0" w:space="0" w:color="auto"/>
        <w:left w:val="none" w:sz="0" w:space="0" w:color="auto"/>
        <w:bottom w:val="none" w:sz="0" w:space="0" w:color="auto"/>
        <w:right w:val="none" w:sz="0" w:space="0" w:color="auto"/>
      </w:divBdr>
      <w:divsChild>
        <w:div w:id="2123260821">
          <w:marLeft w:val="-720"/>
          <w:marRight w:val="0"/>
          <w:marTop w:val="0"/>
          <w:marBottom w:val="0"/>
          <w:divBdr>
            <w:top w:val="none" w:sz="0" w:space="0" w:color="auto"/>
            <w:left w:val="none" w:sz="0" w:space="0" w:color="auto"/>
            <w:bottom w:val="none" w:sz="0" w:space="0" w:color="auto"/>
            <w:right w:val="none" w:sz="0" w:space="0" w:color="auto"/>
          </w:divBdr>
        </w:div>
      </w:divsChild>
    </w:div>
    <w:div w:id="1715543645">
      <w:bodyDiv w:val="1"/>
      <w:marLeft w:val="0"/>
      <w:marRight w:val="0"/>
      <w:marTop w:val="0"/>
      <w:marBottom w:val="0"/>
      <w:divBdr>
        <w:top w:val="none" w:sz="0" w:space="0" w:color="auto"/>
        <w:left w:val="none" w:sz="0" w:space="0" w:color="auto"/>
        <w:bottom w:val="none" w:sz="0" w:space="0" w:color="auto"/>
        <w:right w:val="none" w:sz="0" w:space="0" w:color="auto"/>
      </w:divBdr>
    </w:div>
    <w:div w:id="1740404405">
      <w:bodyDiv w:val="1"/>
      <w:marLeft w:val="0"/>
      <w:marRight w:val="0"/>
      <w:marTop w:val="0"/>
      <w:marBottom w:val="0"/>
      <w:divBdr>
        <w:top w:val="none" w:sz="0" w:space="0" w:color="auto"/>
        <w:left w:val="none" w:sz="0" w:space="0" w:color="auto"/>
        <w:bottom w:val="none" w:sz="0" w:space="0" w:color="auto"/>
        <w:right w:val="none" w:sz="0" w:space="0" w:color="auto"/>
      </w:divBdr>
    </w:div>
    <w:div w:id="1780030753">
      <w:bodyDiv w:val="1"/>
      <w:marLeft w:val="0"/>
      <w:marRight w:val="0"/>
      <w:marTop w:val="0"/>
      <w:marBottom w:val="0"/>
      <w:divBdr>
        <w:top w:val="none" w:sz="0" w:space="0" w:color="auto"/>
        <w:left w:val="none" w:sz="0" w:space="0" w:color="auto"/>
        <w:bottom w:val="none" w:sz="0" w:space="0" w:color="auto"/>
        <w:right w:val="none" w:sz="0" w:space="0" w:color="auto"/>
      </w:divBdr>
    </w:div>
    <w:div w:id="1784349822">
      <w:bodyDiv w:val="1"/>
      <w:marLeft w:val="0"/>
      <w:marRight w:val="0"/>
      <w:marTop w:val="0"/>
      <w:marBottom w:val="0"/>
      <w:divBdr>
        <w:top w:val="none" w:sz="0" w:space="0" w:color="auto"/>
        <w:left w:val="none" w:sz="0" w:space="0" w:color="auto"/>
        <w:bottom w:val="none" w:sz="0" w:space="0" w:color="auto"/>
        <w:right w:val="none" w:sz="0" w:space="0" w:color="auto"/>
      </w:divBdr>
    </w:div>
    <w:div w:id="1852719125">
      <w:bodyDiv w:val="1"/>
      <w:marLeft w:val="0"/>
      <w:marRight w:val="0"/>
      <w:marTop w:val="0"/>
      <w:marBottom w:val="0"/>
      <w:divBdr>
        <w:top w:val="none" w:sz="0" w:space="0" w:color="auto"/>
        <w:left w:val="none" w:sz="0" w:space="0" w:color="auto"/>
        <w:bottom w:val="none" w:sz="0" w:space="0" w:color="auto"/>
        <w:right w:val="none" w:sz="0" w:space="0" w:color="auto"/>
      </w:divBdr>
    </w:div>
    <w:div w:id="1962416148">
      <w:bodyDiv w:val="1"/>
      <w:marLeft w:val="0"/>
      <w:marRight w:val="0"/>
      <w:marTop w:val="0"/>
      <w:marBottom w:val="0"/>
      <w:divBdr>
        <w:top w:val="none" w:sz="0" w:space="0" w:color="auto"/>
        <w:left w:val="none" w:sz="0" w:space="0" w:color="auto"/>
        <w:bottom w:val="none" w:sz="0" w:space="0" w:color="auto"/>
        <w:right w:val="none" w:sz="0" w:space="0" w:color="auto"/>
      </w:divBdr>
    </w:div>
    <w:div w:id="1980500553">
      <w:bodyDiv w:val="1"/>
      <w:marLeft w:val="0"/>
      <w:marRight w:val="0"/>
      <w:marTop w:val="0"/>
      <w:marBottom w:val="0"/>
      <w:divBdr>
        <w:top w:val="none" w:sz="0" w:space="0" w:color="auto"/>
        <w:left w:val="none" w:sz="0" w:space="0" w:color="auto"/>
        <w:bottom w:val="none" w:sz="0" w:space="0" w:color="auto"/>
        <w:right w:val="none" w:sz="0" w:space="0" w:color="auto"/>
      </w:divBdr>
    </w:div>
    <w:div w:id="205175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matpr.2019.01.03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3390/machines10050288" TargetMode="External"/><Relationship Id="rId17" Type="http://schemas.openxmlformats.org/officeDocument/2006/relationships/hyperlink" Target="https://doi.org/10.1016/j.cirpj.2025.10.007" TargetMode="External"/><Relationship Id="rId2" Type="http://schemas.openxmlformats.org/officeDocument/2006/relationships/styles" Target="styles.xml"/><Relationship Id="rId16" Type="http://schemas.openxmlformats.org/officeDocument/2006/relationships/hyperlink" Target="https://doi.org/10.1016/s0890-6955(00)00009-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bioconf/202414104002" TargetMode="External"/><Relationship Id="rId5" Type="http://schemas.openxmlformats.org/officeDocument/2006/relationships/hyperlink" Target="mailto:yunusali.xusanov@fstu.uz" TargetMode="External"/><Relationship Id="rId15" Type="http://schemas.openxmlformats.org/officeDocument/2006/relationships/hyperlink" Target="https://doi.org/10.3390/app10186233"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16/s0890-6955(99)00105-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Лист5!$G$4</c:f>
              <c:strCache>
                <c:ptCount val="1"/>
                <c:pt idx="0">
                  <c:v>Погрешность размера (мкм)</c:v>
                </c:pt>
              </c:strCache>
            </c:strRef>
          </c:tx>
          <c:spPr>
            <a:ln w="28575" cap="rnd">
              <a:solidFill>
                <a:schemeClr val="accent1"/>
              </a:solidFill>
              <a:round/>
            </a:ln>
            <a:effectLst/>
          </c:spPr>
          <c:marker>
            <c:symbol val="none"/>
          </c:marker>
          <c:cat>
            <c:strRef>
              <c:f>Лист5!$F$5:$F$9</c:f>
              <c:strCache>
                <c:ptCount val="5"/>
                <c:pt idx="0">
                  <c:v>0.05</c:v>
                </c:pt>
                <c:pt idx="1">
                  <c:v>0.10</c:v>
                </c:pt>
                <c:pt idx="2">
                  <c:v>0.15</c:v>
                </c:pt>
                <c:pt idx="3">
                  <c:v>0.20</c:v>
                </c:pt>
                <c:pt idx="4">
                  <c:v>0.25</c:v>
                </c:pt>
              </c:strCache>
            </c:strRef>
          </c:cat>
          <c:val>
            <c:numRef>
              <c:f>Лист5!$G$5:$G$9</c:f>
              <c:numCache>
                <c:formatCode>General</c:formatCode>
                <c:ptCount val="5"/>
                <c:pt idx="0">
                  <c:v>16</c:v>
                </c:pt>
                <c:pt idx="1">
                  <c:v>18</c:v>
                </c:pt>
                <c:pt idx="2">
                  <c:v>22</c:v>
                </c:pt>
                <c:pt idx="3">
                  <c:v>30</c:v>
                </c:pt>
                <c:pt idx="4">
                  <c:v>38</c:v>
                </c:pt>
              </c:numCache>
            </c:numRef>
          </c:val>
          <c:smooth val="0"/>
          <c:extLst>
            <c:ext xmlns:c16="http://schemas.microsoft.com/office/drawing/2014/chart" uri="{C3380CC4-5D6E-409C-BE32-E72D297353CC}">
              <c16:uniqueId val="{00000000-B8FB-45E9-8FB6-1E899776C940}"/>
            </c:ext>
          </c:extLst>
        </c:ser>
        <c:dLbls>
          <c:showLegendKey val="0"/>
          <c:showVal val="0"/>
          <c:showCatName val="0"/>
          <c:showSerName val="0"/>
          <c:showPercent val="0"/>
          <c:showBubbleSize val="0"/>
        </c:dLbls>
        <c:smooth val="0"/>
        <c:axId val="75646464"/>
        <c:axId val="77233536"/>
      </c:lineChart>
      <c:catAx>
        <c:axId val="7564646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feed rate</a:t>
                </a:r>
                <a:r>
                  <a:rPr lang="en-US" b="1" baseline="0">
                    <a:solidFill>
                      <a:sysClr val="windowText" lastClr="000000"/>
                    </a:solidFill>
                  </a:rPr>
                  <a:t> s, mm/rev</a:t>
                </a:r>
                <a:endParaRPr lang="ru-RU" b="1">
                  <a:solidFill>
                    <a:sysClr val="windowText" lastClr="000000"/>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77233536"/>
        <c:crosses val="autoZero"/>
        <c:auto val="1"/>
        <c:lblAlgn val="ctr"/>
        <c:lblOffset val="100"/>
        <c:noMultiLvlLbl val="0"/>
      </c:catAx>
      <c:valAx>
        <c:axId val="77233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Demensional error, mkm</a:t>
                </a:r>
                <a:endParaRPr lang="ru-RU" b="1">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5646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A4-487A-AE00-B55796B1360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A4-487A-AE00-B55796B1360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A4-487A-AE00-B55796B1360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0A4-487A-AE00-B55796B1360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0A4-487A-AE00-B55796B13605}"/>
              </c:ext>
            </c:extLst>
          </c:dPt>
          <c:dLbls>
            <c:spPr>
              <a:noFill/>
              <a:ln>
                <a:noFill/>
              </a:ln>
              <a:effectLst/>
            </c:spPr>
            <c:txPr>
              <a:bodyPr rot="0" vert="horz"/>
              <a:lstStyle/>
              <a:p>
                <a:pPr>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Лист2!$C$4:$C$8</c:f>
              <c:strCache>
                <c:ptCount val="5"/>
                <c:pt idx="0">
                  <c:v>Vibration amplitude </c:v>
                </c:pt>
                <c:pt idx="1">
                  <c:v>Tool wear </c:v>
                </c:pt>
                <c:pt idx="2">
                  <c:v>Cutting depth </c:v>
                </c:pt>
                <c:pt idx="3">
                  <c:v>Feed rate </c:v>
                </c:pt>
                <c:pt idx="4">
                  <c:v>Cutting speed </c:v>
                </c:pt>
              </c:strCache>
            </c:strRef>
          </c:cat>
          <c:val>
            <c:numRef>
              <c:f>Лист2!$D$4:$D$8</c:f>
              <c:numCache>
                <c:formatCode>0.00%</c:formatCode>
                <c:ptCount val="5"/>
                <c:pt idx="0">
                  <c:v>0.36799999999999999</c:v>
                </c:pt>
                <c:pt idx="1">
                  <c:v>0.27400000000000002</c:v>
                </c:pt>
                <c:pt idx="2">
                  <c:v>0.189</c:v>
                </c:pt>
                <c:pt idx="3">
                  <c:v>0.113</c:v>
                </c:pt>
                <c:pt idx="4">
                  <c:v>5.6000000000000001E-2</c:v>
                </c:pt>
              </c:numCache>
            </c:numRef>
          </c:val>
          <c:extLst>
            <c:ext xmlns:c16="http://schemas.microsoft.com/office/drawing/2014/chart" uri="{C3380CC4-5D6E-409C-BE32-E72D297353CC}">
              <c16:uniqueId val="{0000000A-70A4-487A-AE00-B55796B1360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858770824541461E-2"/>
          <c:y val="8.2149609212277985E-2"/>
          <c:w val="0.85918051965800668"/>
          <c:h val="0.75468610263894598"/>
        </c:manualLayout>
      </c:layout>
      <c:barChart>
        <c:barDir val="col"/>
        <c:grouping val="clustered"/>
        <c:varyColors val="0"/>
        <c:ser>
          <c:idx val="0"/>
          <c:order val="0"/>
          <c:tx>
            <c:strRef>
              <c:f>Лист4!$J$4</c:f>
              <c:strCache>
                <c:ptCount val="1"/>
                <c:pt idx="0">
                  <c:v>Processing Time (min)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Лист4!$I$5:$I$6</c:f>
              <c:strCache>
                <c:ptCount val="2"/>
                <c:pt idx="0">
                  <c:v>Conventional</c:v>
                </c:pt>
                <c:pt idx="1">
                  <c:v>Optimized</c:v>
                </c:pt>
              </c:strCache>
            </c:strRef>
          </c:cat>
          <c:val>
            <c:numRef>
              <c:f>Лист4!$J$5:$J$6</c:f>
              <c:numCache>
                <c:formatCode>General</c:formatCode>
                <c:ptCount val="2"/>
                <c:pt idx="0">
                  <c:v>18</c:v>
                </c:pt>
                <c:pt idx="1">
                  <c:v>15</c:v>
                </c:pt>
              </c:numCache>
            </c:numRef>
          </c:val>
          <c:extLst>
            <c:ext xmlns:c16="http://schemas.microsoft.com/office/drawing/2014/chart" uri="{C3380CC4-5D6E-409C-BE32-E72D297353CC}">
              <c16:uniqueId val="{00000000-94EC-4CEE-9843-0E253AB60752}"/>
            </c:ext>
          </c:extLst>
        </c:ser>
        <c:dLbls>
          <c:showLegendKey val="0"/>
          <c:showVal val="0"/>
          <c:showCatName val="0"/>
          <c:showSerName val="0"/>
          <c:showPercent val="0"/>
          <c:showBubbleSize val="0"/>
        </c:dLbls>
        <c:gapWidth val="219"/>
        <c:overlap val="-27"/>
        <c:axId val="84400384"/>
        <c:axId val="84652032"/>
      </c:barChart>
      <c:catAx>
        <c:axId val="8440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84652032"/>
        <c:crosses val="autoZero"/>
        <c:auto val="1"/>
        <c:lblAlgn val="ctr"/>
        <c:lblOffset val="100"/>
        <c:noMultiLvlLbl val="0"/>
      </c:catAx>
      <c:valAx>
        <c:axId val="8465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b="0"/>
            </a:pPr>
            <a:endParaRPr lang="ru-RU"/>
          </a:p>
        </c:txPr>
        <c:crossAx val="84400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2712</Words>
  <Characters>15460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2026-01-17T09:20:00Z</dcterms:created>
  <dcterms:modified xsi:type="dcterms:W3CDTF">2026-01-17T09:20:00Z</dcterms:modified>
</cp:coreProperties>
</file>