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0A093" w14:textId="77777777" w:rsidR="006F7E55" w:rsidRPr="006E6CA5" w:rsidRDefault="00132451" w:rsidP="00877C54">
      <w:pPr>
        <w:tabs>
          <w:tab w:val="left" w:pos="0"/>
        </w:tabs>
        <w:spacing w:before="1200" w:after="0"/>
        <w:jc w:val="center"/>
        <w:rPr>
          <w:rFonts w:eastAsia="Times New Roman"/>
          <w:b/>
          <w:sz w:val="36"/>
          <w:szCs w:val="36"/>
          <w:lang w:val="uz-Cyrl-UZ"/>
        </w:rPr>
      </w:pPr>
      <w:r w:rsidRPr="006E6CA5">
        <w:rPr>
          <w:rFonts w:eastAsia="Times New Roman"/>
          <w:b/>
          <w:sz w:val="36"/>
          <w:szCs w:val="36"/>
          <w:lang w:val="uz-Cyrl-UZ"/>
        </w:rPr>
        <w:t xml:space="preserve">Impact of Active Aluminum Oxide Grade as a Catalyst on </w:t>
      </w:r>
      <w:r w:rsidR="00BC689A" w:rsidRPr="006E6CA5">
        <w:rPr>
          <w:rFonts w:eastAsia="Times New Roman"/>
          <w:b/>
          <w:sz w:val="36"/>
          <w:szCs w:val="36"/>
          <w:lang w:val="uz-Cyrl-UZ"/>
        </w:rPr>
        <w:t>α</w:t>
      </w:r>
      <w:r w:rsidRPr="006E6CA5">
        <w:rPr>
          <w:rFonts w:eastAsia="Times New Roman"/>
          <w:b/>
          <w:sz w:val="36"/>
          <w:szCs w:val="36"/>
          <w:lang w:val="uz-Cyrl-UZ"/>
        </w:rPr>
        <w:t>-Methylbenzyl Alcohol Dehydration</w:t>
      </w:r>
    </w:p>
    <w:p w14:paraId="0C4D1327" w14:textId="77777777" w:rsidR="008E477F" w:rsidRPr="006E6CA5" w:rsidRDefault="00455911" w:rsidP="007C79A4">
      <w:pPr>
        <w:tabs>
          <w:tab w:val="left" w:pos="0"/>
        </w:tabs>
        <w:spacing w:before="360" w:after="360"/>
        <w:jc w:val="center"/>
        <w:rPr>
          <w:rFonts w:eastAsia="Times New Roman"/>
          <w:szCs w:val="36"/>
          <w:lang w:val="en-US"/>
        </w:rPr>
      </w:pPr>
      <w:proofErr w:type="spellStart"/>
      <w:r w:rsidRPr="008E477F">
        <w:rPr>
          <w:rFonts w:eastAsia="Times New Roman"/>
          <w:szCs w:val="36"/>
          <w:lang w:val="en-US"/>
        </w:rPr>
        <w:t>T</w:t>
      </w:r>
      <w:r w:rsidR="006E6CA5" w:rsidRPr="008E477F">
        <w:rPr>
          <w:rFonts w:eastAsia="Times New Roman"/>
          <w:szCs w:val="36"/>
          <w:lang w:val="en-US"/>
        </w:rPr>
        <w:t>ulkinbek</w:t>
      </w:r>
      <w:proofErr w:type="spellEnd"/>
      <w:r w:rsidRPr="008E477F">
        <w:rPr>
          <w:rFonts w:eastAsia="Times New Roman"/>
          <w:szCs w:val="36"/>
          <w:lang w:val="en-US"/>
        </w:rPr>
        <w:t xml:space="preserve"> </w:t>
      </w:r>
      <w:proofErr w:type="spellStart"/>
      <w:r w:rsidRPr="008E477F">
        <w:rPr>
          <w:rFonts w:eastAsia="Times New Roman"/>
          <w:szCs w:val="36"/>
          <w:lang w:val="en-US"/>
        </w:rPr>
        <w:t>Sitmuratov</w:t>
      </w:r>
      <w:r w:rsidR="007C79A4" w:rsidRPr="007C79A4">
        <w:rPr>
          <w:rFonts w:eastAsia="Times New Roman"/>
          <w:szCs w:val="36"/>
          <w:vertAlign w:val="superscript"/>
          <w:lang w:val="en-US"/>
        </w:rPr>
        <w:t>a</w:t>
      </w:r>
      <w:proofErr w:type="spellEnd"/>
      <w:r w:rsidR="007C79A4" w:rsidRPr="007C79A4">
        <w:rPr>
          <w:rFonts w:eastAsia="Times New Roman"/>
          <w:szCs w:val="36"/>
          <w:vertAlign w:val="superscript"/>
          <w:lang w:val="en-US"/>
        </w:rPr>
        <w:t>)</w:t>
      </w:r>
      <w:r w:rsidR="006E6CA5" w:rsidRPr="008E477F">
        <w:rPr>
          <w:rFonts w:eastAsia="Times New Roman"/>
          <w:szCs w:val="36"/>
          <w:lang w:val="en-US"/>
        </w:rPr>
        <w:t xml:space="preserve">, </w:t>
      </w:r>
      <w:proofErr w:type="spellStart"/>
      <w:r w:rsidR="007C79A4" w:rsidRPr="008E477F">
        <w:rPr>
          <w:rFonts w:eastAsia="Times New Roman"/>
          <w:szCs w:val="36"/>
          <w:lang w:val="en-US"/>
        </w:rPr>
        <w:t>Dinara</w:t>
      </w:r>
      <w:proofErr w:type="spellEnd"/>
      <w:r w:rsidR="007C79A4" w:rsidRPr="008E477F">
        <w:rPr>
          <w:rFonts w:eastAsia="Times New Roman"/>
          <w:szCs w:val="36"/>
          <w:lang w:val="en-US"/>
        </w:rPr>
        <w:t xml:space="preserve"> </w:t>
      </w:r>
      <w:proofErr w:type="spellStart"/>
      <w:r w:rsidR="008E477F" w:rsidRPr="008E477F">
        <w:rPr>
          <w:rFonts w:eastAsia="Times New Roman"/>
          <w:szCs w:val="36"/>
          <w:lang w:val="en-US"/>
        </w:rPr>
        <w:t>Buranova</w:t>
      </w:r>
      <w:proofErr w:type="spellEnd"/>
      <w:r w:rsidR="008E477F">
        <w:rPr>
          <w:rFonts w:eastAsia="Times New Roman"/>
          <w:szCs w:val="36"/>
          <w:lang w:val="en-US"/>
        </w:rPr>
        <w:t xml:space="preserve">, </w:t>
      </w:r>
      <w:proofErr w:type="spellStart"/>
      <w:r w:rsidR="007C79A4" w:rsidRPr="008E477F">
        <w:rPr>
          <w:rFonts w:eastAsia="Times New Roman"/>
          <w:szCs w:val="36"/>
          <w:lang w:val="en-US"/>
        </w:rPr>
        <w:t>Elyor</w:t>
      </w:r>
      <w:proofErr w:type="spellEnd"/>
      <w:r w:rsidR="007C79A4" w:rsidRPr="008E477F">
        <w:rPr>
          <w:rFonts w:eastAsia="Times New Roman"/>
          <w:szCs w:val="36"/>
          <w:lang w:val="en-US"/>
        </w:rPr>
        <w:t xml:space="preserve"> </w:t>
      </w:r>
      <w:proofErr w:type="spellStart"/>
      <w:r w:rsidR="007C79A4">
        <w:rPr>
          <w:rFonts w:eastAsia="Times New Roman"/>
          <w:szCs w:val="36"/>
          <w:lang w:val="en-US"/>
        </w:rPr>
        <w:t>Atashev</w:t>
      </w:r>
      <w:proofErr w:type="spellEnd"/>
    </w:p>
    <w:p w14:paraId="03E47A4A" w14:textId="77777777" w:rsidR="003A1491" w:rsidRPr="006E6CA5" w:rsidRDefault="00BC715B" w:rsidP="007C79A4">
      <w:pPr>
        <w:spacing w:after="0"/>
        <w:jc w:val="center"/>
        <w:rPr>
          <w:rFonts w:eastAsia="Times New Roman"/>
          <w:i/>
          <w:sz w:val="20"/>
          <w:szCs w:val="20"/>
          <w:lang w:val="en-US"/>
        </w:rPr>
      </w:pPr>
      <w:proofErr w:type="spellStart"/>
      <w:r w:rsidRPr="00BC715B">
        <w:rPr>
          <w:rFonts w:eastAsia="Times New Roman"/>
          <w:i/>
          <w:sz w:val="20"/>
          <w:szCs w:val="20"/>
          <w:lang w:val="en-US"/>
        </w:rPr>
        <w:t>Urgench</w:t>
      </w:r>
      <w:proofErr w:type="spellEnd"/>
      <w:r w:rsidRPr="00BC715B">
        <w:rPr>
          <w:rFonts w:eastAsia="Times New Roman"/>
          <w:i/>
          <w:sz w:val="20"/>
          <w:szCs w:val="20"/>
          <w:lang w:val="en-US"/>
        </w:rPr>
        <w:t xml:space="preserve"> State University named after Abu </w:t>
      </w:r>
      <w:proofErr w:type="spellStart"/>
      <w:r w:rsidRPr="00BC715B">
        <w:rPr>
          <w:rFonts w:eastAsia="Times New Roman"/>
          <w:i/>
          <w:sz w:val="20"/>
          <w:szCs w:val="20"/>
          <w:lang w:val="en-US"/>
        </w:rPr>
        <w:t>Rayhan</w:t>
      </w:r>
      <w:proofErr w:type="spellEnd"/>
      <w:r w:rsidRPr="00BC715B">
        <w:rPr>
          <w:rFonts w:eastAsia="Times New Roman"/>
          <w:i/>
          <w:sz w:val="20"/>
          <w:szCs w:val="20"/>
          <w:lang w:val="en-US"/>
        </w:rPr>
        <w:t xml:space="preserve"> </w:t>
      </w:r>
      <w:proofErr w:type="spellStart"/>
      <w:r w:rsidRPr="00BC715B">
        <w:rPr>
          <w:rFonts w:eastAsia="Times New Roman"/>
          <w:i/>
          <w:sz w:val="20"/>
          <w:szCs w:val="20"/>
          <w:lang w:val="en-US"/>
        </w:rPr>
        <w:t>Biruni</w:t>
      </w:r>
      <w:proofErr w:type="spellEnd"/>
      <w:r w:rsidR="00455911" w:rsidRPr="006E6CA5">
        <w:rPr>
          <w:rFonts w:eastAsia="Times New Roman"/>
          <w:i/>
          <w:sz w:val="20"/>
          <w:szCs w:val="20"/>
          <w:lang w:val="en-US"/>
        </w:rPr>
        <w:t xml:space="preserve">, </w:t>
      </w:r>
      <w:proofErr w:type="spellStart"/>
      <w:r w:rsidR="00455911" w:rsidRPr="006E6CA5">
        <w:rPr>
          <w:rFonts w:eastAsia="Times New Roman"/>
          <w:i/>
          <w:sz w:val="20"/>
          <w:szCs w:val="20"/>
          <w:lang w:val="en-US"/>
        </w:rPr>
        <w:t>Urgench</w:t>
      </w:r>
      <w:proofErr w:type="spellEnd"/>
      <w:r w:rsidR="00455911" w:rsidRPr="006E6CA5">
        <w:rPr>
          <w:rFonts w:eastAsia="Times New Roman"/>
          <w:i/>
          <w:sz w:val="20"/>
          <w:szCs w:val="20"/>
          <w:lang w:val="en-US"/>
        </w:rPr>
        <w:t>, Uzbekistan</w:t>
      </w:r>
    </w:p>
    <w:p w14:paraId="6F34286B" w14:textId="77777777" w:rsidR="006E6CA5" w:rsidRDefault="006E6CA5" w:rsidP="007C79A4">
      <w:pPr>
        <w:spacing w:after="0"/>
        <w:jc w:val="center"/>
        <w:rPr>
          <w:rFonts w:eastAsia="Times New Roman"/>
          <w:i/>
          <w:sz w:val="20"/>
          <w:szCs w:val="20"/>
          <w:lang w:val="en-US"/>
        </w:rPr>
      </w:pPr>
    </w:p>
    <w:p w14:paraId="3EFF9246" w14:textId="77777777" w:rsidR="00FC35FF" w:rsidRPr="006E6CA5" w:rsidRDefault="007C79A4" w:rsidP="007C79A4">
      <w:pPr>
        <w:spacing w:after="0"/>
        <w:jc w:val="center"/>
        <w:rPr>
          <w:rFonts w:eastAsia="Times New Roman"/>
          <w:i/>
          <w:sz w:val="20"/>
          <w:szCs w:val="20"/>
          <w:lang w:val="en-US"/>
        </w:rPr>
      </w:pPr>
      <w:proofErr w:type="gramStart"/>
      <w:r w:rsidRPr="007C79A4">
        <w:rPr>
          <w:rFonts w:eastAsia="Times New Roman"/>
          <w:i/>
          <w:sz w:val="20"/>
          <w:szCs w:val="20"/>
          <w:vertAlign w:val="superscript"/>
          <w:lang w:val="en-US"/>
        </w:rPr>
        <w:t>a)</w:t>
      </w:r>
      <w:r w:rsidR="006E6CA5" w:rsidRPr="006E6CA5">
        <w:rPr>
          <w:rFonts w:eastAsia="Times New Roman"/>
          <w:i/>
          <w:sz w:val="20"/>
          <w:szCs w:val="20"/>
          <w:lang w:val="en-US"/>
        </w:rPr>
        <w:t>Corresponding</w:t>
      </w:r>
      <w:proofErr w:type="gramEnd"/>
      <w:r w:rsidR="006E6CA5" w:rsidRPr="006E6CA5">
        <w:rPr>
          <w:rFonts w:eastAsia="Times New Roman"/>
          <w:i/>
          <w:sz w:val="20"/>
          <w:szCs w:val="20"/>
          <w:lang w:val="en-US"/>
        </w:rPr>
        <w:t xml:space="preserve"> author</w:t>
      </w:r>
      <w:r w:rsidR="00FC35FF" w:rsidRPr="006E6CA5">
        <w:rPr>
          <w:rFonts w:eastAsia="Times New Roman"/>
          <w:i/>
          <w:sz w:val="20"/>
          <w:szCs w:val="20"/>
          <w:lang w:val="en-US"/>
        </w:rPr>
        <w:t>:</w:t>
      </w:r>
      <w:r w:rsidR="00FC35FF" w:rsidRPr="00F20765">
        <w:rPr>
          <w:rFonts w:eastAsia="Times New Roman"/>
          <w:i/>
          <w:iCs/>
          <w:sz w:val="20"/>
          <w:szCs w:val="20"/>
          <w:lang w:val="en-US"/>
        </w:rPr>
        <w:t xml:space="preserve"> </w:t>
      </w:r>
      <w:hyperlink r:id="rId6" w:history="1">
        <w:r w:rsidR="00202C94" w:rsidRPr="00F20765">
          <w:rPr>
            <w:rFonts w:eastAsia="Times New Roman"/>
            <w:i/>
            <w:iCs/>
            <w:sz w:val="20"/>
            <w:szCs w:val="20"/>
            <w:lang w:val="en-US"/>
          </w:rPr>
          <w:t>tulkinbek@urdu.uz</w:t>
        </w:r>
      </w:hyperlink>
      <w:r w:rsidR="00202C94" w:rsidRPr="006E6CA5">
        <w:rPr>
          <w:rFonts w:eastAsia="Times New Roman"/>
          <w:i/>
          <w:sz w:val="20"/>
          <w:szCs w:val="20"/>
          <w:lang w:val="en-US"/>
        </w:rPr>
        <w:t xml:space="preserve"> </w:t>
      </w:r>
    </w:p>
    <w:p w14:paraId="6D9B5594" w14:textId="77777777" w:rsidR="00FC35FF" w:rsidRPr="006E6CA5" w:rsidRDefault="006E6CA5" w:rsidP="007C79A4">
      <w:pPr>
        <w:spacing w:before="360" w:after="360"/>
        <w:ind w:left="289" w:right="289"/>
        <w:jc w:val="both"/>
        <w:rPr>
          <w:sz w:val="18"/>
          <w:szCs w:val="18"/>
          <w:lang w:val="en-US"/>
        </w:rPr>
      </w:pPr>
      <w:r w:rsidRPr="006E6CA5">
        <w:rPr>
          <w:b/>
          <w:sz w:val="18"/>
          <w:szCs w:val="18"/>
          <w:lang w:val="en-US"/>
        </w:rPr>
        <w:t>Abstract</w:t>
      </w:r>
      <w:r w:rsidR="007C79A4">
        <w:rPr>
          <w:b/>
          <w:sz w:val="18"/>
          <w:szCs w:val="18"/>
          <w:lang w:val="en-US"/>
        </w:rPr>
        <w:t>.</w:t>
      </w:r>
      <w:r>
        <w:rPr>
          <w:b/>
          <w:sz w:val="18"/>
          <w:szCs w:val="18"/>
          <w:lang w:val="en-US"/>
        </w:rPr>
        <w:t xml:space="preserve"> </w:t>
      </w:r>
      <w:r w:rsidR="002C5376" w:rsidRPr="006E6CA5">
        <w:rPr>
          <w:sz w:val="18"/>
          <w:szCs w:val="18"/>
          <w:lang w:val="en-US"/>
        </w:rPr>
        <w:t xml:space="preserve">The aim of the study is to evaluate the effect of catalysts—different grades of active aluminum oxide—on the conversion of </w:t>
      </w:r>
      <w:r w:rsidR="00950733" w:rsidRPr="006E6CA5">
        <w:rPr>
          <w:sz w:val="18"/>
          <w:szCs w:val="18"/>
          <w:lang w:val="en-US"/>
        </w:rPr>
        <w:t>α-methylbenzyl alcohol</w:t>
      </w:r>
      <w:r w:rsidR="00FC35FF" w:rsidRPr="006E6CA5">
        <w:rPr>
          <w:sz w:val="18"/>
          <w:szCs w:val="18"/>
          <w:lang w:val="en-US"/>
        </w:rPr>
        <w:t xml:space="preserve"> </w:t>
      </w:r>
      <w:r w:rsidR="002C5376" w:rsidRPr="006E6CA5">
        <w:rPr>
          <w:sz w:val="18"/>
          <w:szCs w:val="18"/>
          <w:lang w:val="en-US"/>
        </w:rPr>
        <w:t xml:space="preserve">and the selectivity of styrene formation as the target product. A fraction of </w:t>
      </w:r>
      <w:proofErr w:type="spellStart"/>
      <w:r w:rsidR="002C5376" w:rsidRPr="006E6CA5">
        <w:rPr>
          <w:sz w:val="18"/>
          <w:szCs w:val="18"/>
          <w:lang w:val="en-US"/>
        </w:rPr>
        <w:t>methylphenylcarbinol</w:t>
      </w:r>
      <w:proofErr w:type="spellEnd"/>
      <w:r w:rsidR="002C5376" w:rsidRPr="006E6CA5">
        <w:rPr>
          <w:sz w:val="18"/>
          <w:szCs w:val="18"/>
          <w:lang w:val="en-US"/>
        </w:rPr>
        <w:t xml:space="preserve"> with a main substance content of more than 80</w:t>
      </w:r>
      <w:r w:rsidR="00FC35FF" w:rsidRPr="006E6CA5">
        <w:rPr>
          <w:sz w:val="18"/>
          <w:szCs w:val="18"/>
          <w:lang w:val="en-US"/>
        </w:rPr>
        <w:t xml:space="preserve"> </w:t>
      </w:r>
      <w:r w:rsidR="002C5376" w:rsidRPr="006E6CA5">
        <w:rPr>
          <w:sz w:val="18"/>
          <w:szCs w:val="18"/>
          <w:lang w:val="en-US"/>
        </w:rPr>
        <w:t xml:space="preserve">% by mass was used as the raw material for the study. The </w:t>
      </w:r>
      <w:r w:rsidR="00FC35FF" w:rsidRPr="006E6CA5">
        <w:rPr>
          <w:sz w:val="18"/>
          <w:szCs w:val="18"/>
          <w:lang w:val="en-US"/>
        </w:rPr>
        <w:t>α-methylbenzyl alcohol</w:t>
      </w:r>
      <w:r w:rsidR="002C5376" w:rsidRPr="006E6CA5">
        <w:rPr>
          <w:sz w:val="18"/>
          <w:szCs w:val="18"/>
          <w:lang w:val="en-US"/>
        </w:rPr>
        <w:t xml:space="preserve"> fraction was provided by PJSC "</w:t>
      </w:r>
      <w:proofErr w:type="spellStart"/>
      <w:r w:rsidR="002C5376" w:rsidRPr="006E6CA5">
        <w:rPr>
          <w:sz w:val="18"/>
          <w:szCs w:val="18"/>
          <w:lang w:val="en-US"/>
        </w:rPr>
        <w:t>Nizhnekamskneftekhim</w:t>
      </w:r>
      <w:proofErr w:type="spellEnd"/>
      <w:r w:rsidR="002C5376" w:rsidRPr="006E6CA5">
        <w:rPr>
          <w:sz w:val="18"/>
          <w:szCs w:val="18"/>
          <w:lang w:val="en-US"/>
        </w:rPr>
        <w:t>" plant.</w:t>
      </w:r>
      <w:r w:rsidR="00FC35FF" w:rsidRPr="006E6CA5">
        <w:rPr>
          <w:sz w:val="18"/>
          <w:szCs w:val="18"/>
          <w:lang w:val="en-US"/>
        </w:rPr>
        <w:t xml:space="preserve"> </w:t>
      </w:r>
      <w:r w:rsidR="002C5376" w:rsidRPr="006E6CA5">
        <w:rPr>
          <w:sz w:val="18"/>
          <w:szCs w:val="18"/>
          <w:lang w:val="en-US"/>
        </w:rPr>
        <w:t xml:space="preserve">The process of dehydrating the </w:t>
      </w:r>
      <w:r w:rsidR="00950733" w:rsidRPr="006E6CA5">
        <w:rPr>
          <w:sz w:val="18"/>
          <w:szCs w:val="18"/>
          <w:lang w:val="en-US"/>
        </w:rPr>
        <w:t>α-methylbenzyl alcohol</w:t>
      </w:r>
      <w:r w:rsidR="002C5376" w:rsidRPr="006E6CA5">
        <w:rPr>
          <w:sz w:val="18"/>
          <w:szCs w:val="18"/>
          <w:lang w:val="en-US"/>
        </w:rPr>
        <w:t xml:space="preserve"> fraction in the presence of heterogeneous catalysts </w:t>
      </w:r>
      <w:r w:rsidR="002C5376" w:rsidRPr="006E6CA5">
        <w:rPr>
          <w:sz w:val="18"/>
          <w:szCs w:val="18"/>
        </w:rPr>
        <w:t>θ</w:t>
      </w:r>
      <w:r w:rsidR="002C5376" w:rsidRPr="006E6CA5">
        <w:rPr>
          <w:sz w:val="18"/>
          <w:szCs w:val="18"/>
          <w:lang w:val="en-US"/>
        </w:rPr>
        <w:t>-</w:t>
      </w:r>
      <w:proofErr w:type="spellStart"/>
      <w:r w:rsidR="002C5376" w:rsidRPr="006E6CA5">
        <w:rPr>
          <w:sz w:val="18"/>
          <w:szCs w:val="18"/>
          <w:lang w:val="en-US"/>
        </w:rPr>
        <w:t>Al₂O</w:t>
      </w:r>
      <w:proofErr w:type="spellEnd"/>
      <w:r w:rsidR="002C5376" w:rsidRPr="006E6CA5">
        <w:rPr>
          <w:sz w:val="18"/>
          <w:szCs w:val="18"/>
          <w:lang w:val="en-US"/>
        </w:rPr>
        <w:t xml:space="preserve">₃, </w:t>
      </w:r>
      <w:r w:rsidR="002C5376" w:rsidRPr="006E6CA5">
        <w:rPr>
          <w:sz w:val="18"/>
          <w:szCs w:val="18"/>
        </w:rPr>
        <w:t>δ</w:t>
      </w:r>
      <w:r w:rsidR="002C5376" w:rsidRPr="006E6CA5">
        <w:rPr>
          <w:sz w:val="18"/>
          <w:szCs w:val="18"/>
          <w:lang w:val="en-US"/>
        </w:rPr>
        <w:t>-</w:t>
      </w:r>
      <w:proofErr w:type="spellStart"/>
      <w:r w:rsidR="002C5376" w:rsidRPr="006E6CA5">
        <w:rPr>
          <w:sz w:val="18"/>
          <w:szCs w:val="18"/>
          <w:lang w:val="en-US"/>
        </w:rPr>
        <w:t>Al₂O</w:t>
      </w:r>
      <w:proofErr w:type="spellEnd"/>
      <w:r w:rsidR="002C5376" w:rsidRPr="006E6CA5">
        <w:rPr>
          <w:sz w:val="18"/>
          <w:szCs w:val="18"/>
          <w:lang w:val="en-US"/>
        </w:rPr>
        <w:t xml:space="preserve">₃, and </w:t>
      </w:r>
      <w:r w:rsidR="002C5376" w:rsidRPr="006E6CA5">
        <w:rPr>
          <w:sz w:val="18"/>
          <w:szCs w:val="18"/>
        </w:rPr>
        <w:t>γ</w:t>
      </w:r>
      <w:r w:rsidR="002C5376" w:rsidRPr="006E6CA5">
        <w:rPr>
          <w:sz w:val="18"/>
          <w:szCs w:val="18"/>
          <w:lang w:val="en-US"/>
        </w:rPr>
        <w:t>-</w:t>
      </w:r>
      <w:proofErr w:type="spellStart"/>
      <w:r w:rsidR="002C5376" w:rsidRPr="006E6CA5">
        <w:rPr>
          <w:sz w:val="18"/>
          <w:szCs w:val="18"/>
          <w:lang w:val="en-US"/>
        </w:rPr>
        <w:t>Al₂O</w:t>
      </w:r>
      <w:proofErr w:type="spellEnd"/>
      <w:r w:rsidR="002C5376" w:rsidRPr="006E6CA5">
        <w:rPr>
          <w:sz w:val="18"/>
          <w:szCs w:val="18"/>
          <w:lang w:val="en-US"/>
        </w:rPr>
        <w:t xml:space="preserve">₃ </w:t>
      </w:r>
      <w:r w:rsidR="00F51BD9" w:rsidRPr="006E6CA5">
        <w:rPr>
          <w:sz w:val="18"/>
          <w:szCs w:val="18"/>
          <w:lang w:val="en-US"/>
        </w:rPr>
        <w:t xml:space="preserve">was studied </w:t>
      </w:r>
      <w:r w:rsidR="002C5376" w:rsidRPr="006E6CA5">
        <w:rPr>
          <w:sz w:val="18"/>
          <w:szCs w:val="18"/>
          <w:lang w:val="en-US"/>
        </w:rPr>
        <w:t>in the vapor phase. A quantitative and qualitative analysis of the reaction products was carried out using gas chromatography-mass spectrometry.</w:t>
      </w:r>
      <w:r w:rsidR="00950733" w:rsidRPr="006E6CA5">
        <w:rPr>
          <w:sz w:val="18"/>
          <w:szCs w:val="18"/>
          <w:lang w:val="en-US"/>
        </w:rPr>
        <w:t xml:space="preserve"> </w:t>
      </w:r>
      <w:r w:rsidR="002C5376" w:rsidRPr="006E6CA5">
        <w:rPr>
          <w:sz w:val="18"/>
          <w:szCs w:val="18"/>
          <w:lang w:val="en-US"/>
        </w:rPr>
        <w:t xml:space="preserve">The process conditions (catalyst type, time, temperature, and the amount of water added for steam dilution) were determined in terms of their effect on the selectivity of styrene formation and </w:t>
      </w:r>
      <w:r w:rsidR="00FC35FF" w:rsidRPr="006E6CA5">
        <w:rPr>
          <w:sz w:val="18"/>
          <w:szCs w:val="18"/>
          <w:lang w:val="en-US"/>
        </w:rPr>
        <w:t>α-methylbenzyl alcohol</w:t>
      </w:r>
      <w:r w:rsidR="002C5376" w:rsidRPr="006E6CA5">
        <w:rPr>
          <w:sz w:val="18"/>
          <w:szCs w:val="18"/>
          <w:lang w:val="en-US"/>
        </w:rPr>
        <w:t xml:space="preserve"> conversion.</w:t>
      </w:r>
      <w:r w:rsidR="00FC35FF" w:rsidRPr="006E6CA5">
        <w:rPr>
          <w:sz w:val="18"/>
          <w:szCs w:val="18"/>
          <w:lang w:val="en-US"/>
        </w:rPr>
        <w:t xml:space="preserve"> </w:t>
      </w:r>
      <w:r w:rsidR="002C5376" w:rsidRPr="006E6CA5">
        <w:rPr>
          <w:sz w:val="18"/>
          <w:szCs w:val="18"/>
          <w:lang w:val="en-US"/>
        </w:rPr>
        <w:t xml:space="preserve">It was shown that the </w:t>
      </w:r>
      <w:r w:rsidR="002C5376" w:rsidRPr="006E6CA5">
        <w:rPr>
          <w:sz w:val="18"/>
          <w:szCs w:val="18"/>
        </w:rPr>
        <w:t>γ</w:t>
      </w:r>
      <w:r w:rsidR="002C5376" w:rsidRPr="006E6CA5">
        <w:rPr>
          <w:sz w:val="18"/>
          <w:szCs w:val="18"/>
          <w:lang w:val="en-US"/>
        </w:rPr>
        <w:t>-</w:t>
      </w:r>
      <w:proofErr w:type="spellStart"/>
      <w:r w:rsidR="002C5376" w:rsidRPr="006E6CA5">
        <w:rPr>
          <w:sz w:val="18"/>
          <w:szCs w:val="18"/>
          <w:lang w:val="en-US"/>
        </w:rPr>
        <w:t>Al₂O</w:t>
      </w:r>
      <w:proofErr w:type="spellEnd"/>
      <w:r w:rsidR="002C5376" w:rsidRPr="006E6CA5">
        <w:rPr>
          <w:sz w:val="18"/>
          <w:szCs w:val="18"/>
          <w:lang w:val="en-US"/>
        </w:rPr>
        <w:t>₃ catalyst exhibited the highest activity, ensuring the maximum styrene content in the reaction products and the lowest amount of acetophenone in the "</w:t>
      </w:r>
      <w:proofErr w:type="spellStart"/>
      <w:r w:rsidR="002C5376" w:rsidRPr="006E6CA5">
        <w:rPr>
          <w:sz w:val="18"/>
          <w:szCs w:val="18"/>
          <w:lang w:val="en-US"/>
        </w:rPr>
        <w:t>catalyzate</w:t>
      </w:r>
      <w:proofErr w:type="spellEnd"/>
      <w:r w:rsidR="002C5376" w:rsidRPr="006E6CA5">
        <w:rPr>
          <w:sz w:val="18"/>
          <w:szCs w:val="18"/>
          <w:lang w:val="en-US"/>
        </w:rPr>
        <w:t>" at a temperature of 290</w:t>
      </w:r>
      <w:r w:rsidR="00FC35FF" w:rsidRPr="006E6CA5">
        <w:rPr>
          <w:sz w:val="18"/>
          <w:szCs w:val="18"/>
          <w:lang w:val="en-US"/>
        </w:rPr>
        <w:t xml:space="preserve"> </w:t>
      </w:r>
      <w:r w:rsidR="002C5376" w:rsidRPr="006E6CA5">
        <w:rPr>
          <w:sz w:val="18"/>
          <w:szCs w:val="18"/>
          <w:lang w:val="en-US"/>
        </w:rPr>
        <w:t xml:space="preserve">°C for 60 minutes with a mass ratio of </w:t>
      </w:r>
      <w:r w:rsidR="00FC35FF" w:rsidRPr="006E6CA5">
        <w:rPr>
          <w:sz w:val="18"/>
          <w:szCs w:val="18"/>
          <w:lang w:val="en-US"/>
        </w:rPr>
        <w:t xml:space="preserve">α-methylbenzyl </w:t>
      </w:r>
      <w:proofErr w:type="spellStart"/>
      <w:r w:rsidR="00FC35FF" w:rsidRPr="006E6CA5">
        <w:rPr>
          <w:sz w:val="18"/>
          <w:szCs w:val="18"/>
          <w:lang w:val="en-US"/>
        </w:rPr>
        <w:t>alcohol</w:t>
      </w:r>
      <w:r w:rsidR="002C5376" w:rsidRPr="006E6CA5">
        <w:rPr>
          <w:sz w:val="18"/>
          <w:szCs w:val="18"/>
          <w:lang w:val="en-US"/>
        </w:rPr>
        <w:t>:H₂O</w:t>
      </w:r>
      <w:proofErr w:type="spellEnd"/>
      <w:r w:rsidR="002C5376" w:rsidRPr="006E6CA5">
        <w:rPr>
          <w:sz w:val="18"/>
          <w:szCs w:val="18"/>
          <w:lang w:val="en-US"/>
        </w:rPr>
        <w:t xml:space="preserve"> = 1:1.</w:t>
      </w:r>
      <w:r w:rsidR="00FC35FF" w:rsidRPr="006E6CA5">
        <w:rPr>
          <w:sz w:val="18"/>
          <w:szCs w:val="18"/>
          <w:lang w:val="en-US"/>
        </w:rPr>
        <w:t xml:space="preserve"> </w:t>
      </w:r>
    </w:p>
    <w:p w14:paraId="7B2EF9E9" w14:textId="77777777" w:rsidR="00F51BD9" w:rsidRPr="006E6CA5" w:rsidRDefault="00F51BD9" w:rsidP="007C79A4">
      <w:pPr>
        <w:spacing w:before="360" w:after="360"/>
        <w:ind w:left="289" w:right="289"/>
        <w:jc w:val="both"/>
        <w:rPr>
          <w:sz w:val="18"/>
          <w:szCs w:val="18"/>
          <w:lang w:val="en-US"/>
        </w:rPr>
      </w:pPr>
      <w:r w:rsidRPr="006E6CA5">
        <w:rPr>
          <w:b/>
          <w:sz w:val="18"/>
          <w:szCs w:val="18"/>
          <w:lang w:val="en-US"/>
        </w:rPr>
        <w:t>Keywords:</w:t>
      </w:r>
      <w:r w:rsidRPr="006E6CA5">
        <w:rPr>
          <w:sz w:val="18"/>
          <w:szCs w:val="18"/>
          <w:lang w:val="en-US"/>
        </w:rPr>
        <w:t xml:space="preserve"> styrene, </w:t>
      </w:r>
      <w:r w:rsidR="00950733" w:rsidRPr="006E6CA5">
        <w:rPr>
          <w:sz w:val="18"/>
          <w:szCs w:val="18"/>
          <w:lang w:val="en-US"/>
        </w:rPr>
        <w:t>α-methylbenzyl alcohol</w:t>
      </w:r>
      <w:r w:rsidRPr="006E6CA5">
        <w:rPr>
          <w:sz w:val="18"/>
          <w:szCs w:val="18"/>
          <w:lang w:val="en-US"/>
        </w:rPr>
        <w:t>, dehydration, heterogeneous catalyst, aluminum oxide</w:t>
      </w:r>
      <w:r w:rsidR="007C79A4">
        <w:rPr>
          <w:sz w:val="18"/>
          <w:szCs w:val="18"/>
          <w:lang w:val="en-US"/>
        </w:rPr>
        <w:t>.</w:t>
      </w:r>
    </w:p>
    <w:p w14:paraId="54365641" w14:textId="77777777" w:rsidR="00632D1E" w:rsidRPr="007C79A4" w:rsidRDefault="00202C94" w:rsidP="007C79A4">
      <w:pPr>
        <w:spacing w:before="240" w:after="240"/>
        <w:jc w:val="center"/>
        <w:rPr>
          <w:b/>
          <w:sz w:val="24"/>
          <w:szCs w:val="24"/>
          <w:lang w:val="en-US"/>
        </w:rPr>
      </w:pPr>
      <w:r w:rsidRPr="007C79A4">
        <w:rPr>
          <w:b/>
          <w:sz w:val="24"/>
          <w:szCs w:val="24"/>
          <w:lang w:val="en-US"/>
        </w:rPr>
        <w:t>INTRODUCTION</w:t>
      </w:r>
    </w:p>
    <w:p w14:paraId="4397EA22" w14:textId="77777777" w:rsidR="005A0061" w:rsidRPr="006E6CA5" w:rsidRDefault="005A0061" w:rsidP="007C79A4">
      <w:pPr>
        <w:spacing w:after="0"/>
        <w:ind w:firstLine="284"/>
        <w:jc w:val="both"/>
        <w:rPr>
          <w:sz w:val="20"/>
          <w:szCs w:val="20"/>
          <w:lang w:val="en-US"/>
        </w:rPr>
      </w:pPr>
      <w:r w:rsidRPr="006E6CA5">
        <w:rPr>
          <w:rFonts w:eastAsia="Times New Roman"/>
          <w:sz w:val="20"/>
          <w:szCs w:val="20"/>
          <w:lang w:val="uz-Cyrl-UZ"/>
        </w:rPr>
        <w:t>Styrene is one of the high-tonnage products of industrial petrochemical</w:t>
      </w:r>
      <w:r w:rsidRPr="006E6CA5">
        <w:rPr>
          <w:sz w:val="20"/>
          <w:szCs w:val="20"/>
          <w:lang w:val="en-US"/>
        </w:rPr>
        <w:t xml:space="preserve"> synthesis. It is used in the production of polystyrene and plastics based on it, butadiene-styrene rubbers, latexes, as well as in the manufacturing of paints, varnishes, and unsaturated polyester resins [1, 2, 3]. In industry, it is obtained by various methods, including ethylbenzene dehydrogenation, oxidative dehydrogenation, and the cumene process. These processes are primarily carried out using superheated steam on oxide catalysts containing promoting additives [4]. Each method has its technological features and is selected based on economic feasibility and raw material availability [5, 6, 7].</w:t>
      </w:r>
    </w:p>
    <w:p w14:paraId="35FDF11F" w14:textId="77777777" w:rsidR="005A0061" w:rsidRDefault="005A0061" w:rsidP="007C79A4">
      <w:pPr>
        <w:spacing w:after="0"/>
        <w:ind w:firstLine="284"/>
        <w:jc w:val="both"/>
        <w:rPr>
          <w:sz w:val="20"/>
          <w:szCs w:val="20"/>
          <w:lang w:val="en-US"/>
        </w:rPr>
      </w:pPr>
      <w:r w:rsidRPr="006E6CA5">
        <w:rPr>
          <w:sz w:val="20"/>
          <w:szCs w:val="20"/>
          <w:lang w:val="en-US"/>
        </w:rPr>
        <w:t>In the Russian Federation, styrene production has been established using an alternative industrial method based on the use of α-methylbenzyl alcohol as the starting material. Styrene is obtained by the dehydration of aromatic alcohol. The chemical aspects of this process have been thoroughly studied. Both protic and aprotic acids, as well as metal oxide-based catalysts, are used as catalysts. In industrial production, activated gamma-alumina (</w:t>
      </w:r>
      <w:proofErr w:type="spellStart"/>
      <w:r w:rsidRPr="006E6CA5">
        <w:rPr>
          <w:sz w:val="20"/>
          <w:szCs w:val="20"/>
          <w:lang w:val="en-US"/>
        </w:rPr>
        <w:t>γ-Al</w:t>
      </w:r>
      <w:r w:rsidRPr="006E6CA5">
        <w:rPr>
          <w:rFonts w:ascii="Cambria Math" w:hAnsi="Cambria Math" w:cs="Cambria Math"/>
          <w:sz w:val="20"/>
          <w:szCs w:val="20"/>
          <w:lang w:val="en-US"/>
        </w:rPr>
        <w:t>₂</w:t>
      </w:r>
      <w:r w:rsidRPr="006E6CA5">
        <w:rPr>
          <w:sz w:val="20"/>
          <w:szCs w:val="20"/>
          <w:lang w:val="en-US"/>
        </w:rPr>
        <w:t>O</w:t>
      </w:r>
      <w:proofErr w:type="spellEnd"/>
      <w:r w:rsidRPr="006E6CA5">
        <w:rPr>
          <w:rFonts w:ascii="Cambria Math" w:hAnsi="Cambria Math" w:cs="Cambria Math"/>
          <w:sz w:val="20"/>
          <w:szCs w:val="20"/>
          <w:lang w:val="en-US"/>
        </w:rPr>
        <w:t>₃</w:t>
      </w:r>
      <w:r w:rsidRPr="006E6CA5">
        <w:rPr>
          <w:sz w:val="20"/>
          <w:szCs w:val="20"/>
          <w:lang w:val="en-US"/>
        </w:rPr>
        <w:t>) is used as the catalyst [8, 9, 10]. The dehydration process of α-methylbenzyl alcohol is carried out in a two-stage adiabatic reactor with intermediate heating of the contact gas, while catalyst regeneration is performed using a steam-air mixture [11, 12, 13]. In this process, the dehydration of α-methylbenzyl alcohol can proceed through several pathways (</w:t>
      </w:r>
      <w:r w:rsidR="007C79A4">
        <w:rPr>
          <w:sz w:val="20"/>
          <w:szCs w:val="20"/>
          <w:lang w:val="en-US"/>
        </w:rPr>
        <w:t xml:space="preserve">see </w:t>
      </w:r>
      <w:r w:rsidRPr="006E6CA5">
        <w:rPr>
          <w:sz w:val="20"/>
          <w:szCs w:val="20"/>
          <w:lang w:val="en-US"/>
        </w:rPr>
        <w:t xml:space="preserve">Fig. 1). </w:t>
      </w:r>
    </w:p>
    <w:p w14:paraId="6A17F2C6" w14:textId="77777777" w:rsidR="007C79A4" w:rsidRPr="006E6CA5" w:rsidRDefault="007C79A4" w:rsidP="007C79A4">
      <w:pPr>
        <w:spacing w:after="0"/>
        <w:ind w:firstLine="284"/>
        <w:jc w:val="both"/>
        <w:rPr>
          <w:sz w:val="20"/>
          <w:szCs w:val="20"/>
          <w:lang w:val="en-US"/>
        </w:rPr>
      </w:pPr>
      <w:r w:rsidRPr="006E6CA5">
        <w:rPr>
          <w:sz w:val="20"/>
          <w:szCs w:val="20"/>
          <w:lang w:val="en-US"/>
        </w:rPr>
        <w:t xml:space="preserve">The vapor-phase dehydration of α-methylbenzyl alcohol to styrene in the presence of </w:t>
      </w:r>
      <w:proofErr w:type="spellStart"/>
      <w:r w:rsidRPr="006E6CA5">
        <w:rPr>
          <w:sz w:val="20"/>
          <w:szCs w:val="20"/>
          <w:lang w:val="en-US"/>
        </w:rPr>
        <w:t>γ-Al</w:t>
      </w:r>
      <w:r w:rsidRPr="006E6CA5">
        <w:rPr>
          <w:rFonts w:ascii="Cambria Math" w:hAnsi="Cambria Math" w:cs="Cambria Math"/>
          <w:sz w:val="20"/>
          <w:szCs w:val="20"/>
          <w:lang w:val="en-US"/>
        </w:rPr>
        <w:t>₂</w:t>
      </w:r>
      <w:r w:rsidRPr="006E6CA5">
        <w:rPr>
          <w:sz w:val="20"/>
          <w:szCs w:val="20"/>
          <w:lang w:val="en-US"/>
        </w:rPr>
        <w:t>O</w:t>
      </w:r>
      <w:proofErr w:type="spellEnd"/>
      <w:r w:rsidRPr="006E6CA5">
        <w:rPr>
          <w:rFonts w:ascii="Cambria Math" w:hAnsi="Cambria Math" w:cs="Cambria Math"/>
          <w:sz w:val="20"/>
          <w:szCs w:val="20"/>
          <w:lang w:val="en-US"/>
        </w:rPr>
        <w:t>₃</w:t>
      </w:r>
      <w:r w:rsidRPr="006E6CA5">
        <w:rPr>
          <w:sz w:val="20"/>
          <w:szCs w:val="20"/>
          <w:lang w:val="en-US"/>
        </w:rPr>
        <w:t xml:space="preserve"> (Figure 1, Reaction 1) is accompanied by the parallel formation of 1,1'-diphenyldiethyl ether (Figure 1, Reaction 2). 1,1'-diphenyldiethyl ether (</w:t>
      </w:r>
      <w:proofErr w:type="spellStart"/>
      <w:r w:rsidRPr="006E6CA5">
        <w:rPr>
          <w:sz w:val="20"/>
          <w:szCs w:val="20"/>
          <w:lang w:val="en-US"/>
        </w:rPr>
        <w:t>DPhDE</w:t>
      </w:r>
      <w:proofErr w:type="spellEnd"/>
      <w:r w:rsidRPr="006E6CA5">
        <w:rPr>
          <w:sz w:val="20"/>
          <w:szCs w:val="20"/>
          <w:lang w:val="en-US"/>
        </w:rPr>
        <w:t>) then converts into styrene (Figure 1, Reaction 4). As a result of the dehydrogenation reactions of α-methylbenzyl alcohol and the decomposition of 1,1'-diphenyldiethyl ether, acetophenone and ethylbenzene are formed (Figure 1, Reactions 3 and 6). Additionally, benzaldehyde (Figure 1, Reaction 7), benzoic acid, and α-</w:t>
      </w:r>
      <w:proofErr w:type="spellStart"/>
      <w:r w:rsidRPr="006E6CA5">
        <w:rPr>
          <w:sz w:val="20"/>
          <w:szCs w:val="20"/>
          <w:lang w:val="en-US"/>
        </w:rPr>
        <w:t>methylstyrene</w:t>
      </w:r>
      <w:proofErr w:type="spellEnd"/>
      <w:r w:rsidRPr="006E6CA5">
        <w:rPr>
          <w:sz w:val="20"/>
          <w:szCs w:val="20"/>
          <w:lang w:val="en-US"/>
        </w:rPr>
        <w:t xml:space="preserve"> (Figure 1, Reaction 8) are observed in this process. The conversion of α-methylbenzyl alcohol is approximately 90 %, while the selectivity for the target product reaches 97 %.</w:t>
      </w:r>
    </w:p>
    <w:p w14:paraId="33C97ED5" w14:textId="77777777" w:rsidR="007C79A4" w:rsidRPr="006E6CA5" w:rsidRDefault="007C79A4" w:rsidP="007C79A4">
      <w:pPr>
        <w:spacing w:after="0"/>
        <w:ind w:firstLine="284"/>
        <w:jc w:val="both"/>
        <w:rPr>
          <w:sz w:val="20"/>
          <w:szCs w:val="20"/>
          <w:lang w:val="en-US"/>
        </w:rPr>
      </w:pPr>
      <w:r w:rsidRPr="006E6CA5">
        <w:rPr>
          <w:sz w:val="20"/>
          <w:szCs w:val="20"/>
          <w:lang w:val="en-US"/>
        </w:rPr>
        <w:lastRenderedPageBreak/>
        <w:t>At low temperatures, styrene is primarily formed through 1,1'-diphenyldiethyl ether. As the temperature increases, styrene is obtained directly from α-methylbenzyl alcohol, bypassing Stages (2) and (4). This is due to the lower activation energies of E</w:t>
      </w:r>
      <w:r w:rsidRPr="006E6CA5">
        <w:rPr>
          <w:rFonts w:ascii="Cambria Math" w:hAnsi="Cambria Math" w:cs="Cambria Math"/>
          <w:sz w:val="20"/>
          <w:szCs w:val="20"/>
          <w:lang w:val="en-US"/>
        </w:rPr>
        <w:t>₁</w:t>
      </w:r>
      <w:r w:rsidRPr="006E6CA5">
        <w:rPr>
          <w:sz w:val="20"/>
          <w:szCs w:val="20"/>
          <w:lang w:val="en-US"/>
        </w:rPr>
        <w:t xml:space="preserve"> = 5.8 kJ/mol and E</w:t>
      </w:r>
      <w:r w:rsidRPr="006E6CA5">
        <w:rPr>
          <w:rFonts w:ascii="Cambria Math" w:hAnsi="Cambria Math" w:cs="Cambria Math"/>
          <w:sz w:val="20"/>
          <w:szCs w:val="20"/>
          <w:lang w:val="en-US"/>
        </w:rPr>
        <w:t>₄</w:t>
      </w:r>
      <w:r w:rsidRPr="006E6CA5">
        <w:rPr>
          <w:sz w:val="20"/>
          <w:szCs w:val="20"/>
          <w:lang w:val="en-US"/>
        </w:rPr>
        <w:t xml:space="preserve"> = 20.9 kJ/mol, compared to E</w:t>
      </w:r>
      <w:r w:rsidRPr="006E6CA5">
        <w:rPr>
          <w:rFonts w:ascii="Cambria Math" w:hAnsi="Cambria Math" w:cs="Cambria Math"/>
          <w:sz w:val="20"/>
          <w:szCs w:val="20"/>
          <w:lang w:val="en-US"/>
        </w:rPr>
        <w:t>₂</w:t>
      </w:r>
      <w:r w:rsidRPr="006E6CA5">
        <w:rPr>
          <w:sz w:val="20"/>
          <w:szCs w:val="20"/>
          <w:lang w:val="en-US"/>
        </w:rPr>
        <w:t xml:space="preserve"> = 79.5 kJ/mol [14]. </w:t>
      </w:r>
    </w:p>
    <w:p w14:paraId="5413703E" w14:textId="77777777" w:rsidR="007C79A4" w:rsidRPr="006E6CA5" w:rsidRDefault="007C79A4" w:rsidP="007C79A4">
      <w:pPr>
        <w:spacing w:after="0"/>
        <w:ind w:firstLine="284"/>
        <w:jc w:val="both"/>
        <w:rPr>
          <w:sz w:val="20"/>
          <w:szCs w:val="20"/>
          <w:lang w:val="en-US"/>
        </w:rPr>
      </w:pPr>
    </w:p>
    <w:p w14:paraId="08C5E394" w14:textId="77777777" w:rsidR="006F7E55" w:rsidRPr="006E6CA5" w:rsidRDefault="007C79A4" w:rsidP="007C79A4">
      <w:pPr>
        <w:spacing w:after="0"/>
        <w:jc w:val="center"/>
        <w:rPr>
          <w:sz w:val="20"/>
          <w:szCs w:val="20"/>
          <w:lang w:val="en-US"/>
        </w:rPr>
      </w:pPr>
      <w:r w:rsidRPr="006E6CA5">
        <w:rPr>
          <w:sz w:val="20"/>
          <w:szCs w:val="20"/>
        </w:rPr>
        <w:object w:dxaOrig="6356" w:dyaOrig="3588" w14:anchorId="1029BD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8pt;height:157.2pt" o:ole="" fillcolor="window">
            <v:imagedata r:id="rId7" o:title="" cropright="3485f"/>
          </v:shape>
          <o:OLEObject Type="Embed" ProgID="Word.Picture.8" ShapeID="_x0000_i1025" DrawAspect="Content" ObjectID="_1831067662" r:id="rId8"/>
        </w:object>
      </w:r>
    </w:p>
    <w:p w14:paraId="2AB84B35" w14:textId="77777777" w:rsidR="00157C82" w:rsidRPr="007C79A4" w:rsidRDefault="00072DEA" w:rsidP="007C79A4">
      <w:pPr>
        <w:spacing w:before="120" w:after="0"/>
        <w:jc w:val="center"/>
        <w:rPr>
          <w:sz w:val="18"/>
          <w:szCs w:val="20"/>
          <w:lang w:val="en-US"/>
        </w:rPr>
      </w:pPr>
      <w:r w:rsidRPr="007C79A4">
        <w:rPr>
          <w:b/>
          <w:sz w:val="18"/>
          <w:szCs w:val="20"/>
          <w:lang w:val="en-US"/>
        </w:rPr>
        <w:t xml:space="preserve">FIGURE </w:t>
      </w:r>
      <w:r w:rsidR="00157C82" w:rsidRPr="007C79A4">
        <w:rPr>
          <w:b/>
          <w:sz w:val="18"/>
          <w:szCs w:val="20"/>
          <w:lang w:val="en-US"/>
        </w:rPr>
        <w:t>1</w:t>
      </w:r>
      <w:r w:rsidR="007C0AFF" w:rsidRPr="007C79A4">
        <w:rPr>
          <w:b/>
          <w:sz w:val="18"/>
          <w:szCs w:val="20"/>
          <w:lang w:val="en-US"/>
        </w:rPr>
        <w:t>.</w:t>
      </w:r>
      <w:r w:rsidR="00157C82" w:rsidRPr="007C79A4">
        <w:rPr>
          <w:sz w:val="18"/>
          <w:szCs w:val="20"/>
          <w:lang w:val="en-US"/>
        </w:rPr>
        <w:t xml:space="preserve"> Reaction scheme for the dehydration of α-methylbenzyl alcohol to Styrene</w:t>
      </w:r>
    </w:p>
    <w:p w14:paraId="7B29EAB2" w14:textId="77777777" w:rsidR="00157C82" w:rsidRPr="006E6CA5" w:rsidRDefault="00157C82" w:rsidP="007C79A4">
      <w:pPr>
        <w:spacing w:after="0"/>
        <w:jc w:val="both"/>
        <w:rPr>
          <w:sz w:val="20"/>
          <w:szCs w:val="20"/>
          <w:lang w:val="en-US"/>
        </w:rPr>
      </w:pPr>
    </w:p>
    <w:p w14:paraId="121DA295" w14:textId="77777777" w:rsidR="00157C82" w:rsidRPr="006E6CA5" w:rsidRDefault="00157C82" w:rsidP="007C79A4">
      <w:pPr>
        <w:spacing w:after="0"/>
        <w:ind w:firstLine="284"/>
        <w:jc w:val="both"/>
        <w:rPr>
          <w:sz w:val="20"/>
          <w:szCs w:val="20"/>
          <w:lang w:val="en-US"/>
        </w:rPr>
      </w:pPr>
      <w:r w:rsidRPr="006E6CA5">
        <w:rPr>
          <w:sz w:val="20"/>
          <w:szCs w:val="20"/>
          <w:lang w:val="en-US"/>
        </w:rPr>
        <w:t>In this process, the obtained products ("</w:t>
      </w:r>
      <w:proofErr w:type="spellStart"/>
      <w:r w:rsidRPr="006E6CA5">
        <w:rPr>
          <w:sz w:val="20"/>
          <w:szCs w:val="20"/>
          <w:lang w:val="en-US"/>
        </w:rPr>
        <w:t>catalyzate</w:t>
      </w:r>
      <w:proofErr w:type="spellEnd"/>
      <w:r w:rsidRPr="006E6CA5">
        <w:rPr>
          <w:sz w:val="20"/>
          <w:szCs w:val="20"/>
          <w:lang w:val="en-US"/>
        </w:rPr>
        <w:t>") resulting from the dehydration of α-methylbenzyl alcohol are separated by rectification. However, the high temperature leads to the tendency of styrene to polymerize, which in turn complicates its separation under normal conditions. Therefore, the separation of the "</w:t>
      </w:r>
      <w:proofErr w:type="spellStart"/>
      <w:r w:rsidRPr="006E6CA5">
        <w:rPr>
          <w:sz w:val="20"/>
          <w:szCs w:val="20"/>
          <w:lang w:val="en-US"/>
        </w:rPr>
        <w:t>catalyzate</w:t>
      </w:r>
      <w:proofErr w:type="spellEnd"/>
      <w:r w:rsidRPr="006E6CA5">
        <w:rPr>
          <w:sz w:val="20"/>
          <w:szCs w:val="20"/>
          <w:lang w:val="en-US"/>
        </w:rPr>
        <w:t>", containing styrene, is carried out under deep vacuum with the addition of polymerization inhibitors [15, 16].</w:t>
      </w:r>
    </w:p>
    <w:p w14:paraId="15F2E19C" w14:textId="77777777" w:rsidR="00157C82" w:rsidRPr="006E6CA5" w:rsidRDefault="00157C82" w:rsidP="007C79A4">
      <w:pPr>
        <w:spacing w:after="0"/>
        <w:ind w:firstLine="284"/>
        <w:jc w:val="both"/>
        <w:rPr>
          <w:sz w:val="20"/>
          <w:szCs w:val="20"/>
          <w:lang w:val="en-US"/>
        </w:rPr>
      </w:pPr>
      <w:r w:rsidRPr="006E6CA5">
        <w:rPr>
          <w:sz w:val="20"/>
          <w:szCs w:val="20"/>
          <w:lang w:val="en-US"/>
        </w:rPr>
        <w:t xml:space="preserve">At PJSC </w:t>
      </w:r>
      <w:proofErr w:type="spellStart"/>
      <w:r w:rsidRPr="006E6CA5">
        <w:rPr>
          <w:sz w:val="20"/>
          <w:szCs w:val="20"/>
          <w:lang w:val="en-US"/>
        </w:rPr>
        <w:t>Nizhnekamskneftekhim</w:t>
      </w:r>
      <w:proofErr w:type="spellEnd"/>
      <w:r w:rsidRPr="006E6CA5">
        <w:rPr>
          <w:sz w:val="20"/>
          <w:szCs w:val="20"/>
          <w:lang w:val="en-US"/>
        </w:rPr>
        <w:t xml:space="preserve">, the catalyst used for the dehydration of α-methylbenzyl alcohol to styrene is an active form of aluminum oxide – </w:t>
      </w:r>
      <w:proofErr w:type="spellStart"/>
      <w:r w:rsidRPr="006E6CA5">
        <w:rPr>
          <w:sz w:val="20"/>
          <w:szCs w:val="20"/>
          <w:lang w:val="en-US"/>
        </w:rPr>
        <w:t>γ-Al</w:t>
      </w:r>
      <w:r w:rsidRPr="006E6CA5">
        <w:rPr>
          <w:rFonts w:ascii="Cambria Math" w:hAnsi="Cambria Math" w:cs="Cambria Math"/>
          <w:sz w:val="20"/>
          <w:szCs w:val="20"/>
          <w:lang w:val="en-US"/>
        </w:rPr>
        <w:t>₂</w:t>
      </w:r>
      <w:r w:rsidRPr="006E6CA5">
        <w:rPr>
          <w:sz w:val="20"/>
          <w:szCs w:val="20"/>
          <w:lang w:val="en-US"/>
        </w:rPr>
        <w:t>O</w:t>
      </w:r>
      <w:proofErr w:type="spellEnd"/>
      <w:r w:rsidRPr="006E6CA5">
        <w:rPr>
          <w:rFonts w:ascii="Cambria Math" w:hAnsi="Cambria Math" w:cs="Cambria Math"/>
          <w:sz w:val="20"/>
          <w:szCs w:val="20"/>
          <w:lang w:val="en-US"/>
        </w:rPr>
        <w:t>₃</w:t>
      </w:r>
      <w:r w:rsidRPr="006E6CA5">
        <w:rPr>
          <w:sz w:val="20"/>
          <w:szCs w:val="20"/>
          <w:lang w:val="en-US"/>
        </w:rPr>
        <w:t xml:space="preserve"> [2].</w:t>
      </w:r>
    </w:p>
    <w:p w14:paraId="21C5C8FC" w14:textId="77777777" w:rsidR="0083660A" w:rsidRPr="006E6CA5" w:rsidRDefault="00157C82" w:rsidP="007C79A4">
      <w:pPr>
        <w:spacing w:after="0"/>
        <w:ind w:firstLine="284"/>
        <w:jc w:val="both"/>
        <w:rPr>
          <w:sz w:val="20"/>
          <w:szCs w:val="20"/>
          <w:lang w:val="en-US"/>
        </w:rPr>
      </w:pPr>
      <w:r w:rsidRPr="006E6CA5">
        <w:rPr>
          <w:sz w:val="20"/>
          <w:szCs w:val="20"/>
          <w:lang w:val="en-US"/>
        </w:rPr>
        <w:t>The aim of this study is to evaluate the influence of different grades of active aluminum oxide catalysts on the conversion of α-methylbenzyl alcohol and the selectivity for the target product – styrene.</w:t>
      </w:r>
    </w:p>
    <w:p w14:paraId="3BBC1E93" w14:textId="77777777" w:rsidR="0083660A" w:rsidRPr="007C79A4" w:rsidRDefault="000A4137" w:rsidP="007C79A4">
      <w:pPr>
        <w:spacing w:before="240" w:after="240"/>
        <w:jc w:val="center"/>
        <w:rPr>
          <w:b/>
          <w:sz w:val="24"/>
          <w:szCs w:val="24"/>
          <w:lang w:val="en-US"/>
        </w:rPr>
      </w:pPr>
      <w:r w:rsidRPr="007C79A4">
        <w:rPr>
          <w:b/>
          <w:sz w:val="24"/>
          <w:szCs w:val="24"/>
          <w:lang w:val="en-US"/>
        </w:rPr>
        <w:t>EXPERIMENTAL</w:t>
      </w:r>
      <w:r w:rsidR="006E6CA5" w:rsidRPr="007C79A4">
        <w:rPr>
          <w:b/>
          <w:sz w:val="24"/>
          <w:szCs w:val="24"/>
          <w:lang w:val="en-US"/>
        </w:rPr>
        <w:t xml:space="preserve"> METHODS</w:t>
      </w:r>
    </w:p>
    <w:p w14:paraId="3AEDBBA1" w14:textId="77777777" w:rsidR="0083660A" w:rsidRPr="00072DEA" w:rsidRDefault="00596F55" w:rsidP="00182079">
      <w:pPr>
        <w:spacing w:after="0"/>
        <w:ind w:firstLine="284"/>
        <w:jc w:val="both"/>
        <w:rPr>
          <w:sz w:val="20"/>
          <w:szCs w:val="20"/>
          <w:lang w:val="en-US"/>
        </w:rPr>
      </w:pPr>
      <w:r w:rsidRPr="00072DEA">
        <w:rPr>
          <w:b/>
          <w:sz w:val="20"/>
          <w:szCs w:val="20"/>
          <w:lang w:val="en-US"/>
        </w:rPr>
        <w:t>Feedstock</w:t>
      </w:r>
      <w:r w:rsidR="00072DEA" w:rsidRPr="00072DEA">
        <w:rPr>
          <w:b/>
          <w:sz w:val="20"/>
          <w:szCs w:val="20"/>
          <w:lang w:val="en-US"/>
        </w:rPr>
        <w:t>:</w:t>
      </w:r>
      <w:r w:rsidR="00072DEA" w:rsidRPr="00072DEA">
        <w:rPr>
          <w:sz w:val="20"/>
          <w:szCs w:val="20"/>
          <w:lang w:val="en-US"/>
        </w:rPr>
        <w:t xml:space="preserve"> </w:t>
      </w:r>
      <w:r w:rsidR="0083660A" w:rsidRPr="00072DEA">
        <w:rPr>
          <w:sz w:val="20"/>
          <w:szCs w:val="20"/>
          <w:lang w:val="en-US"/>
        </w:rPr>
        <w:t xml:space="preserve">The </w:t>
      </w:r>
      <w:r w:rsidR="00157C82" w:rsidRPr="00072DEA">
        <w:rPr>
          <w:sz w:val="20"/>
          <w:szCs w:val="20"/>
          <w:lang w:val="en-US"/>
        </w:rPr>
        <w:t>α-methylbenzyl alcohol</w:t>
      </w:r>
      <w:r w:rsidR="0083660A" w:rsidRPr="00072DEA">
        <w:rPr>
          <w:sz w:val="20"/>
          <w:szCs w:val="20"/>
          <w:lang w:val="en-US"/>
        </w:rPr>
        <w:t xml:space="preserve"> fraction obtained from PJSC "</w:t>
      </w:r>
      <w:proofErr w:type="spellStart"/>
      <w:r w:rsidR="0083660A" w:rsidRPr="00072DEA">
        <w:rPr>
          <w:sz w:val="20"/>
          <w:szCs w:val="20"/>
          <w:lang w:val="en-US"/>
        </w:rPr>
        <w:t>Nizhnekamskneftekhim</w:t>
      </w:r>
      <w:proofErr w:type="spellEnd"/>
      <w:r w:rsidR="0083660A" w:rsidRPr="00072DEA">
        <w:rPr>
          <w:sz w:val="20"/>
          <w:szCs w:val="20"/>
          <w:lang w:val="en-US"/>
        </w:rPr>
        <w:t>" was used as the feedstock for dehydration studies. The component composition of the fraction is presented in Table 1 [17, 18].</w:t>
      </w:r>
    </w:p>
    <w:p w14:paraId="4D43DB3E" w14:textId="77777777" w:rsidR="00072DEA" w:rsidRPr="00072DEA" w:rsidRDefault="00072DEA" w:rsidP="007C79A4">
      <w:pPr>
        <w:spacing w:after="0"/>
        <w:jc w:val="both"/>
        <w:rPr>
          <w:b/>
          <w:sz w:val="20"/>
          <w:szCs w:val="20"/>
          <w:lang w:val="en-US"/>
        </w:rPr>
      </w:pPr>
    </w:p>
    <w:p w14:paraId="3F3EA580" w14:textId="77777777" w:rsidR="00157C82" w:rsidRPr="00182079" w:rsidRDefault="00182079" w:rsidP="00182079">
      <w:pPr>
        <w:spacing w:before="120" w:after="0"/>
        <w:jc w:val="center"/>
        <w:rPr>
          <w:sz w:val="18"/>
          <w:szCs w:val="20"/>
          <w:lang w:val="en-US"/>
        </w:rPr>
      </w:pPr>
      <w:r w:rsidRPr="00182079">
        <w:rPr>
          <w:b/>
          <w:sz w:val="18"/>
          <w:szCs w:val="20"/>
          <w:lang w:val="en-US"/>
        </w:rPr>
        <w:t xml:space="preserve">TABLE </w:t>
      </w:r>
      <w:r w:rsidR="008A5C61" w:rsidRPr="00182079">
        <w:rPr>
          <w:b/>
          <w:sz w:val="18"/>
          <w:szCs w:val="20"/>
          <w:lang w:val="en-US"/>
        </w:rPr>
        <w:t>1.</w:t>
      </w:r>
      <w:r w:rsidR="00157C82" w:rsidRPr="00182079">
        <w:rPr>
          <w:sz w:val="18"/>
          <w:szCs w:val="20"/>
          <w:lang w:val="en-US"/>
        </w:rPr>
        <w:t xml:space="preserve"> Composition of the Initial MPC Fraction, wt.% [13, 14]</w:t>
      </w:r>
    </w:p>
    <w:tbl>
      <w:tblPr>
        <w:tblW w:w="0" w:type="auto"/>
        <w:jc w:val="center"/>
        <w:tblBorders>
          <w:top w:val="single" w:sz="4" w:space="0" w:color="auto"/>
          <w:bottom w:val="single" w:sz="4" w:space="0" w:color="auto"/>
        </w:tblBorders>
        <w:tblLook w:val="04A0" w:firstRow="1" w:lastRow="0" w:firstColumn="1" w:lastColumn="0" w:noHBand="0" w:noVBand="1"/>
      </w:tblPr>
      <w:tblGrid>
        <w:gridCol w:w="3256"/>
        <w:gridCol w:w="2126"/>
      </w:tblGrid>
      <w:tr w:rsidR="00157C82" w:rsidRPr="00182079" w14:paraId="5E086EE7" w14:textId="77777777" w:rsidTr="00182079">
        <w:trPr>
          <w:jc w:val="center"/>
        </w:trPr>
        <w:tc>
          <w:tcPr>
            <w:tcW w:w="3256" w:type="dxa"/>
            <w:tcBorders>
              <w:bottom w:val="single" w:sz="4" w:space="0" w:color="auto"/>
            </w:tcBorders>
            <w:shd w:val="clear" w:color="auto" w:fill="auto"/>
            <w:vAlign w:val="center"/>
          </w:tcPr>
          <w:p w14:paraId="61600061" w14:textId="77777777" w:rsidR="00157C82" w:rsidRPr="00182079" w:rsidRDefault="00157C82" w:rsidP="00182079">
            <w:pPr>
              <w:spacing w:after="0"/>
              <w:jc w:val="center"/>
              <w:rPr>
                <w:b/>
                <w:bCs/>
                <w:sz w:val="20"/>
                <w:szCs w:val="20"/>
                <w:lang w:val="en-US"/>
              </w:rPr>
            </w:pPr>
            <w:r w:rsidRPr="00182079">
              <w:rPr>
                <w:b/>
                <w:bCs/>
                <w:sz w:val="20"/>
                <w:szCs w:val="20"/>
                <w:lang w:val="en-US"/>
              </w:rPr>
              <w:t xml:space="preserve">Component </w:t>
            </w:r>
            <w:r w:rsidR="008A5C61" w:rsidRPr="00182079">
              <w:rPr>
                <w:b/>
                <w:bCs/>
                <w:sz w:val="20"/>
                <w:szCs w:val="20"/>
                <w:lang w:val="en-US"/>
              </w:rPr>
              <w:t>n</w:t>
            </w:r>
            <w:r w:rsidRPr="00182079">
              <w:rPr>
                <w:b/>
                <w:bCs/>
                <w:sz w:val="20"/>
                <w:szCs w:val="20"/>
                <w:lang w:val="en-US"/>
              </w:rPr>
              <w:t>ame</w:t>
            </w:r>
          </w:p>
        </w:tc>
        <w:tc>
          <w:tcPr>
            <w:tcW w:w="2126" w:type="dxa"/>
            <w:tcBorders>
              <w:bottom w:val="single" w:sz="4" w:space="0" w:color="auto"/>
            </w:tcBorders>
            <w:shd w:val="clear" w:color="auto" w:fill="auto"/>
            <w:vAlign w:val="center"/>
          </w:tcPr>
          <w:p w14:paraId="3AFB841F" w14:textId="77777777" w:rsidR="00157C82" w:rsidRPr="00182079" w:rsidRDefault="00157C82" w:rsidP="00182079">
            <w:pPr>
              <w:spacing w:after="0"/>
              <w:jc w:val="center"/>
              <w:rPr>
                <w:b/>
                <w:bCs/>
                <w:sz w:val="20"/>
                <w:szCs w:val="20"/>
                <w:lang w:val="en-US"/>
              </w:rPr>
            </w:pPr>
            <w:r w:rsidRPr="00182079">
              <w:rPr>
                <w:b/>
                <w:bCs/>
                <w:sz w:val="20"/>
                <w:szCs w:val="20"/>
                <w:lang w:val="en-US"/>
              </w:rPr>
              <w:t>Content, wt.%</w:t>
            </w:r>
          </w:p>
        </w:tc>
      </w:tr>
      <w:tr w:rsidR="00157C82" w:rsidRPr="00182079" w14:paraId="24003FC1" w14:textId="77777777" w:rsidTr="00182079">
        <w:trPr>
          <w:jc w:val="center"/>
        </w:trPr>
        <w:tc>
          <w:tcPr>
            <w:tcW w:w="3256" w:type="dxa"/>
            <w:tcBorders>
              <w:top w:val="single" w:sz="4" w:space="0" w:color="auto"/>
              <w:bottom w:val="nil"/>
            </w:tcBorders>
            <w:shd w:val="clear" w:color="auto" w:fill="auto"/>
            <w:vAlign w:val="center"/>
          </w:tcPr>
          <w:p w14:paraId="0493855D" w14:textId="77777777" w:rsidR="00157C82" w:rsidRPr="00182079" w:rsidRDefault="00157C82" w:rsidP="00182079">
            <w:pPr>
              <w:spacing w:after="0"/>
              <w:jc w:val="center"/>
              <w:rPr>
                <w:sz w:val="20"/>
                <w:szCs w:val="20"/>
                <w:lang w:val="en-US"/>
              </w:rPr>
            </w:pPr>
            <w:r w:rsidRPr="00182079">
              <w:rPr>
                <w:sz w:val="20"/>
                <w:szCs w:val="20"/>
                <w:lang w:val="en-US"/>
              </w:rPr>
              <w:t>Low-boiling components</w:t>
            </w:r>
          </w:p>
        </w:tc>
        <w:tc>
          <w:tcPr>
            <w:tcW w:w="2126" w:type="dxa"/>
            <w:tcBorders>
              <w:top w:val="single" w:sz="4" w:space="0" w:color="auto"/>
              <w:bottom w:val="nil"/>
            </w:tcBorders>
            <w:shd w:val="clear" w:color="auto" w:fill="auto"/>
            <w:vAlign w:val="center"/>
          </w:tcPr>
          <w:p w14:paraId="2A6FF46A" w14:textId="77777777" w:rsidR="00157C82" w:rsidRPr="00182079" w:rsidRDefault="00157C82" w:rsidP="00182079">
            <w:pPr>
              <w:spacing w:after="0"/>
              <w:jc w:val="center"/>
              <w:rPr>
                <w:sz w:val="20"/>
                <w:szCs w:val="20"/>
                <w:lang w:val="en-US"/>
              </w:rPr>
            </w:pPr>
            <w:r w:rsidRPr="00182079">
              <w:rPr>
                <w:sz w:val="20"/>
                <w:szCs w:val="20"/>
                <w:lang w:val="en-US"/>
              </w:rPr>
              <w:t>0.03</w:t>
            </w:r>
          </w:p>
        </w:tc>
      </w:tr>
      <w:tr w:rsidR="00157C82" w:rsidRPr="00182079" w14:paraId="50235D22" w14:textId="77777777" w:rsidTr="00182079">
        <w:trPr>
          <w:jc w:val="center"/>
        </w:trPr>
        <w:tc>
          <w:tcPr>
            <w:tcW w:w="3256" w:type="dxa"/>
            <w:tcBorders>
              <w:top w:val="nil"/>
            </w:tcBorders>
            <w:shd w:val="clear" w:color="auto" w:fill="auto"/>
            <w:vAlign w:val="center"/>
          </w:tcPr>
          <w:p w14:paraId="389AA043" w14:textId="77777777" w:rsidR="00157C82" w:rsidRPr="00182079" w:rsidRDefault="00157C82" w:rsidP="00182079">
            <w:pPr>
              <w:spacing w:after="0"/>
              <w:jc w:val="center"/>
              <w:rPr>
                <w:sz w:val="20"/>
                <w:szCs w:val="20"/>
                <w:lang w:val="en-US"/>
              </w:rPr>
            </w:pPr>
            <w:r w:rsidRPr="00182079">
              <w:rPr>
                <w:sz w:val="20"/>
                <w:szCs w:val="20"/>
                <w:lang w:val="en-US"/>
              </w:rPr>
              <w:t>Ethylbenzene</w:t>
            </w:r>
          </w:p>
        </w:tc>
        <w:tc>
          <w:tcPr>
            <w:tcW w:w="2126" w:type="dxa"/>
            <w:tcBorders>
              <w:top w:val="nil"/>
            </w:tcBorders>
            <w:shd w:val="clear" w:color="auto" w:fill="auto"/>
            <w:vAlign w:val="center"/>
          </w:tcPr>
          <w:p w14:paraId="1F02F951" w14:textId="77777777" w:rsidR="00157C82" w:rsidRPr="00182079" w:rsidRDefault="00157C82" w:rsidP="00182079">
            <w:pPr>
              <w:spacing w:after="0"/>
              <w:jc w:val="center"/>
              <w:rPr>
                <w:sz w:val="20"/>
                <w:szCs w:val="20"/>
                <w:lang w:val="en-US"/>
              </w:rPr>
            </w:pPr>
            <w:r w:rsidRPr="00182079">
              <w:rPr>
                <w:sz w:val="20"/>
                <w:szCs w:val="20"/>
                <w:lang w:val="en-US"/>
              </w:rPr>
              <w:t>0.46</w:t>
            </w:r>
          </w:p>
        </w:tc>
      </w:tr>
      <w:tr w:rsidR="00157C82" w:rsidRPr="00182079" w14:paraId="541F3DD2" w14:textId="77777777" w:rsidTr="00182079">
        <w:trPr>
          <w:jc w:val="center"/>
        </w:trPr>
        <w:tc>
          <w:tcPr>
            <w:tcW w:w="3256" w:type="dxa"/>
            <w:shd w:val="clear" w:color="auto" w:fill="auto"/>
            <w:vAlign w:val="center"/>
          </w:tcPr>
          <w:p w14:paraId="77B8D0D7" w14:textId="77777777" w:rsidR="00157C82" w:rsidRPr="00182079" w:rsidRDefault="00157C82" w:rsidP="00182079">
            <w:pPr>
              <w:spacing w:after="0"/>
              <w:jc w:val="center"/>
              <w:rPr>
                <w:sz w:val="20"/>
                <w:szCs w:val="20"/>
                <w:lang w:val="en-US"/>
              </w:rPr>
            </w:pPr>
            <w:r w:rsidRPr="00182079">
              <w:rPr>
                <w:sz w:val="20"/>
                <w:szCs w:val="20"/>
                <w:lang w:val="en-US"/>
              </w:rPr>
              <w:t>Styrene</w:t>
            </w:r>
          </w:p>
        </w:tc>
        <w:tc>
          <w:tcPr>
            <w:tcW w:w="2126" w:type="dxa"/>
            <w:shd w:val="clear" w:color="auto" w:fill="auto"/>
            <w:vAlign w:val="center"/>
          </w:tcPr>
          <w:p w14:paraId="0830D31A" w14:textId="77777777" w:rsidR="00157C82" w:rsidRPr="00182079" w:rsidRDefault="00157C82" w:rsidP="00182079">
            <w:pPr>
              <w:spacing w:after="0"/>
              <w:jc w:val="center"/>
              <w:rPr>
                <w:sz w:val="20"/>
                <w:szCs w:val="20"/>
                <w:lang w:val="en-US"/>
              </w:rPr>
            </w:pPr>
            <w:r w:rsidRPr="00182079">
              <w:rPr>
                <w:sz w:val="20"/>
                <w:szCs w:val="20"/>
                <w:lang w:val="en-US"/>
              </w:rPr>
              <w:t>0.13</w:t>
            </w:r>
          </w:p>
        </w:tc>
      </w:tr>
      <w:tr w:rsidR="00157C82" w:rsidRPr="00182079" w14:paraId="47E51588" w14:textId="77777777" w:rsidTr="00182079">
        <w:trPr>
          <w:jc w:val="center"/>
        </w:trPr>
        <w:tc>
          <w:tcPr>
            <w:tcW w:w="3256" w:type="dxa"/>
            <w:shd w:val="clear" w:color="auto" w:fill="auto"/>
            <w:vAlign w:val="center"/>
          </w:tcPr>
          <w:p w14:paraId="4D939607" w14:textId="77777777" w:rsidR="00157C82" w:rsidRPr="00182079" w:rsidRDefault="00157C82" w:rsidP="00182079">
            <w:pPr>
              <w:spacing w:after="0"/>
              <w:jc w:val="center"/>
              <w:rPr>
                <w:sz w:val="20"/>
                <w:szCs w:val="20"/>
                <w:lang w:val="en-US"/>
              </w:rPr>
            </w:pPr>
            <w:r w:rsidRPr="00182079">
              <w:rPr>
                <w:sz w:val="20"/>
                <w:szCs w:val="20"/>
                <w:lang w:val="en-US"/>
              </w:rPr>
              <w:t>Acetophenone</w:t>
            </w:r>
          </w:p>
        </w:tc>
        <w:tc>
          <w:tcPr>
            <w:tcW w:w="2126" w:type="dxa"/>
            <w:shd w:val="clear" w:color="auto" w:fill="auto"/>
            <w:vAlign w:val="center"/>
          </w:tcPr>
          <w:p w14:paraId="31EF643C" w14:textId="77777777" w:rsidR="00157C82" w:rsidRPr="00182079" w:rsidRDefault="00157C82" w:rsidP="00182079">
            <w:pPr>
              <w:spacing w:after="0"/>
              <w:jc w:val="center"/>
              <w:rPr>
                <w:sz w:val="20"/>
                <w:szCs w:val="20"/>
                <w:lang w:val="en-US"/>
              </w:rPr>
            </w:pPr>
            <w:r w:rsidRPr="00182079">
              <w:rPr>
                <w:sz w:val="20"/>
                <w:szCs w:val="20"/>
                <w:lang w:val="en-US"/>
              </w:rPr>
              <w:t>15.09</w:t>
            </w:r>
          </w:p>
        </w:tc>
      </w:tr>
      <w:tr w:rsidR="00157C82" w:rsidRPr="00182079" w14:paraId="162701F8" w14:textId="77777777" w:rsidTr="00182079">
        <w:trPr>
          <w:jc w:val="center"/>
        </w:trPr>
        <w:tc>
          <w:tcPr>
            <w:tcW w:w="3256" w:type="dxa"/>
            <w:shd w:val="clear" w:color="auto" w:fill="auto"/>
            <w:vAlign w:val="center"/>
          </w:tcPr>
          <w:p w14:paraId="3A77E40A" w14:textId="77777777" w:rsidR="00157C82" w:rsidRPr="00182079" w:rsidRDefault="00157C82" w:rsidP="00182079">
            <w:pPr>
              <w:spacing w:after="0"/>
              <w:jc w:val="center"/>
              <w:rPr>
                <w:sz w:val="20"/>
                <w:szCs w:val="20"/>
              </w:rPr>
            </w:pPr>
            <w:r w:rsidRPr="00182079">
              <w:rPr>
                <w:sz w:val="20"/>
                <w:szCs w:val="20"/>
                <w:lang w:val="en-US"/>
              </w:rPr>
              <w:t>α-methylbenzyl alcohol</w:t>
            </w:r>
          </w:p>
        </w:tc>
        <w:tc>
          <w:tcPr>
            <w:tcW w:w="2126" w:type="dxa"/>
            <w:shd w:val="clear" w:color="auto" w:fill="auto"/>
            <w:vAlign w:val="center"/>
          </w:tcPr>
          <w:p w14:paraId="2474211C" w14:textId="77777777" w:rsidR="00157C82" w:rsidRPr="00182079" w:rsidRDefault="00157C82" w:rsidP="00182079">
            <w:pPr>
              <w:spacing w:after="0"/>
              <w:jc w:val="center"/>
              <w:rPr>
                <w:sz w:val="20"/>
                <w:szCs w:val="20"/>
              </w:rPr>
            </w:pPr>
            <w:r w:rsidRPr="00182079">
              <w:rPr>
                <w:sz w:val="20"/>
                <w:szCs w:val="20"/>
              </w:rPr>
              <w:t>81.74</w:t>
            </w:r>
          </w:p>
        </w:tc>
      </w:tr>
      <w:tr w:rsidR="00157C82" w:rsidRPr="00182079" w14:paraId="1F6E4DAD" w14:textId="77777777" w:rsidTr="00182079">
        <w:trPr>
          <w:jc w:val="center"/>
        </w:trPr>
        <w:tc>
          <w:tcPr>
            <w:tcW w:w="3256" w:type="dxa"/>
            <w:shd w:val="clear" w:color="auto" w:fill="auto"/>
            <w:vAlign w:val="center"/>
          </w:tcPr>
          <w:p w14:paraId="718355EA" w14:textId="77777777" w:rsidR="00157C82" w:rsidRPr="00182079" w:rsidRDefault="00157C82" w:rsidP="00182079">
            <w:pPr>
              <w:spacing w:after="0"/>
              <w:jc w:val="center"/>
              <w:rPr>
                <w:sz w:val="20"/>
                <w:szCs w:val="20"/>
                <w:lang w:val="en-US"/>
              </w:rPr>
            </w:pPr>
            <w:r w:rsidRPr="00182079">
              <w:rPr>
                <w:sz w:val="20"/>
                <w:szCs w:val="20"/>
                <w:lang w:val="en-US"/>
              </w:rPr>
              <w:t>1,1'-diphenyldiethyl ether</w:t>
            </w:r>
          </w:p>
        </w:tc>
        <w:tc>
          <w:tcPr>
            <w:tcW w:w="2126" w:type="dxa"/>
            <w:shd w:val="clear" w:color="auto" w:fill="auto"/>
            <w:vAlign w:val="center"/>
          </w:tcPr>
          <w:p w14:paraId="5683F582" w14:textId="77777777" w:rsidR="00157C82" w:rsidRPr="00182079" w:rsidRDefault="00157C82" w:rsidP="00182079">
            <w:pPr>
              <w:spacing w:after="0"/>
              <w:jc w:val="center"/>
              <w:rPr>
                <w:sz w:val="20"/>
                <w:szCs w:val="20"/>
                <w:lang w:val="en-US"/>
              </w:rPr>
            </w:pPr>
            <w:r w:rsidRPr="00182079">
              <w:rPr>
                <w:sz w:val="20"/>
                <w:szCs w:val="20"/>
                <w:lang w:val="en-US"/>
              </w:rPr>
              <w:t>2.55</w:t>
            </w:r>
          </w:p>
        </w:tc>
      </w:tr>
    </w:tbl>
    <w:p w14:paraId="65A6AA55" w14:textId="77777777" w:rsidR="003A46C0" w:rsidRPr="00072DEA" w:rsidRDefault="003A46C0" w:rsidP="007C79A4">
      <w:pPr>
        <w:spacing w:after="0"/>
        <w:jc w:val="both"/>
        <w:rPr>
          <w:sz w:val="20"/>
          <w:szCs w:val="20"/>
          <w:lang w:val="en-US"/>
        </w:rPr>
      </w:pPr>
    </w:p>
    <w:p w14:paraId="45E15978" w14:textId="77777777" w:rsidR="00157C82" w:rsidRPr="00072DEA" w:rsidRDefault="00157C82" w:rsidP="00182079">
      <w:pPr>
        <w:spacing w:after="0"/>
        <w:ind w:firstLine="284"/>
        <w:jc w:val="both"/>
        <w:rPr>
          <w:sz w:val="20"/>
          <w:szCs w:val="20"/>
          <w:lang w:val="en-US"/>
        </w:rPr>
      </w:pPr>
      <w:r w:rsidRPr="00072DEA">
        <w:rPr>
          <w:sz w:val="20"/>
          <w:szCs w:val="20"/>
          <w:lang w:val="en-US"/>
        </w:rPr>
        <w:t xml:space="preserve">In the technology of </w:t>
      </w:r>
      <w:r w:rsidR="00934F45" w:rsidRPr="00072DEA">
        <w:rPr>
          <w:sz w:val="20"/>
          <w:szCs w:val="20"/>
          <w:lang w:val="en-US"/>
        </w:rPr>
        <w:t xml:space="preserve">PJSC </w:t>
      </w:r>
      <w:proofErr w:type="spellStart"/>
      <w:r w:rsidRPr="00072DEA">
        <w:rPr>
          <w:sz w:val="20"/>
          <w:szCs w:val="20"/>
          <w:lang w:val="en-US"/>
        </w:rPr>
        <w:t>Nizhnekamskneftekhim</w:t>
      </w:r>
      <w:proofErr w:type="spellEnd"/>
      <w:r w:rsidRPr="00072DEA">
        <w:rPr>
          <w:sz w:val="20"/>
          <w:szCs w:val="20"/>
          <w:lang w:val="en-US"/>
        </w:rPr>
        <w:t>, the α-</w:t>
      </w:r>
      <w:r w:rsidR="00934F45" w:rsidRPr="00072DEA">
        <w:rPr>
          <w:sz w:val="20"/>
          <w:szCs w:val="20"/>
          <w:lang w:val="en-US"/>
        </w:rPr>
        <w:t>m</w:t>
      </w:r>
      <w:r w:rsidRPr="00072DEA">
        <w:rPr>
          <w:sz w:val="20"/>
          <w:szCs w:val="20"/>
          <w:lang w:val="en-US"/>
        </w:rPr>
        <w:t xml:space="preserve">ethylbenzyl </w:t>
      </w:r>
      <w:r w:rsidR="00934F45" w:rsidRPr="00072DEA">
        <w:rPr>
          <w:sz w:val="20"/>
          <w:szCs w:val="20"/>
          <w:lang w:val="en-US"/>
        </w:rPr>
        <w:t>a</w:t>
      </w:r>
      <w:r w:rsidRPr="00072DEA">
        <w:rPr>
          <w:sz w:val="20"/>
          <w:szCs w:val="20"/>
          <w:lang w:val="en-US"/>
        </w:rPr>
        <w:t xml:space="preserve">lcohol fraction of the above composition is used as a raw material for the </w:t>
      </w:r>
      <w:r w:rsidR="00934F45" w:rsidRPr="00072DEA">
        <w:rPr>
          <w:sz w:val="20"/>
          <w:szCs w:val="20"/>
          <w:lang w:val="en-US"/>
        </w:rPr>
        <w:t xml:space="preserve">styrene production </w:t>
      </w:r>
      <w:r w:rsidRPr="00072DEA">
        <w:rPr>
          <w:sz w:val="20"/>
          <w:szCs w:val="20"/>
          <w:lang w:val="en-US"/>
        </w:rPr>
        <w:t>by catalytic dehydration in the presence of steam on a fixed-bed catalyst – γ-aluminum oxide – within a temperature range of 290-320°C in a two-stage adiabatic reactor.</w:t>
      </w:r>
    </w:p>
    <w:p w14:paraId="71321B38" w14:textId="77777777" w:rsidR="00157C82" w:rsidRPr="00072DEA" w:rsidRDefault="00157C82" w:rsidP="00182079">
      <w:pPr>
        <w:spacing w:after="0"/>
        <w:ind w:firstLine="284"/>
        <w:jc w:val="both"/>
        <w:rPr>
          <w:sz w:val="20"/>
          <w:szCs w:val="20"/>
          <w:lang w:val="en-US"/>
        </w:rPr>
      </w:pPr>
      <w:r w:rsidRPr="00072DEA">
        <w:rPr>
          <w:b/>
          <w:sz w:val="20"/>
          <w:szCs w:val="20"/>
          <w:lang w:val="en-US"/>
        </w:rPr>
        <w:t>Catalysts</w:t>
      </w:r>
      <w:r w:rsidR="00072DEA" w:rsidRPr="00072DEA">
        <w:rPr>
          <w:b/>
          <w:sz w:val="20"/>
          <w:szCs w:val="20"/>
          <w:lang w:val="en-US"/>
        </w:rPr>
        <w:t>:</w:t>
      </w:r>
      <w:r w:rsidR="00072DEA">
        <w:rPr>
          <w:sz w:val="20"/>
          <w:szCs w:val="20"/>
          <w:lang w:val="en-US"/>
        </w:rPr>
        <w:t xml:space="preserve"> </w:t>
      </w:r>
      <w:r w:rsidRPr="00072DEA">
        <w:rPr>
          <w:sz w:val="20"/>
          <w:szCs w:val="20"/>
          <w:lang w:val="en-US"/>
        </w:rPr>
        <w:t xml:space="preserve">Three grades of active aluminum oxide were used as catalysts: </w:t>
      </w:r>
      <w:proofErr w:type="spellStart"/>
      <w:r w:rsidRPr="00072DEA">
        <w:rPr>
          <w:sz w:val="20"/>
          <w:szCs w:val="20"/>
          <w:lang w:val="en-US"/>
        </w:rPr>
        <w:t>δ-Al₂O</w:t>
      </w:r>
      <w:proofErr w:type="spellEnd"/>
      <w:r w:rsidRPr="00072DEA">
        <w:rPr>
          <w:sz w:val="20"/>
          <w:szCs w:val="20"/>
          <w:lang w:val="en-US"/>
        </w:rPr>
        <w:t xml:space="preserve">₃, </w:t>
      </w:r>
      <w:proofErr w:type="spellStart"/>
      <w:r w:rsidRPr="00072DEA">
        <w:rPr>
          <w:sz w:val="20"/>
          <w:szCs w:val="20"/>
          <w:lang w:val="en-US"/>
        </w:rPr>
        <w:t>θ-Al₂O</w:t>
      </w:r>
      <w:proofErr w:type="spellEnd"/>
      <w:r w:rsidRPr="00072DEA">
        <w:rPr>
          <w:sz w:val="20"/>
          <w:szCs w:val="20"/>
          <w:lang w:val="en-US"/>
        </w:rPr>
        <w:t xml:space="preserve">₃, and </w:t>
      </w:r>
      <w:proofErr w:type="spellStart"/>
      <w:r w:rsidRPr="00072DEA">
        <w:rPr>
          <w:sz w:val="20"/>
          <w:szCs w:val="20"/>
          <w:lang w:val="en-US"/>
        </w:rPr>
        <w:t>γ-Al₂O</w:t>
      </w:r>
      <w:proofErr w:type="spellEnd"/>
      <w:r w:rsidRPr="00072DEA">
        <w:rPr>
          <w:sz w:val="20"/>
          <w:szCs w:val="20"/>
          <w:lang w:val="en-US"/>
        </w:rPr>
        <w:t>₃, with specific surface areas of:</w:t>
      </w:r>
      <w:r w:rsidR="00934F45" w:rsidRPr="00072DEA">
        <w:rPr>
          <w:sz w:val="20"/>
          <w:szCs w:val="20"/>
          <w:lang w:val="en-US"/>
        </w:rPr>
        <w:t xml:space="preserve"> </w:t>
      </w:r>
      <w:proofErr w:type="spellStart"/>
      <w:r w:rsidRPr="00072DEA">
        <w:rPr>
          <w:sz w:val="20"/>
          <w:szCs w:val="20"/>
          <w:lang w:val="en-US"/>
        </w:rPr>
        <w:t>δ-Al₂O</w:t>
      </w:r>
      <w:proofErr w:type="spellEnd"/>
      <w:r w:rsidRPr="00072DEA">
        <w:rPr>
          <w:sz w:val="20"/>
          <w:szCs w:val="20"/>
          <w:lang w:val="en-US"/>
        </w:rPr>
        <w:t>₃ ~ 400 m²/g</w:t>
      </w:r>
      <w:r w:rsidR="00934F45" w:rsidRPr="00072DEA">
        <w:rPr>
          <w:sz w:val="20"/>
          <w:szCs w:val="20"/>
          <w:lang w:val="en-US"/>
        </w:rPr>
        <w:t xml:space="preserve">; </w:t>
      </w:r>
      <w:proofErr w:type="spellStart"/>
      <w:r w:rsidRPr="00072DEA">
        <w:rPr>
          <w:sz w:val="20"/>
          <w:szCs w:val="20"/>
          <w:lang w:val="en-US"/>
        </w:rPr>
        <w:t>θ-Al₂O</w:t>
      </w:r>
      <w:proofErr w:type="spellEnd"/>
      <w:r w:rsidRPr="00072DEA">
        <w:rPr>
          <w:sz w:val="20"/>
          <w:szCs w:val="20"/>
          <w:lang w:val="en-US"/>
        </w:rPr>
        <w:t>₃ ~ 110 m²/g</w:t>
      </w:r>
      <w:r w:rsidR="00934F45" w:rsidRPr="00072DEA">
        <w:rPr>
          <w:sz w:val="20"/>
          <w:szCs w:val="20"/>
          <w:lang w:val="en-US"/>
        </w:rPr>
        <w:t xml:space="preserve">; </w:t>
      </w:r>
      <w:proofErr w:type="spellStart"/>
      <w:r w:rsidRPr="00072DEA">
        <w:rPr>
          <w:sz w:val="20"/>
          <w:szCs w:val="20"/>
          <w:lang w:val="en-US"/>
        </w:rPr>
        <w:t>γ-Al₂O</w:t>
      </w:r>
      <w:proofErr w:type="spellEnd"/>
      <w:r w:rsidRPr="00072DEA">
        <w:rPr>
          <w:sz w:val="20"/>
          <w:szCs w:val="20"/>
          <w:lang w:val="en-US"/>
        </w:rPr>
        <w:t>₃ ~ 180 m²/g</w:t>
      </w:r>
      <w:r w:rsidR="00934F45" w:rsidRPr="00072DEA">
        <w:rPr>
          <w:sz w:val="20"/>
          <w:szCs w:val="20"/>
          <w:lang w:val="en-US"/>
        </w:rPr>
        <w:t>/</w:t>
      </w:r>
      <w:r w:rsidR="008A5C61" w:rsidRPr="00072DEA">
        <w:rPr>
          <w:sz w:val="20"/>
          <w:szCs w:val="20"/>
          <w:lang w:val="en-US"/>
        </w:rPr>
        <w:t>.</w:t>
      </w:r>
    </w:p>
    <w:p w14:paraId="2A4B3040" w14:textId="77777777" w:rsidR="00157C82" w:rsidRPr="00072DEA" w:rsidRDefault="00157C82" w:rsidP="00182079">
      <w:pPr>
        <w:spacing w:after="0"/>
        <w:ind w:firstLine="284"/>
        <w:jc w:val="both"/>
        <w:rPr>
          <w:sz w:val="20"/>
          <w:szCs w:val="20"/>
          <w:lang w:val="en-US"/>
        </w:rPr>
      </w:pPr>
      <w:r w:rsidRPr="008E477F">
        <w:rPr>
          <w:b/>
          <w:sz w:val="20"/>
          <w:szCs w:val="20"/>
          <w:lang w:val="en-US"/>
        </w:rPr>
        <w:t xml:space="preserve">Laboratory </w:t>
      </w:r>
      <w:r w:rsidR="00934F45" w:rsidRPr="008E477F">
        <w:rPr>
          <w:b/>
          <w:sz w:val="20"/>
          <w:szCs w:val="20"/>
          <w:lang w:val="en-US"/>
        </w:rPr>
        <w:t>s</w:t>
      </w:r>
      <w:r w:rsidR="0000176D" w:rsidRPr="008E477F">
        <w:rPr>
          <w:b/>
          <w:sz w:val="20"/>
          <w:szCs w:val="20"/>
          <w:lang w:val="en-US"/>
        </w:rPr>
        <w:t>etup</w:t>
      </w:r>
      <w:r w:rsidR="008E477F" w:rsidRPr="008E477F">
        <w:rPr>
          <w:b/>
          <w:sz w:val="20"/>
          <w:szCs w:val="20"/>
          <w:lang w:val="en-US"/>
        </w:rPr>
        <w:t>:</w:t>
      </w:r>
      <w:r w:rsidR="008E477F">
        <w:rPr>
          <w:sz w:val="20"/>
          <w:szCs w:val="20"/>
          <w:lang w:val="en-US"/>
        </w:rPr>
        <w:t xml:space="preserve"> </w:t>
      </w:r>
      <w:r w:rsidRPr="00072DEA">
        <w:rPr>
          <w:sz w:val="20"/>
          <w:szCs w:val="20"/>
          <w:lang w:val="en-US"/>
        </w:rPr>
        <w:t xml:space="preserve">The study was conducted on an experimental setup consisting of a reactor, evaporator, condenser-cooler, separator, water phase distillate receiver, hydrocarbon phase distillate receiver, α-methylbenzyl alcohol feed tank, water feed tank, and a pump for supplying water to generate steam for steam dilution. Additionally, the setup included a pump for α-methylbenzyl alcohol supply, </w:t>
      </w:r>
      <w:r w:rsidR="0000176D" w:rsidRPr="00072DEA">
        <w:rPr>
          <w:sz w:val="20"/>
          <w:szCs w:val="20"/>
          <w:lang w:val="en-US"/>
        </w:rPr>
        <w:t>KSP</w:t>
      </w:r>
      <w:r w:rsidRPr="00072DEA">
        <w:rPr>
          <w:sz w:val="20"/>
          <w:szCs w:val="20"/>
          <w:lang w:val="en-US"/>
        </w:rPr>
        <w:t>-4 potentiometer, laboratory transformers, and a thermocouple (</w:t>
      </w:r>
      <w:r w:rsidR="00182079">
        <w:rPr>
          <w:sz w:val="20"/>
          <w:szCs w:val="20"/>
          <w:lang w:val="en-US"/>
        </w:rPr>
        <w:t xml:space="preserve">see </w:t>
      </w:r>
      <w:r w:rsidRPr="00072DEA">
        <w:rPr>
          <w:sz w:val="20"/>
          <w:szCs w:val="20"/>
          <w:lang w:val="en-US"/>
        </w:rPr>
        <w:t>Fig</w:t>
      </w:r>
      <w:r w:rsidR="00182079">
        <w:rPr>
          <w:sz w:val="20"/>
          <w:szCs w:val="20"/>
          <w:lang w:val="en-US"/>
        </w:rPr>
        <w:t>.</w:t>
      </w:r>
      <w:r w:rsidRPr="00072DEA">
        <w:rPr>
          <w:sz w:val="20"/>
          <w:szCs w:val="20"/>
          <w:lang w:val="en-US"/>
        </w:rPr>
        <w:t xml:space="preserve"> 2).</w:t>
      </w:r>
    </w:p>
    <w:p w14:paraId="2186D94C" w14:textId="77777777" w:rsidR="00157C82" w:rsidRDefault="00157C82" w:rsidP="00182079">
      <w:pPr>
        <w:spacing w:after="0"/>
        <w:ind w:firstLine="284"/>
        <w:jc w:val="both"/>
        <w:rPr>
          <w:sz w:val="20"/>
          <w:szCs w:val="20"/>
          <w:lang w:val="en-US"/>
        </w:rPr>
      </w:pPr>
      <w:r w:rsidRPr="00072DEA">
        <w:rPr>
          <w:sz w:val="20"/>
          <w:szCs w:val="20"/>
          <w:lang w:val="en-US"/>
        </w:rPr>
        <w:t>Comparative experiments on the vapor-phase dehydration of α-methylbenzyl alcohol on a heterogeneous catalyst were carried out using the setup shown in Figure 2.</w:t>
      </w:r>
    </w:p>
    <w:p w14:paraId="4D4B0E7A" w14:textId="77777777" w:rsidR="00C927F5" w:rsidRPr="00072DEA" w:rsidRDefault="00C927F5" w:rsidP="00C927F5">
      <w:pPr>
        <w:spacing w:after="0"/>
        <w:ind w:firstLine="284"/>
        <w:jc w:val="both"/>
        <w:rPr>
          <w:sz w:val="20"/>
          <w:szCs w:val="20"/>
          <w:lang w:val="en-US"/>
        </w:rPr>
      </w:pPr>
      <w:r w:rsidRPr="00072DEA">
        <w:rPr>
          <w:sz w:val="20"/>
          <w:szCs w:val="20"/>
          <w:lang w:val="en-US"/>
        </w:rPr>
        <w:t>The reactor and evaporator of the setup are made of quartz glass, with heat supplied by electric heaters, which are powered through transformers. Temperature regulation in the reactor and evaporator is carried out using a potentiometer. The reactor is loaded with a catalyst, completely filling the heated jacketed volume of the reactor (Reactor 1 in Fig. 1), while the evaporator is filled with crushed quartz glass. The dosing of α-methylbenzyl alcohol is performed using a plunger pump at a volumetric rate of 0.6 h</w:t>
      </w:r>
      <w:r w:rsidRPr="00072DEA">
        <w:rPr>
          <w:sz w:val="20"/>
          <w:szCs w:val="20"/>
          <w:vertAlign w:val="superscript"/>
          <w:lang w:val="en-US"/>
        </w:rPr>
        <w:t>-1</w:t>
      </w:r>
      <w:r w:rsidRPr="00072DEA">
        <w:rPr>
          <w:sz w:val="20"/>
          <w:szCs w:val="20"/>
          <w:lang w:val="en-US"/>
        </w:rPr>
        <w:t>. The flow rates of α-methylbenzyl alcohol and water are monitored using graduated burettes. After exiting the reactor, the product vapors are condensed in a cooler and directed to a separator, where they are separated into aqueous and hydrocarbon phases.</w:t>
      </w:r>
    </w:p>
    <w:p w14:paraId="53773E4D" w14:textId="77777777" w:rsidR="00C927F5" w:rsidRDefault="00C927F5" w:rsidP="00182079">
      <w:pPr>
        <w:spacing w:after="0"/>
        <w:ind w:firstLine="284"/>
        <w:jc w:val="both"/>
        <w:rPr>
          <w:sz w:val="20"/>
          <w:szCs w:val="20"/>
          <w:lang w:val="en-US"/>
        </w:rPr>
      </w:pPr>
    </w:p>
    <w:p w14:paraId="209E03F7" w14:textId="77777777" w:rsidR="0083660A" w:rsidRPr="00072DEA" w:rsidRDefault="00C927F5" w:rsidP="007C79A4">
      <w:pPr>
        <w:spacing w:after="0"/>
        <w:jc w:val="center"/>
        <w:rPr>
          <w:sz w:val="20"/>
          <w:szCs w:val="20"/>
          <w:lang w:val="en-US"/>
        </w:rPr>
      </w:pPr>
      <w:r w:rsidRPr="00072DEA">
        <w:rPr>
          <w:sz w:val="20"/>
          <w:szCs w:val="20"/>
        </w:rPr>
        <w:object w:dxaOrig="9121" w:dyaOrig="6508" w14:anchorId="2C4FD31E">
          <v:shape id="_x0000_i1026" type="#_x0000_t75" style="width:223.2pt;height:159.6pt" o:ole="" fillcolor="window">
            <v:imagedata r:id="rId9" o:title=""/>
          </v:shape>
          <o:OLEObject Type="Embed" ProgID="CorelDRAW.Graphic.9" ShapeID="_x0000_i1026" DrawAspect="Content" ObjectID="_1831067663" r:id="rId10"/>
        </w:object>
      </w:r>
    </w:p>
    <w:p w14:paraId="690AD519" w14:textId="77777777" w:rsidR="00F12C76" w:rsidRPr="00182079" w:rsidRDefault="00072DEA" w:rsidP="00182079">
      <w:pPr>
        <w:spacing w:before="120" w:after="0"/>
        <w:jc w:val="center"/>
        <w:rPr>
          <w:sz w:val="18"/>
          <w:szCs w:val="20"/>
          <w:lang w:val="en-US"/>
        </w:rPr>
      </w:pPr>
      <w:r w:rsidRPr="00182079">
        <w:rPr>
          <w:b/>
          <w:sz w:val="18"/>
          <w:szCs w:val="20"/>
          <w:lang w:val="en-US"/>
        </w:rPr>
        <w:t>FIGURE</w:t>
      </w:r>
      <w:r w:rsidR="00934F45" w:rsidRPr="00182079">
        <w:rPr>
          <w:b/>
          <w:sz w:val="18"/>
          <w:szCs w:val="20"/>
          <w:lang w:val="en-US"/>
        </w:rPr>
        <w:t xml:space="preserve"> 2</w:t>
      </w:r>
      <w:r w:rsidRPr="00182079">
        <w:rPr>
          <w:b/>
          <w:sz w:val="18"/>
          <w:szCs w:val="20"/>
          <w:lang w:val="en-US"/>
        </w:rPr>
        <w:t>.</w:t>
      </w:r>
      <w:r w:rsidR="00934F45" w:rsidRPr="00182079">
        <w:rPr>
          <w:sz w:val="18"/>
          <w:szCs w:val="20"/>
          <w:lang w:val="en-US"/>
        </w:rPr>
        <w:t xml:space="preserve"> Laboratory Setup for Continuous Vapor-Phase Dehydration of α-</w:t>
      </w:r>
      <w:r w:rsidR="00FA2583" w:rsidRPr="00182079">
        <w:rPr>
          <w:sz w:val="18"/>
          <w:szCs w:val="20"/>
          <w:lang w:val="en-US"/>
        </w:rPr>
        <w:t>m</w:t>
      </w:r>
      <w:r w:rsidR="00934F45" w:rsidRPr="00182079">
        <w:rPr>
          <w:sz w:val="18"/>
          <w:szCs w:val="20"/>
          <w:lang w:val="en-US"/>
        </w:rPr>
        <w:t>ethylbenzyl Alcohol</w:t>
      </w:r>
      <w:r w:rsidR="00182079" w:rsidRPr="00182079">
        <w:rPr>
          <w:sz w:val="18"/>
          <w:szCs w:val="20"/>
          <w:lang w:val="en-US"/>
        </w:rPr>
        <w:t xml:space="preserve">: </w:t>
      </w:r>
      <w:r w:rsidR="00F116E7" w:rsidRPr="00182079">
        <w:rPr>
          <w:sz w:val="18"/>
          <w:szCs w:val="20"/>
          <w:lang w:val="en-US"/>
        </w:rPr>
        <w:t xml:space="preserve">1 – reactor, 2 – evaporator, 3 - condenser-cooler, 4 – separator, 5 - receiver for the distillate aqueous fraction, 6 - receiver for the distillate hydrocarbon fraction, 7 - feed tank for α-methylbenzyl alcohol fraction, 8 - water feed tank, 9 - pump for α-methylbenzyl alcohol supply, 10 - pump for water supply, 11 - </w:t>
      </w:r>
      <w:r w:rsidR="004A4328">
        <w:rPr>
          <w:sz w:val="18"/>
          <w:szCs w:val="20"/>
          <w:lang w:val="en-US"/>
        </w:rPr>
        <w:t>ksp</w:t>
      </w:r>
      <w:r w:rsidR="00F116E7" w:rsidRPr="00182079">
        <w:rPr>
          <w:sz w:val="18"/>
          <w:szCs w:val="20"/>
          <w:lang w:val="en-US"/>
        </w:rPr>
        <w:t>-4 potentiometers, 12 - laboratory transformers, 13 – thermocouples</w:t>
      </w:r>
    </w:p>
    <w:p w14:paraId="5F9E0D07" w14:textId="77777777" w:rsidR="00FA2583" w:rsidRPr="00072DEA" w:rsidRDefault="00FA2583" w:rsidP="007C79A4">
      <w:pPr>
        <w:spacing w:after="0"/>
        <w:jc w:val="both"/>
        <w:rPr>
          <w:sz w:val="20"/>
          <w:szCs w:val="20"/>
          <w:lang w:val="en-US"/>
        </w:rPr>
      </w:pPr>
    </w:p>
    <w:p w14:paraId="4D66A36D" w14:textId="77777777" w:rsidR="00F116E7" w:rsidRPr="00072DEA" w:rsidRDefault="0000176D" w:rsidP="00182079">
      <w:pPr>
        <w:spacing w:after="0"/>
        <w:ind w:firstLine="284"/>
        <w:jc w:val="both"/>
        <w:rPr>
          <w:sz w:val="20"/>
          <w:szCs w:val="20"/>
          <w:lang w:val="en-US"/>
        </w:rPr>
      </w:pPr>
      <w:r w:rsidRPr="00072DEA">
        <w:rPr>
          <w:rFonts w:eastAsia="Times New Roman"/>
          <w:b/>
          <w:bCs/>
          <w:sz w:val="20"/>
          <w:szCs w:val="20"/>
          <w:lang w:val="en-US" w:eastAsia="ru-RU"/>
        </w:rPr>
        <w:t>Analytical Methods</w:t>
      </w:r>
      <w:r w:rsidR="00072DEA" w:rsidRPr="00072DEA">
        <w:rPr>
          <w:rFonts w:eastAsia="Times New Roman"/>
          <w:b/>
          <w:bCs/>
          <w:sz w:val="20"/>
          <w:szCs w:val="20"/>
          <w:lang w:val="en-US" w:eastAsia="ru-RU"/>
        </w:rPr>
        <w:t>:</w:t>
      </w:r>
      <w:r w:rsidR="00072DEA">
        <w:rPr>
          <w:rFonts w:eastAsia="Times New Roman"/>
          <w:bCs/>
          <w:sz w:val="20"/>
          <w:szCs w:val="20"/>
          <w:lang w:val="en-US" w:eastAsia="ru-RU"/>
        </w:rPr>
        <w:t xml:space="preserve"> </w:t>
      </w:r>
      <w:r w:rsidR="00F116E7" w:rsidRPr="00072DEA">
        <w:rPr>
          <w:sz w:val="20"/>
          <w:szCs w:val="20"/>
          <w:lang w:val="en-US"/>
        </w:rPr>
        <w:t xml:space="preserve">Quantitative and qualitative analysis of the reaction products was carried out using a gas chromatograph with a mass-selective detector, Agilent 5975, and Agilent </w:t>
      </w:r>
      <w:r w:rsidR="004A4328">
        <w:rPr>
          <w:sz w:val="20"/>
          <w:szCs w:val="20"/>
          <w:lang w:val="en-US"/>
        </w:rPr>
        <w:t xml:space="preserve">GC/MSD </w:t>
      </w:r>
      <w:proofErr w:type="spellStart"/>
      <w:r w:rsidR="004A4328">
        <w:rPr>
          <w:sz w:val="20"/>
          <w:szCs w:val="20"/>
          <w:lang w:val="en-US"/>
        </w:rPr>
        <w:t>ChemStation</w:t>
      </w:r>
      <w:proofErr w:type="spellEnd"/>
      <w:r w:rsidR="004A4328">
        <w:rPr>
          <w:sz w:val="20"/>
          <w:szCs w:val="20"/>
          <w:lang w:val="en-US"/>
        </w:rPr>
        <w:t xml:space="preserve"> software</w:t>
      </w:r>
      <w:r w:rsidR="00F116E7" w:rsidRPr="00072DEA">
        <w:rPr>
          <w:sz w:val="20"/>
          <w:szCs w:val="20"/>
          <w:lang w:val="en-US"/>
        </w:rPr>
        <w:t>.</w:t>
      </w:r>
    </w:p>
    <w:p w14:paraId="75987D49" w14:textId="77777777" w:rsidR="00F116E7" w:rsidRPr="00072DEA" w:rsidRDefault="0000176D" w:rsidP="00182079">
      <w:pPr>
        <w:spacing w:after="0"/>
        <w:ind w:firstLine="284"/>
        <w:jc w:val="both"/>
        <w:outlineLvl w:val="2"/>
        <w:rPr>
          <w:sz w:val="20"/>
          <w:szCs w:val="20"/>
          <w:lang w:val="en-US"/>
        </w:rPr>
      </w:pPr>
      <w:r w:rsidRPr="00072DEA">
        <w:rPr>
          <w:rFonts w:eastAsia="Times New Roman"/>
          <w:b/>
          <w:bCs/>
          <w:sz w:val="20"/>
          <w:szCs w:val="20"/>
          <w:lang w:val="en-US" w:eastAsia="ru-RU"/>
        </w:rPr>
        <w:t>Data Processing</w:t>
      </w:r>
      <w:r w:rsidR="00072DEA" w:rsidRPr="00072DEA">
        <w:rPr>
          <w:rFonts w:eastAsia="Times New Roman"/>
          <w:b/>
          <w:bCs/>
          <w:sz w:val="20"/>
          <w:szCs w:val="20"/>
          <w:lang w:val="en-US" w:eastAsia="ru-RU"/>
        </w:rPr>
        <w:t>:</w:t>
      </w:r>
      <w:r w:rsidR="00072DEA">
        <w:rPr>
          <w:rFonts w:eastAsia="Times New Roman"/>
          <w:bCs/>
          <w:sz w:val="20"/>
          <w:szCs w:val="20"/>
          <w:lang w:val="en-US" w:eastAsia="ru-RU"/>
        </w:rPr>
        <w:t xml:space="preserve"> </w:t>
      </w:r>
      <w:r w:rsidR="00F116E7" w:rsidRPr="00072DEA">
        <w:rPr>
          <w:sz w:val="20"/>
          <w:szCs w:val="20"/>
          <w:lang w:val="en-US"/>
        </w:rPr>
        <w:t>The selectivity of styrene formation based on decompo</w:t>
      </w:r>
      <w:r w:rsidR="0071150B" w:rsidRPr="00072DEA">
        <w:rPr>
          <w:sz w:val="20"/>
          <w:szCs w:val="20"/>
          <w:lang w:val="en-US"/>
        </w:rPr>
        <w:t>sed α-methylbenzyl alcohol</w:t>
      </w:r>
      <w:r w:rsidR="00F116E7" w:rsidRPr="00072DEA">
        <w:rPr>
          <w:sz w:val="20"/>
          <w:szCs w:val="20"/>
          <w:lang w:val="en-US"/>
        </w:rPr>
        <w:t xml:space="preserve"> and the conversion of </w:t>
      </w:r>
      <w:r w:rsidR="0071150B" w:rsidRPr="00072DEA">
        <w:rPr>
          <w:sz w:val="20"/>
          <w:szCs w:val="20"/>
          <w:lang w:val="en-US"/>
        </w:rPr>
        <w:t>α-methylbenzyl alcohol</w:t>
      </w:r>
      <w:r w:rsidR="00F116E7" w:rsidRPr="00072DEA">
        <w:rPr>
          <w:sz w:val="20"/>
          <w:szCs w:val="20"/>
          <w:lang w:val="en-US"/>
        </w:rPr>
        <w:t xml:space="preserve"> were determined from their content in the composition of the "</w:t>
      </w:r>
      <w:proofErr w:type="spellStart"/>
      <w:r w:rsidR="00F116E7" w:rsidRPr="00072DEA">
        <w:rPr>
          <w:sz w:val="20"/>
          <w:szCs w:val="20"/>
          <w:lang w:val="en-US"/>
        </w:rPr>
        <w:t>catalyzate</w:t>
      </w:r>
      <w:proofErr w:type="spellEnd"/>
      <w:r w:rsidR="00F116E7" w:rsidRPr="00072DEA">
        <w:rPr>
          <w:sz w:val="20"/>
          <w:szCs w:val="20"/>
          <w:lang w:val="en-US"/>
        </w:rPr>
        <w:t>" based on chrom</w:t>
      </w:r>
      <w:r w:rsidR="004A4328">
        <w:rPr>
          <w:sz w:val="20"/>
          <w:szCs w:val="20"/>
          <w:lang w:val="en-US"/>
        </w:rPr>
        <w:t>atographic analysis results</w:t>
      </w:r>
      <w:r w:rsidR="00F116E7" w:rsidRPr="00072DEA">
        <w:rPr>
          <w:sz w:val="20"/>
          <w:szCs w:val="20"/>
          <w:lang w:val="en-US"/>
        </w:rPr>
        <w:t>.</w:t>
      </w:r>
    </w:p>
    <w:p w14:paraId="760B60E9" w14:textId="77777777" w:rsidR="00F116E7" w:rsidRPr="00072DEA" w:rsidRDefault="00F116E7" w:rsidP="00182079">
      <w:pPr>
        <w:spacing w:after="0"/>
        <w:ind w:firstLine="284"/>
        <w:jc w:val="both"/>
        <w:rPr>
          <w:sz w:val="20"/>
          <w:szCs w:val="20"/>
          <w:lang w:val="en-US"/>
        </w:rPr>
      </w:pPr>
      <w:r w:rsidRPr="00072DEA">
        <w:rPr>
          <w:sz w:val="20"/>
          <w:szCs w:val="20"/>
          <w:lang w:val="en-US"/>
        </w:rPr>
        <w:t>The main technological parameters of the process were calculated as follows.</w:t>
      </w:r>
    </w:p>
    <w:p w14:paraId="2D91D38A" w14:textId="77777777" w:rsidR="0071150B" w:rsidRPr="00072DEA" w:rsidRDefault="0071150B" w:rsidP="00182079">
      <w:pPr>
        <w:spacing w:after="0"/>
        <w:ind w:firstLine="284"/>
        <w:outlineLvl w:val="2"/>
        <w:rPr>
          <w:sz w:val="20"/>
          <w:szCs w:val="20"/>
          <w:lang w:val="en-US"/>
        </w:rPr>
      </w:pPr>
      <w:r w:rsidRPr="00072DEA">
        <w:rPr>
          <w:b/>
          <w:sz w:val="20"/>
          <w:szCs w:val="20"/>
          <w:lang w:val="en-US"/>
        </w:rPr>
        <w:t>Conversion</w:t>
      </w:r>
      <w:r w:rsidRPr="00072DEA">
        <w:rPr>
          <w:sz w:val="20"/>
          <w:szCs w:val="20"/>
          <w:lang w:val="en-US"/>
        </w:rPr>
        <w:t xml:space="preserve"> (αA)</w:t>
      </w:r>
      <w:r w:rsidR="0037551D" w:rsidRPr="00072DEA">
        <w:rPr>
          <w:sz w:val="20"/>
          <w:szCs w:val="20"/>
          <w:lang w:val="en-US"/>
        </w:rPr>
        <w:t xml:space="preserve"> – </w:t>
      </w:r>
      <w:r w:rsidRPr="00072DEA">
        <w:rPr>
          <w:sz w:val="20"/>
          <w:szCs w:val="20"/>
          <w:lang w:val="en-US"/>
        </w:rPr>
        <w:t>Conversion is the fraction of the reacted initial reagent relative to its initial amount:</w:t>
      </w:r>
    </w:p>
    <w:p w14:paraId="4E6D2994" w14:textId="77777777" w:rsidR="00130E63" w:rsidRPr="00072DEA" w:rsidRDefault="00186E8D" w:rsidP="00186E8D">
      <w:pPr>
        <w:spacing w:after="0"/>
        <w:jc w:val="right"/>
        <w:outlineLvl w:val="2"/>
        <w:rPr>
          <w:sz w:val="20"/>
          <w:szCs w:val="20"/>
          <w:lang w:val="en-US"/>
        </w:rPr>
      </w:pPr>
      <w:r w:rsidRPr="00072DEA">
        <w:rPr>
          <w:sz w:val="20"/>
          <w:szCs w:val="20"/>
          <w:lang w:val="en-US"/>
        </w:rPr>
        <w:object w:dxaOrig="3120" w:dyaOrig="840" w14:anchorId="0D62FCD2">
          <v:shape id="_x0000_i1027" type="#_x0000_t75" style="width:99pt;height:27pt" o:ole="" fillcolor="window">
            <v:imagedata r:id="rId11" o:title=""/>
          </v:shape>
          <o:OLEObject Type="Embed" ProgID="Equation.3" ShapeID="_x0000_i1027" DrawAspect="Content" ObjectID="_1831067664" r:id="rId12"/>
        </w:objec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(1)</w:t>
      </w:r>
    </w:p>
    <w:p w14:paraId="4CE0E171" w14:textId="77777777" w:rsidR="00130E63" w:rsidRPr="00072DEA" w:rsidRDefault="00130E63" w:rsidP="00186E8D">
      <w:pPr>
        <w:spacing w:after="0"/>
        <w:ind w:firstLine="284"/>
        <w:rPr>
          <w:sz w:val="20"/>
          <w:szCs w:val="20"/>
          <w:lang w:val="en-US"/>
        </w:rPr>
      </w:pPr>
      <w:r w:rsidRPr="00072DEA">
        <w:rPr>
          <w:sz w:val="20"/>
          <w:szCs w:val="20"/>
          <w:lang w:val="en-US"/>
        </w:rPr>
        <w:t>where:</w:t>
      </w:r>
    </w:p>
    <w:p w14:paraId="6A357B3F" w14:textId="77777777" w:rsidR="0071150B" w:rsidRPr="00072DEA" w:rsidRDefault="0071150B" w:rsidP="00186E8D">
      <w:pPr>
        <w:spacing w:after="0"/>
        <w:ind w:firstLine="284"/>
        <w:rPr>
          <w:sz w:val="20"/>
          <w:szCs w:val="20"/>
          <w:lang w:val="en-US"/>
        </w:rPr>
      </w:pPr>
      <w:r w:rsidRPr="00072DEA">
        <w:rPr>
          <w:sz w:val="20"/>
          <w:szCs w:val="20"/>
          <w:lang w:val="en-US"/>
        </w:rPr>
        <w:t>αA – conversion of the main reagent A;</w:t>
      </w:r>
    </w:p>
    <w:p w14:paraId="20C61FDE" w14:textId="77777777" w:rsidR="0071150B" w:rsidRPr="00072DEA" w:rsidRDefault="0071150B" w:rsidP="00186E8D">
      <w:pPr>
        <w:spacing w:after="0"/>
        <w:ind w:firstLine="284"/>
        <w:rPr>
          <w:sz w:val="20"/>
          <w:szCs w:val="20"/>
          <w:lang w:val="en-US"/>
        </w:rPr>
      </w:pPr>
      <w:r w:rsidRPr="00072DEA">
        <w:rPr>
          <w:sz w:val="20"/>
          <w:szCs w:val="20"/>
          <w:lang w:val="en-US"/>
        </w:rPr>
        <w:t>m – mass of the substance, g;</w:t>
      </w:r>
    </w:p>
    <w:p w14:paraId="6BC1446A" w14:textId="77777777" w:rsidR="0071150B" w:rsidRPr="00072DEA" w:rsidRDefault="0071150B" w:rsidP="00186E8D">
      <w:pPr>
        <w:spacing w:after="0"/>
        <w:ind w:firstLine="284"/>
        <w:rPr>
          <w:sz w:val="20"/>
          <w:szCs w:val="20"/>
          <w:lang w:val="en-US"/>
        </w:rPr>
      </w:pPr>
      <w:r w:rsidRPr="00072DEA">
        <w:rPr>
          <w:sz w:val="20"/>
          <w:szCs w:val="20"/>
          <w:lang w:val="en-US"/>
        </w:rPr>
        <w:t>n – amount of substance, mol.</w:t>
      </w:r>
    </w:p>
    <w:p w14:paraId="706A7C42" w14:textId="77777777" w:rsidR="0071150B" w:rsidRPr="00072DEA" w:rsidRDefault="0071150B" w:rsidP="00186E8D">
      <w:pPr>
        <w:spacing w:after="0"/>
        <w:ind w:firstLine="284"/>
        <w:outlineLvl w:val="2"/>
        <w:rPr>
          <w:sz w:val="20"/>
          <w:szCs w:val="20"/>
          <w:lang w:val="en-US"/>
        </w:rPr>
      </w:pPr>
      <w:r w:rsidRPr="00072DEA">
        <w:rPr>
          <w:b/>
          <w:sz w:val="20"/>
          <w:szCs w:val="20"/>
          <w:lang w:val="en-US"/>
        </w:rPr>
        <w:t>Selectivity</w:t>
      </w:r>
      <w:r w:rsidRPr="00072DEA">
        <w:rPr>
          <w:sz w:val="20"/>
          <w:szCs w:val="20"/>
          <w:lang w:val="en-US"/>
        </w:rPr>
        <w:t xml:space="preserve"> (</w:t>
      </w:r>
      <w:proofErr w:type="spellStart"/>
      <w:r w:rsidRPr="00072DEA">
        <w:rPr>
          <w:sz w:val="20"/>
          <w:szCs w:val="20"/>
          <w:lang w:val="en-US"/>
        </w:rPr>
        <w:t>SiA</w:t>
      </w:r>
      <w:proofErr w:type="spellEnd"/>
      <w:r w:rsidRPr="00072DEA">
        <w:rPr>
          <w:sz w:val="20"/>
          <w:szCs w:val="20"/>
          <w:lang w:val="en-US"/>
        </w:rPr>
        <w:t>)</w:t>
      </w:r>
      <w:r w:rsidR="0037551D" w:rsidRPr="00072DEA">
        <w:rPr>
          <w:sz w:val="20"/>
          <w:szCs w:val="20"/>
          <w:lang w:val="en-US"/>
        </w:rPr>
        <w:t xml:space="preserve"> – </w:t>
      </w:r>
      <w:r w:rsidRPr="00072DEA">
        <w:rPr>
          <w:sz w:val="20"/>
          <w:szCs w:val="20"/>
          <w:lang w:val="en-US"/>
        </w:rPr>
        <w:t>Selectivity represents the fraction of the converted initial reagent that is used for the formation of the target product:</w:t>
      </w:r>
    </w:p>
    <w:p w14:paraId="402DE397" w14:textId="77777777" w:rsidR="00130E63" w:rsidRPr="00072DEA" w:rsidRDefault="00186E8D" w:rsidP="00186E8D">
      <w:pPr>
        <w:spacing w:after="0"/>
        <w:jc w:val="right"/>
        <w:outlineLvl w:val="2"/>
        <w:rPr>
          <w:sz w:val="20"/>
          <w:szCs w:val="20"/>
          <w:lang w:val="en-US"/>
        </w:rPr>
      </w:pPr>
      <w:r w:rsidRPr="00072DEA">
        <w:rPr>
          <w:sz w:val="20"/>
          <w:szCs w:val="20"/>
          <w:lang w:val="en-US"/>
        </w:rPr>
        <w:object w:dxaOrig="2040" w:dyaOrig="1440" w14:anchorId="2989AC61">
          <v:shape id="_x0000_i1028" type="#_x0000_t75" style="width:69pt;height:48.6pt" o:ole="" fillcolor="window">
            <v:imagedata r:id="rId13" o:title=""/>
          </v:shape>
          <o:OLEObject Type="Embed" ProgID="Equation.3" ShapeID="_x0000_i1028" DrawAspect="Content" ObjectID="_1831067665" r:id="rId14"/>
        </w:objec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(2)</w:t>
      </w:r>
    </w:p>
    <w:p w14:paraId="3B80FC2F" w14:textId="77777777" w:rsidR="00130E63" w:rsidRPr="00072DEA" w:rsidRDefault="00130E63" w:rsidP="00186E8D">
      <w:pPr>
        <w:spacing w:after="0"/>
        <w:ind w:firstLine="284"/>
        <w:rPr>
          <w:sz w:val="20"/>
          <w:szCs w:val="20"/>
          <w:lang w:val="en-US"/>
        </w:rPr>
      </w:pPr>
      <w:r w:rsidRPr="00072DEA">
        <w:rPr>
          <w:sz w:val="20"/>
          <w:szCs w:val="20"/>
          <w:lang w:val="en-US"/>
        </w:rPr>
        <w:t>where:</w:t>
      </w:r>
    </w:p>
    <w:p w14:paraId="5E57793B" w14:textId="77777777" w:rsidR="0071150B" w:rsidRPr="00072DEA" w:rsidRDefault="0071150B" w:rsidP="00186E8D">
      <w:pPr>
        <w:spacing w:after="0"/>
        <w:ind w:firstLine="284"/>
        <w:rPr>
          <w:sz w:val="20"/>
          <w:szCs w:val="20"/>
          <w:lang w:val="en-US"/>
        </w:rPr>
      </w:pPr>
      <w:proofErr w:type="spellStart"/>
      <w:r w:rsidRPr="00072DEA">
        <w:rPr>
          <w:sz w:val="20"/>
          <w:szCs w:val="20"/>
          <w:lang w:val="en-US"/>
        </w:rPr>
        <w:t>SiA</w:t>
      </w:r>
      <w:proofErr w:type="spellEnd"/>
      <w:r w:rsidR="0037551D" w:rsidRPr="00072DEA">
        <w:rPr>
          <w:sz w:val="20"/>
          <w:szCs w:val="20"/>
          <w:lang w:val="en-US"/>
        </w:rPr>
        <w:t xml:space="preserve"> –</w:t>
      </w:r>
      <w:r w:rsidRPr="00072DEA">
        <w:rPr>
          <w:sz w:val="20"/>
          <w:szCs w:val="20"/>
          <w:lang w:val="en-US"/>
        </w:rPr>
        <w:t xml:space="preserve"> selectivity for product </w:t>
      </w:r>
      <w:proofErr w:type="spellStart"/>
      <w:r w:rsidR="0037551D" w:rsidRPr="00072DEA">
        <w:rPr>
          <w:sz w:val="20"/>
          <w:szCs w:val="20"/>
          <w:lang w:val="en-US"/>
        </w:rPr>
        <w:t>i</w:t>
      </w:r>
      <w:proofErr w:type="spellEnd"/>
      <w:r w:rsidRPr="00072DEA">
        <w:rPr>
          <w:sz w:val="20"/>
          <w:szCs w:val="20"/>
          <w:lang w:val="en-US"/>
        </w:rPr>
        <w:t xml:space="preserve"> based on the main reagent A;</w:t>
      </w:r>
    </w:p>
    <w:p w14:paraId="5CD2A453" w14:textId="77777777" w:rsidR="0071150B" w:rsidRPr="00072DEA" w:rsidRDefault="0037551D" w:rsidP="00186E8D">
      <w:pPr>
        <w:spacing w:after="0"/>
        <w:ind w:firstLine="284"/>
        <w:rPr>
          <w:sz w:val="20"/>
          <w:szCs w:val="20"/>
          <w:lang w:val="en-US"/>
        </w:rPr>
      </w:pPr>
      <w:r w:rsidRPr="00072DEA">
        <w:rPr>
          <w:sz w:val="20"/>
          <w:szCs w:val="20"/>
          <w:lang w:val="en-US"/>
        </w:rPr>
        <w:t>Ν –</w:t>
      </w:r>
      <w:r w:rsidR="0071150B" w:rsidRPr="00072DEA">
        <w:rPr>
          <w:sz w:val="20"/>
          <w:szCs w:val="20"/>
          <w:lang w:val="en-US"/>
        </w:rPr>
        <w:t xml:space="preserve"> stoichiometric coefficients of the reaction equation.</w:t>
      </w:r>
    </w:p>
    <w:p w14:paraId="17F6E077" w14:textId="77777777" w:rsidR="0071150B" w:rsidRPr="00072DEA" w:rsidRDefault="0071150B" w:rsidP="00186E8D">
      <w:pPr>
        <w:spacing w:after="0"/>
        <w:ind w:firstLine="284"/>
        <w:rPr>
          <w:sz w:val="20"/>
          <w:szCs w:val="20"/>
          <w:lang w:val="en-US"/>
        </w:rPr>
      </w:pPr>
      <w:r w:rsidRPr="00072DEA">
        <w:rPr>
          <w:sz w:val="20"/>
          <w:szCs w:val="20"/>
          <w:lang w:val="en-US"/>
        </w:rPr>
        <w:t>Obviously, for key substances:</w:t>
      </w:r>
    </w:p>
    <w:p w14:paraId="750E06AD" w14:textId="77777777" w:rsidR="0071150B" w:rsidRPr="00072DEA" w:rsidRDefault="0071150B" w:rsidP="00186E8D">
      <w:pPr>
        <w:spacing w:after="0"/>
        <w:ind w:firstLine="284"/>
        <w:jc w:val="both"/>
        <w:rPr>
          <w:sz w:val="20"/>
          <w:szCs w:val="20"/>
          <w:lang w:val="en-US"/>
        </w:rPr>
      </w:pPr>
      <w:r w:rsidRPr="00072DEA">
        <w:rPr>
          <w:sz w:val="20"/>
          <w:szCs w:val="20"/>
          <w:lang w:val="en-US"/>
        </w:rPr>
        <w:t>∑</w:t>
      </w:r>
      <w:proofErr w:type="spellStart"/>
      <w:r w:rsidRPr="00072DEA">
        <w:rPr>
          <w:sz w:val="20"/>
          <w:szCs w:val="20"/>
          <w:lang w:val="en-US"/>
        </w:rPr>
        <w:t>SiA</w:t>
      </w:r>
      <w:proofErr w:type="spellEnd"/>
      <w:r w:rsidRPr="00072DEA">
        <w:rPr>
          <w:sz w:val="20"/>
          <w:szCs w:val="20"/>
          <w:lang w:val="en-US"/>
        </w:rPr>
        <w:t>=1</w:t>
      </w:r>
    </w:p>
    <w:p w14:paraId="362305B2" w14:textId="77777777" w:rsidR="00F20765" w:rsidRDefault="00F20765" w:rsidP="007C79A4">
      <w:pPr>
        <w:spacing w:before="240" w:after="240"/>
        <w:jc w:val="center"/>
        <w:rPr>
          <w:b/>
          <w:sz w:val="24"/>
          <w:szCs w:val="24"/>
          <w:lang w:val="en-US"/>
        </w:rPr>
      </w:pPr>
    </w:p>
    <w:p w14:paraId="789E5866" w14:textId="77777777" w:rsidR="000A4137" w:rsidRPr="00182079" w:rsidRDefault="000A4137" w:rsidP="007C79A4">
      <w:pPr>
        <w:spacing w:before="240" w:after="240"/>
        <w:jc w:val="center"/>
        <w:rPr>
          <w:b/>
          <w:sz w:val="24"/>
          <w:szCs w:val="24"/>
          <w:lang w:val="en-US"/>
        </w:rPr>
      </w:pPr>
      <w:r w:rsidRPr="00182079">
        <w:rPr>
          <w:b/>
          <w:sz w:val="24"/>
          <w:szCs w:val="24"/>
          <w:lang w:val="en-US"/>
        </w:rPr>
        <w:t>RESULTS AND DISCUSSION</w:t>
      </w:r>
    </w:p>
    <w:p w14:paraId="6DB23FFB" w14:textId="77777777" w:rsidR="00A11618" w:rsidRPr="00072DEA" w:rsidRDefault="0000176D" w:rsidP="007C79A4">
      <w:pPr>
        <w:tabs>
          <w:tab w:val="left" w:pos="0"/>
        </w:tabs>
        <w:spacing w:after="0"/>
        <w:ind w:firstLine="284"/>
        <w:jc w:val="both"/>
        <w:rPr>
          <w:rFonts w:eastAsia="Times New Roman"/>
          <w:sz w:val="20"/>
          <w:szCs w:val="20"/>
          <w:lang w:val="uz-Cyrl-UZ"/>
        </w:rPr>
      </w:pPr>
      <w:r w:rsidRPr="00072DEA">
        <w:rPr>
          <w:rFonts w:eastAsia="Times New Roman"/>
          <w:sz w:val="20"/>
          <w:szCs w:val="20"/>
          <w:lang w:val="uz-Cyrl-UZ"/>
        </w:rPr>
        <w:t>Influence of Catalyst Grade</w:t>
      </w:r>
      <w:r w:rsidR="00072DEA" w:rsidRPr="00072DEA">
        <w:rPr>
          <w:rFonts w:eastAsia="Times New Roman"/>
          <w:sz w:val="20"/>
          <w:szCs w:val="20"/>
          <w:lang w:val="uz-Cyrl-UZ"/>
        </w:rPr>
        <w:t xml:space="preserve">: </w:t>
      </w:r>
      <w:r w:rsidR="00A11618" w:rsidRPr="00072DEA">
        <w:rPr>
          <w:rFonts w:eastAsia="Times New Roman"/>
          <w:sz w:val="20"/>
          <w:szCs w:val="20"/>
          <w:lang w:val="uz-Cyrl-UZ"/>
        </w:rPr>
        <w:t>The influence of different grades of Al₂O₃ on the selectivity of styrene formation during the decomposition of α-methylbenzyl alcohol, as well as the effect of temperature on α-methylbenzyl alcohol conversion, was studied. The component composition of the "catalysate" from α-methylbenzyl alcohol dehydration over time is presented in Table 2. It follows that the highest amount of styrene is observed 60 minutes after the start of the reaction in the presence of θ-Al₂O₃ and γ-Al₂O₃ catalysts, while for the process with δ-Al₂O₃ catalyst, the maximum is reached after 240 minutes.</w:t>
      </w:r>
    </w:p>
    <w:p w14:paraId="6A4D74FF" w14:textId="77777777" w:rsidR="00A11618" w:rsidRPr="00072DEA" w:rsidRDefault="00A11618" w:rsidP="007C79A4">
      <w:pPr>
        <w:tabs>
          <w:tab w:val="left" w:pos="0"/>
        </w:tabs>
        <w:spacing w:after="0"/>
        <w:ind w:firstLine="284"/>
        <w:jc w:val="both"/>
        <w:rPr>
          <w:rFonts w:eastAsia="Times New Roman"/>
          <w:sz w:val="20"/>
          <w:szCs w:val="20"/>
          <w:lang w:val="uz-Cyrl-UZ"/>
        </w:rPr>
      </w:pPr>
      <w:r w:rsidRPr="00072DEA">
        <w:rPr>
          <w:rFonts w:eastAsia="Times New Roman"/>
          <w:sz w:val="20"/>
          <w:szCs w:val="20"/>
          <w:lang w:val="uz-Cyrl-UZ"/>
        </w:rPr>
        <w:t>Among the tested catalysts, γ-Al₂O₃ exhibited the highest activity, yielding the highest styrene content in the "catalysate." During experiments lasting 300 minutes, a slight decrease in the activity of γ-Al₂O₃ was observed. However, this catalyst still maintained the highest styrene concentration and the lowest concentration of acetophenone (ACP) compared to the other catalysts (θ-Al₂O₃ and δ-Al₂O₃).</w:t>
      </w:r>
    </w:p>
    <w:p w14:paraId="388E3B5F" w14:textId="77777777" w:rsidR="00A11618" w:rsidRPr="00072DEA" w:rsidRDefault="00A11618" w:rsidP="007C79A4">
      <w:pPr>
        <w:tabs>
          <w:tab w:val="left" w:pos="0"/>
        </w:tabs>
        <w:spacing w:after="0"/>
        <w:ind w:firstLine="284"/>
        <w:jc w:val="both"/>
        <w:rPr>
          <w:rFonts w:eastAsia="Times New Roman"/>
          <w:sz w:val="20"/>
          <w:szCs w:val="20"/>
          <w:lang w:val="uz-Cyrl-UZ"/>
        </w:rPr>
      </w:pPr>
    </w:p>
    <w:p w14:paraId="43887218" w14:textId="77777777" w:rsidR="008A5C61" w:rsidRPr="00186E8D" w:rsidRDefault="00186E8D" w:rsidP="00186E8D">
      <w:pPr>
        <w:tabs>
          <w:tab w:val="left" w:pos="0"/>
        </w:tabs>
        <w:spacing w:before="120" w:after="0"/>
        <w:jc w:val="center"/>
        <w:rPr>
          <w:rFonts w:eastAsia="Times New Roman"/>
          <w:sz w:val="18"/>
          <w:szCs w:val="20"/>
          <w:lang w:val="uz-Cyrl-UZ"/>
        </w:rPr>
      </w:pPr>
      <w:r w:rsidRPr="00186E8D">
        <w:rPr>
          <w:rFonts w:eastAsia="Times New Roman"/>
          <w:b/>
          <w:sz w:val="18"/>
          <w:szCs w:val="20"/>
          <w:lang w:val="uz-Cyrl-UZ"/>
        </w:rPr>
        <w:t xml:space="preserve">TABLE </w:t>
      </w:r>
      <w:r w:rsidR="008A5C61" w:rsidRPr="00186E8D">
        <w:rPr>
          <w:rFonts w:eastAsia="Times New Roman"/>
          <w:b/>
          <w:sz w:val="18"/>
          <w:szCs w:val="20"/>
          <w:lang w:val="uz-Cyrl-UZ"/>
        </w:rPr>
        <w:t>2</w:t>
      </w:r>
      <w:r w:rsidR="000A4137" w:rsidRPr="00186E8D">
        <w:rPr>
          <w:rFonts w:eastAsia="Times New Roman"/>
          <w:b/>
          <w:sz w:val="18"/>
          <w:szCs w:val="20"/>
          <w:lang w:val="uz-Cyrl-UZ"/>
        </w:rPr>
        <w:t>.</w:t>
      </w:r>
      <w:r w:rsidR="000A4137" w:rsidRPr="00186E8D">
        <w:rPr>
          <w:rFonts w:eastAsia="Times New Roman"/>
          <w:sz w:val="18"/>
          <w:szCs w:val="20"/>
          <w:lang w:val="uz-Cyrl-UZ"/>
        </w:rPr>
        <w:t xml:space="preserve"> </w:t>
      </w:r>
      <w:r w:rsidR="00A11618" w:rsidRPr="00186E8D">
        <w:rPr>
          <w:rFonts w:eastAsia="Times New Roman"/>
          <w:sz w:val="18"/>
          <w:szCs w:val="20"/>
          <w:lang w:val="uz-Cyrl-UZ"/>
        </w:rPr>
        <w:t>Influence of Al₂O₃ catalyst grade on the composition of the "catalysate" from α-methylbenzyl alcohol (M</w:t>
      </w:r>
      <w:r w:rsidR="00174E13" w:rsidRPr="00186E8D">
        <w:rPr>
          <w:rFonts w:eastAsia="Times New Roman"/>
          <w:sz w:val="18"/>
          <w:szCs w:val="20"/>
          <w:lang w:val="uz-Cyrl-UZ"/>
        </w:rPr>
        <w:t>BA</w:t>
      </w:r>
      <w:r w:rsidR="00A11618" w:rsidRPr="00186E8D">
        <w:rPr>
          <w:rFonts w:eastAsia="Times New Roman"/>
          <w:sz w:val="18"/>
          <w:szCs w:val="20"/>
          <w:lang w:val="uz-Cyrl-UZ"/>
        </w:rPr>
        <w:t xml:space="preserve">) dehydration over time (τ). Temperature – 290°C. Mass ratio </w:t>
      </w:r>
      <w:r w:rsidR="00174E13" w:rsidRPr="00186E8D">
        <w:rPr>
          <w:rFonts w:eastAsia="Times New Roman"/>
          <w:sz w:val="18"/>
          <w:szCs w:val="20"/>
          <w:lang w:val="uz-Cyrl-UZ"/>
        </w:rPr>
        <w:t>MBA</w:t>
      </w:r>
      <w:r w:rsidR="00A11618" w:rsidRPr="00186E8D">
        <w:rPr>
          <w:rFonts w:eastAsia="Times New Roman"/>
          <w:sz w:val="18"/>
          <w:szCs w:val="20"/>
          <w:lang w:val="uz-Cyrl-UZ"/>
        </w:rPr>
        <w:t xml:space="preserve">:H₂O = </w:t>
      </w:r>
      <w:r w:rsidR="008A5C61" w:rsidRPr="00186E8D">
        <w:rPr>
          <w:rFonts w:eastAsia="Times New Roman"/>
          <w:sz w:val="18"/>
          <w:szCs w:val="20"/>
          <w:lang w:val="uz-Cyrl-UZ"/>
        </w:rPr>
        <w:t>1:1</w:t>
      </w:r>
    </w:p>
    <w:tbl>
      <w:tblPr>
        <w:tblpPr w:leftFromText="180" w:rightFromText="180" w:vertAnchor="text" w:tblpXSpec="center" w:tblpY="1"/>
        <w:tblOverlap w:val="never"/>
        <w:tblW w:w="9319" w:type="dxa"/>
        <w:tblBorders>
          <w:top w:val="single" w:sz="4" w:space="0" w:color="auto"/>
          <w:bottom w:val="single" w:sz="4" w:space="0" w:color="auto"/>
        </w:tblBorders>
        <w:tblLayout w:type="fixed"/>
        <w:tblLook w:val="04C0" w:firstRow="0" w:lastRow="1" w:firstColumn="1" w:lastColumn="0" w:noHBand="0" w:noVBand="1"/>
      </w:tblPr>
      <w:tblGrid>
        <w:gridCol w:w="1690"/>
        <w:gridCol w:w="989"/>
        <w:gridCol w:w="1412"/>
        <w:gridCol w:w="1554"/>
        <w:gridCol w:w="989"/>
        <w:gridCol w:w="847"/>
        <w:gridCol w:w="848"/>
        <w:gridCol w:w="990"/>
      </w:tblGrid>
      <w:tr w:rsidR="007A7FB4" w:rsidRPr="00182079" w14:paraId="51382D57" w14:textId="77777777" w:rsidTr="00186E8D">
        <w:trPr>
          <w:trHeight w:val="259"/>
        </w:trPr>
        <w:tc>
          <w:tcPr>
            <w:tcW w:w="1690" w:type="dxa"/>
            <w:vMerge w:val="restart"/>
            <w:shd w:val="clear" w:color="auto" w:fill="auto"/>
            <w:vAlign w:val="center"/>
          </w:tcPr>
          <w:p w14:paraId="648DE09A" w14:textId="77777777" w:rsidR="007A7FB4" w:rsidRPr="00186E8D" w:rsidRDefault="007A7FB4" w:rsidP="00182079">
            <w:pPr>
              <w:spacing w:after="0"/>
              <w:jc w:val="center"/>
              <w:rPr>
                <w:rFonts w:eastAsia="Times New Roman"/>
                <w:b/>
                <w:sz w:val="20"/>
                <w:szCs w:val="20"/>
                <w:lang w:val="uz-Cyrl-UZ"/>
              </w:rPr>
            </w:pPr>
            <w:r w:rsidRPr="00186E8D">
              <w:rPr>
                <w:rFonts w:eastAsia="Times New Roman"/>
                <w:b/>
                <w:sz w:val="20"/>
                <w:szCs w:val="20"/>
                <w:lang w:val="uz-Cyrl-UZ"/>
              </w:rPr>
              <w:t>Catalyst grade</w:t>
            </w:r>
          </w:p>
        </w:tc>
        <w:tc>
          <w:tcPr>
            <w:tcW w:w="989" w:type="dxa"/>
            <w:vMerge w:val="restart"/>
            <w:shd w:val="clear" w:color="auto" w:fill="auto"/>
            <w:vAlign w:val="center"/>
          </w:tcPr>
          <w:p w14:paraId="31EE64A3" w14:textId="77777777" w:rsidR="007A7FB4" w:rsidRPr="00186E8D" w:rsidRDefault="007A7FB4" w:rsidP="00182079">
            <w:pPr>
              <w:spacing w:after="0"/>
              <w:jc w:val="center"/>
              <w:rPr>
                <w:rFonts w:eastAsia="Times New Roman"/>
                <w:b/>
                <w:sz w:val="20"/>
                <w:szCs w:val="20"/>
                <w:lang w:val="uz-Cyrl-UZ"/>
              </w:rPr>
            </w:pPr>
            <w:r w:rsidRPr="00186E8D">
              <w:rPr>
                <w:rFonts w:eastAsia="Times New Roman"/>
                <w:b/>
                <w:sz w:val="20"/>
                <w:szCs w:val="20"/>
                <w:lang w:val="uz-Cyrl-UZ"/>
              </w:rPr>
              <w:t>τ,min</w:t>
            </w:r>
          </w:p>
        </w:tc>
        <w:tc>
          <w:tcPr>
            <w:tcW w:w="6640" w:type="dxa"/>
            <w:gridSpan w:val="6"/>
            <w:shd w:val="clear" w:color="auto" w:fill="auto"/>
            <w:vAlign w:val="center"/>
          </w:tcPr>
          <w:p w14:paraId="2197A240" w14:textId="77777777" w:rsidR="007A7FB4" w:rsidRPr="00186E8D" w:rsidRDefault="007A7FB4" w:rsidP="00182079">
            <w:pPr>
              <w:spacing w:after="0"/>
              <w:jc w:val="center"/>
              <w:rPr>
                <w:rFonts w:eastAsia="Times New Roman"/>
                <w:b/>
                <w:sz w:val="20"/>
                <w:szCs w:val="20"/>
                <w:lang w:val="uz-Cyrl-UZ"/>
              </w:rPr>
            </w:pPr>
            <w:r w:rsidRPr="00186E8D">
              <w:rPr>
                <w:rFonts w:eastAsia="Times New Roman"/>
                <w:b/>
                <w:sz w:val="20"/>
                <w:szCs w:val="20"/>
                <w:lang w:val="uz-Cyrl-UZ"/>
              </w:rPr>
              <w:t>Components, wt.%</w:t>
            </w:r>
          </w:p>
        </w:tc>
      </w:tr>
      <w:tr w:rsidR="007A7FB4" w:rsidRPr="00182079" w14:paraId="51918E2B" w14:textId="77777777" w:rsidTr="00186E8D">
        <w:trPr>
          <w:trHeight w:val="176"/>
        </w:trPr>
        <w:tc>
          <w:tcPr>
            <w:tcW w:w="1690" w:type="dxa"/>
            <w:vMerge/>
            <w:tcBorders>
              <w:bottom w:val="single" w:sz="4" w:space="0" w:color="auto"/>
            </w:tcBorders>
            <w:shd w:val="clear" w:color="auto" w:fill="auto"/>
            <w:vAlign w:val="center"/>
          </w:tcPr>
          <w:p w14:paraId="7330565E" w14:textId="77777777" w:rsidR="007A7FB4" w:rsidRPr="00186E8D" w:rsidRDefault="007A7FB4" w:rsidP="00182079">
            <w:pPr>
              <w:spacing w:after="0"/>
              <w:jc w:val="center"/>
              <w:rPr>
                <w:rFonts w:eastAsia="Times New Roman"/>
                <w:b/>
                <w:sz w:val="20"/>
                <w:szCs w:val="20"/>
                <w:lang w:val="uz-Cyrl-UZ"/>
              </w:rPr>
            </w:pPr>
          </w:p>
        </w:tc>
        <w:tc>
          <w:tcPr>
            <w:tcW w:w="989" w:type="dxa"/>
            <w:vMerge/>
            <w:tcBorders>
              <w:bottom w:val="single" w:sz="4" w:space="0" w:color="auto"/>
            </w:tcBorders>
            <w:shd w:val="clear" w:color="auto" w:fill="auto"/>
            <w:vAlign w:val="center"/>
          </w:tcPr>
          <w:p w14:paraId="206E4657" w14:textId="77777777" w:rsidR="007A7FB4" w:rsidRPr="00186E8D" w:rsidRDefault="007A7FB4" w:rsidP="00182079">
            <w:pPr>
              <w:spacing w:after="0"/>
              <w:jc w:val="center"/>
              <w:rPr>
                <w:rFonts w:eastAsia="Times New Roman"/>
                <w:b/>
                <w:sz w:val="20"/>
                <w:szCs w:val="20"/>
                <w:lang w:val="uz-Cyrl-UZ"/>
              </w:rPr>
            </w:pPr>
          </w:p>
        </w:tc>
        <w:tc>
          <w:tcPr>
            <w:tcW w:w="1412" w:type="dxa"/>
            <w:tcBorders>
              <w:bottom w:val="single" w:sz="4" w:space="0" w:color="auto"/>
            </w:tcBorders>
            <w:shd w:val="clear" w:color="auto" w:fill="auto"/>
            <w:vAlign w:val="center"/>
          </w:tcPr>
          <w:p w14:paraId="418D4A8D" w14:textId="77777777" w:rsidR="007A7FB4" w:rsidRPr="00186E8D" w:rsidRDefault="007A7FB4" w:rsidP="00182079">
            <w:pPr>
              <w:spacing w:after="0"/>
              <w:jc w:val="center"/>
              <w:rPr>
                <w:rFonts w:eastAsia="Times New Roman"/>
                <w:b/>
                <w:sz w:val="20"/>
                <w:szCs w:val="20"/>
                <w:lang w:val="uz-Cyrl-UZ"/>
              </w:rPr>
            </w:pPr>
            <w:r w:rsidRPr="00186E8D">
              <w:rPr>
                <w:rFonts w:eastAsia="Times New Roman"/>
                <w:b/>
                <w:sz w:val="20"/>
                <w:szCs w:val="20"/>
                <w:lang w:val="uz-Cyrl-UZ"/>
              </w:rPr>
              <w:t>Low-boiling</w:t>
            </w:r>
          </w:p>
        </w:tc>
        <w:tc>
          <w:tcPr>
            <w:tcW w:w="1554" w:type="dxa"/>
            <w:tcBorders>
              <w:bottom w:val="single" w:sz="4" w:space="0" w:color="auto"/>
            </w:tcBorders>
            <w:shd w:val="clear" w:color="auto" w:fill="auto"/>
            <w:vAlign w:val="center"/>
          </w:tcPr>
          <w:p w14:paraId="6471DFFB" w14:textId="77777777" w:rsidR="007A7FB4" w:rsidRPr="00186E8D" w:rsidRDefault="007A7FB4" w:rsidP="00182079">
            <w:pPr>
              <w:tabs>
                <w:tab w:val="left" w:pos="0"/>
              </w:tabs>
              <w:spacing w:after="0"/>
              <w:jc w:val="center"/>
              <w:rPr>
                <w:rFonts w:eastAsia="Times New Roman"/>
                <w:b/>
                <w:sz w:val="20"/>
                <w:szCs w:val="20"/>
                <w:lang w:val="uz-Cyrl-UZ"/>
              </w:rPr>
            </w:pPr>
            <w:r w:rsidRPr="00186E8D">
              <w:rPr>
                <w:rFonts w:eastAsia="Times New Roman"/>
                <w:b/>
                <w:sz w:val="20"/>
                <w:szCs w:val="20"/>
                <w:lang w:val="uz-Cyrl-UZ"/>
              </w:rPr>
              <w:t>Ethylbenzene</w:t>
            </w:r>
          </w:p>
        </w:tc>
        <w:tc>
          <w:tcPr>
            <w:tcW w:w="989" w:type="dxa"/>
            <w:tcBorders>
              <w:bottom w:val="single" w:sz="4" w:space="0" w:color="auto"/>
            </w:tcBorders>
            <w:shd w:val="clear" w:color="auto" w:fill="auto"/>
            <w:vAlign w:val="center"/>
          </w:tcPr>
          <w:p w14:paraId="7FAA9B70" w14:textId="77777777" w:rsidR="007A7FB4" w:rsidRPr="00186E8D" w:rsidRDefault="007A7FB4" w:rsidP="00182079">
            <w:pPr>
              <w:tabs>
                <w:tab w:val="left" w:pos="0"/>
              </w:tabs>
              <w:spacing w:after="0"/>
              <w:jc w:val="center"/>
              <w:rPr>
                <w:rFonts w:eastAsia="Times New Roman"/>
                <w:b/>
                <w:sz w:val="20"/>
                <w:szCs w:val="20"/>
                <w:lang w:val="uz-Cyrl-UZ"/>
              </w:rPr>
            </w:pPr>
            <w:r w:rsidRPr="00186E8D">
              <w:rPr>
                <w:rFonts w:eastAsia="Times New Roman"/>
                <w:b/>
                <w:sz w:val="20"/>
                <w:szCs w:val="20"/>
                <w:lang w:val="uz-Cyrl-UZ"/>
              </w:rPr>
              <w:t>Styrene</w:t>
            </w:r>
          </w:p>
        </w:tc>
        <w:tc>
          <w:tcPr>
            <w:tcW w:w="847" w:type="dxa"/>
            <w:tcBorders>
              <w:bottom w:val="single" w:sz="4" w:space="0" w:color="auto"/>
            </w:tcBorders>
            <w:shd w:val="clear" w:color="auto" w:fill="auto"/>
            <w:vAlign w:val="center"/>
          </w:tcPr>
          <w:p w14:paraId="4F1A102C" w14:textId="77777777" w:rsidR="007A7FB4" w:rsidRPr="00186E8D" w:rsidRDefault="007A7FB4" w:rsidP="00182079">
            <w:pPr>
              <w:tabs>
                <w:tab w:val="left" w:pos="0"/>
              </w:tabs>
              <w:spacing w:after="0"/>
              <w:jc w:val="center"/>
              <w:rPr>
                <w:rFonts w:eastAsia="Times New Roman"/>
                <w:b/>
                <w:sz w:val="20"/>
                <w:szCs w:val="20"/>
                <w:lang w:val="uz-Cyrl-UZ"/>
              </w:rPr>
            </w:pPr>
            <w:r w:rsidRPr="00186E8D">
              <w:rPr>
                <w:rFonts w:eastAsia="Times New Roman"/>
                <w:b/>
                <w:sz w:val="20"/>
                <w:szCs w:val="20"/>
                <w:lang w:val="uz-Cyrl-UZ"/>
              </w:rPr>
              <w:t>ACP</w:t>
            </w:r>
          </w:p>
        </w:tc>
        <w:tc>
          <w:tcPr>
            <w:tcW w:w="848" w:type="dxa"/>
            <w:tcBorders>
              <w:bottom w:val="single" w:sz="4" w:space="0" w:color="auto"/>
            </w:tcBorders>
            <w:shd w:val="clear" w:color="auto" w:fill="auto"/>
            <w:vAlign w:val="center"/>
          </w:tcPr>
          <w:p w14:paraId="35EB44D2" w14:textId="77777777" w:rsidR="007A7FB4" w:rsidRPr="00186E8D" w:rsidRDefault="007A7FB4" w:rsidP="00182079">
            <w:pPr>
              <w:tabs>
                <w:tab w:val="left" w:pos="0"/>
              </w:tabs>
              <w:spacing w:after="0"/>
              <w:jc w:val="center"/>
              <w:rPr>
                <w:rFonts w:eastAsia="Times New Roman"/>
                <w:b/>
                <w:sz w:val="20"/>
                <w:szCs w:val="20"/>
                <w:lang w:val="uz-Cyrl-UZ"/>
              </w:rPr>
            </w:pPr>
            <w:r w:rsidRPr="00186E8D">
              <w:rPr>
                <w:rFonts w:eastAsia="Times New Roman"/>
                <w:b/>
                <w:sz w:val="20"/>
                <w:szCs w:val="20"/>
                <w:lang w:val="uz-Cyrl-UZ"/>
              </w:rPr>
              <w:t>MBA</w:t>
            </w:r>
          </w:p>
        </w:tc>
        <w:tc>
          <w:tcPr>
            <w:tcW w:w="990" w:type="dxa"/>
            <w:tcBorders>
              <w:bottom w:val="single" w:sz="4" w:space="0" w:color="auto"/>
            </w:tcBorders>
            <w:shd w:val="clear" w:color="auto" w:fill="auto"/>
            <w:vAlign w:val="center"/>
          </w:tcPr>
          <w:p w14:paraId="1DBC0827" w14:textId="77777777" w:rsidR="007A7FB4" w:rsidRPr="00186E8D" w:rsidRDefault="007A7FB4" w:rsidP="00182079">
            <w:pPr>
              <w:tabs>
                <w:tab w:val="left" w:pos="0"/>
              </w:tabs>
              <w:spacing w:after="0"/>
              <w:jc w:val="center"/>
              <w:rPr>
                <w:rFonts w:eastAsia="Times New Roman"/>
                <w:b/>
                <w:sz w:val="20"/>
                <w:szCs w:val="20"/>
                <w:lang w:val="uz-Cyrl-UZ"/>
              </w:rPr>
            </w:pPr>
            <w:r w:rsidRPr="00186E8D">
              <w:rPr>
                <w:rFonts w:eastAsia="Times New Roman"/>
                <w:b/>
                <w:sz w:val="20"/>
                <w:szCs w:val="20"/>
                <w:lang w:val="uz-Cyrl-UZ"/>
              </w:rPr>
              <w:t>DPhDE</w:t>
            </w:r>
          </w:p>
        </w:tc>
      </w:tr>
      <w:tr w:rsidR="007A7FB4" w:rsidRPr="00182079" w14:paraId="6595849C" w14:textId="77777777" w:rsidTr="00186E8D">
        <w:trPr>
          <w:trHeight w:val="172"/>
        </w:trPr>
        <w:tc>
          <w:tcPr>
            <w:tcW w:w="1690" w:type="dxa"/>
            <w:vMerge w:val="restart"/>
            <w:tcBorders>
              <w:top w:val="single" w:sz="4" w:space="0" w:color="auto"/>
              <w:bottom w:val="nil"/>
            </w:tcBorders>
            <w:shd w:val="clear" w:color="auto" w:fill="auto"/>
            <w:vAlign w:val="center"/>
          </w:tcPr>
          <w:p w14:paraId="5807E4D5" w14:textId="77777777" w:rsidR="007A7FB4" w:rsidRPr="00186E8D" w:rsidRDefault="007A7FB4" w:rsidP="00182079">
            <w:pPr>
              <w:spacing w:after="0"/>
              <w:jc w:val="center"/>
              <w:rPr>
                <w:rFonts w:eastAsia="Times New Roman"/>
                <w:b/>
                <w:sz w:val="20"/>
                <w:szCs w:val="20"/>
                <w:lang w:val="uz-Cyrl-UZ"/>
              </w:rPr>
            </w:pPr>
            <w:r w:rsidRPr="00186E8D">
              <w:rPr>
                <w:rFonts w:eastAsia="Times New Roman"/>
                <w:b/>
                <w:sz w:val="20"/>
                <w:szCs w:val="20"/>
                <w:lang w:val="uz-Cyrl-UZ"/>
              </w:rPr>
              <w:t>δ-Al₂O₃</w:t>
            </w:r>
          </w:p>
        </w:tc>
        <w:tc>
          <w:tcPr>
            <w:tcW w:w="989" w:type="dxa"/>
            <w:tcBorders>
              <w:top w:val="single" w:sz="4" w:space="0" w:color="auto"/>
              <w:bottom w:val="nil"/>
            </w:tcBorders>
            <w:shd w:val="clear" w:color="auto" w:fill="auto"/>
            <w:vAlign w:val="center"/>
          </w:tcPr>
          <w:p w14:paraId="41E297B8" w14:textId="77777777" w:rsidR="007A7FB4" w:rsidRPr="00182079" w:rsidRDefault="008A5C61" w:rsidP="00182079">
            <w:pPr>
              <w:spacing w:after="0"/>
              <w:jc w:val="center"/>
              <w:rPr>
                <w:rFonts w:eastAsia="Times New Roman"/>
                <w:sz w:val="20"/>
                <w:szCs w:val="20"/>
                <w:lang w:val="uz-Cyrl-UZ"/>
              </w:rPr>
            </w:pPr>
            <w:r w:rsidRPr="00182079">
              <w:rPr>
                <w:rFonts w:eastAsia="Times New Roman"/>
                <w:sz w:val="20"/>
                <w:szCs w:val="20"/>
                <w:lang w:val="uz-Cyrl-UZ"/>
              </w:rPr>
              <w:t>Initial</w:t>
            </w:r>
          </w:p>
        </w:tc>
        <w:tc>
          <w:tcPr>
            <w:tcW w:w="1412" w:type="dxa"/>
            <w:tcBorders>
              <w:top w:val="single" w:sz="4" w:space="0" w:color="auto"/>
              <w:bottom w:val="nil"/>
            </w:tcBorders>
            <w:shd w:val="clear" w:color="auto" w:fill="auto"/>
            <w:vAlign w:val="center"/>
          </w:tcPr>
          <w:p w14:paraId="2CE34D9B" w14:textId="77777777" w:rsidR="007A7FB4" w:rsidRPr="00182079" w:rsidRDefault="007A7FB4" w:rsidP="00182079">
            <w:pPr>
              <w:spacing w:after="0"/>
              <w:jc w:val="center"/>
              <w:rPr>
                <w:rFonts w:eastAsia="Times New Roman"/>
                <w:sz w:val="20"/>
                <w:szCs w:val="20"/>
                <w:lang w:val="uz-Cyrl-UZ"/>
              </w:rPr>
            </w:pPr>
            <w:r w:rsidRPr="00182079">
              <w:rPr>
                <w:rFonts w:eastAsia="Times New Roman"/>
                <w:sz w:val="20"/>
                <w:szCs w:val="20"/>
                <w:lang w:val="uz-Cyrl-UZ"/>
              </w:rPr>
              <w:t>0,03</w:t>
            </w:r>
          </w:p>
        </w:tc>
        <w:tc>
          <w:tcPr>
            <w:tcW w:w="1554" w:type="dxa"/>
            <w:tcBorders>
              <w:top w:val="single" w:sz="4" w:space="0" w:color="auto"/>
              <w:bottom w:val="nil"/>
            </w:tcBorders>
            <w:shd w:val="clear" w:color="auto" w:fill="auto"/>
            <w:vAlign w:val="center"/>
          </w:tcPr>
          <w:p w14:paraId="2724EC08"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0,46</w:t>
            </w:r>
          </w:p>
        </w:tc>
        <w:tc>
          <w:tcPr>
            <w:tcW w:w="989" w:type="dxa"/>
            <w:tcBorders>
              <w:top w:val="single" w:sz="4" w:space="0" w:color="auto"/>
              <w:bottom w:val="nil"/>
            </w:tcBorders>
            <w:shd w:val="clear" w:color="auto" w:fill="auto"/>
            <w:vAlign w:val="center"/>
          </w:tcPr>
          <w:p w14:paraId="4E7FB5A3"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0,13</w:t>
            </w:r>
          </w:p>
        </w:tc>
        <w:tc>
          <w:tcPr>
            <w:tcW w:w="847" w:type="dxa"/>
            <w:tcBorders>
              <w:top w:val="single" w:sz="4" w:space="0" w:color="auto"/>
              <w:bottom w:val="nil"/>
            </w:tcBorders>
            <w:shd w:val="clear" w:color="auto" w:fill="auto"/>
            <w:vAlign w:val="center"/>
          </w:tcPr>
          <w:p w14:paraId="14681A0A"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15,09</w:t>
            </w:r>
          </w:p>
        </w:tc>
        <w:tc>
          <w:tcPr>
            <w:tcW w:w="848" w:type="dxa"/>
            <w:tcBorders>
              <w:top w:val="single" w:sz="4" w:space="0" w:color="auto"/>
              <w:bottom w:val="nil"/>
            </w:tcBorders>
            <w:shd w:val="clear" w:color="auto" w:fill="auto"/>
            <w:vAlign w:val="center"/>
          </w:tcPr>
          <w:p w14:paraId="78BBB3B7"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81,74</w:t>
            </w:r>
          </w:p>
        </w:tc>
        <w:tc>
          <w:tcPr>
            <w:tcW w:w="990" w:type="dxa"/>
            <w:tcBorders>
              <w:top w:val="single" w:sz="4" w:space="0" w:color="auto"/>
              <w:bottom w:val="nil"/>
            </w:tcBorders>
            <w:shd w:val="clear" w:color="auto" w:fill="auto"/>
            <w:vAlign w:val="center"/>
          </w:tcPr>
          <w:p w14:paraId="53EA7BA0"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2,55</w:t>
            </w:r>
          </w:p>
        </w:tc>
      </w:tr>
      <w:tr w:rsidR="007A7FB4" w:rsidRPr="00182079" w14:paraId="130FDEED" w14:textId="77777777" w:rsidTr="00186E8D">
        <w:trPr>
          <w:trHeight w:val="303"/>
        </w:trPr>
        <w:tc>
          <w:tcPr>
            <w:tcW w:w="1690" w:type="dxa"/>
            <w:vMerge/>
            <w:tcBorders>
              <w:top w:val="nil"/>
            </w:tcBorders>
            <w:shd w:val="clear" w:color="auto" w:fill="auto"/>
            <w:vAlign w:val="center"/>
          </w:tcPr>
          <w:p w14:paraId="340D4C8F" w14:textId="77777777" w:rsidR="007A7FB4" w:rsidRPr="00186E8D" w:rsidRDefault="007A7FB4" w:rsidP="00182079">
            <w:pPr>
              <w:spacing w:after="0"/>
              <w:jc w:val="center"/>
              <w:rPr>
                <w:rFonts w:eastAsia="Times New Roman"/>
                <w:b/>
                <w:sz w:val="20"/>
                <w:szCs w:val="20"/>
                <w:lang w:val="uz-Cyrl-UZ"/>
              </w:rPr>
            </w:pPr>
          </w:p>
        </w:tc>
        <w:tc>
          <w:tcPr>
            <w:tcW w:w="989" w:type="dxa"/>
            <w:tcBorders>
              <w:top w:val="nil"/>
            </w:tcBorders>
            <w:shd w:val="clear" w:color="auto" w:fill="auto"/>
            <w:vAlign w:val="center"/>
          </w:tcPr>
          <w:p w14:paraId="7D3ED566" w14:textId="77777777" w:rsidR="007A7FB4" w:rsidRPr="00182079" w:rsidRDefault="007A7FB4" w:rsidP="00182079">
            <w:pPr>
              <w:spacing w:after="0"/>
              <w:jc w:val="center"/>
              <w:rPr>
                <w:rFonts w:eastAsia="Times New Roman"/>
                <w:sz w:val="20"/>
                <w:szCs w:val="20"/>
                <w:lang w:val="uz-Cyrl-UZ"/>
              </w:rPr>
            </w:pPr>
            <w:r w:rsidRPr="00182079">
              <w:rPr>
                <w:rFonts w:eastAsia="Times New Roman"/>
                <w:sz w:val="20"/>
                <w:szCs w:val="20"/>
                <w:lang w:val="uz-Cyrl-UZ"/>
              </w:rPr>
              <w:t>60</w:t>
            </w:r>
          </w:p>
        </w:tc>
        <w:tc>
          <w:tcPr>
            <w:tcW w:w="1412" w:type="dxa"/>
            <w:tcBorders>
              <w:top w:val="nil"/>
            </w:tcBorders>
            <w:shd w:val="clear" w:color="auto" w:fill="auto"/>
            <w:vAlign w:val="center"/>
          </w:tcPr>
          <w:p w14:paraId="6E8DA6E2" w14:textId="77777777" w:rsidR="007A7FB4" w:rsidRPr="00182079" w:rsidRDefault="007A7FB4" w:rsidP="00182079">
            <w:pPr>
              <w:spacing w:after="0"/>
              <w:jc w:val="center"/>
              <w:rPr>
                <w:rFonts w:eastAsia="Times New Roman"/>
                <w:sz w:val="20"/>
                <w:szCs w:val="20"/>
                <w:lang w:val="uz-Cyrl-UZ"/>
              </w:rPr>
            </w:pPr>
            <w:r w:rsidRPr="00182079">
              <w:rPr>
                <w:rFonts w:eastAsia="Times New Roman"/>
                <w:sz w:val="20"/>
                <w:szCs w:val="20"/>
                <w:lang w:val="uz-Cyrl-UZ"/>
              </w:rPr>
              <w:t>0,73</w:t>
            </w:r>
          </w:p>
        </w:tc>
        <w:tc>
          <w:tcPr>
            <w:tcW w:w="1554" w:type="dxa"/>
            <w:tcBorders>
              <w:top w:val="nil"/>
            </w:tcBorders>
            <w:shd w:val="clear" w:color="auto" w:fill="auto"/>
            <w:vAlign w:val="center"/>
          </w:tcPr>
          <w:p w14:paraId="4B481D9E"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0,39</w:t>
            </w:r>
          </w:p>
        </w:tc>
        <w:tc>
          <w:tcPr>
            <w:tcW w:w="989" w:type="dxa"/>
            <w:tcBorders>
              <w:top w:val="nil"/>
            </w:tcBorders>
            <w:shd w:val="clear" w:color="auto" w:fill="auto"/>
            <w:vAlign w:val="center"/>
          </w:tcPr>
          <w:p w14:paraId="28A5176F"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82,29</w:t>
            </w:r>
          </w:p>
        </w:tc>
        <w:tc>
          <w:tcPr>
            <w:tcW w:w="847" w:type="dxa"/>
            <w:tcBorders>
              <w:top w:val="nil"/>
            </w:tcBorders>
            <w:shd w:val="clear" w:color="auto" w:fill="auto"/>
            <w:vAlign w:val="center"/>
          </w:tcPr>
          <w:p w14:paraId="6080B96A"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16,15</w:t>
            </w:r>
          </w:p>
        </w:tc>
        <w:tc>
          <w:tcPr>
            <w:tcW w:w="848" w:type="dxa"/>
            <w:tcBorders>
              <w:top w:val="nil"/>
            </w:tcBorders>
            <w:shd w:val="clear" w:color="auto" w:fill="auto"/>
            <w:vAlign w:val="center"/>
          </w:tcPr>
          <w:p w14:paraId="45560B46"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0,08</w:t>
            </w:r>
          </w:p>
        </w:tc>
        <w:tc>
          <w:tcPr>
            <w:tcW w:w="990" w:type="dxa"/>
            <w:tcBorders>
              <w:top w:val="nil"/>
            </w:tcBorders>
            <w:shd w:val="clear" w:color="auto" w:fill="auto"/>
            <w:vAlign w:val="center"/>
          </w:tcPr>
          <w:p w14:paraId="10FB4843"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0,36</w:t>
            </w:r>
          </w:p>
        </w:tc>
      </w:tr>
      <w:tr w:rsidR="007A7FB4" w:rsidRPr="00182079" w14:paraId="44F23249" w14:textId="77777777" w:rsidTr="00186E8D">
        <w:trPr>
          <w:trHeight w:val="295"/>
        </w:trPr>
        <w:tc>
          <w:tcPr>
            <w:tcW w:w="1690" w:type="dxa"/>
            <w:vMerge/>
            <w:shd w:val="clear" w:color="auto" w:fill="auto"/>
            <w:vAlign w:val="center"/>
          </w:tcPr>
          <w:p w14:paraId="62E7E07E" w14:textId="77777777" w:rsidR="007A7FB4" w:rsidRPr="00186E8D" w:rsidRDefault="007A7FB4" w:rsidP="00182079">
            <w:pPr>
              <w:spacing w:after="0"/>
              <w:jc w:val="center"/>
              <w:rPr>
                <w:rFonts w:eastAsia="Times New Roman"/>
                <w:b/>
                <w:sz w:val="20"/>
                <w:szCs w:val="20"/>
                <w:lang w:val="uz-Cyrl-UZ"/>
              </w:rPr>
            </w:pPr>
          </w:p>
        </w:tc>
        <w:tc>
          <w:tcPr>
            <w:tcW w:w="989" w:type="dxa"/>
            <w:shd w:val="clear" w:color="auto" w:fill="auto"/>
            <w:vAlign w:val="center"/>
          </w:tcPr>
          <w:p w14:paraId="749C3D07" w14:textId="77777777" w:rsidR="007A7FB4" w:rsidRPr="00182079" w:rsidRDefault="007A7FB4" w:rsidP="00182079">
            <w:pPr>
              <w:spacing w:after="0"/>
              <w:jc w:val="center"/>
              <w:rPr>
                <w:rFonts w:eastAsia="Times New Roman"/>
                <w:sz w:val="20"/>
                <w:szCs w:val="20"/>
                <w:lang w:val="uz-Cyrl-UZ"/>
              </w:rPr>
            </w:pPr>
            <w:r w:rsidRPr="00182079">
              <w:rPr>
                <w:rFonts w:eastAsia="Times New Roman"/>
                <w:sz w:val="20"/>
                <w:szCs w:val="20"/>
                <w:lang w:val="uz-Cyrl-UZ"/>
              </w:rPr>
              <w:t>120</w:t>
            </w:r>
          </w:p>
        </w:tc>
        <w:tc>
          <w:tcPr>
            <w:tcW w:w="1412" w:type="dxa"/>
            <w:shd w:val="clear" w:color="auto" w:fill="auto"/>
            <w:vAlign w:val="center"/>
          </w:tcPr>
          <w:p w14:paraId="28DE2E08" w14:textId="77777777" w:rsidR="007A7FB4" w:rsidRPr="00182079" w:rsidRDefault="007A7FB4" w:rsidP="00182079">
            <w:pPr>
              <w:spacing w:after="0"/>
              <w:jc w:val="center"/>
              <w:rPr>
                <w:rFonts w:eastAsia="Times New Roman"/>
                <w:sz w:val="20"/>
                <w:szCs w:val="20"/>
                <w:lang w:val="uz-Cyrl-UZ"/>
              </w:rPr>
            </w:pPr>
            <w:r w:rsidRPr="00182079">
              <w:rPr>
                <w:rFonts w:eastAsia="Times New Roman"/>
                <w:sz w:val="20"/>
                <w:szCs w:val="20"/>
                <w:lang w:val="uz-Cyrl-UZ"/>
              </w:rPr>
              <w:t>0,79</w:t>
            </w:r>
          </w:p>
        </w:tc>
        <w:tc>
          <w:tcPr>
            <w:tcW w:w="1554" w:type="dxa"/>
            <w:shd w:val="clear" w:color="auto" w:fill="auto"/>
            <w:vAlign w:val="center"/>
          </w:tcPr>
          <w:p w14:paraId="6E989F60"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0,35</w:t>
            </w:r>
          </w:p>
        </w:tc>
        <w:tc>
          <w:tcPr>
            <w:tcW w:w="989" w:type="dxa"/>
            <w:shd w:val="clear" w:color="auto" w:fill="auto"/>
            <w:vAlign w:val="center"/>
          </w:tcPr>
          <w:p w14:paraId="70272819"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80,71</w:t>
            </w:r>
          </w:p>
        </w:tc>
        <w:tc>
          <w:tcPr>
            <w:tcW w:w="847" w:type="dxa"/>
            <w:shd w:val="clear" w:color="auto" w:fill="auto"/>
            <w:vAlign w:val="center"/>
          </w:tcPr>
          <w:p w14:paraId="293A3B99"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17,81</w:t>
            </w:r>
          </w:p>
        </w:tc>
        <w:tc>
          <w:tcPr>
            <w:tcW w:w="848" w:type="dxa"/>
            <w:shd w:val="clear" w:color="auto" w:fill="auto"/>
            <w:vAlign w:val="center"/>
          </w:tcPr>
          <w:p w14:paraId="3A0D2171"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0,08</w:t>
            </w:r>
          </w:p>
        </w:tc>
        <w:tc>
          <w:tcPr>
            <w:tcW w:w="990" w:type="dxa"/>
            <w:shd w:val="clear" w:color="auto" w:fill="auto"/>
            <w:vAlign w:val="center"/>
          </w:tcPr>
          <w:p w14:paraId="24C8C31F"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0,26</w:t>
            </w:r>
          </w:p>
        </w:tc>
      </w:tr>
      <w:tr w:rsidR="007A7FB4" w:rsidRPr="00182079" w14:paraId="57CDC3DD" w14:textId="77777777" w:rsidTr="00186E8D">
        <w:trPr>
          <w:trHeight w:val="303"/>
        </w:trPr>
        <w:tc>
          <w:tcPr>
            <w:tcW w:w="1690" w:type="dxa"/>
            <w:vMerge/>
            <w:shd w:val="clear" w:color="auto" w:fill="auto"/>
            <w:vAlign w:val="center"/>
          </w:tcPr>
          <w:p w14:paraId="1A7FF2F0" w14:textId="77777777" w:rsidR="007A7FB4" w:rsidRPr="00186E8D" w:rsidRDefault="007A7FB4" w:rsidP="00182079">
            <w:pPr>
              <w:spacing w:after="0"/>
              <w:jc w:val="center"/>
              <w:rPr>
                <w:rFonts w:eastAsia="Times New Roman"/>
                <w:b/>
                <w:sz w:val="20"/>
                <w:szCs w:val="20"/>
                <w:lang w:val="uz-Cyrl-UZ"/>
              </w:rPr>
            </w:pPr>
          </w:p>
        </w:tc>
        <w:tc>
          <w:tcPr>
            <w:tcW w:w="989" w:type="dxa"/>
            <w:shd w:val="clear" w:color="auto" w:fill="auto"/>
            <w:vAlign w:val="center"/>
          </w:tcPr>
          <w:p w14:paraId="3997A18D" w14:textId="77777777" w:rsidR="007A7FB4" w:rsidRPr="00182079" w:rsidRDefault="007A7FB4" w:rsidP="00182079">
            <w:pPr>
              <w:spacing w:after="0"/>
              <w:jc w:val="center"/>
              <w:rPr>
                <w:rFonts w:eastAsia="Times New Roman"/>
                <w:sz w:val="20"/>
                <w:szCs w:val="20"/>
                <w:lang w:val="uz-Cyrl-UZ"/>
              </w:rPr>
            </w:pPr>
            <w:r w:rsidRPr="00182079">
              <w:rPr>
                <w:rFonts w:eastAsia="Times New Roman"/>
                <w:sz w:val="20"/>
                <w:szCs w:val="20"/>
                <w:lang w:val="uz-Cyrl-UZ"/>
              </w:rPr>
              <w:t>180</w:t>
            </w:r>
          </w:p>
        </w:tc>
        <w:tc>
          <w:tcPr>
            <w:tcW w:w="1412" w:type="dxa"/>
            <w:shd w:val="clear" w:color="auto" w:fill="auto"/>
            <w:vAlign w:val="center"/>
          </w:tcPr>
          <w:p w14:paraId="091D7930" w14:textId="77777777" w:rsidR="007A7FB4" w:rsidRPr="00182079" w:rsidRDefault="007A7FB4" w:rsidP="00182079">
            <w:pPr>
              <w:spacing w:after="0"/>
              <w:jc w:val="center"/>
              <w:rPr>
                <w:rFonts w:eastAsia="Times New Roman"/>
                <w:sz w:val="20"/>
                <w:szCs w:val="20"/>
                <w:lang w:val="uz-Cyrl-UZ"/>
              </w:rPr>
            </w:pPr>
            <w:r w:rsidRPr="00182079">
              <w:rPr>
                <w:rFonts w:eastAsia="Times New Roman"/>
                <w:sz w:val="20"/>
                <w:szCs w:val="20"/>
                <w:lang w:val="uz-Cyrl-UZ"/>
              </w:rPr>
              <w:t>0,68</w:t>
            </w:r>
          </w:p>
        </w:tc>
        <w:tc>
          <w:tcPr>
            <w:tcW w:w="1554" w:type="dxa"/>
            <w:shd w:val="clear" w:color="auto" w:fill="auto"/>
            <w:vAlign w:val="center"/>
          </w:tcPr>
          <w:p w14:paraId="4ABEED8B"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0,49</w:t>
            </w:r>
          </w:p>
        </w:tc>
        <w:tc>
          <w:tcPr>
            <w:tcW w:w="989" w:type="dxa"/>
            <w:shd w:val="clear" w:color="auto" w:fill="auto"/>
            <w:vAlign w:val="center"/>
          </w:tcPr>
          <w:p w14:paraId="19ABD5CD"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80,75</w:t>
            </w:r>
          </w:p>
        </w:tc>
        <w:tc>
          <w:tcPr>
            <w:tcW w:w="847" w:type="dxa"/>
            <w:shd w:val="clear" w:color="auto" w:fill="auto"/>
            <w:vAlign w:val="center"/>
          </w:tcPr>
          <w:p w14:paraId="7035C6F4"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17,45</w:t>
            </w:r>
          </w:p>
        </w:tc>
        <w:tc>
          <w:tcPr>
            <w:tcW w:w="848" w:type="dxa"/>
            <w:shd w:val="clear" w:color="auto" w:fill="auto"/>
            <w:vAlign w:val="center"/>
          </w:tcPr>
          <w:p w14:paraId="5A1E624B"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0,15</w:t>
            </w:r>
          </w:p>
        </w:tc>
        <w:tc>
          <w:tcPr>
            <w:tcW w:w="990" w:type="dxa"/>
            <w:shd w:val="clear" w:color="auto" w:fill="auto"/>
            <w:vAlign w:val="center"/>
          </w:tcPr>
          <w:p w14:paraId="5AADC790"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0,48</w:t>
            </w:r>
          </w:p>
        </w:tc>
      </w:tr>
      <w:tr w:rsidR="007A7FB4" w:rsidRPr="00182079" w14:paraId="3C37FC93" w14:textId="77777777" w:rsidTr="00186E8D">
        <w:trPr>
          <w:trHeight w:val="295"/>
        </w:trPr>
        <w:tc>
          <w:tcPr>
            <w:tcW w:w="1690" w:type="dxa"/>
            <w:vMerge/>
            <w:shd w:val="clear" w:color="auto" w:fill="auto"/>
            <w:vAlign w:val="center"/>
          </w:tcPr>
          <w:p w14:paraId="0BDFEC5A" w14:textId="77777777" w:rsidR="007A7FB4" w:rsidRPr="00186E8D" w:rsidRDefault="007A7FB4" w:rsidP="00182079">
            <w:pPr>
              <w:spacing w:after="0"/>
              <w:jc w:val="center"/>
              <w:rPr>
                <w:rFonts w:eastAsia="Times New Roman"/>
                <w:b/>
                <w:sz w:val="20"/>
                <w:szCs w:val="20"/>
                <w:lang w:val="uz-Cyrl-UZ"/>
              </w:rPr>
            </w:pPr>
          </w:p>
        </w:tc>
        <w:tc>
          <w:tcPr>
            <w:tcW w:w="989" w:type="dxa"/>
            <w:shd w:val="clear" w:color="auto" w:fill="auto"/>
            <w:vAlign w:val="center"/>
          </w:tcPr>
          <w:p w14:paraId="287ADDDD" w14:textId="77777777" w:rsidR="007A7FB4" w:rsidRPr="00182079" w:rsidRDefault="007A7FB4" w:rsidP="00182079">
            <w:pPr>
              <w:spacing w:after="0"/>
              <w:jc w:val="center"/>
              <w:rPr>
                <w:rFonts w:eastAsia="Times New Roman"/>
                <w:sz w:val="20"/>
                <w:szCs w:val="20"/>
                <w:lang w:val="uz-Cyrl-UZ"/>
              </w:rPr>
            </w:pPr>
            <w:r w:rsidRPr="00182079">
              <w:rPr>
                <w:rFonts w:eastAsia="Times New Roman"/>
                <w:sz w:val="20"/>
                <w:szCs w:val="20"/>
                <w:lang w:val="uz-Cyrl-UZ"/>
              </w:rPr>
              <w:t>240</w:t>
            </w:r>
          </w:p>
        </w:tc>
        <w:tc>
          <w:tcPr>
            <w:tcW w:w="1412" w:type="dxa"/>
            <w:shd w:val="clear" w:color="auto" w:fill="auto"/>
            <w:vAlign w:val="center"/>
          </w:tcPr>
          <w:p w14:paraId="0C9E1E5C" w14:textId="77777777" w:rsidR="007A7FB4" w:rsidRPr="00182079" w:rsidRDefault="007A7FB4" w:rsidP="00182079">
            <w:pPr>
              <w:spacing w:after="0"/>
              <w:jc w:val="center"/>
              <w:rPr>
                <w:rFonts w:eastAsia="Times New Roman"/>
                <w:sz w:val="20"/>
                <w:szCs w:val="20"/>
                <w:lang w:val="uz-Cyrl-UZ"/>
              </w:rPr>
            </w:pPr>
            <w:r w:rsidRPr="00182079">
              <w:rPr>
                <w:rFonts w:eastAsia="Times New Roman"/>
                <w:sz w:val="20"/>
                <w:szCs w:val="20"/>
                <w:lang w:val="uz-Cyrl-UZ"/>
              </w:rPr>
              <w:t>0,66</w:t>
            </w:r>
          </w:p>
        </w:tc>
        <w:tc>
          <w:tcPr>
            <w:tcW w:w="1554" w:type="dxa"/>
            <w:shd w:val="clear" w:color="auto" w:fill="auto"/>
            <w:vAlign w:val="center"/>
          </w:tcPr>
          <w:p w14:paraId="28FF764E"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0,43</w:t>
            </w:r>
          </w:p>
        </w:tc>
        <w:tc>
          <w:tcPr>
            <w:tcW w:w="989" w:type="dxa"/>
            <w:shd w:val="clear" w:color="auto" w:fill="auto"/>
            <w:vAlign w:val="center"/>
          </w:tcPr>
          <w:p w14:paraId="6B6A61BB"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84,78</w:t>
            </w:r>
          </w:p>
        </w:tc>
        <w:tc>
          <w:tcPr>
            <w:tcW w:w="847" w:type="dxa"/>
            <w:shd w:val="clear" w:color="auto" w:fill="auto"/>
            <w:vAlign w:val="center"/>
          </w:tcPr>
          <w:p w14:paraId="6B342324"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13,79</w:t>
            </w:r>
          </w:p>
        </w:tc>
        <w:tc>
          <w:tcPr>
            <w:tcW w:w="848" w:type="dxa"/>
            <w:shd w:val="clear" w:color="auto" w:fill="auto"/>
            <w:vAlign w:val="center"/>
          </w:tcPr>
          <w:p w14:paraId="4A34FE9C"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0,00</w:t>
            </w:r>
          </w:p>
        </w:tc>
        <w:tc>
          <w:tcPr>
            <w:tcW w:w="990" w:type="dxa"/>
            <w:shd w:val="clear" w:color="auto" w:fill="auto"/>
            <w:vAlign w:val="center"/>
          </w:tcPr>
          <w:p w14:paraId="6E187B1D"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0,34</w:t>
            </w:r>
          </w:p>
        </w:tc>
      </w:tr>
      <w:tr w:rsidR="007A7FB4" w:rsidRPr="00182079" w14:paraId="4049F0A7" w14:textId="77777777" w:rsidTr="00186E8D">
        <w:trPr>
          <w:trHeight w:val="303"/>
        </w:trPr>
        <w:tc>
          <w:tcPr>
            <w:tcW w:w="1690" w:type="dxa"/>
            <w:vMerge/>
            <w:shd w:val="clear" w:color="auto" w:fill="auto"/>
            <w:vAlign w:val="center"/>
          </w:tcPr>
          <w:p w14:paraId="4AE162C0" w14:textId="77777777" w:rsidR="007A7FB4" w:rsidRPr="00186E8D" w:rsidRDefault="007A7FB4" w:rsidP="00182079">
            <w:pPr>
              <w:spacing w:after="0"/>
              <w:jc w:val="center"/>
              <w:rPr>
                <w:rFonts w:eastAsia="Times New Roman"/>
                <w:b/>
                <w:sz w:val="20"/>
                <w:szCs w:val="20"/>
                <w:lang w:val="uz-Cyrl-UZ"/>
              </w:rPr>
            </w:pPr>
          </w:p>
        </w:tc>
        <w:tc>
          <w:tcPr>
            <w:tcW w:w="989" w:type="dxa"/>
            <w:shd w:val="clear" w:color="auto" w:fill="auto"/>
            <w:vAlign w:val="center"/>
          </w:tcPr>
          <w:p w14:paraId="4396474D" w14:textId="77777777" w:rsidR="007A7FB4" w:rsidRPr="00182079" w:rsidRDefault="007A7FB4" w:rsidP="00182079">
            <w:pPr>
              <w:spacing w:after="0"/>
              <w:jc w:val="center"/>
              <w:rPr>
                <w:rFonts w:eastAsia="Times New Roman"/>
                <w:sz w:val="20"/>
                <w:szCs w:val="20"/>
                <w:lang w:val="uz-Cyrl-UZ"/>
              </w:rPr>
            </w:pPr>
            <w:r w:rsidRPr="00182079">
              <w:rPr>
                <w:rFonts w:eastAsia="Times New Roman"/>
                <w:sz w:val="20"/>
                <w:szCs w:val="20"/>
                <w:lang w:val="uz-Cyrl-UZ"/>
              </w:rPr>
              <w:t>300</w:t>
            </w:r>
          </w:p>
        </w:tc>
        <w:tc>
          <w:tcPr>
            <w:tcW w:w="1412" w:type="dxa"/>
            <w:shd w:val="clear" w:color="auto" w:fill="auto"/>
            <w:vAlign w:val="center"/>
          </w:tcPr>
          <w:p w14:paraId="773A2FDC" w14:textId="77777777" w:rsidR="007A7FB4" w:rsidRPr="00182079" w:rsidRDefault="007A7FB4" w:rsidP="00182079">
            <w:pPr>
              <w:spacing w:after="0"/>
              <w:jc w:val="center"/>
              <w:rPr>
                <w:rFonts w:eastAsia="Times New Roman"/>
                <w:sz w:val="20"/>
                <w:szCs w:val="20"/>
                <w:lang w:val="uz-Cyrl-UZ"/>
              </w:rPr>
            </w:pPr>
            <w:r w:rsidRPr="00182079">
              <w:rPr>
                <w:rFonts w:eastAsia="Times New Roman"/>
                <w:sz w:val="20"/>
                <w:szCs w:val="20"/>
                <w:lang w:val="uz-Cyrl-UZ"/>
              </w:rPr>
              <w:t>0,61</w:t>
            </w:r>
          </w:p>
        </w:tc>
        <w:tc>
          <w:tcPr>
            <w:tcW w:w="1554" w:type="dxa"/>
            <w:shd w:val="clear" w:color="auto" w:fill="auto"/>
            <w:vAlign w:val="center"/>
          </w:tcPr>
          <w:p w14:paraId="0E4AF16D"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0,61</w:t>
            </w:r>
          </w:p>
        </w:tc>
        <w:tc>
          <w:tcPr>
            <w:tcW w:w="989" w:type="dxa"/>
            <w:shd w:val="clear" w:color="auto" w:fill="auto"/>
            <w:vAlign w:val="center"/>
          </w:tcPr>
          <w:p w14:paraId="6C1CA8A7"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81,21</w:t>
            </w:r>
          </w:p>
        </w:tc>
        <w:tc>
          <w:tcPr>
            <w:tcW w:w="847" w:type="dxa"/>
            <w:shd w:val="clear" w:color="auto" w:fill="auto"/>
            <w:vAlign w:val="center"/>
          </w:tcPr>
          <w:p w14:paraId="227F0881"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16,69</w:t>
            </w:r>
          </w:p>
        </w:tc>
        <w:tc>
          <w:tcPr>
            <w:tcW w:w="848" w:type="dxa"/>
            <w:shd w:val="clear" w:color="auto" w:fill="auto"/>
            <w:vAlign w:val="center"/>
          </w:tcPr>
          <w:p w14:paraId="7E75FDD3"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0,19</w:t>
            </w:r>
          </w:p>
        </w:tc>
        <w:tc>
          <w:tcPr>
            <w:tcW w:w="990" w:type="dxa"/>
            <w:shd w:val="clear" w:color="auto" w:fill="auto"/>
            <w:vAlign w:val="center"/>
          </w:tcPr>
          <w:p w14:paraId="0F977400"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0,69</w:t>
            </w:r>
          </w:p>
        </w:tc>
      </w:tr>
      <w:tr w:rsidR="007A7FB4" w:rsidRPr="00182079" w14:paraId="59F8EEEB" w14:textId="77777777" w:rsidTr="00186E8D">
        <w:trPr>
          <w:trHeight w:val="287"/>
        </w:trPr>
        <w:tc>
          <w:tcPr>
            <w:tcW w:w="1690" w:type="dxa"/>
            <w:vMerge w:val="restart"/>
            <w:shd w:val="clear" w:color="auto" w:fill="auto"/>
            <w:vAlign w:val="center"/>
          </w:tcPr>
          <w:p w14:paraId="6FA20989" w14:textId="77777777" w:rsidR="007A7FB4" w:rsidRPr="00186E8D" w:rsidRDefault="007A7FB4" w:rsidP="00182079">
            <w:pPr>
              <w:spacing w:after="0"/>
              <w:jc w:val="center"/>
              <w:rPr>
                <w:rFonts w:eastAsia="Times New Roman"/>
                <w:b/>
                <w:sz w:val="20"/>
                <w:szCs w:val="20"/>
                <w:lang w:val="uz-Cyrl-UZ"/>
              </w:rPr>
            </w:pPr>
            <w:r w:rsidRPr="00186E8D">
              <w:rPr>
                <w:rFonts w:eastAsia="Times New Roman"/>
                <w:b/>
                <w:sz w:val="20"/>
                <w:szCs w:val="20"/>
                <w:lang w:val="uz-Cyrl-UZ"/>
              </w:rPr>
              <w:t>θ-Al₂O₃</w:t>
            </w:r>
          </w:p>
        </w:tc>
        <w:tc>
          <w:tcPr>
            <w:tcW w:w="989" w:type="dxa"/>
            <w:shd w:val="clear" w:color="auto" w:fill="auto"/>
            <w:vAlign w:val="center"/>
          </w:tcPr>
          <w:p w14:paraId="3654C8ED" w14:textId="77777777" w:rsidR="007A7FB4" w:rsidRPr="00182079" w:rsidRDefault="008A5C61" w:rsidP="00182079">
            <w:pPr>
              <w:spacing w:after="0"/>
              <w:jc w:val="center"/>
              <w:rPr>
                <w:rFonts w:eastAsia="Times New Roman"/>
                <w:sz w:val="20"/>
                <w:szCs w:val="20"/>
                <w:lang w:val="uz-Cyrl-UZ"/>
              </w:rPr>
            </w:pPr>
            <w:r w:rsidRPr="00182079">
              <w:rPr>
                <w:rFonts w:eastAsia="Times New Roman"/>
                <w:sz w:val="20"/>
                <w:szCs w:val="20"/>
                <w:lang w:val="uz-Cyrl-UZ"/>
              </w:rPr>
              <w:t>Initial</w:t>
            </w:r>
          </w:p>
        </w:tc>
        <w:tc>
          <w:tcPr>
            <w:tcW w:w="1412" w:type="dxa"/>
            <w:shd w:val="clear" w:color="auto" w:fill="auto"/>
            <w:vAlign w:val="center"/>
          </w:tcPr>
          <w:p w14:paraId="6DAD052F" w14:textId="77777777" w:rsidR="007A7FB4" w:rsidRPr="00182079" w:rsidRDefault="007A7FB4" w:rsidP="00182079">
            <w:pPr>
              <w:spacing w:after="0"/>
              <w:jc w:val="center"/>
              <w:rPr>
                <w:rFonts w:eastAsia="Times New Roman"/>
                <w:sz w:val="20"/>
                <w:szCs w:val="20"/>
                <w:lang w:val="uz-Cyrl-UZ"/>
              </w:rPr>
            </w:pPr>
            <w:r w:rsidRPr="00182079">
              <w:rPr>
                <w:rFonts w:eastAsia="Times New Roman"/>
                <w:sz w:val="20"/>
                <w:szCs w:val="20"/>
                <w:lang w:val="uz-Cyrl-UZ"/>
              </w:rPr>
              <w:t>0,03</w:t>
            </w:r>
          </w:p>
        </w:tc>
        <w:tc>
          <w:tcPr>
            <w:tcW w:w="1554" w:type="dxa"/>
            <w:shd w:val="clear" w:color="auto" w:fill="auto"/>
            <w:vAlign w:val="center"/>
          </w:tcPr>
          <w:p w14:paraId="21ACDB28"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0,46</w:t>
            </w:r>
          </w:p>
        </w:tc>
        <w:tc>
          <w:tcPr>
            <w:tcW w:w="989" w:type="dxa"/>
            <w:shd w:val="clear" w:color="auto" w:fill="auto"/>
            <w:vAlign w:val="center"/>
          </w:tcPr>
          <w:p w14:paraId="7F604367"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0,13</w:t>
            </w:r>
          </w:p>
        </w:tc>
        <w:tc>
          <w:tcPr>
            <w:tcW w:w="847" w:type="dxa"/>
            <w:shd w:val="clear" w:color="auto" w:fill="auto"/>
            <w:vAlign w:val="center"/>
          </w:tcPr>
          <w:p w14:paraId="2B06B743"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15,09</w:t>
            </w:r>
          </w:p>
        </w:tc>
        <w:tc>
          <w:tcPr>
            <w:tcW w:w="848" w:type="dxa"/>
            <w:shd w:val="clear" w:color="auto" w:fill="auto"/>
            <w:vAlign w:val="center"/>
          </w:tcPr>
          <w:p w14:paraId="3BB14E19"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81,74</w:t>
            </w:r>
          </w:p>
        </w:tc>
        <w:tc>
          <w:tcPr>
            <w:tcW w:w="990" w:type="dxa"/>
            <w:shd w:val="clear" w:color="auto" w:fill="auto"/>
            <w:vAlign w:val="center"/>
          </w:tcPr>
          <w:p w14:paraId="1C0DD6DF"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2,55</w:t>
            </w:r>
          </w:p>
        </w:tc>
      </w:tr>
      <w:tr w:rsidR="007A7FB4" w:rsidRPr="00182079" w14:paraId="00E1B2BE" w14:textId="77777777" w:rsidTr="00186E8D">
        <w:trPr>
          <w:trHeight w:val="295"/>
        </w:trPr>
        <w:tc>
          <w:tcPr>
            <w:tcW w:w="1690" w:type="dxa"/>
            <w:vMerge/>
            <w:shd w:val="clear" w:color="auto" w:fill="auto"/>
            <w:vAlign w:val="center"/>
          </w:tcPr>
          <w:p w14:paraId="3DF29945" w14:textId="77777777" w:rsidR="007A7FB4" w:rsidRPr="00186E8D" w:rsidRDefault="007A7FB4" w:rsidP="00182079">
            <w:pPr>
              <w:spacing w:after="0"/>
              <w:jc w:val="center"/>
              <w:rPr>
                <w:rFonts w:eastAsia="Times New Roman"/>
                <w:b/>
                <w:sz w:val="20"/>
                <w:szCs w:val="20"/>
                <w:lang w:val="uz-Cyrl-UZ"/>
              </w:rPr>
            </w:pPr>
          </w:p>
        </w:tc>
        <w:tc>
          <w:tcPr>
            <w:tcW w:w="989" w:type="dxa"/>
            <w:shd w:val="clear" w:color="auto" w:fill="auto"/>
            <w:vAlign w:val="center"/>
          </w:tcPr>
          <w:p w14:paraId="1EEEB520" w14:textId="77777777" w:rsidR="007A7FB4" w:rsidRPr="00182079" w:rsidRDefault="007A7FB4" w:rsidP="00182079">
            <w:pPr>
              <w:spacing w:after="0"/>
              <w:jc w:val="center"/>
              <w:rPr>
                <w:rFonts w:eastAsia="Times New Roman"/>
                <w:sz w:val="20"/>
                <w:szCs w:val="20"/>
                <w:lang w:val="uz-Cyrl-UZ"/>
              </w:rPr>
            </w:pPr>
            <w:r w:rsidRPr="00182079">
              <w:rPr>
                <w:rFonts w:eastAsia="Times New Roman"/>
                <w:sz w:val="20"/>
                <w:szCs w:val="20"/>
                <w:lang w:val="uz-Cyrl-UZ"/>
              </w:rPr>
              <w:t>60</w:t>
            </w:r>
          </w:p>
        </w:tc>
        <w:tc>
          <w:tcPr>
            <w:tcW w:w="1412" w:type="dxa"/>
            <w:shd w:val="clear" w:color="auto" w:fill="auto"/>
            <w:vAlign w:val="center"/>
          </w:tcPr>
          <w:p w14:paraId="46A743EC" w14:textId="77777777" w:rsidR="007A7FB4" w:rsidRPr="00182079" w:rsidRDefault="007A7FB4" w:rsidP="00182079">
            <w:pPr>
              <w:spacing w:after="0"/>
              <w:jc w:val="center"/>
              <w:rPr>
                <w:rFonts w:eastAsia="Times New Roman"/>
                <w:sz w:val="20"/>
                <w:szCs w:val="20"/>
                <w:lang w:val="uz-Cyrl-UZ"/>
              </w:rPr>
            </w:pPr>
            <w:r w:rsidRPr="00182079">
              <w:rPr>
                <w:rFonts w:eastAsia="Times New Roman"/>
                <w:sz w:val="20"/>
                <w:szCs w:val="20"/>
                <w:lang w:val="uz-Cyrl-UZ"/>
              </w:rPr>
              <w:t>0,62</w:t>
            </w:r>
          </w:p>
        </w:tc>
        <w:tc>
          <w:tcPr>
            <w:tcW w:w="1554" w:type="dxa"/>
            <w:shd w:val="clear" w:color="auto" w:fill="auto"/>
            <w:vAlign w:val="center"/>
          </w:tcPr>
          <w:p w14:paraId="19E59086"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0,22</w:t>
            </w:r>
          </w:p>
        </w:tc>
        <w:tc>
          <w:tcPr>
            <w:tcW w:w="989" w:type="dxa"/>
            <w:shd w:val="clear" w:color="auto" w:fill="auto"/>
            <w:vAlign w:val="center"/>
          </w:tcPr>
          <w:p w14:paraId="16E62BB7"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83,36</w:t>
            </w:r>
          </w:p>
        </w:tc>
        <w:tc>
          <w:tcPr>
            <w:tcW w:w="847" w:type="dxa"/>
            <w:shd w:val="clear" w:color="auto" w:fill="auto"/>
            <w:vAlign w:val="center"/>
          </w:tcPr>
          <w:p w14:paraId="1727C674"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15,08</w:t>
            </w:r>
          </w:p>
        </w:tc>
        <w:tc>
          <w:tcPr>
            <w:tcW w:w="848" w:type="dxa"/>
            <w:shd w:val="clear" w:color="auto" w:fill="auto"/>
            <w:vAlign w:val="center"/>
          </w:tcPr>
          <w:p w14:paraId="6BF501BE"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0,51</w:t>
            </w:r>
          </w:p>
        </w:tc>
        <w:tc>
          <w:tcPr>
            <w:tcW w:w="990" w:type="dxa"/>
            <w:shd w:val="clear" w:color="auto" w:fill="auto"/>
            <w:vAlign w:val="center"/>
          </w:tcPr>
          <w:p w14:paraId="3150B94E"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0,21</w:t>
            </w:r>
          </w:p>
        </w:tc>
      </w:tr>
      <w:tr w:rsidR="007A7FB4" w:rsidRPr="00182079" w14:paraId="089426AD" w14:textId="77777777" w:rsidTr="00186E8D">
        <w:trPr>
          <w:trHeight w:val="303"/>
        </w:trPr>
        <w:tc>
          <w:tcPr>
            <w:tcW w:w="1690" w:type="dxa"/>
            <w:vMerge/>
            <w:shd w:val="clear" w:color="auto" w:fill="auto"/>
            <w:vAlign w:val="center"/>
          </w:tcPr>
          <w:p w14:paraId="6D92C87C" w14:textId="77777777" w:rsidR="007A7FB4" w:rsidRPr="00186E8D" w:rsidRDefault="007A7FB4" w:rsidP="00182079">
            <w:pPr>
              <w:spacing w:after="0"/>
              <w:jc w:val="center"/>
              <w:rPr>
                <w:rFonts w:eastAsia="Times New Roman"/>
                <w:b/>
                <w:sz w:val="20"/>
                <w:szCs w:val="20"/>
                <w:lang w:val="uz-Cyrl-UZ"/>
              </w:rPr>
            </w:pPr>
          </w:p>
        </w:tc>
        <w:tc>
          <w:tcPr>
            <w:tcW w:w="989" w:type="dxa"/>
            <w:shd w:val="clear" w:color="auto" w:fill="auto"/>
            <w:vAlign w:val="center"/>
          </w:tcPr>
          <w:p w14:paraId="3322365C" w14:textId="77777777" w:rsidR="007A7FB4" w:rsidRPr="00182079" w:rsidRDefault="007A7FB4" w:rsidP="00182079">
            <w:pPr>
              <w:spacing w:after="0"/>
              <w:jc w:val="center"/>
              <w:rPr>
                <w:rFonts w:eastAsia="Times New Roman"/>
                <w:sz w:val="20"/>
                <w:szCs w:val="20"/>
                <w:lang w:val="uz-Cyrl-UZ"/>
              </w:rPr>
            </w:pPr>
            <w:r w:rsidRPr="00182079">
              <w:rPr>
                <w:rFonts w:eastAsia="Times New Roman"/>
                <w:sz w:val="20"/>
                <w:szCs w:val="20"/>
                <w:lang w:val="uz-Cyrl-UZ"/>
              </w:rPr>
              <w:t>120</w:t>
            </w:r>
          </w:p>
        </w:tc>
        <w:tc>
          <w:tcPr>
            <w:tcW w:w="1412" w:type="dxa"/>
            <w:shd w:val="clear" w:color="auto" w:fill="auto"/>
            <w:vAlign w:val="center"/>
          </w:tcPr>
          <w:p w14:paraId="428C296F" w14:textId="77777777" w:rsidR="007A7FB4" w:rsidRPr="00182079" w:rsidRDefault="007A7FB4" w:rsidP="00182079">
            <w:pPr>
              <w:spacing w:after="0"/>
              <w:jc w:val="center"/>
              <w:rPr>
                <w:rFonts w:eastAsia="Times New Roman"/>
                <w:sz w:val="20"/>
                <w:szCs w:val="20"/>
                <w:lang w:val="uz-Cyrl-UZ"/>
              </w:rPr>
            </w:pPr>
            <w:r w:rsidRPr="00182079">
              <w:rPr>
                <w:rFonts w:eastAsia="Times New Roman"/>
                <w:sz w:val="20"/>
                <w:szCs w:val="20"/>
                <w:lang w:val="uz-Cyrl-UZ"/>
              </w:rPr>
              <w:t>0,28</w:t>
            </w:r>
          </w:p>
        </w:tc>
        <w:tc>
          <w:tcPr>
            <w:tcW w:w="1554" w:type="dxa"/>
            <w:shd w:val="clear" w:color="auto" w:fill="auto"/>
            <w:vAlign w:val="center"/>
          </w:tcPr>
          <w:p w14:paraId="161E6224"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0,28</w:t>
            </w:r>
          </w:p>
        </w:tc>
        <w:tc>
          <w:tcPr>
            <w:tcW w:w="989" w:type="dxa"/>
            <w:shd w:val="clear" w:color="auto" w:fill="auto"/>
            <w:vAlign w:val="center"/>
          </w:tcPr>
          <w:p w14:paraId="26A7B840"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82,08</w:t>
            </w:r>
          </w:p>
        </w:tc>
        <w:tc>
          <w:tcPr>
            <w:tcW w:w="847" w:type="dxa"/>
            <w:shd w:val="clear" w:color="auto" w:fill="auto"/>
            <w:vAlign w:val="center"/>
          </w:tcPr>
          <w:p w14:paraId="0B54396F"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16,81</w:t>
            </w:r>
          </w:p>
        </w:tc>
        <w:tc>
          <w:tcPr>
            <w:tcW w:w="848" w:type="dxa"/>
            <w:shd w:val="clear" w:color="auto" w:fill="auto"/>
            <w:vAlign w:val="center"/>
          </w:tcPr>
          <w:p w14:paraId="392C040F"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0,13</w:t>
            </w:r>
          </w:p>
        </w:tc>
        <w:tc>
          <w:tcPr>
            <w:tcW w:w="990" w:type="dxa"/>
            <w:shd w:val="clear" w:color="auto" w:fill="auto"/>
            <w:vAlign w:val="center"/>
          </w:tcPr>
          <w:p w14:paraId="68A477C8"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0,42</w:t>
            </w:r>
          </w:p>
        </w:tc>
      </w:tr>
      <w:tr w:rsidR="007A7FB4" w:rsidRPr="00182079" w14:paraId="3FE41D51" w14:textId="77777777" w:rsidTr="00186E8D">
        <w:trPr>
          <w:trHeight w:val="295"/>
        </w:trPr>
        <w:tc>
          <w:tcPr>
            <w:tcW w:w="1690" w:type="dxa"/>
            <w:vMerge/>
            <w:shd w:val="clear" w:color="auto" w:fill="auto"/>
            <w:vAlign w:val="center"/>
          </w:tcPr>
          <w:p w14:paraId="369C675B" w14:textId="77777777" w:rsidR="007A7FB4" w:rsidRPr="00186E8D" w:rsidRDefault="007A7FB4" w:rsidP="00182079">
            <w:pPr>
              <w:spacing w:after="0"/>
              <w:jc w:val="center"/>
              <w:rPr>
                <w:rFonts w:eastAsia="Times New Roman"/>
                <w:b/>
                <w:sz w:val="20"/>
                <w:szCs w:val="20"/>
                <w:lang w:val="uz-Cyrl-UZ"/>
              </w:rPr>
            </w:pPr>
          </w:p>
        </w:tc>
        <w:tc>
          <w:tcPr>
            <w:tcW w:w="989" w:type="dxa"/>
            <w:shd w:val="clear" w:color="auto" w:fill="auto"/>
            <w:vAlign w:val="center"/>
          </w:tcPr>
          <w:p w14:paraId="2935E3DA" w14:textId="77777777" w:rsidR="007A7FB4" w:rsidRPr="00182079" w:rsidRDefault="007A7FB4" w:rsidP="00182079">
            <w:pPr>
              <w:spacing w:after="0"/>
              <w:jc w:val="center"/>
              <w:rPr>
                <w:rFonts w:eastAsia="Times New Roman"/>
                <w:sz w:val="20"/>
                <w:szCs w:val="20"/>
                <w:lang w:val="uz-Cyrl-UZ"/>
              </w:rPr>
            </w:pPr>
            <w:r w:rsidRPr="00182079">
              <w:rPr>
                <w:rFonts w:eastAsia="Times New Roman"/>
                <w:sz w:val="20"/>
                <w:szCs w:val="20"/>
                <w:lang w:val="uz-Cyrl-UZ"/>
              </w:rPr>
              <w:t>180</w:t>
            </w:r>
          </w:p>
        </w:tc>
        <w:tc>
          <w:tcPr>
            <w:tcW w:w="1412" w:type="dxa"/>
            <w:shd w:val="clear" w:color="auto" w:fill="auto"/>
            <w:vAlign w:val="center"/>
          </w:tcPr>
          <w:p w14:paraId="1372FB37" w14:textId="77777777" w:rsidR="007A7FB4" w:rsidRPr="00182079" w:rsidRDefault="007A7FB4" w:rsidP="00182079">
            <w:pPr>
              <w:spacing w:after="0"/>
              <w:jc w:val="center"/>
              <w:rPr>
                <w:rFonts w:eastAsia="Times New Roman"/>
                <w:sz w:val="20"/>
                <w:szCs w:val="20"/>
                <w:lang w:val="uz-Cyrl-UZ"/>
              </w:rPr>
            </w:pPr>
            <w:r w:rsidRPr="00182079">
              <w:rPr>
                <w:rFonts w:eastAsia="Times New Roman"/>
                <w:sz w:val="20"/>
                <w:szCs w:val="20"/>
                <w:lang w:val="uz-Cyrl-UZ"/>
              </w:rPr>
              <w:t>0,29</w:t>
            </w:r>
          </w:p>
        </w:tc>
        <w:tc>
          <w:tcPr>
            <w:tcW w:w="1554" w:type="dxa"/>
            <w:shd w:val="clear" w:color="auto" w:fill="auto"/>
            <w:vAlign w:val="center"/>
          </w:tcPr>
          <w:p w14:paraId="3D1C185D"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0,04</w:t>
            </w:r>
          </w:p>
        </w:tc>
        <w:tc>
          <w:tcPr>
            <w:tcW w:w="989" w:type="dxa"/>
            <w:shd w:val="clear" w:color="auto" w:fill="auto"/>
            <w:vAlign w:val="center"/>
          </w:tcPr>
          <w:p w14:paraId="79DF8824"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81,93</w:t>
            </w:r>
          </w:p>
        </w:tc>
        <w:tc>
          <w:tcPr>
            <w:tcW w:w="847" w:type="dxa"/>
            <w:shd w:val="clear" w:color="auto" w:fill="auto"/>
            <w:vAlign w:val="center"/>
          </w:tcPr>
          <w:p w14:paraId="0F76BD8C"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17,23</w:t>
            </w:r>
          </w:p>
        </w:tc>
        <w:tc>
          <w:tcPr>
            <w:tcW w:w="848" w:type="dxa"/>
            <w:shd w:val="clear" w:color="auto" w:fill="auto"/>
            <w:vAlign w:val="center"/>
          </w:tcPr>
          <w:p w14:paraId="5952700F"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0,20</w:t>
            </w:r>
          </w:p>
        </w:tc>
        <w:tc>
          <w:tcPr>
            <w:tcW w:w="990" w:type="dxa"/>
            <w:shd w:val="clear" w:color="auto" w:fill="auto"/>
            <w:vAlign w:val="center"/>
          </w:tcPr>
          <w:p w14:paraId="4AA1E53C"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0,31</w:t>
            </w:r>
          </w:p>
        </w:tc>
      </w:tr>
      <w:tr w:rsidR="007A7FB4" w:rsidRPr="00182079" w14:paraId="12D0C77B" w14:textId="77777777" w:rsidTr="00186E8D">
        <w:trPr>
          <w:trHeight w:val="303"/>
        </w:trPr>
        <w:tc>
          <w:tcPr>
            <w:tcW w:w="1690" w:type="dxa"/>
            <w:vMerge/>
            <w:shd w:val="clear" w:color="auto" w:fill="auto"/>
            <w:vAlign w:val="center"/>
          </w:tcPr>
          <w:p w14:paraId="2D458332" w14:textId="77777777" w:rsidR="007A7FB4" w:rsidRPr="00186E8D" w:rsidRDefault="007A7FB4" w:rsidP="00182079">
            <w:pPr>
              <w:spacing w:after="0"/>
              <w:jc w:val="center"/>
              <w:rPr>
                <w:rFonts w:eastAsia="Times New Roman"/>
                <w:b/>
                <w:sz w:val="20"/>
                <w:szCs w:val="20"/>
                <w:lang w:val="uz-Cyrl-UZ"/>
              </w:rPr>
            </w:pPr>
          </w:p>
        </w:tc>
        <w:tc>
          <w:tcPr>
            <w:tcW w:w="989" w:type="dxa"/>
            <w:shd w:val="clear" w:color="auto" w:fill="auto"/>
            <w:vAlign w:val="center"/>
          </w:tcPr>
          <w:p w14:paraId="5EC6D5AD" w14:textId="77777777" w:rsidR="007A7FB4" w:rsidRPr="00182079" w:rsidRDefault="007A7FB4" w:rsidP="00182079">
            <w:pPr>
              <w:spacing w:after="0"/>
              <w:jc w:val="center"/>
              <w:rPr>
                <w:rFonts w:eastAsia="Times New Roman"/>
                <w:sz w:val="20"/>
                <w:szCs w:val="20"/>
                <w:lang w:val="uz-Cyrl-UZ"/>
              </w:rPr>
            </w:pPr>
            <w:r w:rsidRPr="00182079">
              <w:rPr>
                <w:rFonts w:eastAsia="Times New Roman"/>
                <w:sz w:val="20"/>
                <w:szCs w:val="20"/>
                <w:lang w:val="uz-Cyrl-UZ"/>
              </w:rPr>
              <w:t>240</w:t>
            </w:r>
          </w:p>
        </w:tc>
        <w:tc>
          <w:tcPr>
            <w:tcW w:w="1412" w:type="dxa"/>
            <w:shd w:val="clear" w:color="auto" w:fill="auto"/>
            <w:vAlign w:val="center"/>
          </w:tcPr>
          <w:p w14:paraId="0D0036C0" w14:textId="77777777" w:rsidR="007A7FB4" w:rsidRPr="00182079" w:rsidRDefault="007A7FB4" w:rsidP="00182079">
            <w:pPr>
              <w:spacing w:after="0"/>
              <w:jc w:val="center"/>
              <w:rPr>
                <w:rFonts w:eastAsia="Times New Roman"/>
                <w:sz w:val="20"/>
                <w:szCs w:val="20"/>
                <w:lang w:val="uz-Cyrl-UZ"/>
              </w:rPr>
            </w:pPr>
            <w:r w:rsidRPr="00182079">
              <w:rPr>
                <w:rFonts w:eastAsia="Times New Roman"/>
                <w:sz w:val="20"/>
                <w:szCs w:val="20"/>
                <w:lang w:val="uz-Cyrl-UZ"/>
              </w:rPr>
              <w:t>0,47</w:t>
            </w:r>
          </w:p>
        </w:tc>
        <w:tc>
          <w:tcPr>
            <w:tcW w:w="1554" w:type="dxa"/>
            <w:shd w:val="clear" w:color="auto" w:fill="auto"/>
            <w:vAlign w:val="center"/>
          </w:tcPr>
          <w:p w14:paraId="5C41229D"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0,38</w:t>
            </w:r>
          </w:p>
        </w:tc>
        <w:tc>
          <w:tcPr>
            <w:tcW w:w="989" w:type="dxa"/>
            <w:shd w:val="clear" w:color="auto" w:fill="auto"/>
            <w:vAlign w:val="center"/>
          </w:tcPr>
          <w:p w14:paraId="49D9CA16"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81,32</w:t>
            </w:r>
          </w:p>
        </w:tc>
        <w:tc>
          <w:tcPr>
            <w:tcW w:w="847" w:type="dxa"/>
            <w:shd w:val="clear" w:color="auto" w:fill="auto"/>
            <w:vAlign w:val="center"/>
          </w:tcPr>
          <w:p w14:paraId="432A7ACB"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16,98</w:t>
            </w:r>
          </w:p>
        </w:tc>
        <w:tc>
          <w:tcPr>
            <w:tcW w:w="848" w:type="dxa"/>
            <w:shd w:val="clear" w:color="auto" w:fill="auto"/>
            <w:vAlign w:val="center"/>
          </w:tcPr>
          <w:p w14:paraId="4FB59E8E"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0,29</w:t>
            </w:r>
          </w:p>
        </w:tc>
        <w:tc>
          <w:tcPr>
            <w:tcW w:w="990" w:type="dxa"/>
            <w:shd w:val="clear" w:color="auto" w:fill="auto"/>
            <w:vAlign w:val="center"/>
          </w:tcPr>
          <w:p w14:paraId="05907B24"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0,56</w:t>
            </w:r>
          </w:p>
        </w:tc>
      </w:tr>
      <w:tr w:rsidR="007A7FB4" w:rsidRPr="00182079" w14:paraId="62130B41" w14:textId="77777777" w:rsidTr="00186E8D">
        <w:trPr>
          <w:trHeight w:val="295"/>
        </w:trPr>
        <w:tc>
          <w:tcPr>
            <w:tcW w:w="1690" w:type="dxa"/>
            <w:vMerge/>
            <w:shd w:val="clear" w:color="auto" w:fill="auto"/>
            <w:vAlign w:val="center"/>
          </w:tcPr>
          <w:p w14:paraId="6E818462" w14:textId="77777777" w:rsidR="007A7FB4" w:rsidRPr="00186E8D" w:rsidRDefault="007A7FB4" w:rsidP="00182079">
            <w:pPr>
              <w:spacing w:after="0"/>
              <w:jc w:val="center"/>
              <w:rPr>
                <w:rFonts w:eastAsia="Times New Roman"/>
                <w:b/>
                <w:sz w:val="20"/>
                <w:szCs w:val="20"/>
                <w:lang w:val="uz-Cyrl-UZ"/>
              </w:rPr>
            </w:pPr>
          </w:p>
        </w:tc>
        <w:tc>
          <w:tcPr>
            <w:tcW w:w="989" w:type="dxa"/>
            <w:shd w:val="clear" w:color="auto" w:fill="auto"/>
            <w:vAlign w:val="center"/>
          </w:tcPr>
          <w:p w14:paraId="79C0A779" w14:textId="77777777" w:rsidR="007A7FB4" w:rsidRPr="00182079" w:rsidRDefault="007A7FB4" w:rsidP="00182079">
            <w:pPr>
              <w:spacing w:after="0"/>
              <w:jc w:val="center"/>
              <w:rPr>
                <w:rFonts w:eastAsia="Times New Roman"/>
                <w:sz w:val="20"/>
                <w:szCs w:val="20"/>
                <w:lang w:val="uz-Cyrl-UZ"/>
              </w:rPr>
            </w:pPr>
            <w:r w:rsidRPr="00182079">
              <w:rPr>
                <w:rFonts w:eastAsia="Times New Roman"/>
                <w:sz w:val="20"/>
                <w:szCs w:val="20"/>
                <w:lang w:val="uz-Cyrl-UZ"/>
              </w:rPr>
              <w:t>300</w:t>
            </w:r>
          </w:p>
        </w:tc>
        <w:tc>
          <w:tcPr>
            <w:tcW w:w="1412" w:type="dxa"/>
            <w:shd w:val="clear" w:color="auto" w:fill="auto"/>
            <w:vAlign w:val="center"/>
          </w:tcPr>
          <w:p w14:paraId="6EE5C12B" w14:textId="77777777" w:rsidR="007A7FB4" w:rsidRPr="00182079" w:rsidRDefault="007A7FB4" w:rsidP="00182079">
            <w:pPr>
              <w:spacing w:after="0"/>
              <w:jc w:val="center"/>
              <w:rPr>
                <w:rFonts w:eastAsia="Times New Roman"/>
                <w:sz w:val="20"/>
                <w:szCs w:val="20"/>
                <w:lang w:val="uz-Cyrl-UZ"/>
              </w:rPr>
            </w:pPr>
            <w:r w:rsidRPr="00182079">
              <w:rPr>
                <w:rFonts w:eastAsia="Times New Roman"/>
                <w:sz w:val="20"/>
                <w:szCs w:val="20"/>
                <w:lang w:val="uz-Cyrl-UZ"/>
              </w:rPr>
              <w:t>0,72</w:t>
            </w:r>
          </w:p>
        </w:tc>
        <w:tc>
          <w:tcPr>
            <w:tcW w:w="1554" w:type="dxa"/>
            <w:shd w:val="clear" w:color="auto" w:fill="auto"/>
            <w:vAlign w:val="center"/>
          </w:tcPr>
          <w:p w14:paraId="7F308454"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0,36</w:t>
            </w:r>
          </w:p>
        </w:tc>
        <w:tc>
          <w:tcPr>
            <w:tcW w:w="989" w:type="dxa"/>
            <w:shd w:val="clear" w:color="auto" w:fill="auto"/>
            <w:vAlign w:val="center"/>
          </w:tcPr>
          <w:p w14:paraId="03519882"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79,58</w:t>
            </w:r>
          </w:p>
        </w:tc>
        <w:tc>
          <w:tcPr>
            <w:tcW w:w="847" w:type="dxa"/>
            <w:shd w:val="clear" w:color="auto" w:fill="auto"/>
            <w:vAlign w:val="center"/>
          </w:tcPr>
          <w:p w14:paraId="6C546ECB"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18,52</w:t>
            </w:r>
          </w:p>
        </w:tc>
        <w:tc>
          <w:tcPr>
            <w:tcW w:w="848" w:type="dxa"/>
            <w:shd w:val="clear" w:color="auto" w:fill="auto"/>
            <w:vAlign w:val="center"/>
          </w:tcPr>
          <w:p w14:paraId="7E2B4B18"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0,30</w:t>
            </w:r>
          </w:p>
        </w:tc>
        <w:tc>
          <w:tcPr>
            <w:tcW w:w="990" w:type="dxa"/>
            <w:shd w:val="clear" w:color="auto" w:fill="auto"/>
            <w:vAlign w:val="center"/>
          </w:tcPr>
          <w:p w14:paraId="5DECD778"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0,52</w:t>
            </w:r>
          </w:p>
        </w:tc>
      </w:tr>
      <w:tr w:rsidR="007A7FB4" w:rsidRPr="00182079" w14:paraId="42CAFEF6" w14:textId="77777777" w:rsidTr="00186E8D">
        <w:trPr>
          <w:trHeight w:val="81"/>
        </w:trPr>
        <w:tc>
          <w:tcPr>
            <w:tcW w:w="1690" w:type="dxa"/>
            <w:vMerge w:val="restart"/>
            <w:shd w:val="clear" w:color="auto" w:fill="auto"/>
            <w:vAlign w:val="center"/>
          </w:tcPr>
          <w:p w14:paraId="0FA3B5B3" w14:textId="77777777" w:rsidR="007A7FB4" w:rsidRPr="00186E8D" w:rsidRDefault="007A7FB4" w:rsidP="00182079">
            <w:pPr>
              <w:spacing w:after="0"/>
              <w:jc w:val="center"/>
              <w:rPr>
                <w:rFonts w:eastAsia="Times New Roman"/>
                <w:b/>
                <w:sz w:val="20"/>
                <w:szCs w:val="20"/>
                <w:lang w:val="uz-Cyrl-UZ"/>
              </w:rPr>
            </w:pPr>
            <w:r w:rsidRPr="00186E8D">
              <w:rPr>
                <w:rFonts w:eastAsia="Times New Roman"/>
                <w:b/>
                <w:sz w:val="20"/>
                <w:szCs w:val="20"/>
                <w:lang w:val="uz-Cyrl-UZ"/>
              </w:rPr>
              <w:t>γ-Al₂O₃</w:t>
            </w:r>
          </w:p>
        </w:tc>
        <w:tc>
          <w:tcPr>
            <w:tcW w:w="989" w:type="dxa"/>
            <w:shd w:val="clear" w:color="auto" w:fill="auto"/>
            <w:vAlign w:val="center"/>
          </w:tcPr>
          <w:p w14:paraId="167E5BE3" w14:textId="77777777" w:rsidR="007A7FB4" w:rsidRPr="00182079" w:rsidRDefault="008A5C61" w:rsidP="00182079">
            <w:pPr>
              <w:spacing w:after="0"/>
              <w:jc w:val="center"/>
              <w:rPr>
                <w:rFonts w:eastAsia="Times New Roman"/>
                <w:sz w:val="20"/>
                <w:szCs w:val="20"/>
                <w:lang w:val="uz-Cyrl-UZ"/>
              </w:rPr>
            </w:pPr>
            <w:r w:rsidRPr="00182079">
              <w:rPr>
                <w:rFonts w:eastAsia="Times New Roman"/>
                <w:sz w:val="20"/>
                <w:szCs w:val="20"/>
                <w:lang w:val="uz-Cyrl-UZ"/>
              </w:rPr>
              <w:t>Initial</w:t>
            </w:r>
          </w:p>
        </w:tc>
        <w:tc>
          <w:tcPr>
            <w:tcW w:w="1412" w:type="dxa"/>
            <w:shd w:val="clear" w:color="auto" w:fill="auto"/>
            <w:vAlign w:val="center"/>
          </w:tcPr>
          <w:p w14:paraId="0897CE5D" w14:textId="77777777" w:rsidR="007A7FB4" w:rsidRPr="00182079" w:rsidRDefault="007A7FB4" w:rsidP="00182079">
            <w:pPr>
              <w:spacing w:after="0"/>
              <w:jc w:val="center"/>
              <w:rPr>
                <w:rFonts w:eastAsia="Times New Roman"/>
                <w:sz w:val="20"/>
                <w:szCs w:val="20"/>
                <w:lang w:val="uz-Cyrl-UZ"/>
              </w:rPr>
            </w:pPr>
            <w:r w:rsidRPr="00182079">
              <w:rPr>
                <w:rFonts w:eastAsia="Times New Roman"/>
                <w:sz w:val="20"/>
                <w:szCs w:val="20"/>
                <w:lang w:val="uz-Cyrl-UZ"/>
              </w:rPr>
              <w:t>0,03</w:t>
            </w:r>
          </w:p>
        </w:tc>
        <w:tc>
          <w:tcPr>
            <w:tcW w:w="1554" w:type="dxa"/>
            <w:shd w:val="clear" w:color="auto" w:fill="auto"/>
            <w:vAlign w:val="center"/>
          </w:tcPr>
          <w:p w14:paraId="42D4706B"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0,46</w:t>
            </w:r>
          </w:p>
        </w:tc>
        <w:tc>
          <w:tcPr>
            <w:tcW w:w="989" w:type="dxa"/>
            <w:shd w:val="clear" w:color="auto" w:fill="auto"/>
            <w:vAlign w:val="center"/>
          </w:tcPr>
          <w:p w14:paraId="6AE9A045"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0,13</w:t>
            </w:r>
          </w:p>
        </w:tc>
        <w:tc>
          <w:tcPr>
            <w:tcW w:w="847" w:type="dxa"/>
            <w:shd w:val="clear" w:color="auto" w:fill="auto"/>
            <w:vAlign w:val="center"/>
          </w:tcPr>
          <w:p w14:paraId="1FB66A62"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15,09</w:t>
            </w:r>
          </w:p>
        </w:tc>
        <w:tc>
          <w:tcPr>
            <w:tcW w:w="848" w:type="dxa"/>
            <w:shd w:val="clear" w:color="auto" w:fill="auto"/>
            <w:vAlign w:val="center"/>
          </w:tcPr>
          <w:p w14:paraId="341BFA0F"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81,74</w:t>
            </w:r>
          </w:p>
        </w:tc>
        <w:tc>
          <w:tcPr>
            <w:tcW w:w="990" w:type="dxa"/>
            <w:shd w:val="clear" w:color="auto" w:fill="auto"/>
            <w:vAlign w:val="center"/>
          </w:tcPr>
          <w:p w14:paraId="3054DDBA"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2,55</w:t>
            </w:r>
          </w:p>
        </w:tc>
      </w:tr>
      <w:tr w:rsidR="007A7FB4" w:rsidRPr="00182079" w14:paraId="58686251" w14:textId="77777777" w:rsidTr="00186E8D">
        <w:trPr>
          <w:trHeight w:val="98"/>
        </w:trPr>
        <w:tc>
          <w:tcPr>
            <w:tcW w:w="1690" w:type="dxa"/>
            <w:vMerge/>
            <w:shd w:val="clear" w:color="auto" w:fill="auto"/>
            <w:vAlign w:val="center"/>
          </w:tcPr>
          <w:p w14:paraId="00A40DC5" w14:textId="77777777" w:rsidR="007A7FB4" w:rsidRPr="00182079" w:rsidRDefault="007A7FB4" w:rsidP="00182079">
            <w:pPr>
              <w:spacing w:after="0"/>
              <w:jc w:val="center"/>
              <w:rPr>
                <w:rFonts w:eastAsia="Times New Roman"/>
                <w:sz w:val="20"/>
                <w:szCs w:val="20"/>
                <w:lang w:val="uz-Cyrl-UZ"/>
              </w:rPr>
            </w:pPr>
          </w:p>
        </w:tc>
        <w:tc>
          <w:tcPr>
            <w:tcW w:w="989" w:type="dxa"/>
            <w:shd w:val="clear" w:color="auto" w:fill="auto"/>
            <w:vAlign w:val="center"/>
          </w:tcPr>
          <w:p w14:paraId="30B0EF59" w14:textId="77777777" w:rsidR="007A7FB4" w:rsidRPr="00182079" w:rsidRDefault="007A7FB4" w:rsidP="00182079">
            <w:pPr>
              <w:spacing w:after="0"/>
              <w:jc w:val="center"/>
              <w:rPr>
                <w:rFonts w:eastAsia="Times New Roman"/>
                <w:sz w:val="20"/>
                <w:szCs w:val="20"/>
                <w:lang w:val="uz-Cyrl-UZ"/>
              </w:rPr>
            </w:pPr>
            <w:r w:rsidRPr="00182079">
              <w:rPr>
                <w:rFonts w:eastAsia="Times New Roman"/>
                <w:sz w:val="20"/>
                <w:szCs w:val="20"/>
                <w:lang w:val="uz-Cyrl-UZ"/>
              </w:rPr>
              <w:t>60</w:t>
            </w:r>
          </w:p>
        </w:tc>
        <w:tc>
          <w:tcPr>
            <w:tcW w:w="1412" w:type="dxa"/>
            <w:shd w:val="clear" w:color="auto" w:fill="auto"/>
            <w:vAlign w:val="center"/>
          </w:tcPr>
          <w:p w14:paraId="0EDAE654" w14:textId="77777777" w:rsidR="007A7FB4" w:rsidRPr="00182079" w:rsidRDefault="007A7FB4" w:rsidP="00182079">
            <w:pPr>
              <w:spacing w:after="0"/>
              <w:jc w:val="center"/>
              <w:rPr>
                <w:rFonts w:eastAsia="Times New Roman"/>
                <w:sz w:val="20"/>
                <w:szCs w:val="20"/>
                <w:lang w:val="uz-Cyrl-UZ"/>
              </w:rPr>
            </w:pPr>
            <w:r w:rsidRPr="00182079">
              <w:rPr>
                <w:rFonts w:eastAsia="Times New Roman"/>
                <w:sz w:val="20"/>
                <w:szCs w:val="20"/>
                <w:lang w:val="uz-Cyrl-UZ"/>
              </w:rPr>
              <w:t>0,54</w:t>
            </w:r>
          </w:p>
        </w:tc>
        <w:tc>
          <w:tcPr>
            <w:tcW w:w="1554" w:type="dxa"/>
            <w:shd w:val="clear" w:color="auto" w:fill="auto"/>
            <w:vAlign w:val="center"/>
          </w:tcPr>
          <w:p w14:paraId="7EC2DDF2"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0,44</w:t>
            </w:r>
          </w:p>
        </w:tc>
        <w:tc>
          <w:tcPr>
            <w:tcW w:w="989" w:type="dxa"/>
            <w:shd w:val="clear" w:color="auto" w:fill="auto"/>
            <w:vAlign w:val="center"/>
          </w:tcPr>
          <w:p w14:paraId="14C982AB"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86,98</w:t>
            </w:r>
          </w:p>
        </w:tc>
        <w:tc>
          <w:tcPr>
            <w:tcW w:w="847" w:type="dxa"/>
            <w:shd w:val="clear" w:color="auto" w:fill="auto"/>
            <w:vAlign w:val="center"/>
          </w:tcPr>
          <w:p w14:paraId="11A68BA7"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11,27</w:t>
            </w:r>
          </w:p>
        </w:tc>
        <w:tc>
          <w:tcPr>
            <w:tcW w:w="848" w:type="dxa"/>
            <w:shd w:val="clear" w:color="auto" w:fill="auto"/>
            <w:vAlign w:val="center"/>
          </w:tcPr>
          <w:p w14:paraId="3D483B9E"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0,48</w:t>
            </w:r>
          </w:p>
        </w:tc>
        <w:tc>
          <w:tcPr>
            <w:tcW w:w="990" w:type="dxa"/>
            <w:shd w:val="clear" w:color="auto" w:fill="auto"/>
            <w:vAlign w:val="center"/>
          </w:tcPr>
          <w:p w14:paraId="1723EDD9"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0,29</w:t>
            </w:r>
          </w:p>
        </w:tc>
      </w:tr>
      <w:tr w:rsidR="007A7FB4" w:rsidRPr="00182079" w14:paraId="25E0402C" w14:textId="77777777" w:rsidTr="00186E8D">
        <w:trPr>
          <w:trHeight w:val="303"/>
        </w:trPr>
        <w:tc>
          <w:tcPr>
            <w:tcW w:w="1690" w:type="dxa"/>
            <w:vMerge/>
            <w:shd w:val="clear" w:color="auto" w:fill="auto"/>
            <w:vAlign w:val="center"/>
          </w:tcPr>
          <w:p w14:paraId="37909804" w14:textId="77777777" w:rsidR="007A7FB4" w:rsidRPr="00182079" w:rsidRDefault="007A7FB4" w:rsidP="00182079">
            <w:pPr>
              <w:spacing w:after="0"/>
              <w:jc w:val="center"/>
              <w:rPr>
                <w:rFonts w:eastAsia="Times New Roman"/>
                <w:sz w:val="20"/>
                <w:szCs w:val="20"/>
                <w:lang w:val="uz-Cyrl-UZ"/>
              </w:rPr>
            </w:pPr>
          </w:p>
        </w:tc>
        <w:tc>
          <w:tcPr>
            <w:tcW w:w="989" w:type="dxa"/>
            <w:shd w:val="clear" w:color="auto" w:fill="auto"/>
            <w:vAlign w:val="center"/>
          </w:tcPr>
          <w:p w14:paraId="41249C15" w14:textId="77777777" w:rsidR="007A7FB4" w:rsidRPr="00182079" w:rsidRDefault="007A7FB4" w:rsidP="00182079">
            <w:pPr>
              <w:spacing w:after="0"/>
              <w:jc w:val="center"/>
              <w:rPr>
                <w:rFonts w:eastAsia="Times New Roman"/>
                <w:sz w:val="20"/>
                <w:szCs w:val="20"/>
                <w:lang w:val="uz-Cyrl-UZ"/>
              </w:rPr>
            </w:pPr>
            <w:r w:rsidRPr="00182079">
              <w:rPr>
                <w:rFonts w:eastAsia="Times New Roman"/>
                <w:sz w:val="20"/>
                <w:szCs w:val="20"/>
                <w:lang w:val="uz-Cyrl-UZ"/>
              </w:rPr>
              <w:t>120</w:t>
            </w:r>
          </w:p>
        </w:tc>
        <w:tc>
          <w:tcPr>
            <w:tcW w:w="1412" w:type="dxa"/>
            <w:shd w:val="clear" w:color="auto" w:fill="auto"/>
            <w:vAlign w:val="center"/>
          </w:tcPr>
          <w:p w14:paraId="3484A82C" w14:textId="77777777" w:rsidR="007A7FB4" w:rsidRPr="00182079" w:rsidRDefault="007A7FB4" w:rsidP="00182079">
            <w:pPr>
              <w:spacing w:after="0"/>
              <w:jc w:val="center"/>
              <w:rPr>
                <w:rFonts w:eastAsia="Times New Roman"/>
                <w:sz w:val="20"/>
                <w:szCs w:val="20"/>
                <w:lang w:val="uz-Cyrl-UZ"/>
              </w:rPr>
            </w:pPr>
            <w:r w:rsidRPr="00182079">
              <w:rPr>
                <w:rFonts w:eastAsia="Times New Roman"/>
                <w:sz w:val="20"/>
                <w:szCs w:val="20"/>
                <w:lang w:val="uz-Cyrl-UZ"/>
              </w:rPr>
              <w:t>0,45</w:t>
            </w:r>
          </w:p>
        </w:tc>
        <w:tc>
          <w:tcPr>
            <w:tcW w:w="1554" w:type="dxa"/>
            <w:shd w:val="clear" w:color="auto" w:fill="auto"/>
            <w:vAlign w:val="center"/>
          </w:tcPr>
          <w:p w14:paraId="603471F4"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0,34</w:t>
            </w:r>
          </w:p>
        </w:tc>
        <w:tc>
          <w:tcPr>
            <w:tcW w:w="989" w:type="dxa"/>
            <w:shd w:val="clear" w:color="auto" w:fill="auto"/>
            <w:vAlign w:val="center"/>
          </w:tcPr>
          <w:p w14:paraId="570492E7"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85,05</w:t>
            </w:r>
          </w:p>
        </w:tc>
        <w:tc>
          <w:tcPr>
            <w:tcW w:w="847" w:type="dxa"/>
            <w:shd w:val="clear" w:color="auto" w:fill="auto"/>
            <w:vAlign w:val="center"/>
          </w:tcPr>
          <w:p w14:paraId="65848C05"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13,25</w:t>
            </w:r>
          </w:p>
        </w:tc>
        <w:tc>
          <w:tcPr>
            <w:tcW w:w="848" w:type="dxa"/>
            <w:shd w:val="clear" w:color="auto" w:fill="auto"/>
            <w:vAlign w:val="center"/>
          </w:tcPr>
          <w:p w14:paraId="28FC8F6F"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0,28</w:t>
            </w:r>
          </w:p>
        </w:tc>
        <w:tc>
          <w:tcPr>
            <w:tcW w:w="990" w:type="dxa"/>
            <w:shd w:val="clear" w:color="auto" w:fill="auto"/>
            <w:vAlign w:val="center"/>
          </w:tcPr>
          <w:p w14:paraId="7C175336"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0,63</w:t>
            </w:r>
          </w:p>
        </w:tc>
      </w:tr>
      <w:tr w:rsidR="007A7FB4" w:rsidRPr="00182079" w14:paraId="0243D785" w14:textId="77777777" w:rsidTr="00186E8D">
        <w:trPr>
          <w:trHeight w:val="295"/>
        </w:trPr>
        <w:tc>
          <w:tcPr>
            <w:tcW w:w="1690" w:type="dxa"/>
            <w:vMerge/>
            <w:shd w:val="clear" w:color="auto" w:fill="auto"/>
            <w:vAlign w:val="center"/>
          </w:tcPr>
          <w:p w14:paraId="270A8DB6" w14:textId="77777777" w:rsidR="007A7FB4" w:rsidRPr="00182079" w:rsidRDefault="007A7FB4" w:rsidP="00182079">
            <w:pPr>
              <w:spacing w:after="0"/>
              <w:jc w:val="center"/>
              <w:rPr>
                <w:rFonts w:eastAsia="Times New Roman"/>
                <w:sz w:val="20"/>
                <w:szCs w:val="20"/>
                <w:lang w:val="uz-Cyrl-UZ"/>
              </w:rPr>
            </w:pPr>
          </w:p>
        </w:tc>
        <w:tc>
          <w:tcPr>
            <w:tcW w:w="989" w:type="dxa"/>
            <w:shd w:val="clear" w:color="auto" w:fill="auto"/>
            <w:vAlign w:val="center"/>
          </w:tcPr>
          <w:p w14:paraId="5AEB3BA8" w14:textId="77777777" w:rsidR="007A7FB4" w:rsidRPr="00182079" w:rsidRDefault="007A7FB4" w:rsidP="00182079">
            <w:pPr>
              <w:spacing w:after="0"/>
              <w:jc w:val="center"/>
              <w:rPr>
                <w:rFonts w:eastAsia="Times New Roman"/>
                <w:sz w:val="20"/>
                <w:szCs w:val="20"/>
                <w:lang w:val="uz-Cyrl-UZ"/>
              </w:rPr>
            </w:pPr>
            <w:r w:rsidRPr="00182079">
              <w:rPr>
                <w:rFonts w:eastAsia="Times New Roman"/>
                <w:sz w:val="20"/>
                <w:szCs w:val="20"/>
                <w:lang w:val="uz-Cyrl-UZ"/>
              </w:rPr>
              <w:t>180</w:t>
            </w:r>
          </w:p>
        </w:tc>
        <w:tc>
          <w:tcPr>
            <w:tcW w:w="1412" w:type="dxa"/>
            <w:shd w:val="clear" w:color="auto" w:fill="auto"/>
            <w:vAlign w:val="center"/>
          </w:tcPr>
          <w:p w14:paraId="0D5C933F" w14:textId="77777777" w:rsidR="007A7FB4" w:rsidRPr="00182079" w:rsidRDefault="007A7FB4" w:rsidP="00182079">
            <w:pPr>
              <w:spacing w:after="0"/>
              <w:jc w:val="center"/>
              <w:rPr>
                <w:rFonts w:eastAsia="Times New Roman"/>
                <w:sz w:val="20"/>
                <w:szCs w:val="20"/>
                <w:lang w:val="uz-Cyrl-UZ"/>
              </w:rPr>
            </w:pPr>
            <w:r w:rsidRPr="00182079">
              <w:rPr>
                <w:rFonts w:eastAsia="Times New Roman"/>
                <w:sz w:val="20"/>
                <w:szCs w:val="20"/>
                <w:lang w:val="uz-Cyrl-UZ"/>
              </w:rPr>
              <w:t>0,64</w:t>
            </w:r>
          </w:p>
        </w:tc>
        <w:tc>
          <w:tcPr>
            <w:tcW w:w="1554" w:type="dxa"/>
            <w:shd w:val="clear" w:color="auto" w:fill="auto"/>
            <w:vAlign w:val="center"/>
          </w:tcPr>
          <w:p w14:paraId="33898AFD"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0,25</w:t>
            </w:r>
          </w:p>
        </w:tc>
        <w:tc>
          <w:tcPr>
            <w:tcW w:w="989" w:type="dxa"/>
            <w:shd w:val="clear" w:color="auto" w:fill="auto"/>
            <w:vAlign w:val="center"/>
          </w:tcPr>
          <w:p w14:paraId="3EA5E11B"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83,76</w:t>
            </w:r>
          </w:p>
        </w:tc>
        <w:tc>
          <w:tcPr>
            <w:tcW w:w="847" w:type="dxa"/>
            <w:shd w:val="clear" w:color="auto" w:fill="auto"/>
            <w:vAlign w:val="center"/>
          </w:tcPr>
          <w:p w14:paraId="7CB99070"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13,87</w:t>
            </w:r>
          </w:p>
        </w:tc>
        <w:tc>
          <w:tcPr>
            <w:tcW w:w="848" w:type="dxa"/>
            <w:shd w:val="clear" w:color="auto" w:fill="auto"/>
            <w:vAlign w:val="center"/>
          </w:tcPr>
          <w:p w14:paraId="75E70B66"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0,64</w:t>
            </w:r>
          </w:p>
        </w:tc>
        <w:tc>
          <w:tcPr>
            <w:tcW w:w="990" w:type="dxa"/>
            <w:shd w:val="clear" w:color="auto" w:fill="auto"/>
            <w:vAlign w:val="center"/>
          </w:tcPr>
          <w:p w14:paraId="3BAD4BDB"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0,84</w:t>
            </w:r>
          </w:p>
        </w:tc>
      </w:tr>
      <w:tr w:rsidR="007A7FB4" w:rsidRPr="00182079" w14:paraId="7EDE5FF6" w14:textId="77777777" w:rsidTr="00186E8D">
        <w:trPr>
          <w:trHeight w:val="303"/>
        </w:trPr>
        <w:tc>
          <w:tcPr>
            <w:tcW w:w="1690" w:type="dxa"/>
            <w:vMerge/>
            <w:shd w:val="clear" w:color="auto" w:fill="auto"/>
            <w:vAlign w:val="center"/>
          </w:tcPr>
          <w:p w14:paraId="7FAFBD50" w14:textId="77777777" w:rsidR="007A7FB4" w:rsidRPr="00182079" w:rsidRDefault="007A7FB4" w:rsidP="00182079">
            <w:pPr>
              <w:spacing w:after="0"/>
              <w:jc w:val="center"/>
              <w:rPr>
                <w:rFonts w:eastAsia="Times New Roman"/>
                <w:sz w:val="20"/>
                <w:szCs w:val="20"/>
                <w:lang w:val="uz-Cyrl-UZ"/>
              </w:rPr>
            </w:pPr>
          </w:p>
        </w:tc>
        <w:tc>
          <w:tcPr>
            <w:tcW w:w="989" w:type="dxa"/>
            <w:shd w:val="clear" w:color="auto" w:fill="auto"/>
            <w:vAlign w:val="center"/>
          </w:tcPr>
          <w:p w14:paraId="13FEA885" w14:textId="77777777" w:rsidR="007A7FB4" w:rsidRPr="00182079" w:rsidRDefault="007A7FB4" w:rsidP="00182079">
            <w:pPr>
              <w:spacing w:after="0"/>
              <w:jc w:val="center"/>
              <w:rPr>
                <w:rFonts w:eastAsia="Times New Roman"/>
                <w:sz w:val="20"/>
                <w:szCs w:val="20"/>
                <w:lang w:val="uz-Cyrl-UZ"/>
              </w:rPr>
            </w:pPr>
            <w:r w:rsidRPr="00182079">
              <w:rPr>
                <w:rFonts w:eastAsia="Times New Roman"/>
                <w:sz w:val="20"/>
                <w:szCs w:val="20"/>
                <w:lang w:val="uz-Cyrl-UZ"/>
              </w:rPr>
              <w:t>240</w:t>
            </w:r>
          </w:p>
        </w:tc>
        <w:tc>
          <w:tcPr>
            <w:tcW w:w="1412" w:type="dxa"/>
            <w:shd w:val="clear" w:color="auto" w:fill="auto"/>
            <w:vAlign w:val="center"/>
          </w:tcPr>
          <w:p w14:paraId="2B93A380" w14:textId="77777777" w:rsidR="007A7FB4" w:rsidRPr="00182079" w:rsidRDefault="007A7FB4" w:rsidP="00182079">
            <w:pPr>
              <w:spacing w:after="0"/>
              <w:jc w:val="center"/>
              <w:rPr>
                <w:rFonts w:eastAsia="Times New Roman"/>
                <w:sz w:val="20"/>
                <w:szCs w:val="20"/>
                <w:lang w:val="uz-Cyrl-UZ"/>
              </w:rPr>
            </w:pPr>
            <w:r w:rsidRPr="00182079">
              <w:rPr>
                <w:rFonts w:eastAsia="Times New Roman"/>
                <w:sz w:val="20"/>
                <w:szCs w:val="20"/>
                <w:lang w:val="uz-Cyrl-UZ"/>
              </w:rPr>
              <w:t>0,63</w:t>
            </w:r>
          </w:p>
        </w:tc>
        <w:tc>
          <w:tcPr>
            <w:tcW w:w="1554" w:type="dxa"/>
            <w:shd w:val="clear" w:color="auto" w:fill="auto"/>
            <w:vAlign w:val="center"/>
          </w:tcPr>
          <w:p w14:paraId="59F42D48"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0,44</w:t>
            </w:r>
          </w:p>
        </w:tc>
        <w:tc>
          <w:tcPr>
            <w:tcW w:w="989" w:type="dxa"/>
            <w:shd w:val="clear" w:color="auto" w:fill="auto"/>
            <w:vAlign w:val="center"/>
          </w:tcPr>
          <w:p w14:paraId="0779FD73"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81,67</w:t>
            </w:r>
          </w:p>
        </w:tc>
        <w:tc>
          <w:tcPr>
            <w:tcW w:w="847" w:type="dxa"/>
            <w:shd w:val="clear" w:color="auto" w:fill="auto"/>
            <w:vAlign w:val="center"/>
          </w:tcPr>
          <w:p w14:paraId="6DFCD388"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15,82</w:t>
            </w:r>
          </w:p>
        </w:tc>
        <w:tc>
          <w:tcPr>
            <w:tcW w:w="848" w:type="dxa"/>
            <w:shd w:val="clear" w:color="auto" w:fill="auto"/>
            <w:vAlign w:val="center"/>
          </w:tcPr>
          <w:p w14:paraId="174BEF6F"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0,16</w:t>
            </w:r>
          </w:p>
        </w:tc>
        <w:tc>
          <w:tcPr>
            <w:tcW w:w="990" w:type="dxa"/>
            <w:shd w:val="clear" w:color="auto" w:fill="auto"/>
            <w:vAlign w:val="center"/>
          </w:tcPr>
          <w:p w14:paraId="572D45DF"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1,28</w:t>
            </w:r>
          </w:p>
        </w:tc>
      </w:tr>
      <w:tr w:rsidR="007A7FB4" w:rsidRPr="00182079" w14:paraId="63C77AFC" w14:textId="77777777" w:rsidTr="00186E8D">
        <w:trPr>
          <w:trHeight w:val="295"/>
        </w:trPr>
        <w:tc>
          <w:tcPr>
            <w:tcW w:w="1690" w:type="dxa"/>
            <w:vMerge/>
            <w:shd w:val="clear" w:color="auto" w:fill="auto"/>
            <w:vAlign w:val="center"/>
          </w:tcPr>
          <w:p w14:paraId="34146C69" w14:textId="77777777" w:rsidR="007A7FB4" w:rsidRPr="00182079" w:rsidRDefault="007A7FB4" w:rsidP="00182079">
            <w:pPr>
              <w:spacing w:after="0"/>
              <w:jc w:val="center"/>
              <w:rPr>
                <w:rFonts w:eastAsia="Times New Roman"/>
                <w:sz w:val="20"/>
                <w:szCs w:val="20"/>
                <w:lang w:val="uz-Cyrl-UZ"/>
              </w:rPr>
            </w:pPr>
          </w:p>
        </w:tc>
        <w:tc>
          <w:tcPr>
            <w:tcW w:w="989" w:type="dxa"/>
            <w:shd w:val="clear" w:color="auto" w:fill="auto"/>
            <w:vAlign w:val="center"/>
          </w:tcPr>
          <w:p w14:paraId="0E8FBE5B" w14:textId="77777777" w:rsidR="007A7FB4" w:rsidRPr="00182079" w:rsidRDefault="007A7FB4" w:rsidP="00182079">
            <w:pPr>
              <w:spacing w:after="0"/>
              <w:jc w:val="center"/>
              <w:rPr>
                <w:rFonts w:eastAsia="Times New Roman"/>
                <w:sz w:val="20"/>
                <w:szCs w:val="20"/>
                <w:lang w:val="uz-Cyrl-UZ"/>
              </w:rPr>
            </w:pPr>
            <w:r w:rsidRPr="00182079">
              <w:rPr>
                <w:rFonts w:eastAsia="Times New Roman"/>
                <w:sz w:val="20"/>
                <w:szCs w:val="20"/>
                <w:lang w:val="uz-Cyrl-UZ"/>
              </w:rPr>
              <w:t>300</w:t>
            </w:r>
          </w:p>
        </w:tc>
        <w:tc>
          <w:tcPr>
            <w:tcW w:w="1412" w:type="dxa"/>
            <w:shd w:val="clear" w:color="auto" w:fill="auto"/>
            <w:vAlign w:val="center"/>
          </w:tcPr>
          <w:p w14:paraId="3B86641A" w14:textId="77777777" w:rsidR="007A7FB4" w:rsidRPr="00182079" w:rsidRDefault="007A7FB4" w:rsidP="00182079">
            <w:pPr>
              <w:spacing w:after="0"/>
              <w:jc w:val="center"/>
              <w:rPr>
                <w:rFonts w:eastAsia="Times New Roman"/>
                <w:sz w:val="20"/>
                <w:szCs w:val="20"/>
                <w:lang w:val="uz-Cyrl-UZ"/>
              </w:rPr>
            </w:pPr>
            <w:r w:rsidRPr="00182079">
              <w:rPr>
                <w:rFonts w:eastAsia="Times New Roman"/>
                <w:sz w:val="20"/>
                <w:szCs w:val="20"/>
                <w:lang w:val="uz-Cyrl-UZ"/>
              </w:rPr>
              <w:t>0,67</w:t>
            </w:r>
          </w:p>
        </w:tc>
        <w:tc>
          <w:tcPr>
            <w:tcW w:w="1554" w:type="dxa"/>
            <w:shd w:val="clear" w:color="auto" w:fill="auto"/>
            <w:vAlign w:val="center"/>
          </w:tcPr>
          <w:p w14:paraId="2DBB1862"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0,42</w:t>
            </w:r>
          </w:p>
        </w:tc>
        <w:tc>
          <w:tcPr>
            <w:tcW w:w="989" w:type="dxa"/>
            <w:shd w:val="clear" w:color="auto" w:fill="auto"/>
            <w:vAlign w:val="center"/>
          </w:tcPr>
          <w:p w14:paraId="7DA32065"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81,87</w:t>
            </w:r>
          </w:p>
        </w:tc>
        <w:tc>
          <w:tcPr>
            <w:tcW w:w="847" w:type="dxa"/>
            <w:shd w:val="clear" w:color="auto" w:fill="auto"/>
            <w:vAlign w:val="center"/>
          </w:tcPr>
          <w:p w14:paraId="761EB6C1"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15,59</w:t>
            </w:r>
          </w:p>
        </w:tc>
        <w:tc>
          <w:tcPr>
            <w:tcW w:w="848" w:type="dxa"/>
            <w:shd w:val="clear" w:color="auto" w:fill="auto"/>
            <w:vAlign w:val="center"/>
          </w:tcPr>
          <w:p w14:paraId="1355F1E4"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0,21</w:t>
            </w:r>
          </w:p>
        </w:tc>
        <w:tc>
          <w:tcPr>
            <w:tcW w:w="990" w:type="dxa"/>
            <w:shd w:val="clear" w:color="auto" w:fill="auto"/>
            <w:vAlign w:val="center"/>
          </w:tcPr>
          <w:p w14:paraId="632D8155" w14:textId="77777777" w:rsidR="007A7FB4" w:rsidRPr="00182079" w:rsidRDefault="007A7FB4" w:rsidP="00182079">
            <w:pPr>
              <w:tabs>
                <w:tab w:val="left" w:pos="0"/>
              </w:tabs>
              <w:spacing w:after="0"/>
              <w:jc w:val="center"/>
              <w:rPr>
                <w:rFonts w:eastAsia="Times New Roman"/>
                <w:sz w:val="20"/>
                <w:szCs w:val="20"/>
                <w:lang w:val="uz-Cyrl-UZ"/>
              </w:rPr>
            </w:pPr>
            <w:r w:rsidRPr="00182079">
              <w:rPr>
                <w:rFonts w:eastAsia="Times New Roman"/>
                <w:sz w:val="20"/>
                <w:szCs w:val="20"/>
                <w:lang w:val="uz-Cyrl-UZ"/>
              </w:rPr>
              <w:t>1,24</w:t>
            </w:r>
          </w:p>
        </w:tc>
      </w:tr>
    </w:tbl>
    <w:p w14:paraId="76C5FEF8" w14:textId="77777777" w:rsidR="00FA2583" w:rsidRPr="00072DEA" w:rsidRDefault="00FA2583" w:rsidP="007C79A4">
      <w:pPr>
        <w:tabs>
          <w:tab w:val="left" w:pos="0"/>
        </w:tabs>
        <w:spacing w:after="0"/>
        <w:ind w:firstLine="284"/>
        <w:jc w:val="both"/>
        <w:rPr>
          <w:rFonts w:eastAsia="Times New Roman"/>
          <w:sz w:val="20"/>
          <w:szCs w:val="20"/>
          <w:lang w:val="uz-Cyrl-UZ"/>
        </w:rPr>
      </w:pPr>
    </w:p>
    <w:p w14:paraId="24D35FBD" w14:textId="77777777" w:rsidR="007A7FB4" w:rsidRPr="00072DEA" w:rsidRDefault="007A7FB4" w:rsidP="007C79A4">
      <w:pPr>
        <w:tabs>
          <w:tab w:val="left" w:pos="0"/>
        </w:tabs>
        <w:spacing w:after="0"/>
        <w:ind w:firstLine="284"/>
        <w:jc w:val="both"/>
        <w:rPr>
          <w:rFonts w:eastAsia="Times New Roman"/>
          <w:sz w:val="20"/>
          <w:szCs w:val="20"/>
          <w:lang w:val="uz-Cyrl-UZ"/>
        </w:rPr>
      </w:pPr>
      <w:r w:rsidRPr="00072DEA">
        <w:rPr>
          <w:rFonts w:eastAsia="Times New Roman"/>
          <w:sz w:val="20"/>
          <w:szCs w:val="20"/>
          <w:lang w:val="uz-Cyrl-UZ"/>
        </w:rPr>
        <w:t>To study the effect of the Al₂O₃ catalyst grade on α-methylbenzyl alcohol conversion and styrene selectivity per decomposed α-methylbenzyl alcohol, experiments were conducted with sampling every 60 minutes.</w:t>
      </w:r>
    </w:p>
    <w:p w14:paraId="5C0CA203" w14:textId="77777777" w:rsidR="007A7FB4" w:rsidRPr="00072DEA" w:rsidRDefault="007A7FB4" w:rsidP="007C79A4">
      <w:pPr>
        <w:tabs>
          <w:tab w:val="left" w:pos="0"/>
        </w:tabs>
        <w:spacing w:after="0"/>
        <w:ind w:firstLine="284"/>
        <w:jc w:val="both"/>
        <w:rPr>
          <w:rFonts w:eastAsia="Times New Roman"/>
          <w:sz w:val="20"/>
          <w:szCs w:val="20"/>
          <w:lang w:val="uz-Cyrl-UZ"/>
        </w:rPr>
      </w:pPr>
      <w:r w:rsidRPr="00072DEA">
        <w:rPr>
          <w:rFonts w:eastAsia="Times New Roman"/>
          <w:sz w:val="20"/>
          <w:szCs w:val="20"/>
          <w:lang w:val="uz-Cyrl-UZ"/>
        </w:rPr>
        <w:t>The analysis results showed a 100% conversion of α-methylbenzyl alcohol when using δ-Al₂O₃ and θ-Al₂O₃ catalysts (Table 3). However, the selectivity of styrene formation per decomposed α-methylbenzyl alcohol was higher when using γ-Al₂O₃ (</w:t>
      </w:r>
      <w:r w:rsidR="00186E8D">
        <w:rPr>
          <w:rFonts w:eastAsia="Times New Roman"/>
          <w:sz w:val="20"/>
          <w:szCs w:val="20"/>
          <w:lang w:val="en-US"/>
        </w:rPr>
        <w:t xml:space="preserve">see </w:t>
      </w:r>
      <w:r w:rsidRPr="00072DEA">
        <w:rPr>
          <w:rFonts w:eastAsia="Times New Roman"/>
          <w:sz w:val="20"/>
          <w:szCs w:val="20"/>
          <w:lang w:val="uz-Cyrl-UZ"/>
        </w:rPr>
        <w:t>Table 4).</w:t>
      </w:r>
    </w:p>
    <w:p w14:paraId="6BB02A73" w14:textId="77777777" w:rsidR="003A46C0" w:rsidRPr="00072DEA" w:rsidRDefault="003A46C0" w:rsidP="007C79A4">
      <w:pPr>
        <w:tabs>
          <w:tab w:val="left" w:pos="0"/>
        </w:tabs>
        <w:spacing w:after="0"/>
        <w:ind w:firstLine="284"/>
        <w:jc w:val="both"/>
        <w:rPr>
          <w:rFonts w:eastAsia="Times New Roman"/>
          <w:sz w:val="20"/>
          <w:szCs w:val="20"/>
          <w:lang w:val="uz-Cyrl-UZ"/>
        </w:rPr>
      </w:pPr>
    </w:p>
    <w:p w14:paraId="6059640E" w14:textId="77777777" w:rsidR="007A7FB4" w:rsidRPr="00186E8D" w:rsidRDefault="00186E8D" w:rsidP="00186E8D">
      <w:pPr>
        <w:tabs>
          <w:tab w:val="left" w:pos="0"/>
        </w:tabs>
        <w:spacing w:before="120" w:after="0"/>
        <w:jc w:val="center"/>
        <w:rPr>
          <w:rFonts w:eastAsia="Times New Roman"/>
          <w:sz w:val="18"/>
          <w:szCs w:val="20"/>
          <w:lang w:val="uz-Cyrl-UZ"/>
        </w:rPr>
      </w:pPr>
      <w:r w:rsidRPr="00186E8D">
        <w:rPr>
          <w:rFonts w:eastAsia="Times New Roman"/>
          <w:b/>
          <w:sz w:val="18"/>
          <w:szCs w:val="20"/>
          <w:lang w:val="uz-Cyrl-UZ"/>
        </w:rPr>
        <w:t xml:space="preserve">TABLE </w:t>
      </w:r>
      <w:r w:rsidR="00985A59" w:rsidRPr="00186E8D">
        <w:rPr>
          <w:rFonts w:eastAsia="Times New Roman"/>
          <w:b/>
          <w:sz w:val="18"/>
          <w:szCs w:val="20"/>
          <w:lang w:val="uz-Cyrl-UZ"/>
        </w:rPr>
        <w:t>3</w:t>
      </w:r>
      <w:r w:rsidR="003A46C0" w:rsidRPr="00186E8D">
        <w:rPr>
          <w:rFonts w:eastAsia="Times New Roman"/>
          <w:b/>
          <w:sz w:val="18"/>
          <w:szCs w:val="20"/>
          <w:lang w:val="uz-Cyrl-UZ"/>
        </w:rPr>
        <w:t>.</w:t>
      </w:r>
      <w:r w:rsidR="003A46C0" w:rsidRPr="00186E8D">
        <w:rPr>
          <w:rFonts w:eastAsia="Times New Roman"/>
          <w:sz w:val="18"/>
          <w:szCs w:val="20"/>
          <w:lang w:val="uz-Cyrl-UZ"/>
        </w:rPr>
        <w:t xml:space="preserve"> </w:t>
      </w:r>
      <w:r w:rsidR="007A7FB4" w:rsidRPr="00186E8D">
        <w:rPr>
          <w:rFonts w:eastAsia="Times New Roman"/>
          <w:sz w:val="18"/>
          <w:szCs w:val="20"/>
          <w:lang w:val="uz-Cyrl-UZ"/>
        </w:rPr>
        <w:t>Effect of Al₂O₃ catalyst grade on α-methylbenzyl alcohol conversion depending on process duration (τ). Temperature – 290°C. Mass ratio MBA:H₂</w:t>
      </w:r>
      <w:r w:rsidR="00985A59" w:rsidRPr="00186E8D">
        <w:rPr>
          <w:rFonts w:eastAsia="Times New Roman"/>
          <w:sz w:val="18"/>
          <w:szCs w:val="20"/>
          <w:lang w:val="uz-Cyrl-UZ"/>
        </w:rPr>
        <w:t>O = 1:1</w:t>
      </w:r>
    </w:p>
    <w:tbl>
      <w:tblPr>
        <w:tblW w:w="0" w:type="auto"/>
        <w:jc w:val="center"/>
        <w:tblBorders>
          <w:top w:val="single" w:sz="4" w:space="0" w:color="auto"/>
          <w:bottom w:val="single" w:sz="4" w:space="0" w:color="auto"/>
        </w:tblBorders>
        <w:tblLook w:val="04A0" w:firstRow="1" w:lastRow="0" w:firstColumn="1" w:lastColumn="0" w:noHBand="0" w:noVBand="1"/>
      </w:tblPr>
      <w:tblGrid>
        <w:gridCol w:w="2249"/>
        <w:gridCol w:w="1228"/>
        <w:gridCol w:w="1471"/>
        <w:gridCol w:w="1471"/>
        <w:gridCol w:w="1454"/>
        <w:gridCol w:w="1471"/>
      </w:tblGrid>
      <w:tr w:rsidR="007A7FB4" w:rsidRPr="00182079" w14:paraId="355BCD3D" w14:textId="77777777" w:rsidTr="00186E8D">
        <w:trPr>
          <w:jc w:val="center"/>
        </w:trPr>
        <w:tc>
          <w:tcPr>
            <w:tcW w:w="2249" w:type="dxa"/>
            <w:vMerge w:val="restart"/>
            <w:shd w:val="clear" w:color="auto" w:fill="auto"/>
            <w:vAlign w:val="center"/>
          </w:tcPr>
          <w:p w14:paraId="606044AD" w14:textId="77777777" w:rsidR="007A7FB4" w:rsidRPr="00186E8D" w:rsidRDefault="007A7FB4" w:rsidP="00182079">
            <w:pPr>
              <w:tabs>
                <w:tab w:val="left" w:pos="0"/>
              </w:tabs>
              <w:spacing w:after="0"/>
              <w:ind w:firstLine="284"/>
              <w:jc w:val="center"/>
              <w:rPr>
                <w:rFonts w:eastAsia="Times New Roman"/>
                <w:b/>
                <w:sz w:val="20"/>
                <w:szCs w:val="20"/>
                <w:lang w:val="uz-Cyrl-UZ"/>
              </w:rPr>
            </w:pPr>
            <w:r w:rsidRPr="00186E8D">
              <w:rPr>
                <w:rFonts w:eastAsia="Times New Roman"/>
                <w:b/>
                <w:sz w:val="20"/>
                <w:szCs w:val="20"/>
                <w:lang w:val="uz-Cyrl-UZ"/>
              </w:rPr>
              <w:t>Catalyst grade</w:t>
            </w:r>
          </w:p>
        </w:tc>
        <w:tc>
          <w:tcPr>
            <w:tcW w:w="7095" w:type="dxa"/>
            <w:gridSpan w:val="5"/>
            <w:shd w:val="clear" w:color="auto" w:fill="auto"/>
            <w:vAlign w:val="center"/>
          </w:tcPr>
          <w:p w14:paraId="683787A6" w14:textId="77777777" w:rsidR="007A7FB4" w:rsidRPr="00186E8D" w:rsidRDefault="0085386E" w:rsidP="00182079">
            <w:pPr>
              <w:tabs>
                <w:tab w:val="left" w:pos="0"/>
              </w:tabs>
              <w:spacing w:after="0"/>
              <w:ind w:firstLine="284"/>
              <w:jc w:val="center"/>
              <w:rPr>
                <w:rFonts w:eastAsia="Times New Roman"/>
                <w:b/>
                <w:sz w:val="20"/>
                <w:szCs w:val="20"/>
                <w:lang w:val="uz-Cyrl-UZ"/>
              </w:rPr>
            </w:pPr>
            <w:r w:rsidRPr="00186E8D">
              <w:rPr>
                <w:rFonts w:eastAsia="Times New Roman"/>
                <w:b/>
                <w:sz w:val="20"/>
                <w:szCs w:val="20"/>
                <w:lang w:val="uz-Cyrl-UZ"/>
              </w:rPr>
              <w:t>MBA conversion</w:t>
            </w:r>
            <w:r w:rsidR="007A7FB4" w:rsidRPr="00186E8D">
              <w:rPr>
                <w:rFonts w:eastAsia="Times New Roman"/>
                <w:b/>
                <w:sz w:val="20"/>
                <w:szCs w:val="20"/>
                <w:lang w:val="uz-Cyrl-UZ"/>
              </w:rPr>
              <w:t>, % мас.</w:t>
            </w:r>
          </w:p>
        </w:tc>
      </w:tr>
      <w:tr w:rsidR="007A7FB4" w:rsidRPr="00182079" w14:paraId="30ADD339" w14:textId="77777777" w:rsidTr="00186E8D">
        <w:trPr>
          <w:jc w:val="center"/>
        </w:trPr>
        <w:tc>
          <w:tcPr>
            <w:tcW w:w="2249" w:type="dxa"/>
            <w:vMerge/>
            <w:shd w:val="clear" w:color="auto" w:fill="auto"/>
            <w:vAlign w:val="center"/>
          </w:tcPr>
          <w:p w14:paraId="1DDD6026" w14:textId="77777777" w:rsidR="007A7FB4" w:rsidRPr="00186E8D" w:rsidRDefault="007A7FB4" w:rsidP="00182079">
            <w:pPr>
              <w:tabs>
                <w:tab w:val="left" w:pos="0"/>
              </w:tabs>
              <w:spacing w:after="0"/>
              <w:ind w:firstLine="284"/>
              <w:jc w:val="center"/>
              <w:rPr>
                <w:rFonts w:eastAsia="Times New Roman"/>
                <w:b/>
                <w:sz w:val="20"/>
                <w:szCs w:val="20"/>
                <w:lang w:val="uz-Cyrl-UZ"/>
              </w:rPr>
            </w:pPr>
          </w:p>
        </w:tc>
        <w:tc>
          <w:tcPr>
            <w:tcW w:w="7095" w:type="dxa"/>
            <w:gridSpan w:val="5"/>
            <w:shd w:val="clear" w:color="auto" w:fill="auto"/>
            <w:vAlign w:val="center"/>
          </w:tcPr>
          <w:p w14:paraId="50BE541E" w14:textId="77777777" w:rsidR="007A7FB4" w:rsidRPr="00186E8D" w:rsidRDefault="007A7FB4" w:rsidP="00182079">
            <w:pPr>
              <w:tabs>
                <w:tab w:val="left" w:pos="0"/>
              </w:tabs>
              <w:spacing w:after="0"/>
              <w:ind w:firstLine="284"/>
              <w:jc w:val="center"/>
              <w:rPr>
                <w:rFonts w:eastAsia="Times New Roman"/>
                <w:b/>
                <w:sz w:val="20"/>
                <w:szCs w:val="20"/>
                <w:lang w:val="uz-Cyrl-UZ"/>
              </w:rPr>
            </w:pPr>
            <w:r w:rsidRPr="00186E8D">
              <w:rPr>
                <w:rFonts w:eastAsia="Times New Roman"/>
                <w:b/>
                <w:sz w:val="20"/>
                <w:szCs w:val="20"/>
                <w:lang w:val="uz-Cyrl-UZ"/>
              </w:rPr>
              <w:t xml:space="preserve">τ, </w:t>
            </w:r>
            <w:r w:rsidR="0085386E" w:rsidRPr="00186E8D">
              <w:rPr>
                <w:rFonts w:eastAsia="Times New Roman"/>
                <w:b/>
                <w:sz w:val="20"/>
                <w:szCs w:val="20"/>
                <w:lang w:val="uz-Cyrl-UZ"/>
              </w:rPr>
              <w:t>min</w:t>
            </w:r>
            <w:r w:rsidRPr="00186E8D">
              <w:rPr>
                <w:rFonts w:eastAsia="Times New Roman"/>
                <w:b/>
                <w:sz w:val="20"/>
                <w:szCs w:val="20"/>
                <w:lang w:val="uz-Cyrl-UZ"/>
              </w:rPr>
              <w:t>.</w:t>
            </w:r>
          </w:p>
        </w:tc>
      </w:tr>
      <w:tr w:rsidR="007A7FB4" w:rsidRPr="00182079" w14:paraId="660AD2AC" w14:textId="77777777" w:rsidTr="00186E8D">
        <w:trPr>
          <w:trHeight w:val="188"/>
          <w:jc w:val="center"/>
        </w:trPr>
        <w:tc>
          <w:tcPr>
            <w:tcW w:w="2249" w:type="dxa"/>
            <w:vMerge/>
            <w:tcBorders>
              <w:bottom w:val="single" w:sz="4" w:space="0" w:color="auto"/>
            </w:tcBorders>
            <w:shd w:val="clear" w:color="auto" w:fill="auto"/>
            <w:vAlign w:val="center"/>
          </w:tcPr>
          <w:p w14:paraId="178D00C2" w14:textId="77777777" w:rsidR="007A7FB4" w:rsidRPr="00186E8D" w:rsidRDefault="007A7FB4" w:rsidP="00182079">
            <w:pPr>
              <w:tabs>
                <w:tab w:val="left" w:pos="0"/>
              </w:tabs>
              <w:spacing w:after="0"/>
              <w:ind w:firstLine="284"/>
              <w:jc w:val="center"/>
              <w:rPr>
                <w:rFonts w:eastAsia="Times New Roman"/>
                <w:b/>
                <w:sz w:val="20"/>
                <w:szCs w:val="20"/>
                <w:lang w:val="uz-Cyrl-UZ"/>
              </w:rPr>
            </w:pPr>
          </w:p>
        </w:tc>
        <w:tc>
          <w:tcPr>
            <w:tcW w:w="1228" w:type="dxa"/>
            <w:tcBorders>
              <w:bottom w:val="single" w:sz="4" w:space="0" w:color="auto"/>
            </w:tcBorders>
            <w:shd w:val="clear" w:color="auto" w:fill="auto"/>
            <w:vAlign w:val="center"/>
          </w:tcPr>
          <w:p w14:paraId="1762DE28" w14:textId="77777777" w:rsidR="007A7FB4" w:rsidRPr="00186E8D" w:rsidRDefault="007A7FB4" w:rsidP="00182079">
            <w:pPr>
              <w:tabs>
                <w:tab w:val="left" w:pos="0"/>
              </w:tabs>
              <w:spacing w:after="0"/>
              <w:ind w:firstLine="284"/>
              <w:jc w:val="center"/>
              <w:rPr>
                <w:rFonts w:eastAsia="Times New Roman"/>
                <w:b/>
                <w:sz w:val="20"/>
                <w:szCs w:val="20"/>
                <w:lang w:val="uz-Cyrl-UZ"/>
              </w:rPr>
            </w:pPr>
            <w:r w:rsidRPr="00186E8D">
              <w:rPr>
                <w:rFonts w:eastAsia="Times New Roman"/>
                <w:b/>
                <w:sz w:val="20"/>
                <w:szCs w:val="20"/>
                <w:lang w:val="uz-Cyrl-UZ"/>
              </w:rPr>
              <w:t>60</w:t>
            </w:r>
          </w:p>
        </w:tc>
        <w:tc>
          <w:tcPr>
            <w:tcW w:w="1471" w:type="dxa"/>
            <w:tcBorders>
              <w:bottom w:val="single" w:sz="4" w:space="0" w:color="auto"/>
            </w:tcBorders>
            <w:shd w:val="clear" w:color="auto" w:fill="auto"/>
            <w:vAlign w:val="center"/>
          </w:tcPr>
          <w:p w14:paraId="46F1698A" w14:textId="77777777" w:rsidR="007A7FB4" w:rsidRPr="00186E8D" w:rsidRDefault="007A7FB4" w:rsidP="00182079">
            <w:pPr>
              <w:tabs>
                <w:tab w:val="left" w:pos="0"/>
              </w:tabs>
              <w:spacing w:after="0"/>
              <w:ind w:firstLine="284"/>
              <w:jc w:val="center"/>
              <w:rPr>
                <w:rFonts w:eastAsia="Times New Roman"/>
                <w:b/>
                <w:sz w:val="20"/>
                <w:szCs w:val="20"/>
                <w:lang w:val="uz-Cyrl-UZ"/>
              </w:rPr>
            </w:pPr>
            <w:r w:rsidRPr="00186E8D">
              <w:rPr>
                <w:rFonts w:eastAsia="Times New Roman"/>
                <w:b/>
                <w:sz w:val="20"/>
                <w:szCs w:val="20"/>
                <w:lang w:val="uz-Cyrl-UZ"/>
              </w:rPr>
              <w:t>120</w:t>
            </w:r>
          </w:p>
        </w:tc>
        <w:tc>
          <w:tcPr>
            <w:tcW w:w="1471" w:type="dxa"/>
            <w:tcBorders>
              <w:bottom w:val="single" w:sz="4" w:space="0" w:color="auto"/>
            </w:tcBorders>
            <w:shd w:val="clear" w:color="auto" w:fill="auto"/>
            <w:vAlign w:val="center"/>
          </w:tcPr>
          <w:p w14:paraId="366AB823" w14:textId="77777777" w:rsidR="007A7FB4" w:rsidRPr="00186E8D" w:rsidRDefault="007A7FB4" w:rsidP="00182079">
            <w:pPr>
              <w:tabs>
                <w:tab w:val="left" w:pos="0"/>
              </w:tabs>
              <w:spacing w:after="0"/>
              <w:ind w:firstLine="284"/>
              <w:jc w:val="center"/>
              <w:rPr>
                <w:rFonts w:eastAsia="Times New Roman"/>
                <w:b/>
                <w:sz w:val="20"/>
                <w:szCs w:val="20"/>
                <w:lang w:val="uz-Cyrl-UZ"/>
              </w:rPr>
            </w:pPr>
            <w:r w:rsidRPr="00186E8D">
              <w:rPr>
                <w:rFonts w:eastAsia="Times New Roman"/>
                <w:b/>
                <w:sz w:val="20"/>
                <w:szCs w:val="20"/>
                <w:lang w:val="uz-Cyrl-UZ"/>
              </w:rPr>
              <w:t>180</w:t>
            </w:r>
          </w:p>
        </w:tc>
        <w:tc>
          <w:tcPr>
            <w:tcW w:w="1454" w:type="dxa"/>
            <w:tcBorders>
              <w:bottom w:val="single" w:sz="4" w:space="0" w:color="auto"/>
            </w:tcBorders>
            <w:shd w:val="clear" w:color="auto" w:fill="auto"/>
            <w:vAlign w:val="center"/>
          </w:tcPr>
          <w:p w14:paraId="3726EADC" w14:textId="77777777" w:rsidR="007A7FB4" w:rsidRPr="00186E8D" w:rsidRDefault="007A7FB4" w:rsidP="00182079">
            <w:pPr>
              <w:tabs>
                <w:tab w:val="left" w:pos="0"/>
              </w:tabs>
              <w:spacing w:after="0"/>
              <w:ind w:firstLine="284"/>
              <w:jc w:val="center"/>
              <w:rPr>
                <w:rFonts w:eastAsia="Times New Roman"/>
                <w:b/>
                <w:sz w:val="20"/>
                <w:szCs w:val="20"/>
                <w:lang w:val="uz-Cyrl-UZ"/>
              </w:rPr>
            </w:pPr>
            <w:r w:rsidRPr="00186E8D">
              <w:rPr>
                <w:rFonts w:eastAsia="Times New Roman"/>
                <w:b/>
                <w:sz w:val="20"/>
                <w:szCs w:val="20"/>
                <w:lang w:val="uz-Cyrl-UZ"/>
              </w:rPr>
              <w:t>240</w:t>
            </w:r>
          </w:p>
        </w:tc>
        <w:tc>
          <w:tcPr>
            <w:tcW w:w="1471" w:type="dxa"/>
            <w:tcBorders>
              <w:bottom w:val="single" w:sz="4" w:space="0" w:color="auto"/>
            </w:tcBorders>
            <w:shd w:val="clear" w:color="auto" w:fill="auto"/>
            <w:vAlign w:val="center"/>
          </w:tcPr>
          <w:p w14:paraId="6B0CD316" w14:textId="77777777" w:rsidR="007A7FB4" w:rsidRPr="00186E8D" w:rsidRDefault="007A7FB4" w:rsidP="00182079">
            <w:pPr>
              <w:tabs>
                <w:tab w:val="left" w:pos="0"/>
              </w:tabs>
              <w:spacing w:after="0"/>
              <w:ind w:firstLine="284"/>
              <w:jc w:val="center"/>
              <w:rPr>
                <w:rFonts w:eastAsia="Times New Roman"/>
                <w:b/>
                <w:sz w:val="20"/>
                <w:szCs w:val="20"/>
                <w:lang w:val="uz-Cyrl-UZ"/>
              </w:rPr>
            </w:pPr>
            <w:r w:rsidRPr="00186E8D">
              <w:rPr>
                <w:rFonts w:eastAsia="Times New Roman"/>
                <w:b/>
                <w:sz w:val="20"/>
                <w:szCs w:val="20"/>
                <w:lang w:val="uz-Cyrl-UZ"/>
              </w:rPr>
              <w:t>300</w:t>
            </w:r>
          </w:p>
        </w:tc>
      </w:tr>
      <w:tr w:rsidR="007A7FB4" w:rsidRPr="00182079" w14:paraId="200B4148" w14:textId="77777777" w:rsidTr="00186E8D">
        <w:trPr>
          <w:jc w:val="center"/>
        </w:trPr>
        <w:tc>
          <w:tcPr>
            <w:tcW w:w="2249" w:type="dxa"/>
            <w:tcBorders>
              <w:top w:val="single" w:sz="4" w:space="0" w:color="auto"/>
              <w:bottom w:val="nil"/>
            </w:tcBorders>
            <w:shd w:val="clear" w:color="auto" w:fill="auto"/>
            <w:vAlign w:val="center"/>
          </w:tcPr>
          <w:p w14:paraId="48410F0A" w14:textId="77777777" w:rsidR="007A7FB4" w:rsidRPr="00186E8D" w:rsidRDefault="007A7FB4" w:rsidP="00182079">
            <w:pPr>
              <w:tabs>
                <w:tab w:val="left" w:pos="0"/>
              </w:tabs>
              <w:spacing w:after="0"/>
              <w:ind w:firstLine="284"/>
              <w:jc w:val="center"/>
              <w:rPr>
                <w:rFonts w:eastAsia="Times New Roman"/>
                <w:b/>
                <w:sz w:val="20"/>
                <w:szCs w:val="20"/>
                <w:lang w:val="uz-Cyrl-UZ"/>
              </w:rPr>
            </w:pPr>
            <w:r w:rsidRPr="00186E8D">
              <w:rPr>
                <w:rFonts w:eastAsia="Times New Roman"/>
                <w:b/>
                <w:sz w:val="20"/>
                <w:szCs w:val="20"/>
                <w:lang w:val="uz-Cyrl-UZ"/>
              </w:rPr>
              <w:t>δ-Al₂O₃</w:t>
            </w:r>
          </w:p>
        </w:tc>
        <w:tc>
          <w:tcPr>
            <w:tcW w:w="1228" w:type="dxa"/>
            <w:tcBorders>
              <w:top w:val="single" w:sz="4" w:space="0" w:color="auto"/>
              <w:bottom w:val="nil"/>
            </w:tcBorders>
            <w:shd w:val="clear" w:color="auto" w:fill="auto"/>
            <w:vAlign w:val="center"/>
          </w:tcPr>
          <w:p w14:paraId="02EAC475" w14:textId="77777777" w:rsidR="007A7FB4" w:rsidRPr="00182079" w:rsidRDefault="007A7FB4" w:rsidP="00182079">
            <w:pPr>
              <w:tabs>
                <w:tab w:val="left" w:pos="0"/>
              </w:tabs>
              <w:spacing w:after="0"/>
              <w:ind w:firstLine="284"/>
              <w:jc w:val="center"/>
              <w:rPr>
                <w:rFonts w:eastAsia="Times New Roman"/>
                <w:sz w:val="20"/>
                <w:szCs w:val="20"/>
                <w:lang w:val="uz-Cyrl-UZ"/>
              </w:rPr>
            </w:pPr>
            <w:r w:rsidRPr="00182079">
              <w:rPr>
                <w:rFonts w:eastAsia="Times New Roman"/>
                <w:sz w:val="20"/>
                <w:szCs w:val="20"/>
                <w:lang w:val="uz-Cyrl-UZ"/>
              </w:rPr>
              <w:t>99,89</w:t>
            </w:r>
          </w:p>
        </w:tc>
        <w:tc>
          <w:tcPr>
            <w:tcW w:w="1471" w:type="dxa"/>
            <w:tcBorders>
              <w:top w:val="single" w:sz="4" w:space="0" w:color="auto"/>
              <w:bottom w:val="nil"/>
            </w:tcBorders>
            <w:shd w:val="clear" w:color="auto" w:fill="auto"/>
            <w:vAlign w:val="center"/>
          </w:tcPr>
          <w:p w14:paraId="037F7D79" w14:textId="77777777" w:rsidR="007A7FB4" w:rsidRPr="00182079" w:rsidRDefault="007A7FB4" w:rsidP="00182079">
            <w:pPr>
              <w:tabs>
                <w:tab w:val="left" w:pos="0"/>
              </w:tabs>
              <w:spacing w:after="0"/>
              <w:ind w:firstLine="284"/>
              <w:jc w:val="center"/>
              <w:rPr>
                <w:rFonts w:eastAsia="Times New Roman"/>
                <w:sz w:val="20"/>
                <w:szCs w:val="20"/>
                <w:lang w:val="uz-Cyrl-UZ"/>
              </w:rPr>
            </w:pPr>
            <w:r w:rsidRPr="00182079">
              <w:rPr>
                <w:rFonts w:eastAsia="Times New Roman"/>
                <w:sz w:val="20"/>
                <w:szCs w:val="20"/>
                <w:lang w:val="uz-Cyrl-UZ"/>
              </w:rPr>
              <w:t>99,91</w:t>
            </w:r>
          </w:p>
        </w:tc>
        <w:tc>
          <w:tcPr>
            <w:tcW w:w="1471" w:type="dxa"/>
            <w:tcBorders>
              <w:top w:val="single" w:sz="4" w:space="0" w:color="auto"/>
              <w:bottom w:val="nil"/>
            </w:tcBorders>
            <w:shd w:val="clear" w:color="auto" w:fill="auto"/>
            <w:vAlign w:val="center"/>
          </w:tcPr>
          <w:p w14:paraId="4CFD2A94" w14:textId="77777777" w:rsidR="007A7FB4" w:rsidRPr="00182079" w:rsidRDefault="007A7FB4" w:rsidP="00182079">
            <w:pPr>
              <w:tabs>
                <w:tab w:val="left" w:pos="0"/>
              </w:tabs>
              <w:spacing w:after="0"/>
              <w:ind w:firstLine="284"/>
              <w:jc w:val="center"/>
              <w:rPr>
                <w:rFonts w:eastAsia="Times New Roman"/>
                <w:sz w:val="20"/>
                <w:szCs w:val="20"/>
                <w:lang w:val="uz-Cyrl-UZ"/>
              </w:rPr>
            </w:pPr>
            <w:r w:rsidRPr="00182079">
              <w:rPr>
                <w:rFonts w:eastAsia="Times New Roman"/>
                <w:sz w:val="20"/>
                <w:szCs w:val="20"/>
                <w:lang w:val="uz-Cyrl-UZ"/>
              </w:rPr>
              <w:t>100,00</w:t>
            </w:r>
          </w:p>
        </w:tc>
        <w:tc>
          <w:tcPr>
            <w:tcW w:w="1454" w:type="dxa"/>
            <w:tcBorders>
              <w:top w:val="single" w:sz="4" w:space="0" w:color="auto"/>
              <w:bottom w:val="nil"/>
            </w:tcBorders>
            <w:shd w:val="clear" w:color="auto" w:fill="auto"/>
            <w:vAlign w:val="center"/>
          </w:tcPr>
          <w:p w14:paraId="27575343" w14:textId="77777777" w:rsidR="007A7FB4" w:rsidRPr="00182079" w:rsidRDefault="007A7FB4" w:rsidP="00182079">
            <w:pPr>
              <w:tabs>
                <w:tab w:val="left" w:pos="0"/>
              </w:tabs>
              <w:spacing w:after="0"/>
              <w:ind w:firstLine="284"/>
              <w:jc w:val="center"/>
              <w:rPr>
                <w:rFonts w:eastAsia="Times New Roman"/>
                <w:sz w:val="20"/>
                <w:szCs w:val="20"/>
                <w:lang w:val="uz-Cyrl-UZ"/>
              </w:rPr>
            </w:pPr>
            <w:r w:rsidRPr="00182079">
              <w:rPr>
                <w:rFonts w:eastAsia="Times New Roman"/>
                <w:sz w:val="20"/>
                <w:szCs w:val="20"/>
                <w:lang w:val="uz-Cyrl-UZ"/>
              </w:rPr>
              <w:t>99,89</w:t>
            </w:r>
          </w:p>
        </w:tc>
        <w:tc>
          <w:tcPr>
            <w:tcW w:w="1471" w:type="dxa"/>
            <w:tcBorders>
              <w:top w:val="single" w:sz="4" w:space="0" w:color="auto"/>
              <w:bottom w:val="nil"/>
            </w:tcBorders>
            <w:shd w:val="clear" w:color="auto" w:fill="auto"/>
            <w:vAlign w:val="center"/>
          </w:tcPr>
          <w:p w14:paraId="5C220449" w14:textId="77777777" w:rsidR="007A7FB4" w:rsidRPr="00182079" w:rsidRDefault="007A7FB4" w:rsidP="00182079">
            <w:pPr>
              <w:tabs>
                <w:tab w:val="left" w:pos="0"/>
              </w:tabs>
              <w:spacing w:after="0"/>
              <w:ind w:firstLine="284"/>
              <w:jc w:val="center"/>
              <w:rPr>
                <w:rFonts w:eastAsia="Times New Roman"/>
                <w:sz w:val="20"/>
                <w:szCs w:val="20"/>
                <w:lang w:val="uz-Cyrl-UZ"/>
              </w:rPr>
            </w:pPr>
            <w:r w:rsidRPr="00182079">
              <w:rPr>
                <w:rFonts w:eastAsia="Times New Roman"/>
                <w:sz w:val="20"/>
                <w:szCs w:val="20"/>
                <w:lang w:val="uz-Cyrl-UZ"/>
              </w:rPr>
              <w:t>100,00</w:t>
            </w:r>
          </w:p>
        </w:tc>
      </w:tr>
      <w:tr w:rsidR="007A7FB4" w:rsidRPr="00182079" w14:paraId="3E13A0EB" w14:textId="77777777" w:rsidTr="00186E8D">
        <w:trPr>
          <w:jc w:val="center"/>
        </w:trPr>
        <w:tc>
          <w:tcPr>
            <w:tcW w:w="2249" w:type="dxa"/>
            <w:tcBorders>
              <w:top w:val="nil"/>
            </w:tcBorders>
            <w:shd w:val="clear" w:color="auto" w:fill="auto"/>
            <w:vAlign w:val="center"/>
          </w:tcPr>
          <w:p w14:paraId="6AD43C0C" w14:textId="77777777" w:rsidR="007A7FB4" w:rsidRPr="00186E8D" w:rsidRDefault="007A7FB4" w:rsidP="00182079">
            <w:pPr>
              <w:tabs>
                <w:tab w:val="left" w:pos="0"/>
              </w:tabs>
              <w:spacing w:after="0"/>
              <w:ind w:firstLine="284"/>
              <w:jc w:val="center"/>
              <w:rPr>
                <w:rFonts w:eastAsia="Times New Roman"/>
                <w:b/>
                <w:sz w:val="20"/>
                <w:szCs w:val="20"/>
                <w:lang w:val="uz-Cyrl-UZ"/>
              </w:rPr>
            </w:pPr>
            <w:r w:rsidRPr="00186E8D">
              <w:rPr>
                <w:rFonts w:eastAsia="Times New Roman"/>
                <w:b/>
                <w:sz w:val="20"/>
                <w:szCs w:val="20"/>
                <w:lang w:val="uz-Cyrl-UZ"/>
              </w:rPr>
              <w:t>θ-Al₂O₃</w:t>
            </w:r>
          </w:p>
        </w:tc>
        <w:tc>
          <w:tcPr>
            <w:tcW w:w="1228" w:type="dxa"/>
            <w:tcBorders>
              <w:top w:val="nil"/>
            </w:tcBorders>
            <w:shd w:val="clear" w:color="auto" w:fill="auto"/>
            <w:vAlign w:val="center"/>
          </w:tcPr>
          <w:p w14:paraId="6B1090D7" w14:textId="77777777" w:rsidR="007A7FB4" w:rsidRPr="00182079" w:rsidRDefault="007A7FB4" w:rsidP="00182079">
            <w:pPr>
              <w:tabs>
                <w:tab w:val="left" w:pos="0"/>
              </w:tabs>
              <w:spacing w:after="0"/>
              <w:ind w:firstLine="284"/>
              <w:jc w:val="center"/>
              <w:rPr>
                <w:rFonts w:eastAsia="Times New Roman"/>
                <w:sz w:val="20"/>
                <w:szCs w:val="20"/>
                <w:lang w:val="uz-Cyrl-UZ"/>
              </w:rPr>
            </w:pPr>
            <w:r w:rsidRPr="00182079">
              <w:rPr>
                <w:rFonts w:eastAsia="Times New Roman"/>
                <w:sz w:val="20"/>
                <w:szCs w:val="20"/>
                <w:lang w:val="uz-Cyrl-UZ"/>
              </w:rPr>
              <w:t>99,44</w:t>
            </w:r>
          </w:p>
        </w:tc>
        <w:tc>
          <w:tcPr>
            <w:tcW w:w="1471" w:type="dxa"/>
            <w:tcBorders>
              <w:top w:val="nil"/>
            </w:tcBorders>
            <w:shd w:val="clear" w:color="auto" w:fill="auto"/>
            <w:vAlign w:val="center"/>
          </w:tcPr>
          <w:p w14:paraId="75918B4D" w14:textId="77777777" w:rsidR="007A7FB4" w:rsidRPr="00182079" w:rsidRDefault="007A7FB4" w:rsidP="00182079">
            <w:pPr>
              <w:tabs>
                <w:tab w:val="left" w:pos="0"/>
              </w:tabs>
              <w:spacing w:after="0"/>
              <w:ind w:firstLine="284"/>
              <w:jc w:val="center"/>
              <w:rPr>
                <w:rFonts w:eastAsia="Times New Roman"/>
                <w:sz w:val="20"/>
                <w:szCs w:val="20"/>
                <w:lang w:val="uz-Cyrl-UZ"/>
              </w:rPr>
            </w:pPr>
            <w:r w:rsidRPr="00182079">
              <w:rPr>
                <w:rFonts w:eastAsia="Times New Roman"/>
                <w:sz w:val="20"/>
                <w:szCs w:val="20"/>
                <w:lang w:val="uz-Cyrl-UZ"/>
              </w:rPr>
              <w:t>100,00</w:t>
            </w:r>
          </w:p>
        </w:tc>
        <w:tc>
          <w:tcPr>
            <w:tcW w:w="1471" w:type="dxa"/>
            <w:tcBorders>
              <w:top w:val="nil"/>
            </w:tcBorders>
            <w:shd w:val="clear" w:color="auto" w:fill="auto"/>
            <w:vAlign w:val="center"/>
          </w:tcPr>
          <w:p w14:paraId="6B9A0B45" w14:textId="77777777" w:rsidR="007A7FB4" w:rsidRPr="00182079" w:rsidRDefault="007A7FB4" w:rsidP="00182079">
            <w:pPr>
              <w:tabs>
                <w:tab w:val="left" w:pos="0"/>
              </w:tabs>
              <w:spacing w:after="0"/>
              <w:ind w:firstLine="284"/>
              <w:jc w:val="center"/>
              <w:rPr>
                <w:rFonts w:eastAsia="Times New Roman"/>
                <w:sz w:val="20"/>
                <w:szCs w:val="20"/>
                <w:lang w:val="uz-Cyrl-UZ"/>
              </w:rPr>
            </w:pPr>
            <w:r w:rsidRPr="00182079">
              <w:rPr>
                <w:rFonts w:eastAsia="Times New Roman"/>
                <w:sz w:val="20"/>
                <w:szCs w:val="20"/>
                <w:lang w:val="uz-Cyrl-UZ"/>
              </w:rPr>
              <w:t>100,00</w:t>
            </w:r>
          </w:p>
        </w:tc>
        <w:tc>
          <w:tcPr>
            <w:tcW w:w="1454" w:type="dxa"/>
            <w:tcBorders>
              <w:top w:val="nil"/>
            </w:tcBorders>
            <w:shd w:val="clear" w:color="auto" w:fill="auto"/>
            <w:vAlign w:val="center"/>
          </w:tcPr>
          <w:p w14:paraId="0FAF517A" w14:textId="77777777" w:rsidR="007A7FB4" w:rsidRPr="00182079" w:rsidRDefault="007A7FB4" w:rsidP="00182079">
            <w:pPr>
              <w:tabs>
                <w:tab w:val="left" w:pos="0"/>
              </w:tabs>
              <w:spacing w:after="0"/>
              <w:ind w:firstLine="284"/>
              <w:jc w:val="center"/>
              <w:rPr>
                <w:rFonts w:eastAsia="Times New Roman"/>
                <w:sz w:val="20"/>
                <w:szCs w:val="20"/>
                <w:lang w:val="uz-Cyrl-UZ"/>
              </w:rPr>
            </w:pPr>
            <w:r w:rsidRPr="00182079">
              <w:rPr>
                <w:rFonts w:eastAsia="Times New Roman"/>
                <w:sz w:val="20"/>
                <w:szCs w:val="20"/>
                <w:lang w:val="uz-Cyrl-UZ"/>
              </w:rPr>
              <w:t>99,68</w:t>
            </w:r>
          </w:p>
        </w:tc>
        <w:tc>
          <w:tcPr>
            <w:tcW w:w="1471" w:type="dxa"/>
            <w:tcBorders>
              <w:top w:val="nil"/>
            </w:tcBorders>
            <w:shd w:val="clear" w:color="auto" w:fill="auto"/>
            <w:vAlign w:val="center"/>
          </w:tcPr>
          <w:p w14:paraId="53D56F17" w14:textId="77777777" w:rsidR="007A7FB4" w:rsidRPr="00182079" w:rsidRDefault="007A7FB4" w:rsidP="00182079">
            <w:pPr>
              <w:tabs>
                <w:tab w:val="left" w:pos="0"/>
              </w:tabs>
              <w:spacing w:after="0"/>
              <w:ind w:firstLine="284"/>
              <w:jc w:val="center"/>
              <w:rPr>
                <w:rFonts w:eastAsia="Times New Roman"/>
                <w:sz w:val="20"/>
                <w:szCs w:val="20"/>
                <w:lang w:val="uz-Cyrl-UZ"/>
              </w:rPr>
            </w:pPr>
            <w:r w:rsidRPr="00182079">
              <w:rPr>
                <w:rFonts w:eastAsia="Times New Roman"/>
                <w:sz w:val="20"/>
                <w:szCs w:val="20"/>
                <w:lang w:val="uz-Cyrl-UZ"/>
              </w:rPr>
              <w:t>100,00</w:t>
            </w:r>
          </w:p>
        </w:tc>
      </w:tr>
      <w:tr w:rsidR="007A7FB4" w:rsidRPr="00182079" w14:paraId="5918139C" w14:textId="77777777" w:rsidTr="00186E8D">
        <w:trPr>
          <w:jc w:val="center"/>
        </w:trPr>
        <w:tc>
          <w:tcPr>
            <w:tcW w:w="2249" w:type="dxa"/>
            <w:shd w:val="clear" w:color="auto" w:fill="auto"/>
            <w:vAlign w:val="center"/>
          </w:tcPr>
          <w:p w14:paraId="12112FDD" w14:textId="77777777" w:rsidR="007A7FB4" w:rsidRPr="00186E8D" w:rsidRDefault="007A7FB4" w:rsidP="00182079">
            <w:pPr>
              <w:tabs>
                <w:tab w:val="left" w:pos="0"/>
              </w:tabs>
              <w:spacing w:after="0"/>
              <w:ind w:firstLine="284"/>
              <w:jc w:val="center"/>
              <w:rPr>
                <w:rFonts w:eastAsia="Times New Roman"/>
                <w:b/>
                <w:sz w:val="20"/>
                <w:szCs w:val="20"/>
                <w:lang w:val="uz-Cyrl-UZ"/>
              </w:rPr>
            </w:pPr>
            <w:r w:rsidRPr="00186E8D">
              <w:rPr>
                <w:rFonts w:eastAsia="Times New Roman"/>
                <w:b/>
                <w:sz w:val="20"/>
                <w:szCs w:val="20"/>
                <w:lang w:val="uz-Cyrl-UZ"/>
              </w:rPr>
              <w:t>γ-Al₂O₃</w:t>
            </w:r>
          </w:p>
        </w:tc>
        <w:tc>
          <w:tcPr>
            <w:tcW w:w="1228" w:type="dxa"/>
            <w:shd w:val="clear" w:color="auto" w:fill="auto"/>
            <w:vAlign w:val="center"/>
          </w:tcPr>
          <w:p w14:paraId="3865F89E" w14:textId="77777777" w:rsidR="007A7FB4" w:rsidRPr="00182079" w:rsidRDefault="007A7FB4" w:rsidP="00182079">
            <w:pPr>
              <w:tabs>
                <w:tab w:val="left" w:pos="0"/>
              </w:tabs>
              <w:spacing w:after="0"/>
              <w:ind w:firstLine="284"/>
              <w:jc w:val="center"/>
              <w:rPr>
                <w:rFonts w:eastAsia="Times New Roman"/>
                <w:sz w:val="20"/>
                <w:szCs w:val="20"/>
                <w:lang w:val="uz-Cyrl-UZ"/>
              </w:rPr>
            </w:pPr>
            <w:r w:rsidRPr="00182079">
              <w:rPr>
                <w:rFonts w:eastAsia="Times New Roman"/>
                <w:sz w:val="20"/>
                <w:szCs w:val="20"/>
                <w:lang w:val="uz-Cyrl-UZ"/>
              </w:rPr>
              <w:t>99,64</w:t>
            </w:r>
          </w:p>
        </w:tc>
        <w:tc>
          <w:tcPr>
            <w:tcW w:w="1471" w:type="dxa"/>
            <w:shd w:val="clear" w:color="auto" w:fill="auto"/>
            <w:vAlign w:val="center"/>
          </w:tcPr>
          <w:p w14:paraId="3AFF9C3E" w14:textId="77777777" w:rsidR="007A7FB4" w:rsidRPr="00182079" w:rsidRDefault="007A7FB4" w:rsidP="00182079">
            <w:pPr>
              <w:tabs>
                <w:tab w:val="left" w:pos="0"/>
              </w:tabs>
              <w:spacing w:after="0"/>
              <w:ind w:firstLine="284"/>
              <w:jc w:val="center"/>
              <w:rPr>
                <w:rFonts w:eastAsia="Times New Roman"/>
                <w:sz w:val="20"/>
                <w:szCs w:val="20"/>
                <w:lang w:val="uz-Cyrl-UZ"/>
              </w:rPr>
            </w:pPr>
            <w:r w:rsidRPr="00182079">
              <w:rPr>
                <w:rFonts w:eastAsia="Times New Roman"/>
                <w:sz w:val="20"/>
                <w:szCs w:val="20"/>
                <w:lang w:val="uz-Cyrl-UZ"/>
              </w:rPr>
              <w:t>99,68</w:t>
            </w:r>
          </w:p>
        </w:tc>
        <w:tc>
          <w:tcPr>
            <w:tcW w:w="1471" w:type="dxa"/>
            <w:shd w:val="clear" w:color="auto" w:fill="auto"/>
            <w:vAlign w:val="center"/>
          </w:tcPr>
          <w:p w14:paraId="7B19BE00" w14:textId="77777777" w:rsidR="007A7FB4" w:rsidRPr="00182079" w:rsidRDefault="007A7FB4" w:rsidP="00182079">
            <w:pPr>
              <w:tabs>
                <w:tab w:val="left" w:pos="0"/>
              </w:tabs>
              <w:spacing w:after="0"/>
              <w:ind w:firstLine="284"/>
              <w:jc w:val="center"/>
              <w:rPr>
                <w:rFonts w:eastAsia="Times New Roman"/>
                <w:sz w:val="20"/>
                <w:szCs w:val="20"/>
                <w:lang w:val="uz-Cyrl-UZ"/>
              </w:rPr>
            </w:pPr>
            <w:r w:rsidRPr="00182079">
              <w:rPr>
                <w:rFonts w:eastAsia="Times New Roman"/>
                <w:sz w:val="20"/>
                <w:szCs w:val="20"/>
                <w:lang w:val="uz-Cyrl-UZ"/>
              </w:rPr>
              <w:t>99,92</w:t>
            </w:r>
          </w:p>
        </w:tc>
        <w:tc>
          <w:tcPr>
            <w:tcW w:w="1454" w:type="dxa"/>
            <w:shd w:val="clear" w:color="auto" w:fill="auto"/>
            <w:vAlign w:val="center"/>
          </w:tcPr>
          <w:p w14:paraId="259B1125" w14:textId="77777777" w:rsidR="007A7FB4" w:rsidRPr="00182079" w:rsidRDefault="007A7FB4" w:rsidP="00182079">
            <w:pPr>
              <w:tabs>
                <w:tab w:val="left" w:pos="0"/>
              </w:tabs>
              <w:spacing w:after="0"/>
              <w:ind w:firstLine="284"/>
              <w:jc w:val="center"/>
              <w:rPr>
                <w:rFonts w:eastAsia="Times New Roman"/>
                <w:sz w:val="20"/>
                <w:szCs w:val="20"/>
                <w:lang w:val="uz-Cyrl-UZ"/>
              </w:rPr>
            </w:pPr>
            <w:r w:rsidRPr="00182079">
              <w:rPr>
                <w:rFonts w:eastAsia="Times New Roman"/>
                <w:sz w:val="20"/>
                <w:szCs w:val="20"/>
                <w:lang w:val="uz-Cyrl-UZ"/>
              </w:rPr>
              <w:t>99,98</w:t>
            </w:r>
          </w:p>
        </w:tc>
        <w:tc>
          <w:tcPr>
            <w:tcW w:w="1471" w:type="dxa"/>
            <w:shd w:val="clear" w:color="auto" w:fill="auto"/>
            <w:vAlign w:val="center"/>
          </w:tcPr>
          <w:p w14:paraId="48ED77C1" w14:textId="77777777" w:rsidR="007A7FB4" w:rsidRPr="00182079" w:rsidRDefault="007A7FB4" w:rsidP="00182079">
            <w:pPr>
              <w:tabs>
                <w:tab w:val="left" w:pos="0"/>
              </w:tabs>
              <w:spacing w:after="0"/>
              <w:ind w:firstLine="284"/>
              <w:jc w:val="center"/>
              <w:rPr>
                <w:rFonts w:eastAsia="Times New Roman"/>
                <w:sz w:val="20"/>
                <w:szCs w:val="20"/>
                <w:lang w:val="uz-Cyrl-UZ"/>
              </w:rPr>
            </w:pPr>
            <w:r w:rsidRPr="00182079">
              <w:rPr>
                <w:rFonts w:eastAsia="Times New Roman"/>
                <w:sz w:val="20"/>
                <w:szCs w:val="20"/>
                <w:lang w:val="uz-Cyrl-UZ"/>
              </w:rPr>
              <w:t>99,78</w:t>
            </w:r>
          </w:p>
        </w:tc>
      </w:tr>
    </w:tbl>
    <w:p w14:paraId="0BB5221D" w14:textId="77777777" w:rsidR="0085386E" w:rsidRDefault="0085386E" w:rsidP="007C79A4">
      <w:pPr>
        <w:tabs>
          <w:tab w:val="left" w:pos="0"/>
        </w:tabs>
        <w:spacing w:after="0"/>
        <w:ind w:firstLine="284"/>
        <w:jc w:val="both"/>
        <w:rPr>
          <w:rFonts w:eastAsia="Times New Roman"/>
          <w:sz w:val="20"/>
          <w:szCs w:val="20"/>
          <w:lang w:val="en-US"/>
        </w:rPr>
      </w:pPr>
    </w:p>
    <w:p w14:paraId="3EEA6F3A" w14:textId="77777777" w:rsidR="00C927F5" w:rsidRPr="00072DEA" w:rsidRDefault="00C927F5" w:rsidP="00C927F5">
      <w:pPr>
        <w:tabs>
          <w:tab w:val="left" w:pos="0"/>
        </w:tabs>
        <w:spacing w:after="0"/>
        <w:ind w:firstLine="284"/>
        <w:jc w:val="both"/>
        <w:rPr>
          <w:rFonts w:eastAsia="Times New Roman"/>
          <w:sz w:val="20"/>
          <w:szCs w:val="20"/>
          <w:lang w:val="uz-Cyrl-UZ"/>
        </w:rPr>
      </w:pPr>
      <w:r w:rsidRPr="00072DEA">
        <w:rPr>
          <w:rFonts w:eastAsia="Times New Roman"/>
          <w:sz w:val="20"/>
          <w:szCs w:val="20"/>
          <w:lang w:val="uz-Cyrl-UZ"/>
        </w:rPr>
        <w:t>The test results presented in Tables 2–4 allow us to conclude that the styrene content in the "catalysate" is practically identical when using δ-Al₂O₃ and θ-Al₂O₃. However, since the γ-Al₂O₃ catalyst provided the best technological performance, further studies were conducted using this catalyst at different temperatures: 150 °C, 250 °C, and 290 °C.</w:t>
      </w:r>
    </w:p>
    <w:p w14:paraId="42B9E2DB" w14:textId="77777777" w:rsidR="00C927F5" w:rsidRPr="00C927F5" w:rsidRDefault="00C927F5" w:rsidP="007C79A4">
      <w:pPr>
        <w:tabs>
          <w:tab w:val="left" w:pos="0"/>
        </w:tabs>
        <w:spacing w:after="0"/>
        <w:ind w:firstLine="284"/>
        <w:jc w:val="both"/>
        <w:rPr>
          <w:rFonts w:eastAsia="Times New Roman"/>
          <w:sz w:val="20"/>
          <w:szCs w:val="20"/>
          <w:lang w:val="uz-Cyrl-UZ"/>
        </w:rPr>
      </w:pPr>
    </w:p>
    <w:p w14:paraId="7040BCC7" w14:textId="77777777" w:rsidR="0085386E" w:rsidRPr="00186E8D" w:rsidRDefault="00186E8D" w:rsidP="00186E8D">
      <w:pPr>
        <w:tabs>
          <w:tab w:val="left" w:pos="0"/>
        </w:tabs>
        <w:spacing w:before="120" w:after="0"/>
        <w:jc w:val="center"/>
        <w:rPr>
          <w:rFonts w:eastAsia="Times New Roman"/>
          <w:sz w:val="18"/>
          <w:szCs w:val="20"/>
          <w:lang w:val="uz-Cyrl-UZ"/>
        </w:rPr>
      </w:pPr>
      <w:r w:rsidRPr="00186E8D">
        <w:rPr>
          <w:rFonts w:eastAsia="Times New Roman"/>
          <w:b/>
          <w:sz w:val="18"/>
          <w:szCs w:val="20"/>
          <w:lang w:val="uz-Cyrl-UZ"/>
        </w:rPr>
        <w:t xml:space="preserve">TABLE </w:t>
      </w:r>
      <w:r w:rsidR="00985A59" w:rsidRPr="00186E8D">
        <w:rPr>
          <w:rFonts w:eastAsia="Times New Roman"/>
          <w:b/>
          <w:sz w:val="18"/>
          <w:szCs w:val="20"/>
          <w:lang w:val="uz-Cyrl-UZ"/>
        </w:rPr>
        <w:t>4</w:t>
      </w:r>
      <w:r w:rsidR="003A46C0" w:rsidRPr="00186E8D">
        <w:rPr>
          <w:rFonts w:eastAsia="Times New Roman"/>
          <w:b/>
          <w:sz w:val="18"/>
          <w:szCs w:val="20"/>
          <w:lang w:val="uz-Cyrl-UZ"/>
        </w:rPr>
        <w:t>.</w:t>
      </w:r>
      <w:r w:rsidR="003A46C0" w:rsidRPr="00186E8D">
        <w:rPr>
          <w:rFonts w:eastAsia="Times New Roman"/>
          <w:sz w:val="18"/>
          <w:szCs w:val="20"/>
          <w:lang w:val="uz-Cyrl-UZ"/>
        </w:rPr>
        <w:t xml:space="preserve"> </w:t>
      </w:r>
      <w:r w:rsidR="0085386E" w:rsidRPr="00186E8D">
        <w:rPr>
          <w:rFonts w:eastAsia="Times New Roman"/>
          <w:sz w:val="18"/>
          <w:szCs w:val="20"/>
          <w:lang w:val="uz-Cyrl-UZ"/>
        </w:rPr>
        <w:t>Effect</w:t>
      </w:r>
      <w:r w:rsidR="00985A59" w:rsidRPr="00186E8D">
        <w:rPr>
          <w:rFonts w:eastAsia="Times New Roman"/>
          <w:sz w:val="18"/>
          <w:szCs w:val="20"/>
          <w:lang w:val="uz-Cyrl-UZ"/>
        </w:rPr>
        <w:t xml:space="preserve"> of catalyst grade on styrene selectivity per decomposed α-methylbenzyl alcohol depending on process duration </w:t>
      </w:r>
      <w:r w:rsidR="0085386E" w:rsidRPr="00186E8D">
        <w:rPr>
          <w:rFonts w:eastAsia="Times New Roman"/>
          <w:sz w:val="18"/>
          <w:szCs w:val="20"/>
          <w:lang w:val="uz-Cyrl-UZ"/>
        </w:rPr>
        <w:t>(τ). Temperature – 290°C. Mass ratio M</w:t>
      </w:r>
      <w:r w:rsidR="000C6F94" w:rsidRPr="00186E8D">
        <w:rPr>
          <w:rFonts w:eastAsia="Times New Roman"/>
          <w:sz w:val="18"/>
          <w:szCs w:val="20"/>
          <w:lang w:val="uz-Cyrl-UZ"/>
        </w:rPr>
        <w:t>BA</w:t>
      </w:r>
      <w:r w:rsidR="0085386E" w:rsidRPr="00186E8D">
        <w:rPr>
          <w:rFonts w:eastAsia="Times New Roman"/>
          <w:sz w:val="18"/>
          <w:szCs w:val="20"/>
          <w:lang w:val="uz-Cyrl-UZ"/>
        </w:rPr>
        <w:t>:H₂</w:t>
      </w:r>
      <w:r w:rsidR="00985A59" w:rsidRPr="00186E8D">
        <w:rPr>
          <w:rFonts w:eastAsia="Times New Roman"/>
          <w:sz w:val="18"/>
          <w:szCs w:val="20"/>
          <w:lang w:val="uz-Cyrl-UZ"/>
        </w:rPr>
        <w:t>O = 1:1</w:t>
      </w:r>
    </w:p>
    <w:tbl>
      <w:tblPr>
        <w:tblW w:w="0" w:type="auto"/>
        <w:jc w:val="center"/>
        <w:tblBorders>
          <w:top w:val="single" w:sz="4" w:space="0" w:color="auto"/>
          <w:bottom w:val="single" w:sz="4" w:space="0" w:color="auto"/>
        </w:tblBorders>
        <w:tblLook w:val="04A0" w:firstRow="1" w:lastRow="0" w:firstColumn="1" w:lastColumn="0" w:noHBand="0" w:noVBand="1"/>
      </w:tblPr>
      <w:tblGrid>
        <w:gridCol w:w="2451"/>
        <w:gridCol w:w="1217"/>
        <w:gridCol w:w="1419"/>
        <w:gridCol w:w="1419"/>
        <w:gridCol w:w="1419"/>
        <w:gridCol w:w="1419"/>
      </w:tblGrid>
      <w:tr w:rsidR="0085386E" w:rsidRPr="00182079" w14:paraId="21759F39" w14:textId="77777777" w:rsidTr="00186E8D">
        <w:trPr>
          <w:trHeight w:val="283"/>
          <w:jc w:val="center"/>
        </w:trPr>
        <w:tc>
          <w:tcPr>
            <w:tcW w:w="2451" w:type="dxa"/>
            <w:vMerge w:val="restart"/>
            <w:shd w:val="clear" w:color="auto" w:fill="auto"/>
            <w:vAlign w:val="center"/>
          </w:tcPr>
          <w:p w14:paraId="7E971A98" w14:textId="77777777" w:rsidR="0085386E" w:rsidRPr="00186E8D" w:rsidRDefault="000C6F94" w:rsidP="00182079">
            <w:pPr>
              <w:tabs>
                <w:tab w:val="left" w:pos="0"/>
              </w:tabs>
              <w:spacing w:after="0"/>
              <w:ind w:firstLine="284"/>
              <w:jc w:val="center"/>
              <w:rPr>
                <w:rFonts w:eastAsia="Times New Roman"/>
                <w:b/>
                <w:sz w:val="20"/>
                <w:szCs w:val="20"/>
                <w:lang w:val="uz-Cyrl-UZ"/>
              </w:rPr>
            </w:pPr>
            <w:r w:rsidRPr="00186E8D">
              <w:rPr>
                <w:rFonts w:eastAsia="Times New Roman"/>
                <w:b/>
                <w:sz w:val="20"/>
                <w:szCs w:val="20"/>
                <w:lang w:val="uz-Cyrl-UZ"/>
              </w:rPr>
              <w:t>Catalyst grade</w:t>
            </w:r>
          </w:p>
        </w:tc>
        <w:tc>
          <w:tcPr>
            <w:tcW w:w="6893" w:type="dxa"/>
            <w:gridSpan w:val="5"/>
            <w:shd w:val="clear" w:color="auto" w:fill="auto"/>
            <w:vAlign w:val="center"/>
          </w:tcPr>
          <w:p w14:paraId="05E4469D" w14:textId="77777777" w:rsidR="0085386E" w:rsidRPr="00186E8D" w:rsidRDefault="000C6F94" w:rsidP="00182079">
            <w:pPr>
              <w:tabs>
                <w:tab w:val="left" w:pos="0"/>
              </w:tabs>
              <w:spacing w:after="0"/>
              <w:ind w:firstLine="284"/>
              <w:jc w:val="center"/>
              <w:rPr>
                <w:rFonts w:eastAsia="Times New Roman"/>
                <w:b/>
                <w:sz w:val="20"/>
                <w:szCs w:val="20"/>
                <w:lang w:val="uz-Cyrl-UZ"/>
              </w:rPr>
            </w:pPr>
            <w:r w:rsidRPr="00186E8D">
              <w:rPr>
                <w:rFonts w:eastAsia="Times New Roman"/>
                <w:b/>
                <w:sz w:val="20"/>
                <w:szCs w:val="20"/>
                <w:lang w:val="uz-Cyrl-UZ"/>
              </w:rPr>
              <w:t>Selectivity, mol. %</w:t>
            </w:r>
          </w:p>
        </w:tc>
      </w:tr>
      <w:tr w:rsidR="0085386E" w:rsidRPr="00182079" w14:paraId="58220504" w14:textId="77777777" w:rsidTr="00186E8D">
        <w:trPr>
          <w:trHeight w:val="283"/>
          <w:jc w:val="center"/>
        </w:trPr>
        <w:tc>
          <w:tcPr>
            <w:tcW w:w="2451" w:type="dxa"/>
            <w:vMerge/>
            <w:shd w:val="clear" w:color="auto" w:fill="auto"/>
            <w:vAlign w:val="center"/>
          </w:tcPr>
          <w:p w14:paraId="386A0B4D" w14:textId="77777777" w:rsidR="0085386E" w:rsidRPr="00186E8D" w:rsidRDefault="0085386E" w:rsidP="00182079">
            <w:pPr>
              <w:tabs>
                <w:tab w:val="left" w:pos="0"/>
              </w:tabs>
              <w:spacing w:after="0"/>
              <w:ind w:firstLine="284"/>
              <w:jc w:val="center"/>
              <w:rPr>
                <w:rFonts w:eastAsia="Times New Roman"/>
                <w:b/>
                <w:sz w:val="20"/>
                <w:szCs w:val="20"/>
                <w:lang w:val="uz-Cyrl-UZ"/>
              </w:rPr>
            </w:pPr>
          </w:p>
        </w:tc>
        <w:tc>
          <w:tcPr>
            <w:tcW w:w="6893" w:type="dxa"/>
            <w:gridSpan w:val="5"/>
            <w:shd w:val="clear" w:color="auto" w:fill="auto"/>
            <w:vAlign w:val="center"/>
          </w:tcPr>
          <w:p w14:paraId="57404849" w14:textId="77777777" w:rsidR="0085386E" w:rsidRPr="00186E8D" w:rsidRDefault="0085386E" w:rsidP="00182079">
            <w:pPr>
              <w:tabs>
                <w:tab w:val="left" w:pos="0"/>
              </w:tabs>
              <w:spacing w:after="0"/>
              <w:ind w:firstLine="284"/>
              <w:jc w:val="center"/>
              <w:rPr>
                <w:rFonts w:eastAsia="Times New Roman"/>
                <w:b/>
                <w:sz w:val="20"/>
                <w:szCs w:val="20"/>
                <w:lang w:val="uz-Cyrl-UZ"/>
              </w:rPr>
            </w:pPr>
            <w:r w:rsidRPr="00186E8D">
              <w:rPr>
                <w:rFonts w:eastAsia="Times New Roman"/>
                <w:b/>
                <w:sz w:val="20"/>
                <w:szCs w:val="20"/>
                <w:lang w:val="uz-Cyrl-UZ"/>
              </w:rPr>
              <w:t xml:space="preserve">τ, </w:t>
            </w:r>
            <w:r w:rsidR="000C6F94" w:rsidRPr="00186E8D">
              <w:rPr>
                <w:rFonts w:eastAsia="Times New Roman"/>
                <w:b/>
                <w:sz w:val="20"/>
                <w:szCs w:val="20"/>
                <w:lang w:val="uz-Cyrl-UZ"/>
              </w:rPr>
              <w:t>min</w:t>
            </w:r>
            <w:r w:rsidRPr="00186E8D">
              <w:rPr>
                <w:rFonts w:eastAsia="Times New Roman"/>
                <w:b/>
                <w:sz w:val="20"/>
                <w:szCs w:val="20"/>
                <w:lang w:val="uz-Cyrl-UZ"/>
              </w:rPr>
              <w:t>.</w:t>
            </w:r>
          </w:p>
        </w:tc>
      </w:tr>
      <w:tr w:rsidR="0085386E" w:rsidRPr="00182079" w14:paraId="7E0EF501" w14:textId="77777777" w:rsidTr="00186E8D">
        <w:trPr>
          <w:jc w:val="center"/>
        </w:trPr>
        <w:tc>
          <w:tcPr>
            <w:tcW w:w="2451" w:type="dxa"/>
            <w:vMerge/>
            <w:tcBorders>
              <w:bottom w:val="single" w:sz="4" w:space="0" w:color="auto"/>
            </w:tcBorders>
            <w:shd w:val="clear" w:color="auto" w:fill="auto"/>
            <w:vAlign w:val="center"/>
          </w:tcPr>
          <w:p w14:paraId="2C2744E5" w14:textId="77777777" w:rsidR="0085386E" w:rsidRPr="00186E8D" w:rsidRDefault="0085386E" w:rsidP="00182079">
            <w:pPr>
              <w:tabs>
                <w:tab w:val="left" w:pos="0"/>
              </w:tabs>
              <w:spacing w:after="0"/>
              <w:ind w:firstLine="284"/>
              <w:jc w:val="center"/>
              <w:rPr>
                <w:rFonts w:eastAsia="Times New Roman"/>
                <w:b/>
                <w:sz w:val="20"/>
                <w:szCs w:val="20"/>
                <w:lang w:val="uz-Cyrl-UZ"/>
              </w:rPr>
            </w:pPr>
          </w:p>
        </w:tc>
        <w:tc>
          <w:tcPr>
            <w:tcW w:w="1217" w:type="dxa"/>
            <w:tcBorders>
              <w:bottom w:val="single" w:sz="4" w:space="0" w:color="auto"/>
            </w:tcBorders>
            <w:shd w:val="clear" w:color="auto" w:fill="auto"/>
            <w:vAlign w:val="center"/>
          </w:tcPr>
          <w:p w14:paraId="798AC1E1" w14:textId="77777777" w:rsidR="0085386E" w:rsidRPr="00186E8D" w:rsidRDefault="0085386E" w:rsidP="00182079">
            <w:pPr>
              <w:tabs>
                <w:tab w:val="left" w:pos="0"/>
              </w:tabs>
              <w:spacing w:after="0"/>
              <w:ind w:firstLine="284"/>
              <w:jc w:val="center"/>
              <w:rPr>
                <w:rFonts w:eastAsia="Times New Roman"/>
                <w:b/>
                <w:sz w:val="20"/>
                <w:szCs w:val="20"/>
                <w:lang w:val="uz-Cyrl-UZ"/>
              </w:rPr>
            </w:pPr>
            <w:r w:rsidRPr="00186E8D">
              <w:rPr>
                <w:rFonts w:eastAsia="Times New Roman"/>
                <w:b/>
                <w:sz w:val="20"/>
                <w:szCs w:val="20"/>
                <w:lang w:val="uz-Cyrl-UZ"/>
              </w:rPr>
              <w:t>60</w:t>
            </w:r>
          </w:p>
        </w:tc>
        <w:tc>
          <w:tcPr>
            <w:tcW w:w="1419" w:type="dxa"/>
            <w:tcBorders>
              <w:bottom w:val="single" w:sz="4" w:space="0" w:color="auto"/>
            </w:tcBorders>
            <w:shd w:val="clear" w:color="auto" w:fill="auto"/>
            <w:vAlign w:val="center"/>
          </w:tcPr>
          <w:p w14:paraId="5B3CD9E2" w14:textId="77777777" w:rsidR="0085386E" w:rsidRPr="00186E8D" w:rsidRDefault="0085386E" w:rsidP="00182079">
            <w:pPr>
              <w:tabs>
                <w:tab w:val="left" w:pos="0"/>
              </w:tabs>
              <w:spacing w:after="0"/>
              <w:ind w:firstLine="284"/>
              <w:jc w:val="center"/>
              <w:rPr>
                <w:rFonts w:eastAsia="Times New Roman"/>
                <w:b/>
                <w:sz w:val="20"/>
                <w:szCs w:val="20"/>
                <w:lang w:val="uz-Cyrl-UZ"/>
              </w:rPr>
            </w:pPr>
            <w:r w:rsidRPr="00186E8D">
              <w:rPr>
                <w:rFonts w:eastAsia="Times New Roman"/>
                <w:b/>
                <w:sz w:val="20"/>
                <w:szCs w:val="20"/>
                <w:lang w:val="uz-Cyrl-UZ"/>
              </w:rPr>
              <w:t>120</w:t>
            </w:r>
          </w:p>
        </w:tc>
        <w:tc>
          <w:tcPr>
            <w:tcW w:w="1419" w:type="dxa"/>
            <w:tcBorders>
              <w:bottom w:val="single" w:sz="4" w:space="0" w:color="auto"/>
            </w:tcBorders>
            <w:shd w:val="clear" w:color="auto" w:fill="auto"/>
            <w:vAlign w:val="center"/>
          </w:tcPr>
          <w:p w14:paraId="487FAAC3" w14:textId="77777777" w:rsidR="0085386E" w:rsidRPr="00186E8D" w:rsidRDefault="0085386E" w:rsidP="00182079">
            <w:pPr>
              <w:tabs>
                <w:tab w:val="left" w:pos="0"/>
              </w:tabs>
              <w:spacing w:after="0"/>
              <w:ind w:firstLine="284"/>
              <w:jc w:val="center"/>
              <w:rPr>
                <w:rFonts w:eastAsia="Times New Roman"/>
                <w:b/>
                <w:sz w:val="20"/>
                <w:szCs w:val="20"/>
                <w:lang w:val="uz-Cyrl-UZ"/>
              </w:rPr>
            </w:pPr>
            <w:r w:rsidRPr="00186E8D">
              <w:rPr>
                <w:rFonts w:eastAsia="Times New Roman"/>
                <w:b/>
                <w:sz w:val="20"/>
                <w:szCs w:val="20"/>
                <w:lang w:val="uz-Cyrl-UZ"/>
              </w:rPr>
              <w:t>180</w:t>
            </w:r>
          </w:p>
        </w:tc>
        <w:tc>
          <w:tcPr>
            <w:tcW w:w="1419" w:type="dxa"/>
            <w:tcBorders>
              <w:bottom w:val="single" w:sz="4" w:space="0" w:color="auto"/>
            </w:tcBorders>
            <w:shd w:val="clear" w:color="auto" w:fill="auto"/>
            <w:vAlign w:val="center"/>
          </w:tcPr>
          <w:p w14:paraId="64C6D7C0" w14:textId="77777777" w:rsidR="0085386E" w:rsidRPr="00186E8D" w:rsidRDefault="0085386E" w:rsidP="00182079">
            <w:pPr>
              <w:tabs>
                <w:tab w:val="left" w:pos="0"/>
              </w:tabs>
              <w:spacing w:after="0"/>
              <w:ind w:firstLine="284"/>
              <w:jc w:val="center"/>
              <w:rPr>
                <w:rFonts w:eastAsia="Times New Roman"/>
                <w:b/>
                <w:sz w:val="20"/>
                <w:szCs w:val="20"/>
                <w:lang w:val="uz-Cyrl-UZ"/>
              </w:rPr>
            </w:pPr>
            <w:r w:rsidRPr="00186E8D">
              <w:rPr>
                <w:rFonts w:eastAsia="Times New Roman"/>
                <w:b/>
                <w:sz w:val="20"/>
                <w:szCs w:val="20"/>
                <w:lang w:val="uz-Cyrl-UZ"/>
              </w:rPr>
              <w:t>240</w:t>
            </w:r>
          </w:p>
        </w:tc>
        <w:tc>
          <w:tcPr>
            <w:tcW w:w="1419" w:type="dxa"/>
            <w:tcBorders>
              <w:bottom w:val="single" w:sz="4" w:space="0" w:color="auto"/>
            </w:tcBorders>
            <w:shd w:val="clear" w:color="auto" w:fill="auto"/>
            <w:vAlign w:val="center"/>
          </w:tcPr>
          <w:p w14:paraId="3B4FC395" w14:textId="77777777" w:rsidR="0085386E" w:rsidRPr="00186E8D" w:rsidRDefault="0085386E" w:rsidP="00182079">
            <w:pPr>
              <w:tabs>
                <w:tab w:val="left" w:pos="0"/>
              </w:tabs>
              <w:spacing w:after="0"/>
              <w:ind w:firstLine="284"/>
              <w:jc w:val="center"/>
              <w:rPr>
                <w:rFonts w:eastAsia="Times New Roman"/>
                <w:b/>
                <w:sz w:val="20"/>
                <w:szCs w:val="20"/>
                <w:lang w:val="uz-Cyrl-UZ"/>
              </w:rPr>
            </w:pPr>
            <w:r w:rsidRPr="00186E8D">
              <w:rPr>
                <w:rFonts w:eastAsia="Times New Roman"/>
                <w:b/>
                <w:sz w:val="20"/>
                <w:szCs w:val="20"/>
                <w:lang w:val="uz-Cyrl-UZ"/>
              </w:rPr>
              <w:t>300</w:t>
            </w:r>
          </w:p>
        </w:tc>
      </w:tr>
      <w:tr w:rsidR="0085386E" w:rsidRPr="00182079" w14:paraId="5F81F855" w14:textId="77777777" w:rsidTr="00186E8D">
        <w:trPr>
          <w:jc w:val="center"/>
        </w:trPr>
        <w:tc>
          <w:tcPr>
            <w:tcW w:w="2451" w:type="dxa"/>
            <w:tcBorders>
              <w:top w:val="single" w:sz="4" w:space="0" w:color="auto"/>
              <w:bottom w:val="nil"/>
            </w:tcBorders>
            <w:shd w:val="clear" w:color="auto" w:fill="auto"/>
            <w:vAlign w:val="center"/>
          </w:tcPr>
          <w:p w14:paraId="1EDA2B50" w14:textId="77777777" w:rsidR="0085386E" w:rsidRPr="00186E8D" w:rsidRDefault="0085386E" w:rsidP="00182079">
            <w:pPr>
              <w:tabs>
                <w:tab w:val="left" w:pos="0"/>
              </w:tabs>
              <w:spacing w:after="0"/>
              <w:ind w:firstLine="284"/>
              <w:jc w:val="center"/>
              <w:rPr>
                <w:rFonts w:eastAsia="Times New Roman"/>
                <w:b/>
                <w:sz w:val="20"/>
                <w:szCs w:val="20"/>
                <w:lang w:val="uz-Cyrl-UZ"/>
              </w:rPr>
            </w:pPr>
            <w:r w:rsidRPr="00186E8D">
              <w:rPr>
                <w:rFonts w:eastAsia="Times New Roman"/>
                <w:b/>
                <w:sz w:val="20"/>
                <w:szCs w:val="20"/>
                <w:lang w:val="uz-Cyrl-UZ"/>
              </w:rPr>
              <w:t>δ-Al₂O₃</w:t>
            </w:r>
          </w:p>
        </w:tc>
        <w:tc>
          <w:tcPr>
            <w:tcW w:w="1217" w:type="dxa"/>
            <w:tcBorders>
              <w:top w:val="single" w:sz="4" w:space="0" w:color="auto"/>
              <w:bottom w:val="nil"/>
            </w:tcBorders>
            <w:shd w:val="clear" w:color="auto" w:fill="auto"/>
            <w:vAlign w:val="center"/>
          </w:tcPr>
          <w:p w14:paraId="32BC70F5" w14:textId="77777777" w:rsidR="0085386E" w:rsidRPr="00182079" w:rsidRDefault="0085386E" w:rsidP="00182079">
            <w:pPr>
              <w:tabs>
                <w:tab w:val="left" w:pos="0"/>
              </w:tabs>
              <w:spacing w:after="0"/>
              <w:ind w:firstLine="284"/>
              <w:jc w:val="center"/>
              <w:rPr>
                <w:rFonts w:eastAsia="Times New Roman"/>
                <w:sz w:val="20"/>
                <w:szCs w:val="20"/>
                <w:lang w:val="uz-Cyrl-UZ"/>
              </w:rPr>
            </w:pPr>
            <w:r w:rsidRPr="00182079">
              <w:rPr>
                <w:rFonts w:eastAsia="Times New Roman"/>
                <w:sz w:val="20"/>
                <w:szCs w:val="20"/>
                <w:lang w:val="uz-Cyrl-UZ"/>
              </w:rPr>
              <w:t>119,48</w:t>
            </w:r>
          </w:p>
        </w:tc>
        <w:tc>
          <w:tcPr>
            <w:tcW w:w="1419" w:type="dxa"/>
            <w:tcBorders>
              <w:top w:val="single" w:sz="4" w:space="0" w:color="auto"/>
              <w:bottom w:val="nil"/>
            </w:tcBorders>
            <w:shd w:val="clear" w:color="auto" w:fill="auto"/>
            <w:vAlign w:val="center"/>
          </w:tcPr>
          <w:p w14:paraId="02463921" w14:textId="77777777" w:rsidR="0085386E" w:rsidRPr="00182079" w:rsidRDefault="0085386E" w:rsidP="00182079">
            <w:pPr>
              <w:tabs>
                <w:tab w:val="left" w:pos="0"/>
              </w:tabs>
              <w:spacing w:after="0"/>
              <w:ind w:firstLine="284"/>
              <w:jc w:val="center"/>
              <w:rPr>
                <w:rFonts w:eastAsia="Times New Roman"/>
                <w:sz w:val="20"/>
                <w:szCs w:val="20"/>
                <w:lang w:val="uz-Cyrl-UZ"/>
              </w:rPr>
            </w:pPr>
            <w:r w:rsidRPr="00182079">
              <w:rPr>
                <w:rFonts w:eastAsia="Times New Roman"/>
                <w:sz w:val="20"/>
                <w:szCs w:val="20"/>
                <w:lang w:val="uz-Cyrl-UZ"/>
              </w:rPr>
              <w:t>117,07</w:t>
            </w:r>
          </w:p>
        </w:tc>
        <w:tc>
          <w:tcPr>
            <w:tcW w:w="1419" w:type="dxa"/>
            <w:tcBorders>
              <w:top w:val="single" w:sz="4" w:space="0" w:color="auto"/>
              <w:bottom w:val="nil"/>
            </w:tcBorders>
            <w:shd w:val="clear" w:color="auto" w:fill="auto"/>
            <w:vAlign w:val="center"/>
          </w:tcPr>
          <w:p w14:paraId="5B0A5D76" w14:textId="77777777" w:rsidR="0085386E" w:rsidRPr="00182079" w:rsidRDefault="0085386E" w:rsidP="00182079">
            <w:pPr>
              <w:tabs>
                <w:tab w:val="left" w:pos="0"/>
              </w:tabs>
              <w:spacing w:after="0"/>
              <w:ind w:firstLine="284"/>
              <w:jc w:val="center"/>
              <w:rPr>
                <w:rFonts w:eastAsia="Times New Roman"/>
                <w:sz w:val="20"/>
                <w:szCs w:val="20"/>
                <w:lang w:val="uz-Cyrl-UZ"/>
              </w:rPr>
            </w:pPr>
            <w:r w:rsidRPr="00182079">
              <w:rPr>
                <w:rFonts w:eastAsia="Times New Roman"/>
                <w:sz w:val="20"/>
                <w:szCs w:val="20"/>
                <w:lang w:val="uz-Cyrl-UZ"/>
              </w:rPr>
              <w:t>117,27</w:t>
            </w:r>
          </w:p>
        </w:tc>
        <w:tc>
          <w:tcPr>
            <w:tcW w:w="1419" w:type="dxa"/>
            <w:tcBorders>
              <w:top w:val="single" w:sz="4" w:space="0" w:color="auto"/>
              <w:bottom w:val="nil"/>
            </w:tcBorders>
            <w:shd w:val="clear" w:color="auto" w:fill="auto"/>
            <w:vAlign w:val="center"/>
          </w:tcPr>
          <w:p w14:paraId="37B053BC" w14:textId="77777777" w:rsidR="0085386E" w:rsidRPr="00182079" w:rsidRDefault="0085386E" w:rsidP="00182079">
            <w:pPr>
              <w:tabs>
                <w:tab w:val="left" w:pos="0"/>
              </w:tabs>
              <w:spacing w:after="0"/>
              <w:ind w:firstLine="284"/>
              <w:jc w:val="center"/>
              <w:rPr>
                <w:rFonts w:eastAsia="Times New Roman"/>
                <w:sz w:val="20"/>
                <w:szCs w:val="20"/>
                <w:lang w:val="uz-Cyrl-UZ"/>
              </w:rPr>
            </w:pPr>
            <w:r w:rsidRPr="00182079">
              <w:rPr>
                <w:rFonts w:eastAsia="Times New Roman"/>
                <w:sz w:val="20"/>
                <w:szCs w:val="20"/>
                <w:lang w:val="uz-Cyrl-UZ"/>
              </w:rPr>
              <w:t>122,98</w:t>
            </w:r>
          </w:p>
        </w:tc>
        <w:tc>
          <w:tcPr>
            <w:tcW w:w="1419" w:type="dxa"/>
            <w:tcBorders>
              <w:top w:val="single" w:sz="4" w:space="0" w:color="auto"/>
              <w:bottom w:val="nil"/>
            </w:tcBorders>
            <w:shd w:val="clear" w:color="auto" w:fill="auto"/>
            <w:vAlign w:val="center"/>
          </w:tcPr>
          <w:p w14:paraId="028911F1" w14:textId="77777777" w:rsidR="0085386E" w:rsidRPr="00182079" w:rsidRDefault="0085386E" w:rsidP="00182079">
            <w:pPr>
              <w:tabs>
                <w:tab w:val="left" w:pos="0"/>
              </w:tabs>
              <w:spacing w:after="0"/>
              <w:ind w:firstLine="284"/>
              <w:jc w:val="center"/>
              <w:rPr>
                <w:rFonts w:eastAsia="Times New Roman"/>
                <w:sz w:val="20"/>
                <w:szCs w:val="20"/>
                <w:lang w:val="uz-Cyrl-UZ"/>
              </w:rPr>
            </w:pPr>
            <w:r w:rsidRPr="00182079">
              <w:rPr>
                <w:rFonts w:eastAsia="Times New Roman"/>
                <w:sz w:val="20"/>
                <w:szCs w:val="20"/>
                <w:lang w:val="uz-Cyrl-UZ"/>
              </w:rPr>
              <w:t>117,78</w:t>
            </w:r>
          </w:p>
        </w:tc>
      </w:tr>
      <w:tr w:rsidR="0085386E" w:rsidRPr="00182079" w14:paraId="5605E6E2" w14:textId="77777777" w:rsidTr="00186E8D">
        <w:trPr>
          <w:jc w:val="center"/>
        </w:trPr>
        <w:tc>
          <w:tcPr>
            <w:tcW w:w="2451" w:type="dxa"/>
            <w:tcBorders>
              <w:top w:val="nil"/>
            </w:tcBorders>
            <w:shd w:val="clear" w:color="auto" w:fill="auto"/>
            <w:vAlign w:val="center"/>
          </w:tcPr>
          <w:p w14:paraId="1820AE0C" w14:textId="77777777" w:rsidR="0085386E" w:rsidRPr="00186E8D" w:rsidRDefault="0085386E" w:rsidP="00182079">
            <w:pPr>
              <w:tabs>
                <w:tab w:val="left" w:pos="0"/>
              </w:tabs>
              <w:spacing w:after="0"/>
              <w:ind w:firstLine="284"/>
              <w:jc w:val="center"/>
              <w:rPr>
                <w:rFonts w:eastAsia="Times New Roman"/>
                <w:b/>
                <w:sz w:val="20"/>
                <w:szCs w:val="20"/>
                <w:lang w:val="uz-Cyrl-UZ"/>
              </w:rPr>
            </w:pPr>
            <w:r w:rsidRPr="00186E8D">
              <w:rPr>
                <w:rFonts w:eastAsia="Times New Roman"/>
                <w:b/>
                <w:sz w:val="20"/>
                <w:szCs w:val="20"/>
                <w:lang w:val="uz-Cyrl-UZ"/>
              </w:rPr>
              <w:t>θ-Al₂O₃</w:t>
            </w:r>
          </w:p>
        </w:tc>
        <w:tc>
          <w:tcPr>
            <w:tcW w:w="1217" w:type="dxa"/>
            <w:tcBorders>
              <w:top w:val="nil"/>
            </w:tcBorders>
            <w:shd w:val="clear" w:color="auto" w:fill="auto"/>
            <w:vAlign w:val="center"/>
          </w:tcPr>
          <w:p w14:paraId="38C1D2AF" w14:textId="77777777" w:rsidR="0085386E" w:rsidRPr="00182079" w:rsidRDefault="0085386E" w:rsidP="00182079">
            <w:pPr>
              <w:tabs>
                <w:tab w:val="left" w:pos="0"/>
              </w:tabs>
              <w:spacing w:after="0"/>
              <w:ind w:firstLine="284"/>
              <w:jc w:val="center"/>
              <w:rPr>
                <w:rFonts w:eastAsia="Times New Roman"/>
                <w:sz w:val="20"/>
                <w:szCs w:val="20"/>
                <w:lang w:val="uz-Cyrl-UZ"/>
              </w:rPr>
            </w:pPr>
            <w:r w:rsidRPr="00182079">
              <w:rPr>
                <w:rFonts w:eastAsia="Times New Roman"/>
                <w:sz w:val="20"/>
                <w:szCs w:val="20"/>
                <w:lang w:val="uz-Cyrl-UZ"/>
              </w:rPr>
              <w:t>120,19</w:t>
            </w:r>
          </w:p>
        </w:tc>
        <w:tc>
          <w:tcPr>
            <w:tcW w:w="1419" w:type="dxa"/>
            <w:tcBorders>
              <w:top w:val="nil"/>
            </w:tcBorders>
            <w:shd w:val="clear" w:color="auto" w:fill="auto"/>
            <w:vAlign w:val="center"/>
          </w:tcPr>
          <w:p w14:paraId="7EBC529F" w14:textId="77777777" w:rsidR="0085386E" w:rsidRPr="00182079" w:rsidRDefault="0085386E" w:rsidP="00182079">
            <w:pPr>
              <w:tabs>
                <w:tab w:val="left" w:pos="0"/>
              </w:tabs>
              <w:spacing w:after="0"/>
              <w:ind w:firstLine="284"/>
              <w:jc w:val="center"/>
              <w:rPr>
                <w:rFonts w:eastAsia="Times New Roman"/>
                <w:sz w:val="20"/>
                <w:szCs w:val="20"/>
                <w:lang w:val="uz-Cyrl-UZ"/>
              </w:rPr>
            </w:pPr>
            <w:r w:rsidRPr="00182079">
              <w:rPr>
                <w:rFonts w:eastAsia="Times New Roman"/>
                <w:sz w:val="20"/>
                <w:szCs w:val="20"/>
                <w:lang w:val="uz-Cyrl-UZ"/>
              </w:rPr>
              <w:t>117,60</w:t>
            </w:r>
          </w:p>
        </w:tc>
        <w:tc>
          <w:tcPr>
            <w:tcW w:w="1419" w:type="dxa"/>
            <w:tcBorders>
              <w:top w:val="nil"/>
            </w:tcBorders>
            <w:shd w:val="clear" w:color="auto" w:fill="auto"/>
            <w:vAlign w:val="center"/>
          </w:tcPr>
          <w:p w14:paraId="19BA8FCE" w14:textId="77777777" w:rsidR="0085386E" w:rsidRPr="00182079" w:rsidRDefault="0085386E" w:rsidP="00182079">
            <w:pPr>
              <w:tabs>
                <w:tab w:val="left" w:pos="0"/>
              </w:tabs>
              <w:spacing w:after="0"/>
              <w:ind w:firstLine="284"/>
              <w:jc w:val="center"/>
              <w:rPr>
                <w:rFonts w:eastAsia="Times New Roman"/>
                <w:sz w:val="20"/>
                <w:szCs w:val="20"/>
                <w:lang w:val="uz-Cyrl-UZ"/>
              </w:rPr>
            </w:pPr>
            <w:r w:rsidRPr="00182079">
              <w:rPr>
                <w:rFonts w:eastAsia="Times New Roman"/>
                <w:sz w:val="20"/>
                <w:szCs w:val="20"/>
                <w:lang w:val="uz-Cyrl-UZ"/>
              </w:rPr>
              <w:t>117,43</w:t>
            </w:r>
          </w:p>
        </w:tc>
        <w:tc>
          <w:tcPr>
            <w:tcW w:w="1419" w:type="dxa"/>
            <w:tcBorders>
              <w:top w:val="nil"/>
            </w:tcBorders>
            <w:shd w:val="clear" w:color="auto" w:fill="auto"/>
            <w:vAlign w:val="center"/>
          </w:tcPr>
          <w:p w14:paraId="252B96FF" w14:textId="77777777" w:rsidR="0085386E" w:rsidRPr="00182079" w:rsidRDefault="0085386E" w:rsidP="00182079">
            <w:pPr>
              <w:tabs>
                <w:tab w:val="left" w:pos="0"/>
              </w:tabs>
              <w:spacing w:after="0"/>
              <w:ind w:firstLine="284"/>
              <w:jc w:val="center"/>
              <w:rPr>
                <w:rFonts w:eastAsia="Times New Roman"/>
                <w:sz w:val="20"/>
                <w:szCs w:val="20"/>
                <w:lang w:val="uz-Cyrl-UZ"/>
              </w:rPr>
            </w:pPr>
            <w:r w:rsidRPr="00182079">
              <w:rPr>
                <w:rFonts w:eastAsia="Times New Roman"/>
                <w:sz w:val="20"/>
                <w:szCs w:val="20"/>
                <w:lang w:val="uz-Cyrl-UZ"/>
              </w:rPr>
              <w:t>116,78</w:t>
            </w:r>
          </w:p>
        </w:tc>
        <w:tc>
          <w:tcPr>
            <w:tcW w:w="1419" w:type="dxa"/>
            <w:tcBorders>
              <w:top w:val="nil"/>
            </w:tcBorders>
            <w:shd w:val="clear" w:color="auto" w:fill="auto"/>
            <w:vAlign w:val="center"/>
          </w:tcPr>
          <w:p w14:paraId="144C8137" w14:textId="77777777" w:rsidR="0085386E" w:rsidRPr="00182079" w:rsidRDefault="0085386E" w:rsidP="00182079">
            <w:pPr>
              <w:tabs>
                <w:tab w:val="left" w:pos="0"/>
              </w:tabs>
              <w:spacing w:after="0"/>
              <w:ind w:firstLine="284"/>
              <w:jc w:val="center"/>
              <w:rPr>
                <w:rFonts w:eastAsia="Times New Roman"/>
                <w:sz w:val="20"/>
                <w:szCs w:val="20"/>
                <w:lang w:val="uz-Cyrl-UZ"/>
              </w:rPr>
            </w:pPr>
            <w:r w:rsidRPr="00182079">
              <w:rPr>
                <w:rFonts w:eastAsia="Times New Roman"/>
                <w:sz w:val="20"/>
                <w:szCs w:val="20"/>
                <w:lang w:val="uz-Cyrl-UZ"/>
              </w:rPr>
              <w:t>114,16</w:t>
            </w:r>
          </w:p>
        </w:tc>
      </w:tr>
      <w:tr w:rsidR="0085386E" w:rsidRPr="00182079" w14:paraId="40966D03" w14:textId="77777777" w:rsidTr="00186E8D">
        <w:trPr>
          <w:jc w:val="center"/>
        </w:trPr>
        <w:tc>
          <w:tcPr>
            <w:tcW w:w="2451" w:type="dxa"/>
            <w:shd w:val="clear" w:color="auto" w:fill="auto"/>
            <w:vAlign w:val="center"/>
          </w:tcPr>
          <w:p w14:paraId="3B774604" w14:textId="77777777" w:rsidR="0085386E" w:rsidRPr="00186E8D" w:rsidRDefault="0085386E" w:rsidP="00182079">
            <w:pPr>
              <w:tabs>
                <w:tab w:val="left" w:pos="0"/>
              </w:tabs>
              <w:spacing w:after="0"/>
              <w:ind w:firstLine="284"/>
              <w:jc w:val="center"/>
              <w:rPr>
                <w:rFonts w:eastAsia="Times New Roman"/>
                <w:b/>
                <w:sz w:val="20"/>
                <w:szCs w:val="20"/>
                <w:lang w:val="uz-Cyrl-UZ"/>
              </w:rPr>
            </w:pPr>
            <w:r w:rsidRPr="00186E8D">
              <w:rPr>
                <w:rFonts w:eastAsia="Times New Roman"/>
                <w:b/>
                <w:sz w:val="20"/>
                <w:szCs w:val="20"/>
                <w:lang w:val="uz-Cyrl-UZ"/>
              </w:rPr>
              <w:t>γ-Al₂O₃</w:t>
            </w:r>
          </w:p>
        </w:tc>
        <w:tc>
          <w:tcPr>
            <w:tcW w:w="1217" w:type="dxa"/>
            <w:shd w:val="clear" w:color="auto" w:fill="auto"/>
            <w:vAlign w:val="center"/>
          </w:tcPr>
          <w:p w14:paraId="69C5E017" w14:textId="77777777" w:rsidR="0085386E" w:rsidRPr="00182079" w:rsidRDefault="0085386E" w:rsidP="00182079">
            <w:pPr>
              <w:tabs>
                <w:tab w:val="left" w:pos="0"/>
              </w:tabs>
              <w:spacing w:after="0"/>
              <w:ind w:firstLine="284"/>
              <w:jc w:val="center"/>
              <w:rPr>
                <w:rFonts w:eastAsia="Times New Roman"/>
                <w:sz w:val="20"/>
                <w:szCs w:val="20"/>
                <w:lang w:val="uz-Cyrl-UZ"/>
              </w:rPr>
            </w:pPr>
            <w:r w:rsidRPr="00182079">
              <w:rPr>
                <w:rFonts w:eastAsia="Times New Roman"/>
                <w:sz w:val="20"/>
                <w:szCs w:val="20"/>
                <w:lang w:val="uz-Cyrl-UZ"/>
              </w:rPr>
              <w:t>127,55</w:t>
            </w:r>
          </w:p>
        </w:tc>
        <w:tc>
          <w:tcPr>
            <w:tcW w:w="1419" w:type="dxa"/>
            <w:shd w:val="clear" w:color="auto" w:fill="auto"/>
            <w:vAlign w:val="center"/>
          </w:tcPr>
          <w:p w14:paraId="6732CDFC" w14:textId="77777777" w:rsidR="0085386E" w:rsidRPr="00182079" w:rsidRDefault="0085386E" w:rsidP="00182079">
            <w:pPr>
              <w:tabs>
                <w:tab w:val="left" w:pos="0"/>
              </w:tabs>
              <w:spacing w:after="0"/>
              <w:ind w:firstLine="284"/>
              <w:jc w:val="center"/>
              <w:rPr>
                <w:rFonts w:eastAsia="Times New Roman"/>
                <w:sz w:val="20"/>
                <w:szCs w:val="20"/>
                <w:lang w:val="uz-Cyrl-UZ"/>
              </w:rPr>
            </w:pPr>
            <w:r w:rsidRPr="00182079">
              <w:rPr>
                <w:rFonts w:eastAsia="Times New Roman"/>
                <w:sz w:val="20"/>
                <w:szCs w:val="20"/>
                <w:lang w:val="uz-Cyrl-UZ"/>
              </w:rPr>
              <w:t>124,08</w:t>
            </w:r>
          </w:p>
        </w:tc>
        <w:tc>
          <w:tcPr>
            <w:tcW w:w="1419" w:type="dxa"/>
            <w:shd w:val="clear" w:color="auto" w:fill="auto"/>
            <w:vAlign w:val="center"/>
          </w:tcPr>
          <w:p w14:paraId="23153183" w14:textId="77777777" w:rsidR="0085386E" w:rsidRPr="00182079" w:rsidRDefault="0085386E" w:rsidP="00182079">
            <w:pPr>
              <w:tabs>
                <w:tab w:val="left" w:pos="0"/>
              </w:tabs>
              <w:spacing w:after="0"/>
              <w:ind w:firstLine="284"/>
              <w:jc w:val="center"/>
              <w:rPr>
                <w:rFonts w:eastAsia="Times New Roman"/>
                <w:sz w:val="20"/>
                <w:szCs w:val="20"/>
                <w:lang w:val="uz-Cyrl-UZ"/>
              </w:rPr>
            </w:pPr>
            <w:r w:rsidRPr="00182079">
              <w:rPr>
                <w:rFonts w:eastAsia="Times New Roman"/>
                <w:sz w:val="20"/>
                <w:szCs w:val="20"/>
                <w:lang w:val="uz-Cyrl-UZ"/>
              </w:rPr>
              <w:t>121,71</w:t>
            </w:r>
          </w:p>
        </w:tc>
        <w:tc>
          <w:tcPr>
            <w:tcW w:w="1419" w:type="dxa"/>
            <w:shd w:val="clear" w:color="auto" w:fill="auto"/>
            <w:vAlign w:val="center"/>
          </w:tcPr>
          <w:p w14:paraId="7F1936D1" w14:textId="77777777" w:rsidR="0085386E" w:rsidRPr="00182079" w:rsidRDefault="0085386E" w:rsidP="00182079">
            <w:pPr>
              <w:tabs>
                <w:tab w:val="left" w:pos="0"/>
              </w:tabs>
              <w:spacing w:after="0"/>
              <w:ind w:firstLine="284"/>
              <w:jc w:val="center"/>
              <w:rPr>
                <w:rFonts w:eastAsia="Times New Roman"/>
                <w:sz w:val="20"/>
                <w:szCs w:val="20"/>
                <w:lang w:val="uz-Cyrl-UZ"/>
              </w:rPr>
            </w:pPr>
            <w:r w:rsidRPr="00182079">
              <w:rPr>
                <w:rFonts w:eastAsia="Times New Roman"/>
                <w:sz w:val="20"/>
                <w:szCs w:val="20"/>
                <w:lang w:val="uz-Cyrl-UZ"/>
              </w:rPr>
              <w:t>118,44</w:t>
            </w:r>
          </w:p>
        </w:tc>
        <w:tc>
          <w:tcPr>
            <w:tcW w:w="1419" w:type="dxa"/>
            <w:shd w:val="clear" w:color="auto" w:fill="auto"/>
            <w:vAlign w:val="center"/>
          </w:tcPr>
          <w:p w14:paraId="0558F407" w14:textId="77777777" w:rsidR="0085386E" w:rsidRPr="00182079" w:rsidRDefault="0085386E" w:rsidP="00182079">
            <w:pPr>
              <w:tabs>
                <w:tab w:val="left" w:pos="0"/>
              </w:tabs>
              <w:spacing w:after="0"/>
              <w:ind w:firstLine="284"/>
              <w:jc w:val="center"/>
              <w:rPr>
                <w:rFonts w:eastAsia="Times New Roman"/>
                <w:sz w:val="20"/>
                <w:szCs w:val="20"/>
                <w:lang w:val="uz-Cyrl-UZ"/>
              </w:rPr>
            </w:pPr>
            <w:r w:rsidRPr="00182079">
              <w:rPr>
                <w:rFonts w:eastAsia="Times New Roman"/>
                <w:sz w:val="20"/>
                <w:szCs w:val="20"/>
                <w:lang w:val="uz-Cyrl-UZ"/>
              </w:rPr>
              <w:t>119,31</w:t>
            </w:r>
          </w:p>
        </w:tc>
      </w:tr>
    </w:tbl>
    <w:p w14:paraId="65E0D5F8" w14:textId="77777777" w:rsidR="0085386E" w:rsidRPr="00072DEA" w:rsidRDefault="0085386E" w:rsidP="007C79A4">
      <w:pPr>
        <w:tabs>
          <w:tab w:val="left" w:pos="0"/>
        </w:tabs>
        <w:spacing w:after="0"/>
        <w:ind w:firstLine="284"/>
        <w:jc w:val="both"/>
        <w:rPr>
          <w:rFonts w:eastAsia="Times New Roman"/>
          <w:sz w:val="20"/>
          <w:szCs w:val="20"/>
          <w:lang w:val="uz-Cyrl-UZ"/>
        </w:rPr>
      </w:pPr>
    </w:p>
    <w:p w14:paraId="7D7D68AD" w14:textId="77777777" w:rsidR="000C6F94" w:rsidRPr="00072DEA" w:rsidRDefault="000C6F94" w:rsidP="007C79A4">
      <w:pPr>
        <w:tabs>
          <w:tab w:val="left" w:pos="0"/>
        </w:tabs>
        <w:spacing w:after="0"/>
        <w:ind w:firstLine="284"/>
        <w:jc w:val="both"/>
        <w:rPr>
          <w:rFonts w:eastAsia="Times New Roman"/>
          <w:sz w:val="20"/>
          <w:szCs w:val="20"/>
          <w:lang w:val="uz-Cyrl-UZ"/>
        </w:rPr>
      </w:pPr>
      <w:r w:rsidRPr="00072DEA">
        <w:rPr>
          <w:rFonts w:eastAsia="Times New Roman"/>
          <w:sz w:val="20"/>
          <w:szCs w:val="20"/>
          <w:lang w:val="uz-Cyrl-UZ"/>
        </w:rPr>
        <w:t>As expected, increasing the dehydration temperature under otherwise identical conditions led to higher conversion (</w:t>
      </w:r>
      <w:r w:rsidR="00186E8D">
        <w:rPr>
          <w:rFonts w:eastAsia="Times New Roman"/>
          <w:sz w:val="20"/>
          <w:szCs w:val="20"/>
          <w:lang w:val="en-US"/>
        </w:rPr>
        <w:t xml:space="preserve">see </w:t>
      </w:r>
      <w:r w:rsidRPr="00072DEA">
        <w:rPr>
          <w:rFonts w:eastAsia="Times New Roman"/>
          <w:sz w:val="20"/>
          <w:szCs w:val="20"/>
          <w:lang w:val="uz-Cyrl-UZ"/>
        </w:rPr>
        <w:t>Fig. 3) and selectivity (Fig. 4). The highest values for these parameters were reached at 290 °C, regardless of reaction time. However, despite the lower α-methylbenzyl alcohol conversion at 250 °C (Fig. 3), the selectivity at this temperature remained high, comparable to that at 290 °C (</w:t>
      </w:r>
      <w:r w:rsidR="00186E8D">
        <w:rPr>
          <w:rFonts w:eastAsia="Times New Roman"/>
          <w:sz w:val="20"/>
          <w:szCs w:val="20"/>
          <w:lang w:val="en-US"/>
        </w:rPr>
        <w:t xml:space="preserve">see </w:t>
      </w:r>
      <w:r w:rsidRPr="00072DEA">
        <w:rPr>
          <w:rFonts w:eastAsia="Times New Roman"/>
          <w:sz w:val="20"/>
          <w:szCs w:val="20"/>
          <w:lang w:val="uz-Cyrl-UZ"/>
        </w:rPr>
        <w:t>Fig. 4).</w:t>
      </w:r>
    </w:p>
    <w:p w14:paraId="4F25B007" w14:textId="77777777" w:rsidR="00FA2583" w:rsidRPr="00072DEA" w:rsidRDefault="00FA2583" w:rsidP="007C79A4">
      <w:pPr>
        <w:tabs>
          <w:tab w:val="left" w:pos="0"/>
        </w:tabs>
        <w:spacing w:after="0"/>
        <w:ind w:firstLine="284"/>
        <w:jc w:val="both"/>
        <w:rPr>
          <w:rFonts w:eastAsia="Times New Roman"/>
          <w:sz w:val="20"/>
          <w:szCs w:val="20"/>
          <w:lang w:val="uz-Cyrl-UZ"/>
        </w:rPr>
      </w:pPr>
    </w:p>
    <w:p w14:paraId="73DEEE0E" w14:textId="77777777" w:rsidR="00DB1B70" w:rsidRPr="00072DEA" w:rsidRDefault="00C927F5" w:rsidP="00186E8D">
      <w:pPr>
        <w:tabs>
          <w:tab w:val="left" w:pos="0"/>
        </w:tabs>
        <w:spacing w:after="0"/>
        <w:jc w:val="center"/>
        <w:rPr>
          <w:rFonts w:eastAsia="Times New Roman"/>
          <w:sz w:val="20"/>
          <w:szCs w:val="20"/>
          <w:lang w:val="uz-Cyrl-UZ"/>
        </w:rPr>
      </w:pPr>
      <w:r w:rsidRPr="00182079">
        <w:rPr>
          <w:rFonts w:eastAsia="Times New Roman"/>
          <w:noProof/>
          <w:sz w:val="20"/>
          <w:szCs w:val="20"/>
          <w:lang w:eastAsia="ru-RU"/>
        </w:rPr>
        <w:pict w14:anchorId="21A6BF89">
          <v:shape id="Рисунок 1" o:spid="_x0000_i1029" type="#_x0000_t75" style="width:242.4pt;height:133.8pt;visibility:visible">
            <v:imagedata r:id="rId15" o:title=""/>
          </v:shape>
        </w:pict>
      </w:r>
    </w:p>
    <w:p w14:paraId="4A5F9668" w14:textId="77777777" w:rsidR="000C6F94" w:rsidRPr="00186E8D" w:rsidRDefault="00072DEA" w:rsidP="00186E8D">
      <w:pPr>
        <w:tabs>
          <w:tab w:val="left" w:pos="0"/>
        </w:tabs>
        <w:spacing w:before="120" w:after="0"/>
        <w:jc w:val="center"/>
        <w:rPr>
          <w:rFonts w:eastAsia="Times New Roman"/>
          <w:sz w:val="18"/>
          <w:szCs w:val="20"/>
          <w:lang w:val="uz-Cyrl-UZ"/>
        </w:rPr>
      </w:pPr>
      <w:r w:rsidRPr="00186E8D">
        <w:rPr>
          <w:rFonts w:eastAsia="Times New Roman"/>
          <w:b/>
          <w:sz w:val="18"/>
          <w:szCs w:val="20"/>
          <w:lang w:val="uz-Cyrl-UZ"/>
        </w:rPr>
        <w:t>FIGURE</w:t>
      </w:r>
      <w:r w:rsidR="000C6F94" w:rsidRPr="00186E8D">
        <w:rPr>
          <w:rFonts w:eastAsia="Times New Roman"/>
          <w:b/>
          <w:bCs/>
          <w:sz w:val="18"/>
          <w:szCs w:val="20"/>
          <w:lang w:val="uz-Cyrl-UZ"/>
        </w:rPr>
        <w:t xml:space="preserve"> 3</w:t>
      </w:r>
      <w:r w:rsidR="007C0AFF" w:rsidRPr="00186E8D">
        <w:rPr>
          <w:rFonts w:eastAsia="Times New Roman"/>
          <w:b/>
          <w:bCs/>
          <w:sz w:val="18"/>
          <w:szCs w:val="20"/>
          <w:lang w:val="uz-Cyrl-UZ"/>
        </w:rPr>
        <w:t>.</w:t>
      </w:r>
      <w:r w:rsidR="000C6F94" w:rsidRPr="00186E8D">
        <w:rPr>
          <w:rFonts w:eastAsia="Times New Roman"/>
          <w:bCs/>
          <w:sz w:val="18"/>
          <w:szCs w:val="20"/>
          <w:lang w:val="uz-Cyrl-UZ"/>
        </w:rPr>
        <w:t xml:space="preserve"> Effect of Temperature on </w:t>
      </w:r>
      <w:r w:rsidR="000C6F94" w:rsidRPr="00186E8D">
        <w:rPr>
          <w:rFonts w:eastAsia="Times New Roman"/>
          <w:sz w:val="18"/>
          <w:szCs w:val="20"/>
          <w:lang w:val="uz-Cyrl-UZ"/>
        </w:rPr>
        <w:t>α-methylbenzyl alcohol</w:t>
      </w:r>
      <w:r w:rsidR="000C6F94" w:rsidRPr="00186E8D">
        <w:rPr>
          <w:rFonts w:eastAsia="Times New Roman"/>
          <w:bCs/>
          <w:sz w:val="18"/>
          <w:szCs w:val="20"/>
          <w:lang w:val="uz-Cyrl-UZ"/>
        </w:rPr>
        <w:t xml:space="preserve"> conversion using γ-Al₂O₃ Catalyst Depending on Process Duration (τ). </w:t>
      </w:r>
      <w:r w:rsidR="000C6F94" w:rsidRPr="00186E8D">
        <w:rPr>
          <w:rFonts w:eastAsia="Times New Roman"/>
          <w:sz w:val="18"/>
          <w:szCs w:val="20"/>
          <w:lang w:val="uz-Cyrl-UZ"/>
        </w:rPr>
        <w:t>Mass ratio MBA:H₂O = 1:1.</w:t>
      </w:r>
    </w:p>
    <w:p w14:paraId="5019EF6B" w14:textId="77777777" w:rsidR="00FA2583" w:rsidRPr="00072DEA" w:rsidRDefault="00FA2583" w:rsidP="007C79A4">
      <w:pPr>
        <w:tabs>
          <w:tab w:val="left" w:pos="0"/>
        </w:tabs>
        <w:spacing w:after="0"/>
        <w:ind w:firstLine="284"/>
        <w:jc w:val="both"/>
        <w:rPr>
          <w:rFonts w:eastAsia="Times New Roman"/>
          <w:sz w:val="20"/>
          <w:szCs w:val="20"/>
          <w:lang w:val="uz-Cyrl-UZ"/>
        </w:rPr>
      </w:pPr>
    </w:p>
    <w:p w14:paraId="0E02BB55" w14:textId="77777777" w:rsidR="000C6F94" w:rsidRPr="008E477F" w:rsidRDefault="00C927F5" w:rsidP="00186E8D">
      <w:pPr>
        <w:tabs>
          <w:tab w:val="left" w:pos="0"/>
        </w:tabs>
        <w:spacing w:after="0"/>
        <w:jc w:val="center"/>
        <w:rPr>
          <w:rFonts w:eastAsia="Times New Roman"/>
          <w:sz w:val="20"/>
          <w:szCs w:val="20"/>
          <w:lang w:val="uz-Cyrl-UZ"/>
        </w:rPr>
      </w:pPr>
      <w:r w:rsidRPr="00182079">
        <w:rPr>
          <w:rFonts w:eastAsia="Times New Roman"/>
          <w:noProof/>
          <w:sz w:val="20"/>
          <w:szCs w:val="20"/>
          <w:lang w:eastAsia="ru-RU"/>
        </w:rPr>
        <w:pict w14:anchorId="150EAA63">
          <v:shape id="Рисунок 2" o:spid="_x0000_i1030" type="#_x0000_t75" style="width:257.4pt;height:150pt;visibility:visible">
            <v:imagedata r:id="rId16" o:title=""/>
          </v:shape>
        </w:pict>
      </w:r>
    </w:p>
    <w:p w14:paraId="19D96F18" w14:textId="77777777" w:rsidR="0016588B" w:rsidRPr="00186E8D" w:rsidRDefault="00072DEA" w:rsidP="00186E8D">
      <w:pPr>
        <w:tabs>
          <w:tab w:val="left" w:pos="0"/>
        </w:tabs>
        <w:spacing w:before="120" w:after="0"/>
        <w:jc w:val="center"/>
        <w:rPr>
          <w:rFonts w:eastAsia="Times New Roman"/>
          <w:sz w:val="18"/>
          <w:szCs w:val="20"/>
          <w:lang w:val="uz-Cyrl-UZ"/>
        </w:rPr>
      </w:pPr>
      <w:r w:rsidRPr="00186E8D">
        <w:rPr>
          <w:rFonts w:eastAsia="Times New Roman"/>
          <w:b/>
          <w:sz w:val="18"/>
          <w:szCs w:val="20"/>
          <w:lang w:val="uz-Cyrl-UZ"/>
        </w:rPr>
        <w:t>FIGURE</w:t>
      </w:r>
      <w:r w:rsidR="0016588B" w:rsidRPr="00186E8D">
        <w:rPr>
          <w:rFonts w:eastAsia="Times New Roman"/>
          <w:b/>
          <w:sz w:val="18"/>
          <w:szCs w:val="20"/>
          <w:lang w:val="uz-Cyrl-UZ"/>
        </w:rPr>
        <w:t xml:space="preserve"> 4</w:t>
      </w:r>
      <w:r w:rsidR="007C0AFF" w:rsidRPr="00186E8D">
        <w:rPr>
          <w:rFonts w:eastAsia="Times New Roman"/>
          <w:b/>
          <w:sz w:val="18"/>
          <w:szCs w:val="20"/>
          <w:lang w:val="uz-Cyrl-UZ"/>
        </w:rPr>
        <w:t>.</w:t>
      </w:r>
      <w:r w:rsidR="0016588B" w:rsidRPr="00186E8D">
        <w:rPr>
          <w:rFonts w:eastAsia="Times New Roman"/>
          <w:sz w:val="18"/>
          <w:szCs w:val="20"/>
          <w:lang w:val="uz-Cyrl-UZ"/>
        </w:rPr>
        <w:t xml:space="preserve"> Effect of Temperature on styrene selectivity per decomposed α-mthylbenzyl alcohol using γ-Al₂O₃ catalyst depending on process duration (τ). Mass ratio MBA:H₂O = 1:1.</w:t>
      </w:r>
    </w:p>
    <w:p w14:paraId="45879C92" w14:textId="77777777" w:rsidR="0016588B" w:rsidRPr="00072DEA" w:rsidRDefault="0016588B" w:rsidP="007C79A4">
      <w:pPr>
        <w:tabs>
          <w:tab w:val="left" w:pos="0"/>
        </w:tabs>
        <w:spacing w:after="0"/>
        <w:ind w:firstLine="284"/>
        <w:jc w:val="both"/>
        <w:rPr>
          <w:rFonts w:eastAsia="Times New Roman"/>
          <w:sz w:val="20"/>
          <w:szCs w:val="20"/>
          <w:lang w:val="uz-Cyrl-UZ"/>
        </w:rPr>
      </w:pPr>
    </w:p>
    <w:p w14:paraId="7E8E775C" w14:textId="77777777" w:rsidR="0016588B" w:rsidRPr="00072DEA" w:rsidRDefault="0016588B" w:rsidP="007C79A4">
      <w:pPr>
        <w:tabs>
          <w:tab w:val="left" w:pos="0"/>
        </w:tabs>
        <w:spacing w:after="0"/>
        <w:ind w:firstLine="284"/>
        <w:jc w:val="both"/>
        <w:rPr>
          <w:rFonts w:eastAsia="Times New Roman"/>
          <w:sz w:val="20"/>
          <w:szCs w:val="20"/>
          <w:lang w:val="uz-Cyrl-UZ"/>
        </w:rPr>
      </w:pPr>
      <w:r w:rsidRPr="00072DEA">
        <w:rPr>
          <w:rFonts w:eastAsia="Times New Roman"/>
          <w:sz w:val="20"/>
          <w:szCs w:val="20"/>
          <w:lang w:val="uz-Cyrl-UZ"/>
        </w:rPr>
        <w:t>The data presented in Fig. 4 show that the best α-methylbenzyl alcohol conversion is achieved at 290</w:t>
      </w:r>
      <w:r w:rsidR="00A84124" w:rsidRPr="00072DEA">
        <w:rPr>
          <w:rFonts w:eastAsia="Times New Roman"/>
          <w:sz w:val="20"/>
          <w:szCs w:val="20"/>
          <w:lang w:val="uz-Cyrl-UZ"/>
        </w:rPr>
        <w:t xml:space="preserve"> </w:t>
      </w:r>
      <w:r w:rsidRPr="00072DEA">
        <w:rPr>
          <w:rFonts w:eastAsia="Times New Roman"/>
          <w:sz w:val="20"/>
          <w:szCs w:val="20"/>
          <w:lang w:val="uz-Cyrl-UZ"/>
        </w:rPr>
        <w:t>°C, with a mass ratio of MBA:H₂O = 1:1. However, since the decomposition of α-methylbenzyl alcohol produces water, it was of interest to reduce the amount of supplied steam. Therefore, further studies were conducted at MBA:H₂O = 1:0.5.</w:t>
      </w:r>
    </w:p>
    <w:p w14:paraId="3A85FAF6" w14:textId="77777777" w:rsidR="0016588B" w:rsidRDefault="0016588B" w:rsidP="007C79A4">
      <w:pPr>
        <w:tabs>
          <w:tab w:val="left" w:pos="0"/>
        </w:tabs>
        <w:spacing w:after="0"/>
        <w:ind w:firstLine="284"/>
        <w:jc w:val="both"/>
        <w:rPr>
          <w:rFonts w:eastAsia="Times New Roman"/>
          <w:sz w:val="20"/>
          <w:szCs w:val="20"/>
          <w:lang w:val="uz-Cyrl-UZ"/>
        </w:rPr>
      </w:pPr>
      <w:r w:rsidRPr="00072DEA">
        <w:rPr>
          <w:rFonts w:eastAsia="Times New Roman"/>
          <w:sz w:val="20"/>
          <w:szCs w:val="20"/>
          <w:lang w:val="uz-Cyrl-UZ"/>
        </w:rPr>
        <w:t>Experimental data (</w:t>
      </w:r>
      <w:r w:rsidR="00186E8D">
        <w:rPr>
          <w:rFonts w:eastAsia="Times New Roman"/>
          <w:sz w:val="20"/>
          <w:szCs w:val="20"/>
          <w:lang w:val="en-US"/>
        </w:rPr>
        <w:t xml:space="preserve">see </w:t>
      </w:r>
      <w:r w:rsidRPr="00072DEA">
        <w:rPr>
          <w:rFonts w:eastAsia="Times New Roman"/>
          <w:sz w:val="20"/>
          <w:szCs w:val="20"/>
          <w:lang w:val="uz-Cyrl-UZ"/>
        </w:rPr>
        <w:t>Fig. 5</w:t>
      </w:r>
      <w:r w:rsidR="00186E8D">
        <w:rPr>
          <w:rFonts w:eastAsia="Times New Roman"/>
          <w:sz w:val="20"/>
          <w:szCs w:val="20"/>
          <w:lang w:val="en-US"/>
        </w:rPr>
        <w:t xml:space="preserve"> and </w:t>
      </w:r>
      <w:r w:rsidRPr="00072DEA">
        <w:rPr>
          <w:rFonts w:eastAsia="Times New Roman"/>
          <w:sz w:val="20"/>
          <w:szCs w:val="20"/>
          <w:lang w:val="uz-Cyrl-UZ"/>
        </w:rPr>
        <w:t>6) indicate that at 290</w:t>
      </w:r>
      <w:r w:rsidR="004B4199" w:rsidRPr="00072DEA">
        <w:rPr>
          <w:rFonts w:eastAsia="Times New Roman"/>
          <w:sz w:val="20"/>
          <w:szCs w:val="20"/>
          <w:lang w:val="uz-Cyrl-UZ"/>
        </w:rPr>
        <w:t xml:space="preserve"> </w:t>
      </w:r>
      <w:r w:rsidRPr="00072DEA">
        <w:rPr>
          <w:rFonts w:eastAsia="Times New Roman"/>
          <w:sz w:val="20"/>
          <w:szCs w:val="20"/>
          <w:lang w:val="uz-Cyrl-UZ"/>
        </w:rPr>
        <w:t>°C, maximum α-methylbenzyl alcohol conversion is achieved and remains stable from the beginning to the end of the process.</w:t>
      </w:r>
    </w:p>
    <w:p w14:paraId="40F970A1" w14:textId="77777777" w:rsidR="00072DEA" w:rsidRPr="00072DEA" w:rsidRDefault="00072DEA" w:rsidP="007C79A4">
      <w:pPr>
        <w:tabs>
          <w:tab w:val="left" w:pos="0"/>
        </w:tabs>
        <w:spacing w:after="0"/>
        <w:ind w:firstLine="284"/>
        <w:jc w:val="both"/>
        <w:rPr>
          <w:rFonts w:eastAsia="Times New Roman"/>
          <w:sz w:val="20"/>
          <w:szCs w:val="20"/>
          <w:lang w:val="uz-Cyrl-UZ"/>
        </w:rPr>
      </w:pPr>
    </w:p>
    <w:p w14:paraId="3C62B258" w14:textId="77777777" w:rsidR="0016588B" w:rsidRPr="00072DEA" w:rsidRDefault="00C927F5" w:rsidP="00C927F5">
      <w:pPr>
        <w:tabs>
          <w:tab w:val="left" w:pos="0"/>
        </w:tabs>
        <w:spacing w:after="0"/>
        <w:jc w:val="center"/>
        <w:rPr>
          <w:rFonts w:eastAsia="Times New Roman"/>
          <w:sz w:val="20"/>
          <w:szCs w:val="20"/>
          <w:lang w:val="uz-Cyrl-UZ"/>
        </w:rPr>
      </w:pPr>
      <w:r w:rsidRPr="00182079">
        <w:rPr>
          <w:rFonts w:eastAsia="Times New Roman"/>
          <w:noProof/>
          <w:sz w:val="20"/>
          <w:szCs w:val="20"/>
          <w:lang w:eastAsia="ru-RU"/>
        </w:rPr>
        <w:pict w14:anchorId="6EAB539B">
          <v:shape id="Рисунок 3" o:spid="_x0000_i1031" type="#_x0000_t75" style="width:256.8pt;height:155.4pt;visibility:visible">
            <v:imagedata r:id="rId17" o:title=""/>
          </v:shape>
        </w:pict>
      </w:r>
    </w:p>
    <w:p w14:paraId="3160BC5A" w14:textId="77777777" w:rsidR="000C6F94" w:rsidRPr="00186E8D" w:rsidRDefault="00072DEA" w:rsidP="00186E8D">
      <w:pPr>
        <w:tabs>
          <w:tab w:val="left" w:pos="0"/>
        </w:tabs>
        <w:spacing w:before="120" w:after="0"/>
        <w:jc w:val="center"/>
        <w:rPr>
          <w:rFonts w:eastAsia="Times New Roman"/>
          <w:sz w:val="18"/>
          <w:szCs w:val="20"/>
          <w:lang w:val="uz-Cyrl-UZ"/>
        </w:rPr>
      </w:pPr>
      <w:r w:rsidRPr="00186E8D">
        <w:rPr>
          <w:rFonts w:eastAsia="Times New Roman"/>
          <w:b/>
          <w:sz w:val="18"/>
          <w:szCs w:val="20"/>
          <w:lang w:val="uz-Cyrl-UZ"/>
        </w:rPr>
        <w:t>FIGURE</w:t>
      </w:r>
      <w:r w:rsidR="0016588B" w:rsidRPr="00186E8D">
        <w:rPr>
          <w:rFonts w:eastAsia="Times New Roman"/>
          <w:b/>
          <w:sz w:val="18"/>
          <w:szCs w:val="20"/>
          <w:lang w:val="uz-Cyrl-UZ"/>
        </w:rPr>
        <w:t xml:space="preserve"> 5</w:t>
      </w:r>
      <w:r w:rsidR="005A55E1" w:rsidRPr="00186E8D">
        <w:rPr>
          <w:rFonts w:eastAsia="Times New Roman"/>
          <w:b/>
          <w:sz w:val="18"/>
          <w:szCs w:val="20"/>
          <w:lang w:val="uz-Cyrl-UZ"/>
        </w:rPr>
        <w:t>.</w:t>
      </w:r>
      <w:r w:rsidR="0016588B" w:rsidRPr="00186E8D">
        <w:rPr>
          <w:rFonts w:eastAsia="Times New Roman"/>
          <w:sz w:val="18"/>
          <w:szCs w:val="20"/>
          <w:lang w:val="uz-Cyrl-UZ"/>
        </w:rPr>
        <w:t xml:space="preserve"> Effect of temperature on α-methylbenzyl alcohol conversion using γ-</w:t>
      </w:r>
      <w:r w:rsidR="00880FB6" w:rsidRPr="00186E8D">
        <w:rPr>
          <w:rFonts w:eastAsia="Times New Roman"/>
          <w:sz w:val="18"/>
          <w:szCs w:val="20"/>
          <w:lang w:val="uz-Cyrl-UZ"/>
        </w:rPr>
        <w:t xml:space="preserve"> Al₂O₃ </w:t>
      </w:r>
      <w:r w:rsidR="0016588B" w:rsidRPr="00186E8D">
        <w:rPr>
          <w:rFonts w:eastAsia="Times New Roman"/>
          <w:sz w:val="18"/>
          <w:szCs w:val="20"/>
          <w:lang w:val="uz-Cyrl-UZ"/>
        </w:rPr>
        <w:t>catalyst depending on process duration (τ). Mass ratio M</w:t>
      </w:r>
      <w:r w:rsidR="00BD4050" w:rsidRPr="00186E8D">
        <w:rPr>
          <w:rFonts w:eastAsia="Times New Roman"/>
          <w:sz w:val="18"/>
          <w:szCs w:val="20"/>
          <w:lang w:val="uz-Cyrl-UZ"/>
        </w:rPr>
        <w:t>BA</w:t>
      </w:r>
      <w:r w:rsidR="0016588B" w:rsidRPr="00186E8D">
        <w:rPr>
          <w:rFonts w:eastAsia="Times New Roman"/>
          <w:sz w:val="18"/>
          <w:szCs w:val="20"/>
          <w:lang w:val="uz-Cyrl-UZ"/>
        </w:rPr>
        <w:t>:H₂O = 1:0</w:t>
      </w:r>
      <w:r w:rsidR="00BD66E2" w:rsidRPr="00186E8D">
        <w:rPr>
          <w:rFonts w:eastAsia="Times New Roman"/>
          <w:sz w:val="18"/>
          <w:szCs w:val="20"/>
          <w:lang w:val="uz-Cyrl-UZ"/>
        </w:rPr>
        <w:t>,</w:t>
      </w:r>
      <w:r w:rsidR="0016588B" w:rsidRPr="00186E8D">
        <w:rPr>
          <w:rFonts w:eastAsia="Times New Roman"/>
          <w:sz w:val="18"/>
          <w:szCs w:val="20"/>
          <w:lang w:val="uz-Cyrl-UZ"/>
        </w:rPr>
        <w:t>5.</w:t>
      </w:r>
    </w:p>
    <w:p w14:paraId="67268F20" w14:textId="77777777" w:rsidR="00FA2583" w:rsidRPr="00072DEA" w:rsidRDefault="00FA2583" w:rsidP="007C79A4">
      <w:pPr>
        <w:tabs>
          <w:tab w:val="left" w:pos="0"/>
        </w:tabs>
        <w:spacing w:after="0"/>
        <w:ind w:firstLine="284"/>
        <w:jc w:val="both"/>
        <w:rPr>
          <w:rFonts w:eastAsia="Times New Roman"/>
          <w:sz w:val="20"/>
          <w:szCs w:val="20"/>
          <w:lang w:val="uz-Cyrl-UZ"/>
        </w:rPr>
      </w:pPr>
    </w:p>
    <w:p w14:paraId="4D4DB4F0" w14:textId="77777777" w:rsidR="000C6F94" w:rsidRPr="00072DEA" w:rsidRDefault="00C927F5" w:rsidP="00C927F5">
      <w:pPr>
        <w:tabs>
          <w:tab w:val="left" w:pos="0"/>
        </w:tabs>
        <w:spacing w:after="0"/>
        <w:jc w:val="center"/>
        <w:rPr>
          <w:rFonts w:eastAsia="Times New Roman"/>
          <w:sz w:val="20"/>
          <w:szCs w:val="20"/>
          <w:lang w:val="uz-Cyrl-UZ"/>
        </w:rPr>
      </w:pPr>
      <w:r w:rsidRPr="00182079">
        <w:rPr>
          <w:rFonts w:eastAsia="Times New Roman"/>
          <w:noProof/>
          <w:sz w:val="20"/>
          <w:szCs w:val="20"/>
          <w:lang w:eastAsia="ru-RU"/>
        </w:rPr>
        <w:pict w14:anchorId="3DB351A0">
          <v:shape id="Рисунок 4" o:spid="_x0000_i1032" type="#_x0000_t75" style="width:258pt;height:147pt;visibility:visible">
            <v:imagedata r:id="rId18" o:title=""/>
          </v:shape>
        </w:pict>
      </w:r>
    </w:p>
    <w:p w14:paraId="39232DC2" w14:textId="77777777" w:rsidR="0016588B" w:rsidRPr="00186E8D" w:rsidRDefault="00072DEA" w:rsidP="00186E8D">
      <w:pPr>
        <w:tabs>
          <w:tab w:val="left" w:pos="0"/>
        </w:tabs>
        <w:spacing w:before="120" w:after="0"/>
        <w:jc w:val="center"/>
        <w:rPr>
          <w:rFonts w:eastAsia="Times New Roman"/>
          <w:sz w:val="18"/>
          <w:szCs w:val="20"/>
          <w:lang w:val="uz-Cyrl-UZ"/>
        </w:rPr>
      </w:pPr>
      <w:r w:rsidRPr="00186E8D">
        <w:rPr>
          <w:rFonts w:eastAsia="Times New Roman"/>
          <w:b/>
          <w:sz w:val="18"/>
          <w:szCs w:val="20"/>
          <w:lang w:val="uz-Cyrl-UZ"/>
        </w:rPr>
        <w:t>FIGURE</w:t>
      </w:r>
      <w:r w:rsidR="0016588B" w:rsidRPr="00186E8D">
        <w:rPr>
          <w:rFonts w:eastAsia="Times New Roman"/>
          <w:b/>
          <w:sz w:val="18"/>
          <w:szCs w:val="20"/>
          <w:lang w:val="uz-Cyrl-UZ"/>
        </w:rPr>
        <w:t xml:space="preserve"> 6</w:t>
      </w:r>
      <w:r w:rsidR="005A55E1" w:rsidRPr="00186E8D">
        <w:rPr>
          <w:rFonts w:eastAsia="Times New Roman"/>
          <w:b/>
          <w:sz w:val="18"/>
          <w:szCs w:val="20"/>
          <w:lang w:val="uz-Cyrl-UZ"/>
        </w:rPr>
        <w:t>.</w:t>
      </w:r>
      <w:r w:rsidR="0016588B" w:rsidRPr="00186E8D">
        <w:rPr>
          <w:rFonts w:eastAsia="Times New Roman"/>
          <w:sz w:val="18"/>
          <w:szCs w:val="20"/>
          <w:lang w:val="uz-Cyrl-UZ"/>
        </w:rPr>
        <w:t xml:space="preserve"> Effect of temperature on styrene selectivity per decomposed α-methylbenzyl alcohol using γ-</w:t>
      </w:r>
      <w:r w:rsidR="00880FB6" w:rsidRPr="00186E8D">
        <w:rPr>
          <w:rFonts w:eastAsia="Times New Roman"/>
          <w:sz w:val="18"/>
          <w:szCs w:val="20"/>
          <w:lang w:val="uz-Cyrl-UZ"/>
        </w:rPr>
        <w:t xml:space="preserve">Al₂O₃ </w:t>
      </w:r>
      <w:r w:rsidR="0016588B" w:rsidRPr="00186E8D">
        <w:rPr>
          <w:rFonts w:eastAsia="Times New Roman"/>
          <w:sz w:val="18"/>
          <w:szCs w:val="20"/>
          <w:lang w:val="uz-Cyrl-UZ"/>
        </w:rPr>
        <w:t>catalyst depending on process duration (τ). Mass ratio MBA:H₂</w:t>
      </w:r>
      <w:r w:rsidR="00BD66E2" w:rsidRPr="00186E8D">
        <w:rPr>
          <w:rFonts w:eastAsia="Times New Roman"/>
          <w:sz w:val="18"/>
          <w:szCs w:val="20"/>
          <w:lang w:val="uz-Cyrl-UZ"/>
        </w:rPr>
        <w:t>O = 1:0,5</w:t>
      </w:r>
    </w:p>
    <w:p w14:paraId="159F4BC3" w14:textId="77777777" w:rsidR="0016588B" w:rsidRPr="00072DEA" w:rsidRDefault="0016588B" w:rsidP="007C79A4">
      <w:pPr>
        <w:tabs>
          <w:tab w:val="left" w:pos="0"/>
        </w:tabs>
        <w:spacing w:after="0"/>
        <w:ind w:firstLine="284"/>
        <w:jc w:val="both"/>
        <w:rPr>
          <w:rFonts w:eastAsia="Times New Roman"/>
          <w:sz w:val="20"/>
          <w:szCs w:val="20"/>
          <w:lang w:val="uz-Cyrl-UZ"/>
        </w:rPr>
      </w:pPr>
    </w:p>
    <w:p w14:paraId="1B2A3AFA" w14:textId="77777777" w:rsidR="0016588B" w:rsidRPr="00072DEA" w:rsidRDefault="00C927F5" w:rsidP="00186E8D">
      <w:pPr>
        <w:tabs>
          <w:tab w:val="left" w:pos="0"/>
        </w:tabs>
        <w:spacing w:after="0"/>
        <w:jc w:val="center"/>
        <w:rPr>
          <w:rFonts w:eastAsia="Times New Roman"/>
          <w:sz w:val="20"/>
          <w:szCs w:val="20"/>
          <w:lang w:val="uz-Cyrl-UZ"/>
        </w:rPr>
      </w:pPr>
      <w:r w:rsidRPr="00182079">
        <w:rPr>
          <w:rFonts w:eastAsia="Times New Roman"/>
          <w:noProof/>
          <w:sz w:val="20"/>
          <w:szCs w:val="20"/>
          <w:lang w:eastAsia="ru-RU"/>
        </w:rPr>
        <w:pict w14:anchorId="234F4BC1">
          <v:shape id="Рисунок 6" o:spid="_x0000_i1033" type="#_x0000_t75" style="width:252pt;height:153pt;visibility:visible">
            <v:imagedata r:id="rId19" o:title=""/>
          </v:shape>
        </w:pict>
      </w:r>
    </w:p>
    <w:p w14:paraId="3E255912" w14:textId="77777777" w:rsidR="000B6120" w:rsidRPr="00186E8D" w:rsidRDefault="00072DEA" w:rsidP="00186E8D">
      <w:pPr>
        <w:tabs>
          <w:tab w:val="left" w:pos="0"/>
        </w:tabs>
        <w:spacing w:before="120" w:after="0"/>
        <w:jc w:val="center"/>
        <w:rPr>
          <w:rFonts w:eastAsia="Times New Roman"/>
          <w:sz w:val="18"/>
          <w:szCs w:val="20"/>
          <w:lang w:val="uz-Cyrl-UZ"/>
        </w:rPr>
      </w:pPr>
      <w:r w:rsidRPr="00186E8D">
        <w:rPr>
          <w:rFonts w:eastAsia="Times New Roman"/>
          <w:b/>
          <w:sz w:val="18"/>
          <w:szCs w:val="20"/>
          <w:lang w:val="uz-Cyrl-UZ"/>
        </w:rPr>
        <w:t>FIGURE</w:t>
      </w:r>
      <w:r w:rsidR="000B6120" w:rsidRPr="00186E8D">
        <w:rPr>
          <w:rFonts w:eastAsia="Times New Roman"/>
          <w:b/>
          <w:bCs/>
          <w:sz w:val="18"/>
          <w:szCs w:val="20"/>
          <w:lang w:val="uz-Cyrl-UZ"/>
        </w:rPr>
        <w:t xml:space="preserve"> 7</w:t>
      </w:r>
      <w:r w:rsidR="005A55E1" w:rsidRPr="00186E8D">
        <w:rPr>
          <w:rFonts w:eastAsia="Times New Roman"/>
          <w:b/>
          <w:bCs/>
          <w:sz w:val="18"/>
          <w:szCs w:val="20"/>
          <w:lang w:val="uz-Cyrl-UZ"/>
        </w:rPr>
        <w:t>.</w:t>
      </w:r>
      <w:r w:rsidR="000B6120" w:rsidRPr="00186E8D">
        <w:rPr>
          <w:rFonts w:eastAsia="Times New Roman"/>
          <w:bCs/>
          <w:sz w:val="18"/>
          <w:szCs w:val="20"/>
          <w:lang w:val="uz-Cyrl-UZ"/>
        </w:rPr>
        <w:t xml:space="preserve"> Effect of MBA:H₂O mass ratio on α-methylbenzyl alcohol conversion using γ-</w:t>
      </w:r>
      <w:r w:rsidR="00880FB6" w:rsidRPr="00186E8D">
        <w:rPr>
          <w:rFonts w:eastAsia="Times New Roman"/>
          <w:bCs/>
          <w:sz w:val="18"/>
          <w:szCs w:val="20"/>
          <w:lang w:val="uz-Cyrl-UZ"/>
        </w:rPr>
        <w:t>A</w:t>
      </w:r>
      <w:r w:rsidR="000B6120" w:rsidRPr="00186E8D">
        <w:rPr>
          <w:rFonts w:eastAsia="Times New Roman"/>
          <w:bCs/>
          <w:sz w:val="18"/>
          <w:szCs w:val="20"/>
          <w:lang w:val="uz-Cyrl-UZ"/>
        </w:rPr>
        <w:t>l₂</w:t>
      </w:r>
      <w:r w:rsidR="00880FB6" w:rsidRPr="00186E8D">
        <w:rPr>
          <w:rFonts w:eastAsia="Times New Roman"/>
          <w:bCs/>
          <w:sz w:val="18"/>
          <w:szCs w:val="20"/>
          <w:lang w:val="uz-Cyrl-UZ"/>
        </w:rPr>
        <w:t>O</w:t>
      </w:r>
      <w:r w:rsidR="000B6120" w:rsidRPr="00186E8D">
        <w:rPr>
          <w:rFonts w:eastAsia="Times New Roman"/>
          <w:bCs/>
          <w:sz w:val="18"/>
          <w:szCs w:val="20"/>
          <w:lang w:val="uz-Cyrl-UZ"/>
        </w:rPr>
        <w:t xml:space="preserve">₃ catalyst depending on process duration (τ). </w:t>
      </w:r>
      <w:r w:rsidR="000B6120" w:rsidRPr="00186E8D">
        <w:rPr>
          <w:rFonts w:eastAsia="Times New Roman"/>
          <w:sz w:val="18"/>
          <w:szCs w:val="20"/>
          <w:lang w:val="uz-Cyrl-UZ"/>
        </w:rPr>
        <w:t>Temperature – 290°C.</w:t>
      </w:r>
    </w:p>
    <w:p w14:paraId="39D6CF9F" w14:textId="77777777" w:rsidR="00877C54" w:rsidRPr="00072DEA" w:rsidRDefault="00877C54" w:rsidP="00877C54">
      <w:pPr>
        <w:tabs>
          <w:tab w:val="left" w:pos="0"/>
        </w:tabs>
        <w:spacing w:after="0"/>
        <w:ind w:firstLine="284"/>
        <w:jc w:val="both"/>
        <w:rPr>
          <w:rFonts w:eastAsia="Times New Roman"/>
          <w:sz w:val="20"/>
          <w:szCs w:val="20"/>
          <w:lang w:val="uz-Cyrl-UZ"/>
        </w:rPr>
      </w:pPr>
      <w:r w:rsidRPr="00072DEA">
        <w:rPr>
          <w:rFonts w:eastAsia="Times New Roman"/>
          <w:sz w:val="20"/>
          <w:szCs w:val="20"/>
          <w:lang w:val="uz-Cyrl-UZ"/>
        </w:rPr>
        <w:t>A comparison of the results regarding the influence of the MBA:H₂O mass ratio on the technological parameters of α-methylbenzyl alcohol dehydration shows that reducing the amount of supplied water has little effect on both α-methylbenzyl alcohol conversion and styrene selectivity per decomposed α-methylbenzyl alcohol (</w:t>
      </w:r>
      <w:r w:rsidR="004A4328">
        <w:rPr>
          <w:rFonts w:eastAsia="Times New Roman"/>
          <w:sz w:val="20"/>
          <w:szCs w:val="20"/>
          <w:lang w:val="en-US"/>
        </w:rPr>
        <w:t xml:space="preserve">see </w:t>
      </w:r>
      <w:r w:rsidRPr="00072DEA">
        <w:rPr>
          <w:rFonts w:eastAsia="Times New Roman"/>
          <w:sz w:val="20"/>
          <w:szCs w:val="20"/>
          <w:lang w:val="uz-Cyrl-UZ"/>
        </w:rPr>
        <w:t>Figs. 7–8).</w:t>
      </w:r>
    </w:p>
    <w:p w14:paraId="00E7D691" w14:textId="77777777" w:rsidR="00DB1B70" w:rsidRPr="00072DEA" w:rsidRDefault="00DB1B70" w:rsidP="007C79A4">
      <w:pPr>
        <w:tabs>
          <w:tab w:val="left" w:pos="0"/>
        </w:tabs>
        <w:spacing w:after="0"/>
        <w:ind w:firstLine="284"/>
        <w:jc w:val="both"/>
        <w:rPr>
          <w:rFonts w:eastAsia="Times New Roman"/>
          <w:sz w:val="20"/>
          <w:szCs w:val="20"/>
          <w:lang w:val="uz-Cyrl-UZ"/>
        </w:rPr>
      </w:pPr>
    </w:p>
    <w:p w14:paraId="591F16F2" w14:textId="77777777" w:rsidR="000B6120" w:rsidRPr="00072DEA" w:rsidRDefault="00C927F5" w:rsidP="00186E8D">
      <w:pPr>
        <w:tabs>
          <w:tab w:val="left" w:pos="0"/>
        </w:tabs>
        <w:spacing w:after="0"/>
        <w:jc w:val="center"/>
        <w:rPr>
          <w:rFonts w:eastAsia="Times New Roman"/>
          <w:sz w:val="20"/>
          <w:szCs w:val="20"/>
          <w:lang w:val="uz-Cyrl-UZ"/>
        </w:rPr>
      </w:pPr>
      <w:r w:rsidRPr="00182079">
        <w:rPr>
          <w:rFonts w:eastAsia="Times New Roman"/>
          <w:noProof/>
          <w:sz w:val="20"/>
          <w:szCs w:val="20"/>
          <w:lang w:eastAsia="ru-RU"/>
        </w:rPr>
        <w:pict w14:anchorId="341A02C8">
          <v:shape id="Рисунок 9" o:spid="_x0000_i1034" type="#_x0000_t75" style="width:255.6pt;height:161.4pt;visibility:visible">
            <v:imagedata r:id="rId20" o:title=""/>
          </v:shape>
        </w:pict>
      </w:r>
    </w:p>
    <w:p w14:paraId="18C02A71" w14:textId="77777777" w:rsidR="000B6120" w:rsidRPr="00186E8D" w:rsidRDefault="00072DEA" w:rsidP="00186E8D">
      <w:pPr>
        <w:tabs>
          <w:tab w:val="left" w:pos="0"/>
        </w:tabs>
        <w:spacing w:before="120" w:after="0"/>
        <w:jc w:val="center"/>
        <w:rPr>
          <w:rFonts w:eastAsia="Times New Roman"/>
          <w:sz w:val="18"/>
          <w:szCs w:val="20"/>
          <w:lang w:val="uz-Cyrl-UZ"/>
        </w:rPr>
      </w:pPr>
      <w:r w:rsidRPr="00186E8D">
        <w:rPr>
          <w:rFonts w:eastAsia="Times New Roman"/>
          <w:b/>
          <w:sz w:val="18"/>
          <w:szCs w:val="20"/>
          <w:lang w:val="uz-Cyrl-UZ"/>
        </w:rPr>
        <w:t>FIGURE</w:t>
      </w:r>
      <w:r w:rsidR="000B6120" w:rsidRPr="00186E8D">
        <w:rPr>
          <w:rFonts w:eastAsia="Times New Roman"/>
          <w:b/>
          <w:sz w:val="18"/>
          <w:szCs w:val="20"/>
          <w:lang w:val="uz-Cyrl-UZ"/>
        </w:rPr>
        <w:t xml:space="preserve"> 8</w:t>
      </w:r>
      <w:r w:rsidR="005A55E1" w:rsidRPr="00186E8D">
        <w:rPr>
          <w:rFonts w:eastAsia="Times New Roman"/>
          <w:b/>
          <w:sz w:val="18"/>
          <w:szCs w:val="20"/>
          <w:lang w:val="uz-Cyrl-UZ"/>
        </w:rPr>
        <w:t>.</w:t>
      </w:r>
      <w:r w:rsidR="000B6120" w:rsidRPr="00186E8D">
        <w:rPr>
          <w:rFonts w:eastAsia="Times New Roman"/>
          <w:sz w:val="18"/>
          <w:szCs w:val="20"/>
          <w:lang w:val="uz-Cyrl-UZ"/>
        </w:rPr>
        <w:t xml:space="preserve"> Effect of mba:h₂o mass ratio on styrene selectivity per decomposed α-methylbenzyl alcohol using γ-</w:t>
      </w:r>
      <w:r w:rsidR="00880FB6" w:rsidRPr="00186E8D">
        <w:rPr>
          <w:rFonts w:eastAsia="Times New Roman"/>
          <w:sz w:val="18"/>
          <w:szCs w:val="20"/>
          <w:lang w:val="uz-Cyrl-UZ"/>
        </w:rPr>
        <w:t xml:space="preserve"> Al₂O₃ </w:t>
      </w:r>
      <w:r w:rsidR="000B6120" w:rsidRPr="00186E8D">
        <w:rPr>
          <w:rFonts w:eastAsia="Times New Roman"/>
          <w:sz w:val="18"/>
          <w:szCs w:val="20"/>
          <w:lang w:val="uz-Cyrl-UZ"/>
        </w:rPr>
        <w:t>catalyst depending on process duration (τ). Temperature – 290°C.</w:t>
      </w:r>
    </w:p>
    <w:p w14:paraId="1F28FEE7" w14:textId="77777777" w:rsidR="008E477F" w:rsidRPr="007C79A4" w:rsidRDefault="008E477F" w:rsidP="007C79A4">
      <w:pPr>
        <w:spacing w:before="240" w:after="240"/>
        <w:jc w:val="center"/>
        <w:rPr>
          <w:b/>
          <w:sz w:val="24"/>
          <w:szCs w:val="24"/>
          <w:lang w:val="en-US"/>
        </w:rPr>
      </w:pPr>
      <w:r w:rsidRPr="007C79A4">
        <w:rPr>
          <w:b/>
          <w:sz w:val="24"/>
          <w:szCs w:val="24"/>
          <w:lang w:val="en-US"/>
        </w:rPr>
        <w:t>CONCLUSION</w:t>
      </w:r>
    </w:p>
    <w:p w14:paraId="02C7B332" w14:textId="77777777" w:rsidR="000B6120" w:rsidRPr="008E477F" w:rsidRDefault="000B6120" w:rsidP="007C79A4">
      <w:pPr>
        <w:spacing w:after="0"/>
        <w:ind w:firstLine="284"/>
        <w:jc w:val="both"/>
        <w:rPr>
          <w:rFonts w:eastAsia="Times New Roman"/>
          <w:noProof/>
          <w:sz w:val="20"/>
          <w:szCs w:val="20"/>
          <w:lang w:val="en-US" w:eastAsia="ru-RU"/>
        </w:rPr>
      </w:pPr>
      <w:r w:rsidRPr="008E477F">
        <w:rPr>
          <w:rFonts w:eastAsia="Times New Roman"/>
          <w:noProof/>
          <w:sz w:val="20"/>
          <w:szCs w:val="20"/>
          <w:lang w:val="en-US" w:eastAsia="ru-RU"/>
        </w:rPr>
        <w:t>A comparative laboratory study was conducted to examine the catalytic properties of zeolite-containing catalysts: δ-Al₂O₃, θ-Al₂O₃, and γ-Al₂O₃ in the dehydration reaction of α-methylbenzyl alcohol to styrene. It was established that γ-Al₂O₃ exhibits the highest selectivity for the decomposition of α-methylbenzyl alcohol into styrene.</w:t>
      </w:r>
    </w:p>
    <w:p w14:paraId="42323F62" w14:textId="77777777" w:rsidR="000B6120" w:rsidRPr="008E477F" w:rsidRDefault="000B6120" w:rsidP="007C79A4">
      <w:pPr>
        <w:spacing w:after="0"/>
        <w:ind w:firstLine="284"/>
        <w:jc w:val="both"/>
        <w:rPr>
          <w:rFonts w:eastAsia="Times New Roman"/>
          <w:noProof/>
          <w:sz w:val="20"/>
          <w:szCs w:val="20"/>
          <w:lang w:val="en-US" w:eastAsia="ru-RU"/>
        </w:rPr>
      </w:pPr>
      <w:r w:rsidRPr="008E477F">
        <w:rPr>
          <w:rFonts w:eastAsia="Times New Roman"/>
          <w:noProof/>
          <w:sz w:val="20"/>
          <w:szCs w:val="20"/>
          <w:lang w:val="en-US" w:eastAsia="ru-RU"/>
        </w:rPr>
        <w:t>The technology for producing styrene by dehydrating α-methylbenzyl alcohol allows the use of the γ-Al₂O₃ catalyst at 250 °C and at a lower MBA:H₂O mass ratio (1:0</w:t>
      </w:r>
      <w:r w:rsidR="00880FB6" w:rsidRPr="008E477F">
        <w:rPr>
          <w:rFonts w:eastAsia="Times New Roman"/>
          <w:noProof/>
          <w:sz w:val="20"/>
          <w:szCs w:val="20"/>
          <w:lang w:val="en-US" w:eastAsia="ru-RU"/>
        </w:rPr>
        <w:t>,</w:t>
      </w:r>
      <w:r w:rsidRPr="008E477F">
        <w:rPr>
          <w:rFonts w:eastAsia="Times New Roman"/>
          <w:noProof/>
          <w:sz w:val="20"/>
          <w:szCs w:val="20"/>
          <w:lang w:val="en-US" w:eastAsia="ru-RU"/>
        </w:rPr>
        <w:t>5). However, at this ratio, an inverse relationship between styrene selectivity and α-methylbenzyl alcohol conversion is observed.</w:t>
      </w:r>
    </w:p>
    <w:p w14:paraId="1CB6719E" w14:textId="77777777" w:rsidR="000B6120" w:rsidRPr="008E477F" w:rsidRDefault="000B6120" w:rsidP="007C79A4">
      <w:pPr>
        <w:spacing w:after="0"/>
        <w:ind w:firstLine="284"/>
        <w:jc w:val="both"/>
        <w:rPr>
          <w:rFonts w:eastAsia="Times New Roman"/>
          <w:noProof/>
          <w:sz w:val="20"/>
          <w:szCs w:val="20"/>
          <w:lang w:val="en-US" w:eastAsia="ru-RU"/>
        </w:rPr>
      </w:pPr>
      <w:r w:rsidRPr="008E477F">
        <w:rPr>
          <w:rFonts w:eastAsia="Times New Roman"/>
          <w:noProof/>
          <w:sz w:val="20"/>
          <w:szCs w:val="20"/>
          <w:lang w:val="en-US" w:eastAsia="ru-RU"/>
        </w:rPr>
        <w:t>It was determined that at MBA:H₂O = 1:1 and a reaction temperature of 290 °C, in the presence of γ-Al₂O₃, almost complete conversion of α-methylbenzyl alcohol can be achieved. At the same time, a high selectivity for the conversion of α-methylbenzyl alcohol into styrene (120–129 mol.%) is observed. This selectivity is explained by the fact that at this temperature, acetophenone hydrogenation and the decomposition of heavy products occur, leading to the formation of additional styrene.</w:t>
      </w:r>
    </w:p>
    <w:p w14:paraId="1E316ACE" w14:textId="77777777" w:rsidR="00A43E4C" w:rsidRPr="00182079" w:rsidRDefault="003A46C0" w:rsidP="007C79A4">
      <w:pPr>
        <w:spacing w:before="240" w:after="240"/>
        <w:jc w:val="center"/>
        <w:rPr>
          <w:b/>
          <w:sz w:val="24"/>
          <w:szCs w:val="24"/>
          <w:lang w:val="en-US"/>
        </w:rPr>
      </w:pPr>
      <w:r w:rsidRPr="00182079">
        <w:rPr>
          <w:b/>
          <w:sz w:val="24"/>
          <w:szCs w:val="24"/>
          <w:lang w:val="en-US"/>
        </w:rPr>
        <w:t>REFERENCES</w:t>
      </w:r>
    </w:p>
    <w:p w14:paraId="68DB2159" w14:textId="77777777" w:rsidR="006C6248" w:rsidRPr="00F20765" w:rsidRDefault="006C6248" w:rsidP="004A4328">
      <w:pPr>
        <w:pStyle w:val="a5"/>
        <w:numPr>
          <w:ilvl w:val="0"/>
          <w:numId w:val="7"/>
        </w:numPr>
        <w:spacing w:before="0" w:beforeAutospacing="0" w:after="0" w:afterAutospacing="0"/>
        <w:ind w:left="425" w:hanging="425"/>
        <w:jc w:val="both"/>
        <w:rPr>
          <w:color w:val="000000"/>
          <w:sz w:val="20"/>
          <w:lang w:val="en-US"/>
        </w:rPr>
      </w:pPr>
      <w:r w:rsidRPr="00F20765">
        <w:rPr>
          <w:color w:val="000000"/>
          <w:sz w:val="20"/>
          <w:lang w:val="en-US"/>
        </w:rPr>
        <w:t xml:space="preserve">Lebedev, N.N. (1981). </w:t>
      </w:r>
      <w:r w:rsidRPr="00F20765">
        <w:rPr>
          <w:i/>
          <w:iCs/>
          <w:color w:val="000000"/>
          <w:sz w:val="20"/>
          <w:lang w:val="en-US"/>
        </w:rPr>
        <w:t>Chemistry and technology of basic organic and petrochemical synthesis</w:t>
      </w:r>
      <w:r w:rsidRPr="00F20765">
        <w:rPr>
          <w:color w:val="000000"/>
          <w:sz w:val="20"/>
          <w:lang w:val="en-US"/>
        </w:rPr>
        <w:t xml:space="preserve">. 3rd ed. Moscow: </w:t>
      </w:r>
      <w:proofErr w:type="spellStart"/>
      <w:r w:rsidRPr="00F20765">
        <w:rPr>
          <w:color w:val="000000"/>
          <w:sz w:val="20"/>
          <w:lang w:val="en-US"/>
        </w:rPr>
        <w:t>Khimiya</w:t>
      </w:r>
      <w:proofErr w:type="spellEnd"/>
      <w:r w:rsidRPr="00F20765">
        <w:rPr>
          <w:color w:val="000000"/>
          <w:sz w:val="20"/>
          <w:lang w:val="en-US"/>
        </w:rPr>
        <w:t xml:space="preserve">. </w:t>
      </w:r>
      <w:r w:rsidRPr="00F20765">
        <w:rPr>
          <w:i/>
          <w:iCs/>
          <w:color w:val="000000"/>
          <w:sz w:val="20"/>
          <w:lang w:val="en-US"/>
        </w:rPr>
        <w:t>(</w:t>
      </w:r>
      <w:proofErr w:type="gramStart"/>
      <w:r w:rsidRPr="00F20765">
        <w:rPr>
          <w:i/>
          <w:iCs/>
          <w:color w:val="000000"/>
          <w:sz w:val="20"/>
          <w:lang w:val="en-US"/>
        </w:rPr>
        <w:t>in</w:t>
      </w:r>
      <w:proofErr w:type="gramEnd"/>
      <w:r w:rsidRPr="00F20765">
        <w:rPr>
          <w:i/>
          <w:iCs/>
          <w:color w:val="000000"/>
          <w:sz w:val="20"/>
          <w:lang w:val="en-US"/>
        </w:rPr>
        <w:t xml:space="preserve"> </w:t>
      </w:r>
      <w:proofErr w:type="spellStart"/>
      <w:r w:rsidRPr="00F20765">
        <w:rPr>
          <w:i/>
          <w:iCs/>
          <w:color w:val="000000"/>
          <w:sz w:val="20"/>
          <w:lang w:val="en-US"/>
        </w:rPr>
        <w:t>rus</w:t>
      </w:r>
      <w:proofErr w:type="spellEnd"/>
      <w:r w:rsidRPr="00F20765">
        <w:rPr>
          <w:i/>
          <w:iCs/>
          <w:color w:val="000000"/>
          <w:sz w:val="20"/>
          <w:lang w:val="en-US"/>
        </w:rPr>
        <w:t>)</w:t>
      </w:r>
      <w:r w:rsidRPr="00F20765">
        <w:rPr>
          <w:i/>
          <w:iCs/>
          <w:color w:val="000000"/>
          <w:sz w:val="20"/>
        </w:rPr>
        <w:t>.</w:t>
      </w:r>
    </w:p>
    <w:p w14:paraId="399B3C3B" w14:textId="77777777" w:rsidR="006C6248" w:rsidRPr="00F20765" w:rsidRDefault="006C6248" w:rsidP="004A4328">
      <w:pPr>
        <w:pStyle w:val="a5"/>
        <w:numPr>
          <w:ilvl w:val="0"/>
          <w:numId w:val="7"/>
        </w:numPr>
        <w:spacing w:before="0" w:beforeAutospacing="0" w:after="0" w:afterAutospacing="0"/>
        <w:ind w:left="425" w:hanging="425"/>
        <w:jc w:val="both"/>
        <w:rPr>
          <w:color w:val="000000"/>
          <w:sz w:val="20"/>
          <w:lang w:val="en-US"/>
        </w:rPr>
      </w:pPr>
      <w:r w:rsidRPr="00F20765">
        <w:rPr>
          <w:color w:val="000000"/>
          <w:sz w:val="20"/>
          <w:lang w:val="en-US"/>
        </w:rPr>
        <w:t xml:space="preserve">Styrene production in Russia. (2025, March 5). </w:t>
      </w:r>
      <w:r w:rsidRPr="00F20765">
        <w:rPr>
          <w:i/>
          <w:iCs/>
          <w:color w:val="000000"/>
          <w:sz w:val="20"/>
          <w:lang w:val="en-US"/>
        </w:rPr>
        <w:t>Chemical Industry</w:t>
      </w:r>
      <w:r w:rsidRPr="00F20765">
        <w:rPr>
          <w:color w:val="000000"/>
          <w:sz w:val="20"/>
          <w:lang w:val="en-US"/>
        </w:rPr>
        <w:t xml:space="preserve">. Retrieved from </w:t>
      </w:r>
      <w:hyperlink r:id="rId21" w:tgtFrame="_new" w:history="1">
        <w:r w:rsidRPr="00F20765">
          <w:rPr>
            <w:color w:val="000000"/>
            <w:sz w:val="20"/>
            <w:lang w:val="en-US"/>
          </w:rPr>
          <w:t>https://himonline.ru/news/?n=401699</w:t>
        </w:r>
      </w:hyperlink>
      <w:r w:rsidRPr="00F20765">
        <w:rPr>
          <w:color w:val="000000"/>
          <w:sz w:val="20"/>
          <w:lang w:val="en-US"/>
        </w:rPr>
        <w:t xml:space="preserve"> (accessed 03.09.2025).</w:t>
      </w:r>
    </w:p>
    <w:p w14:paraId="136288AA" w14:textId="77777777" w:rsidR="006C6248" w:rsidRPr="00F20765" w:rsidRDefault="006C6248" w:rsidP="004A4328">
      <w:pPr>
        <w:pStyle w:val="a5"/>
        <w:numPr>
          <w:ilvl w:val="0"/>
          <w:numId w:val="7"/>
        </w:numPr>
        <w:spacing w:before="0" w:beforeAutospacing="0" w:after="0" w:afterAutospacing="0"/>
        <w:ind w:left="425" w:hanging="425"/>
        <w:jc w:val="both"/>
        <w:rPr>
          <w:color w:val="000000"/>
          <w:sz w:val="20"/>
          <w:lang w:val="en-US"/>
        </w:rPr>
      </w:pPr>
      <w:proofErr w:type="spellStart"/>
      <w:r w:rsidRPr="00F20765">
        <w:rPr>
          <w:color w:val="000000"/>
          <w:sz w:val="20"/>
          <w:lang w:val="en-US"/>
        </w:rPr>
        <w:t>Logunova</w:t>
      </w:r>
      <w:proofErr w:type="spellEnd"/>
      <w:r w:rsidRPr="00F20765">
        <w:rPr>
          <w:color w:val="000000"/>
          <w:sz w:val="20"/>
          <w:lang w:val="en-US"/>
        </w:rPr>
        <w:t xml:space="preserve">, T.V. &amp; </w:t>
      </w:r>
      <w:proofErr w:type="spellStart"/>
      <w:r w:rsidRPr="00F20765">
        <w:rPr>
          <w:color w:val="000000"/>
          <w:sz w:val="20"/>
          <w:lang w:val="en-US"/>
        </w:rPr>
        <w:t>Sosnovskaya</w:t>
      </w:r>
      <w:proofErr w:type="spellEnd"/>
      <w:r w:rsidRPr="00F20765">
        <w:rPr>
          <w:color w:val="000000"/>
          <w:sz w:val="20"/>
          <w:lang w:val="en-US"/>
        </w:rPr>
        <w:t xml:space="preserve">, L.B. (2023). Preparation of styrene by dehydration of </w:t>
      </w:r>
      <w:proofErr w:type="spellStart"/>
      <w:r w:rsidRPr="00F20765">
        <w:rPr>
          <w:color w:val="000000"/>
          <w:sz w:val="20"/>
          <w:lang w:val="en-US"/>
        </w:rPr>
        <w:t>methylphenylcarbinol</w:t>
      </w:r>
      <w:proofErr w:type="spellEnd"/>
      <w:r w:rsidRPr="00F20765">
        <w:rPr>
          <w:color w:val="000000"/>
          <w:sz w:val="20"/>
          <w:lang w:val="en-US"/>
        </w:rPr>
        <w:t xml:space="preserve">. In: </w:t>
      </w:r>
      <w:r w:rsidRPr="00F20765">
        <w:rPr>
          <w:i/>
          <w:iCs/>
          <w:color w:val="000000"/>
          <w:sz w:val="20"/>
          <w:lang w:val="en-US"/>
        </w:rPr>
        <w:t>Science. Innovations. Future – 2023</w:t>
      </w:r>
      <w:r w:rsidRPr="00F20765">
        <w:rPr>
          <w:color w:val="000000"/>
          <w:sz w:val="20"/>
          <w:lang w:val="en-US"/>
        </w:rPr>
        <w:t>. Petrozavodsk: ICSP “New Science”, pp. 318–325.</w:t>
      </w:r>
    </w:p>
    <w:p w14:paraId="4621A472" w14:textId="77777777" w:rsidR="006C6248" w:rsidRPr="00F20765" w:rsidRDefault="006C6248" w:rsidP="004A4328">
      <w:pPr>
        <w:pStyle w:val="a5"/>
        <w:numPr>
          <w:ilvl w:val="0"/>
          <w:numId w:val="7"/>
        </w:numPr>
        <w:spacing w:before="0" w:beforeAutospacing="0" w:after="0" w:afterAutospacing="0"/>
        <w:ind w:left="425" w:hanging="425"/>
        <w:jc w:val="both"/>
        <w:rPr>
          <w:color w:val="000000"/>
          <w:sz w:val="20"/>
          <w:lang w:val="en-US"/>
        </w:rPr>
      </w:pPr>
      <w:r w:rsidRPr="00F20765">
        <w:rPr>
          <w:color w:val="000000"/>
          <w:sz w:val="20"/>
          <w:lang w:val="en-US"/>
        </w:rPr>
        <w:t xml:space="preserve">Semenov, P.V. (2016). Production of styrene via catalytic routes. </w:t>
      </w:r>
      <w:r w:rsidRPr="00F20765">
        <w:rPr>
          <w:i/>
          <w:iCs/>
          <w:color w:val="000000"/>
          <w:sz w:val="20"/>
          <w:lang w:val="en-US"/>
        </w:rPr>
        <w:t>Young Scientist</w:t>
      </w:r>
      <w:r w:rsidRPr="00F20765">
        <w:rPr>
          <w:color w:val="000000"/>
          <w:sz w:val="20"/>
          <w:lang w:val="en-US"/>
        </w:rPr>
        <w:t xml:space="preserve">, </w:t>
      </w:r>
      <w:r w:rsidRPr="00F20765">
        <w:rPr>
          <w:b/>
          <w:bCs/>
          <w:color w:val="000000"/>
          <w:sz w:val="20"/>
          <w:lang w:val="en-US"/>
        </w:rPr>
        <w:t>109</w:t>
      </w:r>
      <w:r w:rsidRPr="00F20765">
        <w:rPr>
          <w:color w:val="000000"/>
          <w:sz w:val="20"/>
          <w:lang w:val="en-US"/>
        </w:rPr>
        <w:t xml:space="preserve">(5), 168–172. </w:t>
      </w:r>
      <w:hyperlink r:id="rId22" w:tgtFrame="_new" w:history="1">
        <w:r w:rsidRPr="00F20765">
          <w:rPr>
            <w:color w:val="000000"/>
            <w:sz w:val="20"/>
            <w:lang w:val="en-US"/>
          </w:rPr>
          <w:t>https://moluch.ru/archive/109/26277/</w:t>
        </w:r>
      </w:hyperlink>
      <w:r w:rsidRPr="00F20765">
        <w:rPr>
          <w:color w:val="000000"/>
          <w:sz w:val="20"/>
          <w:lang w:val="en-US"/>
        </w:rPr>
        <w:t xml:space="preserve"> </w:t>
      </w:r>
      <w:r w:rsidRPr="00F20765">
        <w:rPr>
          <w:i/>
          <w:iCs/>
          <w:color w:val="000000"/>
          <w:sz w:val="20"/>
          <w:lang w:val="en-US"/>
        </w:rPr>
        <w:t xml:space="preserve">(in </w:t>
      </w:r>
      <w:proofErr w:type="spellStart"/>
      <w:r w:rsidRPr="00F20765">
        <w:rPr>
          <w:i/>
          <w:iCs/>
          <w:color w:val="000000"/>
          <w:sz w:val="20"/>
          <w:lang w:val="en-US"/>
        </w:rPr>
        <w:t>rus</w:t>
      </w:r>
      <w:proofErr w:type="spellEnd"/>
      <w:r w:rsidRPr="00F20765">
        <w:rPr>
          <w:i/>
          <w:iCs/>
          <w:color w:val="000000"/>
          <w:sz w:val="20"/>
          <w:lang w:val="en-US"/>
        </w:rPr>
        <w:t>)</w:t>
      </w:r>
      <w:r w:rsidRPr="00F20765">
        <w:rPr>
          <w:i/>
          <w:iCs/>
          <w:color w:val="000000"/>
          <w:sz w:val="20"/>
        </w:rPr>
        <w:t>.</w:t>
      </w:r>
    </w:p>
    <w:p w14:paraId="13AE7638" w14:textId="77777777" w:rsidR="006C6248" w:rsidRPr="00F20765" w:rsidRDefault="000A678C" w:rsidP="004A4328">
      <w:pPr>
        <w:pStyle w:val="a5"/>
        <w:numPr>
          <w:ilvl w:val="0"/>
          <w:numId w:val="7"/>
        </w:numPr>
        <w:spacing w:before="0" w:beforeAutospacing="0" w:after="0" w:afterAutospacing="0"/>
        <w:ind w:left="425" w:hanging="425"/>
        <w:jc w:val="both"/>
        <w:rPr>
          <w:color w:val="000000"/>
          <w:sz w:val="20"/>
          <w:lang w:val="en-US"/>
        </w:rPr>
      </w:pPr>
      <w:r w:rsidRPr="00F20765">
        <w:rPr>
          <w:color w:val="000000"/>
          <w:sz w:val="20"/>
          <w:lang w:val="en-US"/>
        </w:rPr>
        <w:t xml:space="preserve">Seymour, R. B., Mark, H. F., Pauling, L., Fisher, C. H., Stahl, G. A., Sperling, L. H., Marvel, C. S., &amp; </w:t>
      </w:r>
      <w:proofErr w:type="spellStart"/>
      <w:r w:rsidRPr="00F20765">
        <w:rPr>
          <w:color w:val="000000"/>
          <w:sz w:val="20"/>
          <w:lang w:val="en-US"/>
        </w:rPr>
        <w:t>Carraher</w:t>
      </w:r>
      <w:proofErr w:type="spellEnd"/>
      <w:r w:rsidRPr="00F20765">
        <w:rPr>
          <w:color w:val="000000"/>
          <w:sz w:val="20"/>
          <w:lang w:val="en-US"/>
        </w:rPr>
        <w:t xml:space="preserve">, C. E. (1989). Pioneers in polymer science. </w:t>
      </w:r>
      <w:hyperlink r:id="rId23" w:history="1">
        <w:r w:rsidRPr="00F20765">
          <w:rPr>
            <w:rStyle w:val="a8"/>
            <w:color w:val="000000"/>
            <w:sz w:val="20"/>
            <w:u w:val="none"/>
            <w:lang w:val="en-US"/>
          </w:rPr>
          <w:t>https://doi.org/10.1007/978-94-009-2407-9</w:t>
        </w:r>
      </w:hyperlink>
    </w:p>
    <w:p w14:paraId="26F9FCCA" w14:textId="77777777" w:rsidR="000A678C" w:rsidRPr="00F20765" w:rsidRDefault="000A678C" w:rsidP="004A4328">
      <w:pPr>
        <w:pStyle w:val="a5"/>
        <w:numPr>
          <w:ilvl w:val="0"/>
          <w:numId w:val="7"/>
        </w:numPr>
        <w:spacing w:before="0" w:beforeAutospacing="0" w:after="0" w:afterAutospacing="0"/>
        <w:ind w:left="425" w:hanging="425"/>
        <w:jc w:val="both"/>
        <w:rPr>
          <w:color w:val="000000"/>
          <w:sz w:val="20"/>
          <w:lang w:val="en-US"/>
        </w:rPr>
      </w:pPr>
      <w:proofErr w:type="spellStart"/>
      <w:r w:rsidRPr="00F20765">
        <w:rPr>
          <w:color w:val="000000"/>
          <w:sz w:val="20"/>
          <w:lang w:val="en-US"/>
        </w:rPr>
        <w:t>Kenzhin</w:t>
      </w:r>
      <w:proofErr w:type="spellEnd"/>
      <w:r w:rsidRPr="00F20765">
        <w:rPr>
          <w:color w:val="000000"/>
          <w:sz w:val="20"/>
          <w:lang w:val="en-US"/>
        </w:rPr>
        <w:t xml:space="preserve">, R. M., </w:t>
      </w:r>
      <w:proofErr w:type="spellStart"/>
      <w:r w:rsidRPr="00F20765">
        <w:rPr>
          <w:color w:val="000000"/>
          <w:sz w:val="20"/>
          <w:lang w:val="en-US"/>
        </w:rPr>
        <w:t>Vedyagin</w:t>
      </w:r>
      <w:proofErr w:type="spellEnd"/>
      <w:r w:rsidRPr="00F20765">
        <w:rPr>
          <w:color w:val="000000"/>
          <w:sz w:val="20"/>
          <w:lang w:val="en-US"/>
        </w:rPr>
        <w:t xml:space="preserve">, A. A., </w:t>
      </w:r>
      <w:proofErr w:type="spellStart"/>
      <w:r w:rsidRPr="00F20765">
        <w:rPr>
          <w:color w:val="000000"/>
          <w:sz w:val="20"/>
          <w:lang w:val="en-US"/>
        </w:rPr>
        <w:t>Volodin</w:t>
      </w:r>
      <w:proofErr w:type="spellEnd"/>
      <w:r w:rsidRPr="00F20765">
        <w:rPr>
          <w:color w:val="000000"/>
          <w:sz w:val="20"/>
          <w:lang w:val="en-US"/>
        </w:rPr>
        <w:t xml:space="preserve">, A. M., </w:t>
      </w:r>
      <w:proofErr w:type="spellStart"/>
      <w:r w:rsidRPr="00F20765">
        <w:rPr>
          <w:color w:val="000000"/>
          <w:sz w:val="20"/>
          <w:lang w:val="en-US"/>
        </w:rPr>
        <w:t>Mishakov</w:t>
      </w:r>
      <w:proofErr w:type="spellEnd"/>
      <w:r w:rsidRPr="00F20765">
        <w:rPr>
          <w:color w:val="000000"/>
          <w:sz w:val="20"/>
          <w:lang w:val="en-US"/>
        </w:rPr>
        <w:t xml:space="preserve">, I. V., &amp; </w:t>
      </w:r>
      <w:proofErr w:type="spellStart"/>
      <w:r w:rsidRPr="00F20765">
        <w:rPr>
          <w:color w:val="000000"/>
          <w:sz w:val="20"/>
          <w:lang w:val="en-US"/>
        </w:rPr>
        <w:t>Chumachenko</w:t>
      </w:r>
      <w:proofErr w:type="spellEnd"/>
      <w:r w:rsidRPr="00F20765">
        <w:rPr>
          <w:color w:val="000000"/>
          <w:sz w:val="20"/>
          <w:lang w:val="en-US"/>
        </w:rPr>
        <w:t>, V. A. (2017). Catalyst development for styrene technology. </w:t>
      </w:r>
      <w:r w:rsidRPr="00F20765">
        <w:rPr>
          <w:i/>
          <w:iCs/>
          <w:color w:val="000000"/>
          <w:sz w:val="20"/>
          <w:lang w:val="en-US"/>
        </w:rPr>
        <w:t>Chemistry for Sustainable Development, 1</w:t>
      </w:r>
      <w:r w:rsidRPr="00F20765">
        <w:rPr>
          <w:color w:val="000000"/>
          <w:sz w:val="20"/>
          <w:lang w:val="en-US"/>
        </w:rPr>
        <w:t>, 25–33. </w:t>
      </w:r>
      <w:hyperlink r:id="rId24" w:tgtFrame="_blank" w:history="1">
        <w:r w:rsidRPr="00F20765">
          <w:rPr>
            <w:rStyle w:val="a8"/>
            <w:color w:val="000000"/>
            <w:sz w:val="20"/>
            <w:u w:val="none"/>
            <w:lang w:val="en-US"/>
          </w:rPr>
          <w:t>https://doi.org/10.15372/KhUR20170104</w:t>
        </w:r>
      </w:hyperlink>
    </w:p>
    <w:p w14:paraId="5F639EEF" w14:textId="77777777" w:rsidR="000A678C" w:rsidRPr="00F20765" w:rsidRDefault="000A678C" w:rsidP="004A4328">
      <w:pPr>
        <w:pStyle w:val="a5"/>
        <w:numPr>
          <w:ilvl w:val="0"/>
          <w:numId w:val="7"/>
        </w:numPr>
        <w:spacing w:before="0" w:beforeAutospacing="0" w:after="0" w:afterAutospacing="0"/>
        <w:ind w:left="425" w:hanging="425"/>
        <w:jc w:val="both"/>
        <w:rPr>
          <w:color w:val="000000"/>
          <w:sz w:val="20"/>
        </w:rPr>
      </w:pPr>
      <w:proofErr w:type="spellStart"/>
      <w:r w:rsidRPr="00F20765">
        <w:rPr>
          <w:color w:val="000000"/>
          <w:sz w:val="20"/>
          <w:lang w:val="en-US"/>
        </w:rPr>
        <w:t>Chukin</w:t>
      </w:r>
      <w:proofErr w:type="spellEnd"/>
      <w:r w:rsidRPr="00F20765">
        <w:rPr>
          <w:color w:val="000000"/>
          <w:sz w:val="20"/>
          <w:lang w:val="en-US"/>
        </w:rPr>
        <w:t>, G. D. (2010). </w:t>
      </w:r>
      <w:r w:rsidRPr="00F20765">
        <w:rPr>
          <w:i/>
          <w:iCs/>
          <w:color w:val="000000"/>
          <w:sz w:val="20"/>
          <w:lang w:val="en-US"/>
        </w:rPr>
        <w:t>Structure of alumina and hydrodesulfurization catalysts</w:t>
      </w:r>
      <w:r w:rsidRPr="00F20765">
        <w:rPr>
          <w:color w:val="000000"/>
          <w:sz w:val="20"/>
          <w:lang w:val="en-US"/>
        </w:rPr>
        <w:t xml:space="preserve">. </w:t>
      </w:r>
      <w:proofErr w:type="spellStart"/>
      <w:r w:rsidRPr="00F20765">
        <w:rPr>
          <w:color w:val="000000"/>
          <w:sz w:val="20"/>
        </w:rPr>
        <w:t>Paladin</w:t>
      </w:r>
      <w:proofErr w:type="spellEnd"/>
      <w:r w:rsidRPr="00F20765">
        <w:rPr>
          <w:color w:val="000000"/>
          <w:sz w:val="20"/>
        </w:rPr>
        <w:t xml:space="preserve"> / </w:t>
      </w:r>
      <w:proofErr w:type="spellStart"/>
      <w:r w:rsidRPr="00F20765">
        <w:rPr>
          <w:color w:val="000000"/>
          <w:sz w:val="20"/>
        </w:rPr>
        <w:t>Printa</w:t>
      </w:r>
      <w:proofErr w:type="spellEnd"/>
      <w:r w:rsidRPr="00F20765">
        <w:rPr>
          <w:color w:val="000000"/>
          <w:sz w:val="20"/>
        </w:rPr>
        <w:t>.</w:t>
      </w:r>
    </w:p>
    <w:p w14:paraId="0BD51098" w14:textId="77777777" w:rsidR="000A678C" w:rsidRPr="00F20765" w:rsidRDefault="000A678C" w:rsidP="004A4328">
      <w:pPr>
        <w:pStyle w:val="a5"/>
        <w:numPr>
          <w:ilvl w:val="0"/>
          <w:numId w:val="7"/>
        </w:numPr>
        <w:spacing w:before="0" w:beforeAutospacing="0" w:after="0" w:afterAutospacing="0"/>
        <w:ind w:left="425" w:hanging="425"/>
        <w:jc w:val="both"/>
        <w:rPr>
          <w:color w:val="000000"/>
          <w:sz w:val="20"/>
          <w:lang w:val="en-US"/>
        </w:rPr>
      </w:pPr>
      <w:proofErr w:type="spellStart"/>
      <w:r w:rsidRPr="00F20765">
        <w:rPr>
          <w:color w:val="000000"/>
          <w:sz w:val="20"/>
          <w:lang w:val="en-US"/>
        </w:rPr>
        <w:t>Yurov</w:t>
      </w:r>
      <w:proofErr w:type="spellEnd"/>
      <w:r w:rsidRPr="00F20765">
        <w:rPr>
          <w:color w:val="000000"/>
          <w:sz w:val="20"/>
          <w:lang w:val="en-US"/>
        </w:rPr>
        <w:t xml:space="preserve">, V. M., </w:t>
      </w:r>
      <w:proofErr w:type="spellStart"/>
      <w:r w:rsidRPr="00F20765">
        <w:rPr>
          <w:color w:val="000000"/>
          <w:sz w:val="20"/>
          <w:lang w:val="en-US"/>
        </w:rPr>
        <w:t>Goncharenko</w:t>
      </w:r>
      <w:proofErr w:type="spellEnd"/>
      <w:r w:rsidRPr="00F20765">
        <w:rPr>
          <w:color w:val="000000"/>
          <w:sz w:val="20"/>
          <w:lang w:val="en-US"/>
        </w:rPr>
        <w:t xml:space="preserve">, V. I., </w:t>
      </w:r>
      <w:proofErr w:type="spellStart"/>
      <w:r w:rsidRPr="00F20765">
        <w:rPr>
          <w:color w:val="000000"/>
          <w:sz w:val="20"/>
          <w:lang w:val="en-US"/>
        </w:rPr>
        <w:t>Oleshko</w:t>
      </w:r>
      <w:proofErr w:type="spellEnd"/>
      <w:r w:rsidRPr="00F20765">
        <w:rPr>
          <w:color w:val="000000"/>
          <w:sz w:val="20"/>
          <w:lang w:val="en-US"/>
        </w:rPr>
        <w:t xml:space="preserve">, V. S., &amp; </w:t>
      </w:r>
      <w:proofErr w:type="spellStart"/>
      <w:r w:rsidRPr="00F20765">
        <w:rPr>
          <w:color w:val="000000"/>
          <w:sz w:val="20"/>
          <w:lang w:val="en-US"/>
        </w:rPr>
        <w:t>Guchenko</w:t>
      </w:r>
      <w:proofErr w:type="spellEnd"/>
      <w:r w:rsidRPr="00F20765">
        <w:rPr>
          <w:color w:val="000000"/>
          <w:sz w:val="20"/>
          <w:lang w:val="en-US"/>
        </w:rPr>
        <w:t>, S. A. (2021). Thickness of surface alumina layers. </w:t>
      </w:r>
      <w:r w:rsidRPr="00F20765">
        <w:rPr>
          <w:i/>
          <w:iCs/>
          <w:color w:val="000000"/>
          <w:sz w:val="20"/>
          <w:lang w:val="en-US"/>
        </w:rPr>
        <w:t>Symbol of Science, 8</w:t>
      </w:r>
      <w:r w:rsidRPr="00F20765">
        <w:rPr>
          <w:color w:val="000000"/>
          <w:sz w:val="20"/>
          <w:lang w:val="en-US"/>
        </w:rPr>
        <w:t>, 6–10. </w:t>
      </w:r>
      <w:hyperlink r:id="rId25" w:tgtFrame="_blank" w:history="1">
        <w:r w:rsidRPr="00F20765">
          <w:rPr>
            <w:rStyle w:val="a8"/>
            <w:color w:val="000000"/>
            <w:sz w:val="20"/>
            <w:u w:val="none"/>
            <w:lang w:val="en-US"/>
          </w:rPr>
          <w:t>https://os-russia.com/tolshchina-poverkhnostnogo-sloya-oksida-alyuminiya</w:t>
        </w:r>
      </w:hyperlink>
    </w:p>
    <w:p w14:paraId="07EA3B90" w14:textId="77777777" w:rsidR="000A678C" w:rsidRPr="00F20765" w:rsidRDefault="000A678C" w:rsidP="004A4328">
      <w:pPr>
        <w:pStyle w:val="a5"/>
        <w:numPr>
          <w:ilvl w:val="0"/>
          <w:numId w:val="7"/>
        </w:numPr>
        <w:spacing w:before="0" w:beforeAutospacing="0" w:after="0" w:afterAutospacing="0"/>
        <w:ind w:left="425" w:hanging="425"/>
        <w:jc w:val="both"/>
        <w:rPr>
          <w:color w:val="000000"/>
          <w:sz w:val="20"/>
        </w:rPr>
      </w:pPr>
      <w:proofErr w:type="spellStart"/>
      <w:r w:rsidRPr="00F20765">
        <w:rPr>
          <w:color w:val="000000"/>
          <w:sz w:val="20"/>
          <w:lang w:val="en-US"/>
        </w:rPr>
        <w:t>Vansheidt</w:t>
      </w:r>
      <w:proofErr w:type="spellEnd"/>
      <w:r w:rsidRPr="00F20765">
        <w:rPr>
          <w:color w:val="000000"/>
          <w:sz w:val="20"/>
          <w:lang w:val="en-US"/>
        </w:rPr>
        <w:t xml:space="preserve">, A. A., &amp; </w:t>
      </w:r>
      <w:proofErr w:type="spellStart"/>
      <w:r w:rsidRPr="00F20765">
        <w:rPr>
          <w:color w:val="000000"/>
          <w:sz w:val="20"/>
          <w:lang w:val="en-US"/>
        </w:rPr>
        <w:t>Zeltser</w:t>
      </w:r>
      <w:proofErr w:type="spellEnd"/>
      <w:r w:rsidRPr="00F20765">
        <w:rPr>
          <w:color w:val="000000"/>
          <w:sz w:val="20"/>
          <w:lang w:val="en-US"/>
        </w:rPr>
        <w:t xml:space="preserve">, V. M. (1948). Styrene production by vapor-phase dehydration of </w:t>
      </w:r>
      <w:proofErr w:type="spellStart"/>
      <w:r w:rsidRPr="00F20765">
        <w:rPr>
          <w:color w:val="000000"/>
          <w:sz w:val="20"/>
          <w:lang w:val="en-US"/>
        </w:rPr>
        <w:t>methylphenylcarbinol</w:t>
      </w:r>
      <w:proofErr w:type="spellEnd"/>
      <w:r w:rsidRPr="00F20765">
        <w:rPr>
          <w:color w:val="000000"/>
          <w:sz w:val="20"/>
          <w:lang w:val="en-US"/>
        </w:rPr>
        <w:t>. </w:t>
      </w:r>
      <w:proofErr w:type="spellStart"/>
      <w:r w:rsidRPr="00F20765">
        <w:rPr>
          <w:i/>
          <w:iCs/>
          <w:color w:val="000000"/>
          <w:sz w:val="20"/>
        </w:rPr>
        <w:t>Zhurnal</w:t>
      </w:r>
      <w:proofErr w:type="spellEnd"/>
      <w:r w:rsidRPr="00F20765">
        <w:rPr>
          <w:i/>
          <w:iCs/>
          <w:color w:val="000000"/>
          <w:sz w:val="20"/>
        </w:rPr>
        <w:t xml:space="preserve"> </w:t>
      </w:r>
      <w:proofErr w:type="spellStart"/>
      <w:r w:rsidRPr="00F20765">
        <w:rPr>
          <w:i/>
          <w:iCs/>
          <w:color w:val="000000"/>
          <w:sz w:val="20"/>
        </w:rPr>
        <w:t>Prikladnoi</w:t>
      </w:r>
      <w:proofErr w:type="spellEnd"/>
      <w:r w:rsidRPr="00F20765">
        <w:rPr>
          <w:i/>
          <w:iCs/>
          <w:color w:val="000000"/>
          <w:sz w:val="20"/>
        </w:rPr>
        <w:t xml:space="preserve"> </w:t>
      </w:r>
      <w:proofErr w:type="spellStart"/>
      <w:r w:rsidRPr="00F20765">
        <w:rPr>
          <w:i/>
          <w:iCs/>
          <w:color w:val="000000"/>
          <w:sz w:val="20"/>
        </w:rPr>
        <w:t>Khimii</w:t>
      </w:r>
      <w:proofErr w:type="spellEnd"/>
      <w:r w:rsidRPr="00F20765">
        <w:rPr>
          <w:i/>
          <w:iCs/>
          <w:color w:val="000000"/>
          <w:sz w:val="20"/>
        </w:rPr>
        <w:t>, 21</w:t>
      </w:r>
      <w:r w:rsidRPr="00F20765">
        <w:rPr>
          <w:color w:val="000000"/>
          <w:sz w:val="20"/>
        </w:rPr>
        <w:t>, 512.</w:t>
      </w:r>
    </w:p>
    <w:p w14:paraId="3FFBBA76" w14:textId="77777777" w:rsidR="000A678C" w:rsidRPr="00F20765" w:rsidRDefault="000A678C" w:rsidP="004A4328">
      <w:pPr>
        <w:pStyle w:val="a5"/>
        <w:numPr>
          <w:ilvl w:val="0"/>
          <w:numId w:val="7"/>
        </w:numPr>
        <w:spacing w:before="0" w:beforeAutospacing="0" w:after="0" w:afterAutospacing="0"/>
        <w:ind w:left="425" w:hanging="425"/>
        <w:jc w:val="both"/>
        <w:rPr>
          <w:color w:val="000000"/>
          <w:sz w:val="20"/>
          <w:lang w:val="en-US"/>
        </w:rPr>
      </w:pPr>
      <w:proofErr w:type="spellStart"/>
      <w:r w:rsidRPr="00F20765">
        <w:rPr>
          <w:color w:val="000000"/>
          <w:sz w:val="20"/>
          <w:lang w:val="en-US"/>
        </w:rPr>
        <w:t>Kirpichnikov</w:t>
      </w:r>
      <w:proofErr w:type="spellEnd"/>
      <w:r w:rsidRPr="00F20765">
        <w:rPr>
          <w:color w:val="000000"/>
          <w:sz w:val="20"/>
          <w:lang w:val="en-US"/>
        </w:rPr>
        <w:t xml:space="preserve">, P. A., </w:t>
      </w:r>
      <w:proofErr w:type="spellStart"/>
      <w:r w:rsidRPr="00F20765">
        <w:rPr>
          <w:color w:val="000000"/>
          <w:sz w:val="20"/>
          <w:lang w:val="en-US"/>
        </w:rPr>
        <w:t>Beresnev</w:t>
      </w:r>
      <w:proofErr w:type="spellEnd"/>
      <w:r w:rsidRPr="00F20765">
        <w:rPr>
          <w:color w:val="000000"/>
          <w:sz w:val="20"/>
          <w:lang w:val="en-US"/>
        </w:rPr>
        <w:t>, V. V., &amp; Popova, L. M. (1986). </w:t>
      </w:r>
      <w:r w:rsidRPr="00F20765">
        <w:rPr>
          <w:i/>
          <w:iCs/>
          <w:color w:val="000000"/>
          <w:sz w:val="20"/>
          <w:lang w:val="en-US"/>
        </w:rPr>
        <w:t>Process flow diagrams of synthetic rubber industry</w:t>
      </w:r>
      <w:r w:rsidRPr="00F20765">
        <w:rPr>
          <w:color w:val="000000"/>
          <w:sz w:val="20"/>
          <w:lang w:val="en-US"/>
        </w:rPr>
        <w:t xml:space="preserve"> (2nd ed.). </w:t>
      </w:r>
      <w:proofErr w:type="spellStart"/>
      <w:r w:rsidRPr="00F20765">
        <w:rPr>
          <w:color w:val="000000"/>
          <w:sz w:val="20"/>
          <w:lang w:val="en-US"/>
        </w:rPr>
        <w:t>Khimiya</w:t>
      </w:r>
      <w:proofErr w:type="spellEnd"/>
      <w:r w:rsidRPr="00F20765">
        <w:rPr>
          <w:color w:val="000000"/>
          <w:sz w:val="20"/>
          <w:lang w:val="en-US"/>
        </w:rPr>
        <w:t>.</w:t>
      </w:r>
    </w:p>
    <w:p w14:paraId="372D0EB8" w14:textId="77777777" w:rsidR="000A678C" w:rsidRPr="00F20765" w:rsidRDefault="000A678C" w:rsidP="004A4328">
      <w:pPr>
        <w:pStyle w:val="a5"/>
        <w:numPr>
          <w:ilvl w:val="0"/>
          <w:numId w:val="7"/>
        </w:numPr>
        <w:spacing w:before="0" w:beforeAutospacing="0" w:after="0" w:afterAutospacing="0"/>
        <w:ind w:left="425" w:hanging="425"/>
        <w:jc w:val="both"/>
        <w:rPr>
          <w:color w:val="000000"/>
          <w:sz w:val="20"/>
          <w:lang w:val="en-US"/>
        </w:rPr>
      </w:pPr>
      <w:proofErr w:type="spellStart"/>
      <w:r w:rsidRPr="00F20765">
        <w:rPr>
          <w:color w:val="000000"/>
          <w:sz w:val="20"/>
          <w:lang w:val="en-US"/>
        </w:rPr>
        <w:t>Serebryakov</w:t>
      </w:r>
      <w:proofErr w:type="spellEnd"/>
      <w:r w:rsidRPr="00F20765">
        <w:rPr>
          <w:color w:val="000000"/>
          <w:sz w:val="20"/>
          <w:lang w:val="en-US"/>
        </w:rPr>
        <w:t xml:space="preserve">, B. R., </w:t>
      </w:r>
      <w:proofErr w:type="spellStart"/>
      <w:r w:rsidRPr="00F20765">
        <w:rPr>
          <w:color w:val="000000"/>
          <w:sz w:val="20"/>
          <w:lang w:val="en-US"/>
        </w:rPr>
        <w:t>Masagutov</w:t>
      </w:r>
      <w:proofErr w:type="spellEnd"/>
      <w:r w:rsidRPr="00F20765">
        <w:rPr>
          <w:color w:val="000000"/>
          <w:sz w:val="20"/>
          <w:lang w:val="en-US"/>
        </w:rPr>
        <w:t xml:space="preserve">, R. M., </w:t>
      </w:r>
      <w:proofErr w:type="spellStart"/>
      <w:r w:rsidRPr="00F20765">
        <w:rPr>
          <w:color w:val="000000"/>
          <w:sz w:val="20"/>
          <w:lang w:val="en-US"/>
        </w:rPr>
        <w:t>Pravdin</w:t>
      </w:r>
      <w:proofErr w:type="spellEnd"/>
      <w:r w:rsidRPr="00F20765">
        <w:rPr>
          <w:color w:val="000000"/>
          <w:sz w:val="20"/>
          <w:lang w:val="en-US"/>
        </w:rPr>
        <w:t>, V. G., &amp; Smirnov, V. V. (1989). </w:t>
      </w:r>
      <w:r w:rsidRPr="00F20765">
        <w:rPr>
          <w:i/>
          <w:iCs/>
          <w:color w:val="000000"/>
          <w:sz w:val="20"/>
          <w:lang w:val="en-US"/>
        </w:rPr>
        <w:t>New processes in organic synthesis</w:t>
      </w:r>
      <w:r w:rsidRPr="00F20765">
        <w:rPr>
          <w:color w:val="000000"/>
          <w:sz w:val="20"/>
          <w:lang w:val="en-US"/>
        </w:rPr>
        <w:t xml:space="preserve">. </w:t>
      </w:r>
      <w:proofErr w:type="spellStart"/>
      <w:r w:rsidRPr="00F20765">
        <w:rPr>
          <w:color w:val="000000"/>
          <w:sz w:val="20"/>
          <w:lang w:val="en-US"/>
        </w:rPr>
        <w:t>Khimiya</w:t>
      </w:r>
      <w:proofErr w:type="spellEnd"/>
      <w:r w:rsidRPr="00F20765">
        <w:rPr>
          <w:color w:val="000000"/>
          <w:sz w:val="20"/>
          <w:lang w:val="en-US"/>
        </w:rPr>
        <w:t>.</w:t>
      </w:r>
    </w:p>
    <w:p w14:paraId="569A781E" w14:textId="77777777" w:rsidR="000A678C" w:rsidRPr="00F20765" w:rsidRDefault="000A678C" w:rsidP="004A4328">
      <w:pPr>
        <w:pStyle w:val="a5"/>
        <w:numPr>
          <w:ilvl w:val="0"/>
          <w:numId w:val="7"/>
        </w:numPr>
        <w:spacing w:before="0" w:beforeAutospacing="0" w:after="0" w:afterAutospacing="0"/>
        <w:ind w:left="425" w:hanging="425"/>
        <w:jc w:val="both"/>
        <w:rPr>
          <w:color w:val="000000"/>
          <w:sz w:val="20"/>
        </w:rPr>
      </w:pPr>
      <w:r w:rsidRPr="00F20765">
        <w:rPr>
          <w:color w:val="000000"/>
          <w:sz w:val="20"/>
          <w:lang w:val="en-US"/>
        </w:rPr>
        <w:t>Stiller, V. (2000). </w:t>
      </w:r>
      <w:r w:rsidRPr="00F20765">
        <w:rPr>
          <w:i/>
          <w:iCs/>
          <w:color w:val="000000"/>
          <w:sz w:val="20"/>
          <w:lang w:val="en-US"/>
        </w:rPr>
        <w:t>Arrhenius equation and nonequilibrium kinetics</w:t>
      </w:r>
      <w:r w:rsidRPr="00F20765">
        <w:rPr>
          <w:color w:val="000000"/>
          <w:sz w:val="20"/>
          <w:lang w:val="en-US"/>
        </w:rPr>
        <w:t xml:space="preserve">. </w:t>
      </w:r>
      <w:proofErr w:type="spellStart"/>
      <w:r w:rsidRPr="00F20765">
        <w:rPr>
          <w:color w:val="000000"/>
          <w:sz w:val="20"/>
        </w:rPr>
        <w:t>Mir</w:t>
      </w:r>
      <w:proofErr w:type="spellEnd"/>
      <w:r w:rsidRPr="00F20765">
        <w:rPr>
          <w:color w:val="000000"/>
          <w:sz w:val="20"/>
        </w:rPr>
        <w:t>.</w:t>
      </w:r>
    </w:p>
    <w:p w14:paraId="7EFEF77A" w14:textId="77777777" w:rsidR="000A678C" w:rsidRPr="00F20765" w:rsidRDefault="000A678C" w:rsidP="004A4328">
      <w:pPr>
        <w:pStyle w:val="a5"/>
        <w:numPr>
          <w:ilvl w:val="0"/>
          <w:numId w:val="7"/>
        </w:numPr>
        <w:spacing w:before="0" w:beforeAutospacing="0" w:after="0" w:afterAutospacing="0"/>
        <w:ind w:left="425" w:hanging="425"/>
        <w:jc w:val="both"/>
        <w:rPr>
          <w:color w:val="000000"/>
          <w:sz w:val="20"/>
          <w:lang w:val="en-US"/>
        </w:rPr>
      </w:pPr>
      <w:proofErr w:type="spellStart"/>
      <w:r w:rsidRPr="00F20765">
        <w:rPr>
          <w:color w:val="000000"/>
          <w:sz w:val="20"/>
          <w:lang w:val="en-US"/>
        </w:rPr>
        <w:t>Galimova</w:t>
      </w:r>
      <w:proofErr w:type="spellEnd"/>
      <w:r w:rsidRPr="00F20765">
        <w:rPr>
          <w:color w:val="000000"/>
          <w:sz w:val="20"/>
          <w:lang w:val="en-US"/>
        </w:rPr>
        <w:t xml:space="preserve">, A. T., &amp; Sagdeev, A. A. (2015). Regeneration of catalyst for </w:t>
      </w:r>
      <w:proofErr w:type="spellStart"/>
      <w:r w:rsidRPr="00F20765">
        <w:rPr>
          <w:color w:val="000000"/>
          <w:sz w:val="20"/>
          <w:lang w:val="en-US"/>
        </w:rPr>
        <w:t>methylphenylcarbinol</w:t>
      </w:r>
      <w:proofErr w:type="spellEnd"/>
      <w:r w:rsidRPr="00F20765">
        <w:rPr>
          <w:color w:val="000000"/>
          <w:sz w:val="20"/>
          <w:lang w:val="en-US"/>
        </w:rPr>
        <w:t xml:space="preserve"> dehydration. </w:t>
      </w:r>
      <w:r w:rsidRPr="00F20765">
        <w:rPr>
          <w:i/>
          <w:iCs/>
          <w:color w:val="000000"/>
          <w:sz w:val="20"/>
          <w:lang w:val="en-US"/>
        </w:rPr>
        <w:t>Bulletin of the Technological University, 18</w:t>
      </w:r>
      <w:r w:rsidRPr="00F20765">
        <w:rPr>
          <w:color w:val="000000"/>
          <w:sz w:val="20"/>
          <w:lang w:val="en-US"/>
        </w:rPr>
        <w:t>, 24–26. </w:t>
      </w:r>
      <w:hyperlink r:id="rId26" w:tgtFrame="_blank" w:history="1">
        <w:r w:rsidRPr="00F20765">
          <w:rPr>
            <w:rStyle w:val="a8"/>
            <w:color w:val="000000"/>
            <w:sz w:val="20"/>
            <w:u w:val="none"/>
            <w:lang w:val="en-US"/>
          </w:rPr>
          <w:t>https://elibrary.ru/download/elibrary_25106031_58567483.pdf</w:t>
        </w:r>
      </w:hyperlink>
    </w:p>
    <w:p w14:paraId="166908B2" w14:textId="77777777" w:rsidR="004A4328" w:rsidRPr="00F20765" w:rsidRDefault="000A678C" w:rsidP="004A4328">
      <w:pPr>
        <w:pStyle w:val="a5"/>
        <w:numPr>
          <w:ilvl w:val="0"/>
          <w:numId w:val="7"/>
        </w:numPr>
        <w:spacing w:before="0" w:beforeAutospacing="0" w:after="0" w:afterAutospacing="0"/>
        <w:ind w:left="425" w:hanging="425"/>
        <w:jc w:val="both"/>
        <w:rPr>
          <w:color w:val="000000"/>
          <w:sz w:val="20"/>
          <w:lang w:val="en-US"/>
        </w:rPr>
      </w:pPr>
      <w:proofErr w:type="spellStart"/>
      <w:r w:rsidRPr="00F20765">
        <w:rPr>
          <w:color w:val="000000"/>
          <w:sz w:val="20"/>
          <w:lang w:val="en-US"/>
        </w:rPr>
        <w:t>Sitmuratov</w:t>
      </w:r>
      <w:proofErr w:type="spellEnd"/>
      <w:r w:rsidRPr="00F20765">
        <w:rPr>
          <w:color w:val="000000"/>
          <w:sz w:val="20"/>
          <w:lang w:val="en-US"/>
        </w:rPr>
        <w:t xml:space="preserve">, T. S., </w:t>
      </w:r>
      <w:proofErr w:type="spellStart"/>
      <w:r w:rsidRPr="00F20765">
        <w:rPr>
          <w:color w:val="000000"/>
          <w:sz w:val="20"/>
          <w:lang w:val="en-US"/>
        </w:rPr>
        <w:t>Petukhova</w:t>
      </w:r>
      <w:proofErr w:type="spellEnd"/>
      <w:r w:rsidRPr="00F20765">
        <w:rPr>
          <w:color w:val="000000"/>
          <w:sz w:val="20"/>
          <w:lang w:val="en-US"/>
        </w:rPr>
        <w:t xml:space="preserve">, L. A., </w:t>
      </w:r>
      <w:proofErr w:type="spellStart"/>
      <w:r w:rsidRPr="00F20765">
        <w:rPr>
          <w:color w:val="000000"/>
          <w:sz w:val="20"/>
          <w:lang w:val="en-US"/>
        </w:rPr>
        <w:t>Bakhtinova</w:t>
      </w:r>
      <w:proofErr w:type="spellEnd"/>
      <w:r w:rsidRPr="00F20765">
        <w:rPr>
          <w:color w:val="000000"/>
          <w:sz w:val="20"/>
          <w:lang w:val="en-US"/>
        </w:rPr>
        <w:t xml:space="preserve">, I. I., &amp; </w:t>
      </w:r>
      <w:proofErr w:type="spellStart"/>
      <w:r w:rsidRPr="00F20765">
        <w:rPr>
          <w:color w:val="000000"/>
          <w:sz w:val="20"/>
          <w:lang w:val="en-US"/>
        </w:rPr>
        <w:t>Petukhov</w:t>
      </w:r>
      <w:proofErr w:type="spellEnd"/>
      <w:r w:rsidRPr="00F20765">
        <w:rPr>
          <w:color w:val="000000"/>
          <w:sz w:val="20"/>
          <w:lang w:val="en-US"/>
        </w:rPr>
        <w:t>, A. A. (2018). Catalytic decomposition of high-boiling residue fractions formed during styrene and propylene oxide production. </w:t>
      </w:r>
      <w:proofErr w:type="spellStart"/>
      <w:r w:rsidRPr="00F20765">
        <w:rPr>
          <w:i/>
          <w:iCs/>
          <w:color w:val="000000"/>
          <w:sz w:val="20"/>
          <w:lang w:val="en-US"/>
        </w:rPr>
        <w:t>Butlerov</w:t>
      </w:r>
      <w:proofErr w:type="spellEnd"/>
      <w:r w:rsidRPr="00F20765">
        <w:rPr>
          <w:i/>
          <w:iCs/>
          <w:color w:val="000000"/>
          <w:sz w:val="20"/>
          <w:lang w:val="en-US"/>
        </w:rPr>
        <w:t xml:space="preserve"> Communications, </w:t>
      </w:r>
      <w:r w:rsidR="004A4328" w:rsidRPr="00F20765">
        <w:rPr>
          <w:color w:val="000000"/>
          <w:sz w:val="20"/>
          <w:lang w:val="en-US"/>
        </w:rPr>
        <w:t xml:space="preserve">56, Issue 10, p. 118. </w:t>
      </w:r>
      <w:hyperlink r:id="rId27" w:history="1">
        <w:r w:rsidR="004A4328" w:rsidRPr="00F20765">
          <w:rPr>
            <w:rStyle w:val="a8"/>
            <w:color w:val="000000"/>
            <w:sz w:val="20"/>
            <w:u w:val="none"/>
            <w:lang w:val="en-US"/>
          </w:rPr>
          <w:t>https://butlerov.com/files/reports/2018/vol56/10/118/18-56-10-118-.pdf</w:t>
        </w:r>
      </w:hyperlink>
    </w:p>
    <w:p w14:paraId="567F546D" w14:textId="77777777" w:rsidR="000A678C" w:rsidRPr="00F20765" w:rsidRDefault="000A678C" w:rsidP="004A4328">
      <w:pPr>
        <w:pStyle w:val="a5"/>
        <w:numPr>
          <w:ilvl w:val="0"/>
          <w:numId w:val="7"/>
        </w:numPr>
        <w:spacing w:before="0" w:beforeAutospacing="0" w:after="0" w:afterAutospacing="0"/>
        <w:ind w:left="425" w:hanging="425"/>
        <w:jc w:val="both"/>
        <w:rPr>
          <w:color w:val="000000"/>
          <w:sz w:val="20"/>
        </w:rPr>
      </w:pPr>
      <w:proofErr w:type="spellStart"/>
      <w:r w:rsidRPr="00F20765">
        <w:rPr>
          <w:color w:val="000000"/>
          <w:sz w:val="20"/>
          <w:lang w:val="en-US"/>
        </w:rPr>
        <w:t>Stytsenko</w:t>
      </w:r>
      <w:proofErr w:type="spellEnd"/>
      <w:r w:rsidRPr="00F20765">
        <w:rPr>
          <w:color w:val="000000"/>
          <w:sz w:val="20"/>
          <w:lang w:val="en-US"/>
        </w:rPr>
        <w:t>, V. D., &amp; Melnikov, D. P. (2016). Selective hydrogenation of diene and acetylene compounds on metal-containing catalysts. </w:t>
      </w:r>
      <w:r w:rsidRPr="00F20765">
        <w:rPr>
          <w:i/>
          <w:iCs/>
          <w:color w:val="000000"/>
          <w:sz w:val="20"/>
        </w:rPr>
        <w:t xml:space="preserve">Journal </w:t>
      </w:r>
      <w:proofErr w:type="spellStart"/>
      <w:r w:rsidRPr="00F20765">
        <w:rPr>
          <w:i/>
          <w:iCs/>
          <w:color w:val="000000"/>
          <w:sz w:val="20"/>
        </w:rPr>
        <w:t>of</w:t>
      </w:r>
      <w:proofErr w:type="spellEnd"/>
      <w:r w:rsidRPr="00F20765">
        <w:rPr>
          <w:i/>
          <w:iCs/>
          <w:color w:val="000000"/>
          <w:sz w:val="20"/>
        </w:rPr>
        <w:t xml:space="preserve"> </w:t>
      </w:r>
      <w:proofErr w:type="spellStart"/>
      <w:r w:rsidRPr="00F20765">
        <w:rPr>
          <w:i/>
          <w:iCs/>
          <w:color w:val="000000"/>
          <w:sz w:val="20"/>
        </w:rPr>
        <w:t>Physical</w:t>
      </w:r>
      <w:proofErr w:type="spellEnd"/>
      <w:r w:rsidRPr="00F20765">
        <w:rPr>
          <w:i/>
          <w:iCs/>
          <w:color w:val="000000"/>
          <w:sz w:val="20"/>
        </w:rPr>
        <w:t xml:space="preserve"> </w:t>
      </w:r>
      <w:proofErr w:type="spellStart"/>
      <w:r w:rsidRPr="00F20765">
        <w:rPr>
          <w:i/>
          <w:iCs/>
          <w:color w:val="000000"/>
          <w:sz w:val="20"/>
        </w:rPr>
        <w:t>Chemistry</w:t>
      </w:r>
      <w:proofErr w:type="spellEnd"/>
      <w:r w:rsidRPr="00F20765">
        <w:rPr>
          <w:i/>
          <w:iCs/>
          <w:color w:val="000000"/>
          <w:sz w:val="20"/>
        </w:rPr>
        <w:t>, 90</w:t>
      </w:r>
      <w:r w:rsidRPr="00F20765">
        <w:rPr>
          <w:color w:val="000000"/>
          <w:sz w:val="20"/>
        </w:rPr>
        <w:t>, 691–702. </w:t>
      </w:r>
      <w:hyperlink r:id="rId28" w:tgtFrame="_blank" w:history="1">
        <w:r w:rsidRPr="00F20765">
          <w:rPr>
            <w:rStyle w:val="a8"/>
            <w:color w:val="000000"/>
            <w:sz w:val="20"/>
            <w:u w:val="none"/>
          </w:rPr>
          <w:t>https://doi.org/10.7868/S0044453716040300</w:t>
        </w:r>
      </w:hyperlink>
    </w:p>
    <w:p w14:paraId="6DD6C98A" w14:textId="77777777" w:rsidR="000A678C" w:rsidRPr="00F20765" w:rsidRDefault="000A678C" w:rsidP="004A4328">
      <w:pPr>
        <w:pStyle w:val="a5"/>
        <w:numPr>
          <w:ilvl w:val="0"/>
          <w:numId w:val="7"/>
        </w:numPr>
        <w:spacing w:before="0" w:beforeAutospacing="0" w:after="0" w:afterAutospacing="0"/>
        <w:ind w:left="425" w:hanging="425"/>
        <w:jc w:val="both"/>
        <w:rPr>
          <w:color w:val="000000"/>
          <w:sz w:val="20"/>
          <w:lang w:val="en-US"/>
        </w:rPr>
      </w:pPr>
      <w:r w:rsidRPr="00F20765">
        <w:rPr>
          <w:color w:val="000000"/>
          <w:sz w:val="20"/>
          <w:lang w:val="en-US"/>
        </w:rPr>
        <w:t xml:space="preserve">Ngo, K. K., </w:t>
      </w:r>
      <w:proofErr w:type="spellStart"/>
      <w:r w:rsidRPr="00F20765">
        <w:rPr>
          <w:color w:val="000000"/>
          <w:sz w:val="20"/>
          <w:lang w:val="en-US"/>
        </w:rPr>
        <w:t>Sitmuratov</w:t>
      </w:r>
      <w:proofErr w:type="spellEnd"/>
      <w:r w:rsidRPr="00F20765">
        <w:rPr>
          <w:color w:val="000000"/>
          <w:sz w:val="20"/>
          <w:lang w:val="en-US"/>
        </w:rPr>
        <w:t xml:space="preserve">, T. S., </w:t>
      </w:r>
      <w:proofErr w:type="spellStart"/>
      <w:r w:rsidRPr="00F20765">
        <w:rPr>
          <w:color w:val="000000"/>
          <w:sz w:val="20"/>
          <w:lang w:val="en-US"/>
        </w:rPr>
        <w:t>Taymasov</w:t>
      </w:r>
      <w:proofErr w:type="spellEnd"/>
      <w:r w:rsidRPr="00F20765">
        <w:rPr>
          <w:color w:val="000000"/>
          <w:sz w:val="20"/>
          <w:lang w:val="en-US"/>
        </w:rPr>
        <w:t xml:space="preserve">, I. R., </w:t>
      </w:r>
      <w:proofErr w:type="spellStart"/>
      <w:r w:rsidRPr="00F20765">
        <w:rPr>
          <w:color w:val="000000"/>
          <w:sz w:val="20"/>
          <w:lang w:val="en-US"/>
        </w:rPr>
        <w:t>Petukhov</w:t>
      </w:r>
      <w:proofErr w:type="spellEnd"/>
      <w:r w:rsidRPr="00F20765">
        <w:rPr>
          <w:color w:val="000000"/>
          <w:sz w:val="20"/>
          <w:lang w:val="en-US"/>
        </w:rPr>
        <w:t xml:space="preserve">, A. A., &amp; </w:t>
      </w:r>
      <w:proofErr w:type="spellStart"/>
      <w:r w:rsidRPr="00F20765">
        <w:rPr>
          <w:color w:val="000000"/>
          <w:sz w:val="20"/>
          <w:lang w:val="en-US"/>
        </w:rPr>
        <w:t>Grigoryev</w:t>
      </w:r>
      <w:proofErr w:type="spellEnd"/>
      <w:r w:rsidRPr="00F20765">
        <w:rPr>
          <w:color w:val="000000"/>
          <w:sz w:val="20"/>
          <w:lang w:val="en-US"/>
        </w:rPr>
        <w:t>, E. I. (2015). Techno-economic evaluation of wastewater treatment methods in joint production of styrene and propylene oxide. </w:t>
      </w:r>
      <w:r w:rsidRPr="00F20765">
        <w:rPr>
          <w:i/>
          <w:iCs/>
          <w:color w:val="000000"/>
          <w:sz w:val="20"/>
          <w:lang w:val="en-US"/>
        </w:rPr>
        <w:t>Bulletin of the Technological University, 18</w:t>
      </w:r>
      <w:r w:rsidRPr="00F20765">
        <w:rPr>
          <w:color w:val="000000"/>
          <w:sz w:val="20"/>
          <w:lang w:val="en-US"/>
        </w:rPr>
        <w:t>, 63–65. </w:t>
      </w:r>
      <w:hyperlink r:id="rId29" w:tgtFrame="_blank" w:history="1">
        <w:r w:rsidRPr="00F20765">
          <w:rPr>
            <w:rStyle w:val="a8"/>
            <w:color w:val="000000"/>
            <w:sz w:val="20"/>
            <w:u w:val="none"/>
            <w:lang w:val="en-US"/>
          </w:rPr>
          <w:t>https://elibrary.ru/item.asp?id=24213399</w:t>
        </w:r>
      </w:hyperlink>
    </w:p>
    <w:p w14:paraId="63FE9B35" w14:textId="77777777" w:rsidR="000A678C" w:rsidRPr="00F20765" w:rsidRDefault="000A678C" w:rsidP="004A4328">
      <w:pPr>
        <w:pStyle w:val="a5"/>
        <w:numPr>
          <w:ilvl w:val="0"/>
          <w:numId w:val="7"/>
        </w:numPr>
        <w:spacing w:before="0" w:beforeAutospacing="0" w:after="0" w:afterAutospacing="0"/>
        <w:ind w:left="425" w:hanging="425"/>
        <w:jc w:val="both"/>
        <w:rPr>
          <w:color w:val="000000"/>
          <w:sz w:val="20"/>
        </w:rPr>
      </w:pPr>
      <w:proofErr w:type="spellStart"/>
      <w:r w:rsidRPr="00F20765">
        <w:rPr>
          <w:color w:val="000000"/>
          <w:sz w:val="20"/>
          <w:lang w:val="en-US"/>
        </w:rPr>
        <w:t>Sitmuratov</w:t>
      </w:r>
      <w:proofErr w:type="spellEnd"/>
      <w:r w:rsidRPr="00F20765">
        <w:rPr>
          <w:color w:val="000000"/>
          <w:sz w:val="20"/>
          <w:lang w:val="en-US"/>
        </w:rPr>
        <w:t xml:space="preserve">, T. S., </w:t>
      </w:r>
      <w:proofErr w:type="spellStart"/>
      <w:r w:rsidRPr="00F20765">
        <w:rPr>
          <w:color w:val="000000"/>
          <w:sz w:val="20"/>
          <w:lang w:val="en-US"/>
        </w:rPr>
        <w:t>Chugunov</w:t>
      </w:r>
      <w:proofErr w:type="spellEnd"/>
      <w:r w:rsidRPr="00F20765">
        <w:rPr>
          <w:color w:val="000000"/>
          <w:sz w:val="20"/>
          <w:lang w:val="en-US"/>
        </w:rPr>
        <w:t xml:space="preserve">, Yu. V., &amp; </w:t>
      </w:r>
      <w:proofErr w:type="spellStart"/>
      <w:r w:rsidRPr="00F20765">
        <w:rPr>
          <w:color w:val="000000"/>
          <w:sz w:val="20"/>
          <w:lang w:val="en-US"/>
        </w:rPr>
        <w:t>Petukhov</w:t>
      </w:r>
      <w:proofErr w:type="spellEnd"/>
      <w:r w:rsidRPr="00F20765">
        <w:rPr>
          <w:color w:val="000000"/>
          <w:sz w:val="20"/>
          <w:lang w:val="en-US"/>
        </w:rPr>
        <w:t>, A. A. (2021). Component composition of high-boiling products in styrene production. </w:t>
      </w:r>
      <w:proofErr w:type="spellStart"/>
      <w:r w:rsidRPr="00F20765">
        <w:rPr>
          <w:i/>
          <w:iCs/>
          <w:color w:val="000000"/>
          <w:sz w:val="20"/>
          <w:lang w:val="en-US"/>
        </w:rPr>
        <w:t>Butlerov</w:t>
      </w:r>
      <w:proofErr w:type="spellEnd"/>
      <w:r w:rsidRPr="00F20765">
        <w:rPr>
          <w:i/>
          <w:iCs/>
          <w:color w:val="000000"/>
          <w:sz w:val="20"/>
          <w:lang w:val="en-US"/>
        </w:rPr>
        <w:t xml:space="preserve"> Communications, 65</w:t>
      </w:r>
      <w:r w:rsidRPr="00F20765">
        <w:rPr>
          <w:color w:val="000000"/>
          <w:sz w:val="20"/>
          <w:lang w:val="en-US"/>
        </w:rPr>
        <w:t>, 130–136. </w:t>
      </w:r>
      <w:hyperlink r:id="rId30" w:tgtFrame="_blank" w:history="1">
        <w:r w:rsidRPr="00F20765">
          <w:rPr>
            <w:rStyle w:val="a8"/>
            <w:color w:val="000000"/>
            <w:sz w:val="20"/>
            <w:u w:val="none"/>
          </w:rPr>
          <w:t>https://doi.org/10.37952/ROI-jbc-01/21-65-2-130</w:t>
        </w:r>
      </w:hyperlink>
    </w:p>
    <w:p w14:paraId="399525A2" w14:textId="77777777" w:rsidR="009E6471" w:rsidRPr="00F20765" w:rsidRDefault="000A678C" w:rsidP="004A4328">
      <w:pPr>
        <w:pStyle w:val="a5"/>
        <w:numPr>
          <w:ilvl w:val="0"/>
          <w:numId w:val="7"/>
        </w:numPr>
        <w:spacing w:before="0" w:beforeAutospacing="0" w:after="0" w:afterAutospacing="0"/>
        <w:ind w:left="425" w:hanging="425"/>
        <w:jc w:val="both"/>
        <w:rPr>
          <w:color w:val="000000"/>
          <w:sz w:val="20"/>
        </w:rPr>
      </w:pPr>
      <w:proofErr w:type="spellStart"/>
      <w:r w:rsidRPr="00F20765">
        <w:rPr>
          <w:color w:val="000000"/>
          <w:sz w:val="20"/>
          <w:lang w:val="en-US"/>
        </w:rPr>
        <w:t>Deryugina</w:t>
      </w:r>
      <w:proofErr w:type="spellEnd"/>
      <w:r w:rsidRPr="00F20765">
        <w:rPr>
          <w:color w:val="000000"/>
          <w:sz w:val="20"/>
          <w:lang w:val="en-US"/>
        </w:rPr>
        <w:t>, O. P. (2016). </w:t>
      </w:r>
      <w:r w:rsidRPr="00F20765">
        <w:rPr>
          <w:i/>
          <w:iCs/>
          <w:color w:val="000000"/>
          <w:sz w:val="20"/>
          <w:lang w:val="en-US"/>
        </w:rPr>
        <w:t>Theory of chemical processes of organic and petrochemical synthesis</w:t>
      </w:r>
      <w:r w:rsidRPr="00F20765">
        <w:rPr>
          <w:color w:val="000000"/>
          <w:sz w:val="20"/>
          <w:lang w:val="en-US"/>
        </w:rPr>
        <w:t xml:space="preserve">. </w:t>
      </w:r>
      <w:proofErr w:type="spellStart"/>
      <w:r w:rsidRPr="00F20765">
        <w:rPr>
          <w:color w:val="000000"/>
          <w:sz w:val="20"/>
        </w:rPr>
        <w:t>Tyumen</w:t>
      </w:r>
      <w:proofErr w:type="spellEnd"/>
      <w:r w:rsidRPr="00F20765">
        <w:rPr>
          <w:color w:val="000000"/>
          <w:sz w:val="20"/>
        </w:rPr>
        <w:t xml:space="preserve"> Industrial University. </w:t>
      </w:r>
      <w:hyperlink r:id="rId31" w:tgtFrame="_blank" w:history="1">
        <w:r w:rsidRPr="00F20765">
          <w:rPr>
            <w:rStyle w:val="a8"/>
            <w:color w:val="000000"/>
            <w:sz w:val="20"/>
            <w:u w:val="none"/>
          </w:rPr>
          <w:t>https://e.lanbook.com/book/94956</w:t>
        </w:r>
      </w:hyperlink>
    </w:p>
    <w:sectPr w:rsidR="009E6471" w:rsidRPr="00F20765" w:rsidSect="00F20765">
      <w:pgSz w:w="12242" w:h="15842"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73FCF"/>
    <w:multiLevelType w:val="hybridMultilevel"/>
    <w:tmpl w:val="428693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96051"/>
    <w:multiLevelType w:val="hybridMultilevel"/>
    <w:tmpl w:val="5BD8F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691258"/>
    <w:multiLevelType w:val="multilevel"/>
    <w:tmpl w:val="F78E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B21D7"/>
    <w:multiLevelType w:val="hybridMultilevel"/>
    <w:tmpl w:val="C8923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15643D8"/>
    <w:multiLevelType w:val="multilevel"/>
    <w:tmpl w:val="E036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D816B2"/>
    <w:multiLevelType w:val="hybridMultilevel"/>
    <w:tmpl w:val="C7D4B1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C80D06"/>
    <w:multiLevelType w:val="multilevel"/>
    <w:tmpl w:val="C3D0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183C55"/>
    <w:multiLevelType w:val="hybridMultilevel"/>
    <w:tmpl w:val="201E9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1"/>
  </w:num>
  <w:num w:numId="5">
    <w:abstractNumId w:val="0"/>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7E55"/>
    <w:rsid w:val="0000176D"/>
    <w:rsid w:val="00072DEA"/>
    <w:rsid w:val="000A4137"/>
    <w:rsid w:val="000A678C"/>
    <w:rsid w:val="000B6120"/>
    <w:rsid w:val="000C0F1E"/>
    <w:rsid w:val="000C6F94"/>
    <w:rsid w:val="000D4882"/>
    <w:rsid w:val="00121A69"/>
    <w:rsid w:val="00130E63"/>
    <w:rsid w:val="00132451"/>
    <w:rsid w:val="00141025"/>
    <w:rsid w:val="00153F5D"/>
    <w:rsid w:val="00157C82"/>
    <w:rsid w:val="0016588B"/>
    <w:rsid w:val="00174E13"/>
    <w:rsid w:val="00182079"/>
    <w:rsid w:val="00186E8D"/>
    <w:rsid w:val="001D2315"/>
    <w:rsid w:val="00202C94"/>
    <w:rsid w:val="00243C8D"/>
    <w:rsid w:val="00266732"/>
    <w:rsid w:val="002853E6"/>
    <w:rsid w:val="002874FF"/>
    <w:rsid w:val="002C5376"/>
    <w:rsid w:val="002F15C0"/>
    <w:rsid w:val="00367991"/>
    <w:rsid w:val="0037551D"/>
    <w:rsid w:val="003A1491"/>
    <w:rsid w:val="003A46C0"/>
    <w:rsid w:val="003D1534"/>
    <w:rsid w:val="003D242A"/>
    <w:rsid w:val="003E4B2A"/>
    <w:rsid w:val="004065C9"/>
    <w:rsid w:val="0045116C"/>
    <w:rsid w:val="00455911"/>
    <w:rsid w:val="00480025"/>
    <w:rsid w:val="00483FEB"/>
    <w:rsid w:val="004A4328"/>
    <w:rsid w:val="004B4199"/>
    <w:rsid w:val="004E1A65"/>
    <w:rsid w:val="00547A79"/>
    <w:rsid w:val="0059301A"/>
    <w:rsid w:val="00596F55"/>
    <w:rsid w:val="00597505"/>
    <w:rsid w:val="005A0061"/>
    <w:rsid w:val="005A55E1"/>
    <w:rsid w:val="005E4FE8"/>
    <w:rsid w:val="00602AE8"/>
    <w:rsid w:val="00611EB9"/>
    <w:rsid w:val="00632D1E"/>
    <w:rsid w:val="00682330"/>
    <w:rsid w:val="006C0B77"/>
    <w:rsid w:val="006C6248"/>
    <w:rsid w:val="006E6CA5"/>
    <w:rsid w:val="006F7E55"/>
    <w:rsid w:val="0071150B"/>
    <w:rsid w:val="0077211A"/>
    <w:rsid w:val="0078213B"/>
    <w:rsid w:val="007A7FB4"/>
    <w:rsid w:val="007C0AFF"/>
    <w:rsid w:val="007C15A3"/>
    <w:rsid w:val="007C79A4"/>
    <w:rsid w:val="007D5019"/>
    <w:rsid w:val="008242FF"/>
    <w:rsid w:val="0083660A"/>
    <w:rsid w:val="0084190F"/>
    <w:rsid w:val="00845ED0"/>
    <w:rsid w:val="0085386E"/>
    <w:rsid w:val="00860CD0"/>
    <w:rsid w:val="00870751"/>
    <w:rsid w:val="008710CF"/>
    <w:rsid w:val="00877B44"/>
    <w:rsid w:val="00877C54"/>
    <w:rsid w:val="00880FB6"/>
    <w:rsid w:val="008A5C61"/>
    <w:rsid w:val="008E240E"/>
    <w:rsid w:val="008E477F"/>
    <w:rsid w:val="008F7ACB"/>
    <w:rsid w:val="00922C48"/>
    <w:rsid w:val="00926646"/>
    <w:rsid w:val="00934F45"/>
    <w:rsid w:val="00935DEE"/>
    <w:rsid w:val="00950733"/>
    <w:rsid w:val="009673CB"/>
    <w:rsid w:val="0096796C"/>
    <w:rsid w:val="00967A25"/>
    <w:rsid w:val="00971172"/>
    <w:rsid w:val="009758CA"/>
    <w:rsid w:val="00981E48"/>
    <w:rsid w:val="00985A59"/>
    <w:rsid w:val="009E6471"/>
    <w:rsid w:val="00A11618"/>
    <w:rsid w:val="00A43E4C"/>
    <w:rsid w:val="00A724A8"/>
    <w:rsid w:val="00A84124"/>
    <w:rsid w:val="00AE279C"/>
    <w:rsid w:val="00AE739D"/>
    <w:rsid w:val="00B0593E"/>
    <w:rsid w:val="00B57DC3"/>
    <w:rsid w:val="00B8236A"/>
    <w:rsid w:val="00B85A6C"/>
    <w:rsid w:val="00B87AAD"/>
    <w:rsid w:val="00B90781"/>
    <w:rsid w:val="00B915B7"/>
    <w:rsid w:val="00BC689A"/>
    <w:rsid w:val="00BC715B"/>
    <w:rsid w:val="00BC74BB"/>
    <w:rsid w:val="00BD075A"/>
    <w:rsid w:val="00BD1298"/>
    <w:rsid w:val="00BD4050"/>
    <w:rsid w:val="00BD66E2"/>
    <w:rsid w:val="00C02544"/>
    <w:rsid w:val="00C42C61"/>
    <w:rsid w:val="00C927F5"/>
    <w:rsid w:val="00CB2363"/>
    <w:rsid w:val="00D0499C"/>
    <w:rsid w:val="00D107C9"/>
    <w:rsid w:val="00D1743F"/>
    <w:rsid w:val="00D34AAC"/>
    <w:rsid w:val="00D75616"/>
    <w:rsid w:val="00DB1B70"/>
    <w:rsid w:val="00DD26B4"/>
    <w:rsid w:val="00E91D70"/>
    <w:rsid w:val="00EA2A9C"/>
    <w:rsid w:val="00EA59DF"/>
    <w:rsid w:val="00EE4070"/>
    <w:rsid w:val="00F116E7"/>
    <w:rsid w:val="00F12C76"/>
    <w:rsid w:val="00F12CEF"/>
    <w:rsid w:val="00F20765"/>
    <w:rsid w:val="00F45284"/>
    <w:rsid w:val="00F51BD9"/>
    <w:rsid w:val="00F54198"/>
    <w:rsid w:val="00F9035E"/>
    <w:rsid w:val="00FA2583"/>
    <w:rsid w:val="00FB04C9"/>
    <w:rsid w:val="00FC0057"/>
    <w:rsid w:val="00FC3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D74E1"/>
  <w15:chartTrackingRefBased/>
  <w15:docId w15:val="{47B87AF7-FC64-4A72-8E12-F58B23B4B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after="160"/>
    </w:pPr>
    <w:rPr>
      <w:rFonts w:ascii="Times New Roman" w:hAnsi="Times New Roman"/>
      <w:sz w:val="28"/>
      <w:szCs w:val="22"/>
      <w:lang w:eastAsia="en-US"/>
    </w:rPr>
  </w:style>
  <w:style w:type="paragraph" w:styleId="3">
    <w:name w:val="heading 3"/>
    <w:basedOn w:val="a"/>
    <w:link w:val="30"/>
    <w:uiPriority w:val="9"/>
    <w:qFormat/>
    <w:rsid w:val="0071150B"/>
    <w:pPr>
      <w:spacing w:before="100" w:beforeAutospacing="1" w:after="100" w:afterAutospacing="1"/>
      <w:outlineLvl w:val="2"/>
    </w:pPr>
    <w:rPr>
      <w:rFonts w:eastAsia="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157C82"/>
    <w:rPr>
      <w:i/>
      <w:iCs/>
    </w:rPr>
  </w:style>
  <w:style w:type="table" w:styleId="a4">
    <w:name w:val="Table Grid"/>
    <w:basedOn w:val="a1"/>
    <w:uiPriority w:val="39"/>
    <w:rsid w:val="00157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uiPriority w:val="9"/>
    <w:rsid w:val="0071150B"/>
    <w:rPr>
      <w:rFonts w:ascii="Times New Roman" w:eastAsia="Times New Roman" w:hAnsi="Times New Roman" w:cs="Times New Roman"/>
      <w:b/>
      <w:bCs/>
      <w:sz w:val="27"/>
      <w:szCs w:val="27"/>
      <w:lang w:eastAsia="ru-RU"/>
    </w:rPr>
  </w:style>
  <w:style w:type="paragraph" w:styleId="a5">
    <w:name w:val="Обычный (веб)"/>
    <w:basedOn w:val="a"/>
    <w:uiPriority w:val="99"/>
    <w:unhideWhenUsed/>
    <w:rsid w:val="0071150B"/>
    <w:pPr>
      <w:spacing w:before="100" w:beforeAutospacing="1" w:after="100" w:afterAutospacing="1"/>
    </w:pPr>
    <w:rPr>
      <w:rFonts w:eastAsia="Times New Roman"/>
      <w:sz w:val="24"/>
      <w:szCs w:val="24"/>
      <w:lang w:eastAsia="ru-RU"/>
    </w:rPr>
  </w:style>
  <w:style w:type="character" w:customStyle="1" w:styleId="katex-mathml">
    <w:name w:val="katex-mathml"/>
    <w:basedOn w:val="a0"/>
    <w:rsid w:val="0071150B"/>
  </w:style>
  <w:style w:type="character" w:customStyle="1" w:styleId="mord">
    <w:name w:val="mord"/>
    <w:basedOn w:val="a0"/>
    <w:rsid w:val="0071150B"/>
  </w:style>
  <w:style w:type="character" w:customStyle="1" w:styleId="vlist-s">
    <w:name w:val="vlist-s"/>
    <w:basedOn w:val="a0"/>
    <w:rsid w:val="0071150B"/>
  </w:style>
  <w:style w:type="character" w:customStyle="1" w:styleId="mrel">
    <w:name w:val="mrel"/>
    <w:basedOn w:val="a0"/>
    <w:rsid w:val="0071150B"/>
  </w:style>
  <w:style w:type="character" w:customStyle="1" w:styleId="mbin">
    <w:name w:val="mbin"/>
    <w:basedOn w:val="a0"/>
    <w:rsid w:val="0071150B"/>
  </w:style>
  <w:style w:type="character" w:customStyle="1" w:styleId="mop">
    <w:name w:val="mop"/>
    <w:basedOn w:val="a0"/>
    <w:rsid w:val="0071150B"/>
  </w:style>
  <w:style w:type="character" w:styleId="a6">
    <w:name w:val="Strong"/>
    <w:uiPriority w:val="22"/>
    <w:qFormat/>
    <w:rsid w:val="007A7FB4"/>
    <w:rPr>
      <w:b/>
      <w:bCs/>
    </w:rPr>
  </w:style>
  <w:style w:type="paragraph" w:styleId="a7">
    <w:name w:val="Bibliography"/>
    <w:basedOn w:val="a"/>
    <w:next w:val="a"/>
    <w:uiPriority w:val="37"/>
    <w:semiHidden/>
    <w:unhideWhenUsed/>
    <w:rsid w:val="00985A59"/>
  </w:style>
  <w:style w:type="character" w:styleId="a8">
    <w:name w:val="Hyperlink"/>
    <w:uiPriority w:val="99"/>
    <w:unhideWhenUsed/>
    <w:rsid w:val="00935DEE"/>
    <w:rPr>
      <w:color w:val="0000FF"/>
      <w:u w:val="single"/>
    </w:rPr>
  </w:style>
  <w:style w:type="paragraph" w:styleId="a9">
    <w:name w:val="List Paragraph"/>
    <w:basedOn w:val="a"/>
    <w:uiPriority w:val="34"/>
    <w:qFormat/>
    <w:rsid w:val="0000176D"/>
    <w:pPr>
      <w:ind w:left="720"/>
      <w:contextualSpacing/>
    </w:pPr>
  </w:style>
  <w:style w:type="character" w:customStyle="1" w:styleId="1">
    <w:name w:val="Неразрешенное упоминание1"/>
    <w:uiPriority w:val="99"/>
    <w:semiHidden/>
    <w:unhideWhenUsed/>
    <w:rsid w:val="0096796C"/>
    <w:rPr>
      <w:color w:val="605E5C"/>
      <w:shd w:val="clear" w:color="auto" w:fill="E1DFDD"/>
    </w:rPr>
  </w:style>
  <w:style w:type="paragraph" w:styleId="aa">
    <w:name w:val="Balloon Text"/>
    <w:basedOn w:val="a"/>
    <w:link w:val="ab"/>
    <w:uiPriority w:val="99"/>
    <w:semiHidden/>
    <w:unhideWhenUsed/>
    <w:rsid w:val="007C79A4"/>
    <w:pPr>
      <w:spacing w:after="0"/>
    </w:pPr>
    <w:rPr>
      <w:rFonts w:ascii="Tahoma" w:hAnsi="Tahoma" w:cs="Tahoma"/>
      <w:sz w:val="16"/>
      <w:szCs w:val="16"/>
    </w:rPr>
  </w:style>
  <w:style w:type="character" w:customStyle="1" w:styleId="ab">
    <w:name w:val="Текст выноски Знак"/>
    <w:link w:val="aa"/>
    <w:uiPriority w:val="99"/>
    <w:semiHidden/>
    <w:rsid w:val="007C79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1926">
      <w:bodyDiv w:val="1"/>
      <w:marLeft w:val="0"/>
      <w:marRight w:val="0"/>
      <w:marTop w:val="0"/>
      <w:marBottom w:val="0"/>
      <w:divBdr>
        <w:top w:val="none" w:sz="0" w:space="0" w:color="auto"/>
        <w:left w:val="none" w:sz="0" w:space="0" w:color="auto"/>
        <w:bottom w:val="none" w:sz="0" w:space="0" w:color="auto"/>
        <w:right w:val="none" w:sz="0" w:space="0" w:color="auto"/>
      </w:divBdr>
    </w:div>
    <w:div w:id="141697590">
      <w:bodyDiv w:val="1"/>
      <w:marLeft w:val="0"/>
      <w:marRight w:val="0"/>
      <w:marTop w:val="0"/>
      <w:marBottom w:val="0"/>
      <w:divBdr>
        <w:top w:val="none" w:sz="0" w:space="0" w:color="auto"/>
        <w:left w:val="none" w:sz="0" w:space="0" w:color="auto"/>
        <w:bottom w:val="none" w:sz="0" w:space="0" w:color="auto"/>
        <w:right w:val="none" w:sz="0" w:space="0" w:color="auto"/>
      </w:divBdr>
    </w:div>
    <w:div w:id="262810826">
      <w:bodyDiv w:val="1"/>
      <w:marLeft w:val="0"/>
      <w:marRight w:val="0"/>
      <w:marTop w:val="0"/>
      <w:marBottom w:val="0"/>
      <w:divBdr>
        <w:top w:val="none" w:sz="0" w:space="0" w:color="auto"/>
        <w:left w:val="none" w:sz="0" w:space="0" w:color="auto"/>
        <w:bottom w:val="none" w:sz="0" w:space="0" w:color="auto"/>
        <w:right w:val="none" w:sz="0" w:space="0" w:color="auto"/>
      </w:divBdr>
    </w:div>
    <w:div w:id="290137324">
      <w:bodyDiv w:val="1"/>
      <w:marLeft w:val="0"/>
      <w:marRight w:val="0"/>
      <w:marTop w:val="0"/>
      <w:marBottom w:val="0"/>
      <w:divBdr>
        <w:top w:val="none" w:sz="0" w:space="0" w:color="auto"/>
        <w:left w:val="none" w:sz="0" w:space="0" w:color="auto"/>
        <w:bottom w:val="none" w:sz="0" w:space="0" w:color="auto"/>
        <w:right w:val="none" w:sz="0" w:space="0" w:color="auto"/>
      </w:divBdr>
      <w:divsChild>
        <w:div w:id="1419211764">
          <w:marLeft w:val="0"/>
          <w:marRight w:val="0"/>
          <w:marTop w:val="0"/>
          <w:marBottom w:val="0"/>
          <w:divBdr>
            <w:top w:val="none" w:sz="0" w:space="0" w:color="auto"/>
            <w:left w:val="none" w:sz="0" w:space="0" w:color="auto"/>
            <w:bottom w:val="none" w:sz="0" w:space="0" w:color="auto"/>
            <w:right w:val="none" w:sz="0" w:space="0" w:color="auto"/>
          </w:divBdr>
        </w:div>
      </w:divsChild>
    </w:div>
    <w:div w:id="494034142">
      <w:bodyDiv w:val="1"/>
      <w:marLeft w:val="0"/>
      <w:marRight w:val="0"/>
      <w:marTop w:val="0"/>
      <w:marBottom w:val="0"/>
      <w:divBdr>
        <w:top w:val="none" w:sz="0" w:space="0" w:color="auto"/>
        <w:left w:val="none" w:sz="0" w:space="0" w:color="auto"/>
        <w:bottom w:val="none" w:sz="0" w:space="0" w:color="auto"/>
        <w:right w:val="none" w:sz="0" w:space="0" w:color="auto"/>
      </w:divBdr>
      <w:divsChild>
        <w:div w:id="959610179">
          <w:marLeft w:val="0"/>
          <w:marRight w:val="0"/>
          <w:marTop w:val="0"/>
          <w:marBottom w:val="0"/>
          <w:divBdr>
            <w:top w:val="none" w:sz="0" w:space="0" w:color="auto"/>
            <w:left w:val="none" w:sz="0" w:space="0" w:color="auto"/>
            <w:bottom w:val="none" w:sz="0" w:space="0" w:color="auto"/>
            <w:right w:val="none" w:sz="0" w:space="0" w:color="auto"/>
          </w:divBdr>
        </w:div>
      </w:divsChild>
    </w:div>
    <w:div w:id="1202477440">
      <w:bodyDiv w:val="1"/>
      <w:marLeft w:val="0"/>
      <w:marRight w:val="0"/>
      <w:marTop w:val="0"/>
      <w:marBottom w:val="0"/>
      <w:divBdr>
        <w:top w:val="none" w:sz="0" w:space="0" w:color="auto"/>
        <w:left w:val="none" w:sz="0" w:space="0" w:color="auto"/>
        <w:bottom w:val="none" w:sz="0" w:space="0" w:color="auto"/>
        <w:right w:val="none" w:sz="0" w:space="0" w:color="auto"/>
      </w:divBdr>
    </w:div>
    <w:div w:id="1336688343">
      <w:bodyDiv w:val="1"/>
      <w:marLeft w:val="0"/>
      <w:marRight w:val="0"/>
      <w:marTop w:val="0"/>
      <w:marBottom w:val="0"/>
      <w:divBdr>
        <w:top w:val="none" w:sz="0" w:space="0" w:color="auto"/>
        <w:left w:val="none" w:sz="0" w:space="0" w:color="auto"/>
        <w:bottom w:val="none" w:sz="0" w:space="0" w:color="auto"/>
        <w:right w:val="none" w:sz="0" w:space="0" w:color="auto"/>
      </w:divBdr>
    </w:div>
    <w:div w:id="1410730443">
      <w:bodyDiv w:val="1"/>
      <w:marLeft w:val="0"/>
      <w:marRight w:val="0"/>
      <w:marTop w:val="0"/>
      <w:marBottom w:val="0"/>
      <w:divBdr>
        <w:top w:val="none" w:sz="0" w:space="0" w:color="auto"/>
        <w:left w:val="none" w:sz="0" w:space="0" w:color="auto"/>
        <w:bottom w:val="none" w:sz="0" w:space="0" w:color="auto"/>
        <w:right w:val="none" w:sz="0" w:space="0" w:color="auto"/>
      </w:divBdr>
    </w:div>
    <w:div w:id="1475609659">
      <w:bodyDiv w:val="1"/>
      <w:marLeft w:val="0"/>
      <w:marRight w:val="0"/>
      <w:marTop w:val="0"/>
      <w:marBottom w:val="0"/>
      <w:divBdr>
        <w:top w:val="none" w:sz="0" w:space="0" w:color="auto"/>
        <w:left w:val="none" w:sz="0" w:space="0" w:color="auto"/>
        <w:bottom w:val="none" w:sz="0" w:space="0" w:color="auto"/>
        <w:right w:val="none" w:sz="0" w:space="0" w:color="auto"/>
      </w:divBdr>
      <w:divsChild>
        <w:div w:id="942805436">
          <w:marLeft w:val="-720"/>
          <w:marRight w:val="0"/>
          <w:marTop w:val="0"/>
          <w:marBottom w:val="0"/>
          <w:divBdr>
            <w:top w:val="none" w:sz="0" w:space="0" w:color="auto"/>
            <w:left w:val="none" w:sz="0" w:space="0" w:color="auto"/>
            <w:bottom w:val="none" w:sz="0" w:space="0" w:color="auto"/>
            <w:right w:val="none" w:sz="0" w:space="0" w:color="auto"/>
          </w:divBdr>
        </w:div>
      </w:divsChild>
    </w:div>
    <w:div w:id="1538812527">
      <w:bodyDiv w:val="1"/>
      <w:marLeft w:val="0"/>
      <w:marRight w:val="0"/>
      <w:marTop w:val="0"/>
      <w:marBottom w:val="0"/>
      <w:divBdr>
        <w:top w:val="none" w:sz="0" w:space="0" w:color="auto"/>
        <w:left w:val="none" w:sz="0" w:space="0" w:color="auto"/>
        <w:bottom w:val="none" w:sz="0" w:space="0" w:color="auto"/>
        <w:right w:val="none" w:sz="0" w:space="0" w:color="auto"/>
      </w:divBdr>
    </w:div>
    <w:div w:id="1741517960">
      <w:bodyDiv w:val="1"/>
      <w:marLeft w:val="0"/>
      <w:marRight w:val="0"/>
      <w:marTop w:val="0"/>
      <w:marBottom w:val="0"/>
      <w:divBdr>
        <w:top w:val="none" w:sz="0" w:space="0" w:color="auto"/>
        <w:left w:val="none" w:sz="0" w:space="0" w:color="auto"/>
        <w:bottom w:val="none" w:sz="0" w:space="0" w:color="auto"/>
        <w:right w:val="none" w:sz="0" w:space="0" w:color="auto"/>
      </w:divBdr>
    </w:div>
    <w:div w:id="178830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8.png"/><Relationship Id="rId26" Type="http://schemas.openxmlformats.org/officeDocument/2006/relationships/hyperlink" Target="https://elibrary.ru/download/elibrary_25106031_58567483.pdf" TargetMode="External"/><Relationship Id="rId3" Type="http://schemas.openxmlformats.org/officeDocument/2006/relationships/styles" Target="styles.xml"/><Relationship Id="rId21" Type="http://schemas.openxmlformats.org/officeDocument/2006/relationships/hyperlink" Target="https://himonline.ru/news/?n=401699" TargetMode="Externa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7.png"/><Relationship Id="rId25" Type="http://schemas.openxmlformats.org/officeDocument/2006/relationships/hyperlink" Target="https://os-russia.com/tolshchina-poverkhnostnogo-sloya-oksida-alyuminiy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elibrary.ru/item.asp?id=24213399" TargetMode="External"/><Relationship Id="rId1" Type="http://schemas.openxmlformats.org/officeDocument/2006/relationships/customXml" Target="../customXml/item1.xml"/><Relationship Id="rId6" Type="http://schemas.openxmlformats.org/officeDocument/2006/relationships/hyperlink" Target="mailto:tulkinbek@urdu.uz" TargetMode="External"/><Relationship Id="rId11" Type="http://schemas.openxmlformats.org/officeDocument/2006/relationships/image" Target="media/image3.wmf"/><Relationship Id="rId24" Type="http://schemas.openxmlformats.org/officeDocument/2006/relationships/hyperlink" Target="https://doi.org/10.15372/KhUR2017010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doi.org/10.1007/978-94-009-2407-9" TargetMode="External"/><Relationship Id="rId28" Type="http://schemas.openxmlformats.org/officeDocument/2006/relationships/hyperlink" Target="https://doi.org/10.7868/S0044453716040300" TargetMode="External"/><Relationship Id="rId10" Type="http://schemas.openxmlformats.org/officeDocument/2006/relationships/oleObject" Target="embeddings/oleObject2.bin"/><Relationship Id="rId19" Type="http://schemas.openxmlformats.org/officeDocument/2006/relationships/image" Target="media/image9.png"/><Relationship Id="rId31" Type="http://schemas.openxmlformats.org/officeDocument/2006/relationships/hyperlink" Target="https://e.lanbook.com/book/94956"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hyperlink" Target="https://moluch.ru/archive/109/26277/" TargetMode="External"/><Relationship Id="rId27" Type="http://schemas.openxmlformats.org/officeDocument/2006/relationships/hyperlink" Target="https://butlerov.com/files/reports/2018/vol56/10/118/18-56-10-118-.pdf" TargetMode="External"/><Relationship Id="rId30" Type="http://schemas.openxmlformats.org/officeDocument/2006/relationships/hyperlink" Target="https://doi.org/10.37952/ROI-jbc-01/21-65-2-130" TargetMode="External"/><Relationship Id="rId8"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D32DD-5179-45CF-A083-790E0103A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3029</Words>
  <Characters>17266</Characters>
  <Application>Microsoft Office Word</Application>
  <DocSecurity>0</DocSecurity>
  <Lines>143</Lines>
  <Paragraphs>40</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Data Processing: The selectivity of styrene formation based on decomposed α-meth</vt:lpstr>
      <vt:lpstr>        Conversion (αA) – Conversion is the fraction of the reacted initial reagent rela</vt:lpstr>
      <vt:lpstr>        (1)</vt:lpstr>
      <vt:lpstr>        Selectivity (SiA) – Selectivity represents the fraction of the converted initial</vt:lpstr>
      <vt:lpstr>        (2)</vt:lpstr>
    </vt:vector>
  </TitlesOfParts>
  <Company>SPecialiST RePack</Company>
  <LinksUpToDate>false</LinksUpToDate>
  <CharactersWithSpaces>20255</CharactersWithSpaces>
  <SharedDoc>false</SharedDoc>
  <HLinks>
    <vt:vector size="72" baseType="variant">
      <vt:variant>
        <vt:i4>983054</vt:i4>
      </vt:variant>
      <vt:variant>
        <vt:i4>45</vt:i4>
      </vt:variant>
      <vt:variant>
        <vt:i4>0</vt:i4>
      </vt:variant>
      <vt:variant>
        <vt:i4>5</vt:i4>
      </vt:variant>
      <vt:variant>
        <vt:lpwstr>https://e.lanbook.com/book/94956</vt:lpwstr>
      </vt:variant>
      <vt:variant>
        <vt:lpwstr/>
      </vt:variant>
      <vt:variant>
        <vt:i4>3932258</vt:i4>
      </vt:variant>
      <vt:variant>
        <vt:i4>42</vt:i4>
      </vt:variant>
      <vt:variant>
        <vt:i4>0</vt:i4>
      </vt:variant>
      <vt:variant>
        <vt:i4>5</vt:i4>
      </vt:variant>
      <vt:variant>
        <vt:lpwstr>https://doi.org/10.37952/ROI-jbc-01/21-65-2-130</vt:lpwstr>
      </vt:variant>
      <vt:variant>
        <vt:lpwstr/>
      </vt:variant>
      <vt:variant>
        <vt:i4>589847</vt:i4>
      </vt:variant>
      <vt:variant>
        <vt:i4>39</vt:i4>
      </vt:variant>
      <vt:variant>
        <vt:i4>0</vt:i4>
      </vt:variant>
      <vt:variant>
        <vt:i4>5</vt:i4>
      </vt:variant>
      <vt:variant>
        <vt:lpwstr>https://elibrary.ru/item.asp?id=24213399</vt:lpwstr>
      </vt:variant>
      <vt:variant>
        <vt:lpwstr/>
      </vt:variant>
      <vt:variant>
        <vt:i4>1114142</vt:i4>
      </vt:variant>
      <vt:variant>
        <vt:i4>36</vt:i4>
      </vt:variant>
      <vt:variant>
        <vt:i4>0</vt:i4>
      </vt:variant>
      <vt:variant>
        <vt:i4>5</vt:i4>
      </vt:variant>
      <vt:variant>
        <vt:lpwstr>https://doi.org/10.7868/S0044453716040300</vt:lpwstr>
      </vt:variant>
      <vt:variant>
        <vt:lpwstr/>
      </vt:variant>
      <vt:variant>
        <vt:i4>2359351</vt:i4>
      </vt:variant>
      <vt:variant>
        <vt:i4>33</vt:i4>
      </vt:variant>
      <vt:variant>
        <vt:i4>0</vt:i4>
      </vt:variant>
      <vt:variant>
        <vt:i4>5</vt:i4>
      </vt:variant>
      <vt:variant>
        <vt:lpwstr>https://butlerov.com/files/reports/2018/vol56/10/118/18-56-10-118-.pdf</vt:lpwstr>
      </vt:variant>
      <vt:variant>
        <vt:lpwstr/>
      </vt:variant>
      <vt:variant>
        <vt:i4>4325392</vt:i4>
      </vt:variant>
      <vt:variant>
        <vt:i4>30</vt:i4>
      </vt:variant>
      <vt:variant>
        <vt:i4>0</vt:i4>
      </vt:variant>
      <vt:variant>
        <vt:i4>5</vt:i4>
      </vt:variant>
      <vt:variant>
        <vt:lpwstr>https://elibrary.ru/download/elibrary_25106031_58567483.pdf</vt:lpwstr>
      </vt:variant>
      <vt:variant>
        <vt:lpwstr/>
      </vt:variant>
      <vt:variant>
        <vt:i4>4456529</vt:i4>
      </vt:variant>
      <vt:variant>
        <vt:i4>27</vt:i4>
      </vt:variant>
      <vt:variant>
        <vt:i4>0</vt:i4>
      </vt:variant>
      <vt:variant>
        <vt:i4>5</vt:i4>
      </vt:variant>
      <vt:variant>
        <vt:lpwstr>https://os-russia.com/tolshchina-poverkhnostnogo-sloya-oksida-alyuminiya</vt:lpwstr>
      </vt:variant>
      <vt:variant>
        <vt:lpwstr/>
      </vt:variant>
      <vt:variant>
        <vt:i4>1048667</vt:i4>
      </vt:variant>
      <vt:variant>
        <vt:i4>24</vt:i4>
      </vt:variant>
      <vt:variant>
        <vt:i4>0</vt:i4>
      </vt:variant>
      <vt:variant>
        <vt:i4>5</vt:i4>
      </vt:variant>
      <vt:variant>
        <vt:lpwstr>https://doi.org/10.15372/KhUR20170104</vt:lpwstr>
      </vt:variant>
      <vt:variant>
        <vt:lpwstr/>
      </vt:variant>
      <vt:variant>
        <vt:i4>1769558</vt:i4>
      </vt:variant>
      <vt:variant>
        <vt:i4>21</vt:i4>
      </vt:variant>
      <vt:variant>
        <vt:i4>0</vt:i4>
      </vt:variant>
      <vt:variant>
        <vt:i4>5</vt:i4>
      </vt:variant>
      <vt:variant>
        <vt:lpwstr>https://doi.org/10.1007/978-94-009-2407-9</vt:lpwstr>
      </vt:variant>
      <vt:variant>
        <vt:lpwstr/>
      </vt:variant>
      <vt:variant>
        <vt:i4>4980808</vt:i4>
      </vt:variant>
      <vt:variant>
        <vt:i4>18</vt:i4>
      </vt:variant>
      <vt:variant>
        <vt:i4>0</vt:i4>
      </vt:variant>
      <vt:variant>
        <vt:i4>5</vt:i4>
      </vt:variant>
      <vt:variant>
        <vt:lpwstr>https://moluch.ru/archive/109/26277/</vt:lpwstr>
      </vt:variant>
      <vt:variant>
        <vt:lpwstr/>
      </vt:variant>
      <vt:variant>
        <vt:i4>2752616</vt:i4>
      </vt:variant>
      <vt:variant>
        <vt:i4>15</vt:i4>
      </vt:variant>
      <vt:variant>
        <vt:i4>0</vt:i4>
      </vt:variant>
      <vt:variant>
        <vt:i4>5</vt:i4>
      </vt:variant>
      <vt:variant>
        <vt:lpwstr>https://himonline.ru/news/?n=401699</vt:lpwstr>
      </vt:variant>
      <vt:variant>
        <vt:lpwstr/>
      </vt:variant>
      <vt:variant>
        <vt:i4>6226029</vt:i4>
      </vt:variant>
      <vt:variant>
        <vt:i4>0</vt:i4>
      </vt:variant>
      <vt:variant>
        <vt:i4>0</vt:i4>
      </vt:variant>
      <vt:variant>
        <vt:i4>5</vt:i4>
      </vt:variant>
      <vt:variant>
        <vt:lpwstr>mailto:tulkinbek@urdu.uz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User</cp:lastModifiedBy>
  <cp:revision>2</cp:revision>
  <cp:lastPrinted>2025-10-31T05:52:00Z</cp:lastPrinted>
  <dcterms:created xsi:type="dcterms:W3CDTF">2026-01-27T20:08:00Z</dcterms:created>
  <dcterms:modified xsi:type="dcterms:W3CDTF">2026-01-27T20:08:00Z</dcterms:modified>
</cp:coreProperties>
</file>