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137B" w14:textId="77777777" w:rsidR="00886A96" w:rsidRPr="00886A96" w:rsidRDefault="00886A96" w:rsidP="00886A96">
      <w:pPr>
        <w:pStyle w:val="ad"/>
        <w:spacing w:before="1200" w:beforeAutospacing="0"/>
        <w:jc w:val="center"/>
        <w:rPr>
          <w:sz w:val="36"/>
          <w:szCs w:val="36"/>
          <w:lang w:val="en-US"/>
        </w:rPr>
      </w:pPr>
      <w:r w:rsidRPr="00886A96">
        <w:rPr>
          <w:rStyle w:val="aa"/>
          <w:sz w:val="36"/>
          <w:szCs w:val="36"/>
          <w:lang w:val="en-US"/>
        </w:rPr>
        <w:t>Experimental and Theoretical Study of Guanidine-Based Corrosion Inhibitors for St20 Steel</w:t>
      </w:r>
    </w:p>
    <w:p w14:paraId="78BECA1E" w14:textId="5D829ED3" w:rsidR="00EB3AE9" w:rsidRPr="00FF41BF" w:rsidRDefault="00886A96" w:rsidP="00886A96">
      <w:pPr>
        <w:spacing w:after="0" w:line="240" w:lineRule="auto"/>
        <w:jc w:val="center"/>
        <w:rPr>
          <w:rFonts w:ascii="Times New Roman" w:hAnsi="Times New Roman" w:cs="Times New Roman"/>
          <w:iCs/>
          <w:sz w:val="28"/>
          <w:szCs w:val="28"/>
          <w:lang w:val="en-US"/>
        </w:rPr>
      </w:pPr>
      <w:proofErr w:type="spellStart"/>
      <w:r w:rsidRPr="00FF41BF">
        <w:rPr>
          <w:rFonts w:ascii="Times New Roman" w:hAnsi="Times New Roman" w:cs="Times New Roman"/>
          <w:iCs/>
          <w:sz w:val="28"/>
          <w:szCs w:val="28"/>
          <w:lang w:val="en-US"/>
        </w:rPr>
        <w:t>Begmurod</w:t>
      </w:r>
      <w:proofErr w:type="spellEnd"/>
      <w:r w:rsidRPr="00FF41BF">
        <w:rPr>
          <w:rFonts w:ascii="Times New Roman" w:hAnsi="Times New Roman" w:cs="Times New Roman"/>
          <w:iCs/>
          <w:sz w:val="28"/>
          <w:szCs w:val="28"/>
          <w:lang w:val="en-US"/>
        </w:rPr>
        <w:t xml:space="preserve"> </w:t>
      </w:r>
      <w:r w:rsidR="00EB3AE9" w:rsidRPr="00FF41BF">
        <w:rPr>
          <w:rFonts w:ascii="Times New Roman" w:hAnsi="Times New Roman" w:cs="Times New Roman"/>
          <w:iCs/>
          <w:sz w:val="28"/>
          <w:szCs w:val="28"/>
          <w:lang w:val="en-US"/>
        </w:rPr>
        <w:t>Sharipov</w:t>
      </w:r>
      <w:r w:rsidR="00712CA0" w:rsidRPr="00FF41BF">
        <w:rPr>
          <w:rFonts w:ascii="Times New Roman" w:hAnsi="Times New Roman" w:cs="Times New Roman"/>
          <w:iCs/>
          <w:sz w:val="28"/>
          <w:szCs w:val="28"/>
          <w:vertAlign w:val="superscript"/>
          <w:lang w:val="en-US"/>
        </w:rPr>
        <w:t>1</w:t>
      </w:r>
      <w:r w:rsidR="00883A2E">
        <w:rPr>
          <w:rFonts w:ascii="Times New Roman" w:hAnsi="Times New Roman" w:cs="Times New Roman"/>
          <w:iCs/>
          <w:sz w:val="28"/>
          <w:szCs w:val="28"/>
          <w:vertAlign w:val="superscript"/>
          <w:lang w:val="en-US"/>
        </w:rPr>
        <w:t>, a)</w:t>
      </w:r>
      <w:r w:rsidR="00EB3AE9" w:rsidRPr="00FF41BF">
        <w:rPr>
          <w:rFonts w:ascii="Times New Roman" w:hAnsi="Times New Roman" w:cs="Times New Roman"/>
          <w:iCs/>
          <w:sz w:val="28"/>
          <w:szCs w:val="28"/>
          <w:lang w:val="en-US"/>
        </w:rPr>
        <w:t xml:space="preserve">, </w:t>
      </w:r>
      <w:proofErr w:type="spellStart"/>
      <w:r w:rsidRPr="00FF41BF">
        <w:rPr>
          <w:rFonts w:ascii="Times New Roman" w:hAnsi="Times New Roman" w:cs="Times New Roman"/>
          <w:iCs/>
          <w:sz w:val="28"/>
          <w:szCs w:val="28"/>
          <w:lang w:val="en-US"/>
        </w:rPr>
        <w:t>Mashhura</w:t>
      </w:r>
      <w:proofErr w:type="spellEnd"/>
      <w:r w:rsidRPr="00FF41BF">
        <w:rPr>
          <w:rFonts w:ascii="Times New Roman" w:hAnsi="Times New Roman" w:cs="Times New Roman"/>
          <w:iCs/>
          <w:sz w:val="28"/>
          <w:szCs w:val="28"/>
          <w:lang w:val="en-US"/>
        </w:rPr>
        <w:t xml:space="preserve"> </w:t>
      </w:r>
      <w:r w:rsidR="00712CA0" w:rsidRPr="00FF41BF">
        <w:rPr>
          <w:rFonts w:ascii="Times New Roman" w:hAnsi="Times New Roman" w:cs="Times New Roman"/>
          <w:iCs/>
          <w:sz w:val="28"/>
          <w:szCs w:val="28"/>
          <w:lang w:val="en-US"/>
        </w:rPr>
        <w:t>Sodiqova</w:t>
      </w:r>
      <w:r w:rsidR="00FF41BF" w:rsidRPr="00FF41BF">
        <w:rPr>
          <w:rFonts w:ascii="Times New Roman" w:hAnsi="Times New Roman" w:cs="Times New Roman"/>
          <w:iCs/>
          <w:sz w:val="28"/>
          <w:szCs w:val="28"/>
          <w:vertAlign w:val="superscript"/>
          <w:lang w:val="en-US"/>
        </w:rPr>
        <w:t>1</w:t>
      </w:r>
      <w:r w:rsidR="00FB6952" w:rsidRPr="00FF41BF">
        <w:rPr>
          <w:rFonts w:ascii="Times New Roman" w:hAnsi="Times New Roman" w:cs="Times New Roman"/>
          <w:iCs/>
          <w:sz w:val="28"/>
          <w:szCs w:val="28"/>
          <w:vertAlign w:val="subscript"/>
          <w:lang w:val="en-US"/>
        </w:rPr>
        <w:t xml:space="preserve">, </w:t>
      </w:r>
      <w:r w:rsidRPr="00FF41BF">
        <w:rPr>
          <w:rFonts w:ascii="Times New Roman" w:hAnsi="Times New Roman" w:cs="Times New Roman"/>
          <w:iCs/>
          <w:sz w:val="28"/>
          <w:szCs w:val="28"/>
          <w:lang w:val="en-US"/>
        </w:rPr>
        <w:t>Alisher</w:t>
      </w:r>
      <w:r w:rsidRPr="00FF41BF">
        <w:rPr>
          <w:rFonts w:ascii="Times New Roman" w:hAnsi="Times New Roman" w:cs="Times New Roman"/>
          <w:iCs/>
          <w:sz w:val="28"/>
          <w:szCs w:val="28"/>
          <w:lang w:val="en-US"/>
        </w:rPr>
        <w:t xml:space="preserve"> </w:t>
      </w:r>
      <w:r w:rsidR="00FB6952" w:rsidRPr="00FF41BF">
        <w:rPr>
          <w:rFonts w:ascii="Times New Roman" w:hAnsi="Times New Roman" w:cs="Times New Roman"/>
          <w:iCs/>
          <w:sz w:val="28"/>
          <w:szCs w:val="28"/>
          <w:lang w:val="en-US"/>
        </w:rPr>
        <w:t>Asadov</w:t>
      </w:r>
      <w:r w:rsidRPr="00FF41BF">
        <w:rPr>
          <w:rFonts w:ascii="Times New Roman" w:hAnsi="Times New Roman" w:cs="Times New Roman"/>
          <w:iCs/>
          <w:sz w:val="28"/>
          <w:szCs w:val="28"/>
          <w:vertAlign w:val="superscript"/>
          <w:lang w:val="en-US"/>
        </w:rPr>
        <w:t>2</w:t>
      </w:r>
    </w:p>
    <w:p w14:paraId="6DBA8816" w14:textId="77777777" w:rsidR="00886A96" w:rsidRDefault="00886A96" w:rsidP="00886A96">
      <w:pPr>
        <w:spacing w:after="0" w:line="240" w:lineRule="auto"/>
        <w:jc w:val="center"/>
        <w:rPr>
          <w:rFonts w:ascii="Times New Roman" w:hAnsi="Times New Roman" w:cs="Times New Roman"/>
          <w:b/>
          <w:bCs/>
          <w:sz w:val="20"/>
          <w:szCs w:val="20"/>
          <w:vertAlign w:val="superscript"/>
          <w:lang w:val="en-US"/>
        </w:rPr>
      </w:pPr>
    </w:p>
    <w:p w14:paraId="663BFD76" w14:textId="2382A0E1" w:rsidR="00EB3AE9" w:rsidRPr="00FF41BF" w:rsidRDefault="00712CA0" w:rsidP="00886A96">
      <w:pPr>
        <w:spacing w:after="0" w:line="240" w:lineRule="auto"/>
        <w:jc w:val="center"/>
        <w:rPr>
          <w:rFonts w:ascii="Times New Roman" w:hAnsi="Times New Roman" w:cs="Times New Roman"/>
          <w:i/>
          <w:iCs/>
          <w:sz w:val="20"/>
          <w:szCs w:val="20"/>
          <w:lang w:val="en-US"/>
        </w:rPr>
      </w:pPr>
      <w:r w:rsidRPr="00FF41BF">
        <w:rPr>
          <w:rFonts w:ascii="Times New Roman" w:hAnsi="Times New Roman" w:cs="Times New Roman"/>
          <w:b/>
          <w:bCs/>
          <w:i/>
          <w:iCs/>
          <w:sz w:val="20"/>
          <w:szCs w:val="20"/>
          <w:vertAlign w:val="superscript"/>
          <w:lang w:val="en-US"/>
        </w:rPr>
        <w:t>1</w:t>
      </w:r>
      <w:r w:rsidR="00EB3AE9" w:rsidRPr="00FF41BF">
        <w:rPr>
          <w:rFonts w:ascii="Times New Roman" w:hAnsi="Times New Roman" w:cs="Times New Roman"/>
          <w:i/>
          <w:iCs/>
          <w:sz w:val="20"/>
          <w:szCs w:val="20"/>
          <w:lang w:val="en-US"/>
        </w:rPr>
        <w:t>Buk</w:t>
      </w:r>
      <w:r w:rsidR="00FB6952" w:rsidRPr="00FF41BF">
        <w:rPr>
          <w:rFonts w:ascii="Times New Roman" w:hAnsi="Times New Roman" w:cs="Times New Roman"/>
          <w:i/>
          <w:iCs/>
          <w:sz w:val="20"/>
          <w:szCs w:val="20"/>
          <w:lang w:val="en-US"/>
        </w:rPr>
        <w:t>hara State Technical University</w:t>
      </w:r>
      <w:r w:rsidR="00FF41BF">
        <w:rPr>
          <w:rFonts w:ascii="Times New Roman" w:hAnsi="Times New Roman" w:cs="Times New Roman"/>
          <w:i/>
          <w:iCs/>
          <w:sz w:val="20"/>
          <w:szCs w:val="20"/>
          <w:lang w:val="en-US"/>
        </w:rPr>
        <w:t>, Bukhara, Uzbekistan</w:t>
      </w:r>
    </w:p>
    <w:p w14:paraId="57777D2A" w14:textId="4165C5A5" w:rsidR="00FB6952" w:rsidRPr="00FF41BF" w:rsidRDefault="00FF41BF" w:rsidP="00886A96">
      <w:pPr>
        <w:spacing w:after="0" w:line="240" w:lineRule="auto"/>
        <w:jc w:val="center"/>
        <w:rPr>
          <w:rFonts w:ascii="Times New Roman" w:hAnsi="Times New Roman" w:cs="Times New Roman"/>
          <w:i/>
          <w:iCs/>
          <w:sz w:val="20"/>
          <w:szCs w:val="20"/>
          <w:lang w:val="en-US"/>
        </w:rPr>
      </w:pPr>
      <w:r w:rsidRPr="00FF41BF">
        <w:rPr>
          <w:rFonts w:ascii="Times New Roman" w:hAnsi="Times New Roman" w:cs="Times New Roman"/>
          <w:b/>
          <w:bCs/>
          <w:i/>
          <w:iCs/>
          <w:sz w:val="20"/>
          <w:szCs w:val="20"/>
          <w:vertAlign w:val="superscript"/>
          <w:lang w:val="en-US"/>
        </w:rPr>
        <w:t>2</w:t>
      </w:r>
      <w:r w:rsidR="00FB6952" w:rsidRPr="00FF41BF">
        <w:rPr>
          <w:rFonts w:ascii="Times New Roman" w:hAnsi="Times New Roman" w:cs="Times New Roman"/>
          <w:i/>
          <w:iCs/>
          <w:sz w:val="20"/>
          <w:szCs w:val="20"/>
          <w:lang w:val="en-US"/>
        </w:rPr>
        <w:t>Bukhara State Medical Institute</w:t>
      </w:r>
      <w:r>
        <w:rPr>
          <w:rFonts w:ascii="Times New Roman" w:hAnsi="Times New Roman" w:cs="Times New Roman"/>
          <w:i/>
          <w:iCs/>
          <w:sz w:val="20"/>
          <w:szCs w:val="20"/>
          <w:lang w:val="en-US"/>
        </w:rPr>
        <w:t>, Bukhara, Uzbekistan</w:t>
      </w:r>
    </w:p>
    <w:p w14:paraId="52C2E86F" w14:textId="77777777" w:rsidR="00EB3AE9" w:rsidRPr="00886A96" w:rsidRDefault="00EB3AE9" w:rsidP="00886A96">
      <w:pPr>
        <w:spacing w:after="0" w:line="240" w:lineRule="auto"/>
        <w:rPr>
          <w:rFonts w:ascii="Times New Roman" w:hAnsi="Times New Roman" w:cs="Times New Roman"/>
          <w:b/>
          <w:sz w:val="20"/>
          <w:szCs w:val="20"/>
          <w:lang w:val="en-US"/>
        </w:rPr>
      </w:pPr>
    </w:p>
    <w:p w14:paraId="4E23A682" w14:textId="2AE17A59" w:rsidR="00FB6952" w:rsidRPr="00883A2E" w:rsidRDefault="00883A2E" w:rsidP="00886A96">
      <w:pPr>
        <w:spacing w:after="0" w:line="240" w:lineRule="auto"/>
        <w:ind w:firstLine="567"/>
        <w:jc w:val="center"/>
        <w:rPr>
          <w:rStyle w:val="a3"/>
          <w:rFonts w:ascii="Times New Roman" w:hAnsi="Times New Roman" w:cs="Times New Roman"/>
          <w:i/>
          <w:iCs/>
          <w:color w:val="000000" w:themeColor="text1"/>
          <w:u w:val="none"/>
          <w:lang w:val="en-US"/>
        </w:rPr>
      </w:pPr>
      <w:r w:rsidRPr="00883A2E">
        <w:rPr>
          <w:rFonts w:ascii="Times New Roman" w:hAnsi="Times New Roman" w:cs="Times New Roman"/>
          <w:i/>
          <w:iCs/>
          <w:color w:val="000000" w:themeColor="text1"/>
          <w:vertAlign w:val="superscript"/>
          <w:lang w:val="uz-Latn-UZ"/>
        </w:rPr>
        <w:t>a)</w:t>
      </w:r>
      <w:r w:rsidRPr="00883A2E">
        <w:rPr>
          <w:rFonts w:ascii="Times New Roman" w:hAnsi="Times New Roman" w:cs="Times New Roman"/>
          <w:i/>
          <w:iCs/>
          <w:color w:val="000000" w:themeColor="text1"/>
          <w:lang w:val="uz-Latn-UZ"/>
        </w:rPr>
        <w:t xml:space="preserve">Corresponding author: </w:t>
      </w:r>
      <w:r w:rsidRPr="00883A2E">
        <w:rPr>
          <w:rFonts w:ascii="Times New Roman" w:hAnsi="Times New Roman" w:cs="Times New Roman"/>
          <w:i/>
          <w:iCs/>
          <w:color w:val="000000" w:themeColor="text1"/>
          <w:lang w:val="uz-Cyrl-UZ"/>
        </w:rPr>
        <w:fldChar w:fldCharType="begin"/>
      </w:r>
      <w:r w:rsidRPr="00883A2E">
        <w:rPr>
          <w:rFonts w:ascii="Times New Roman" w:hAnsi="Times New Roman" w:cs="Times New Roman"/>
          <w:i/>
          <w:iCs/>
          <w:color w:val="000000" w:themeColor="text1"/>
          <w:lang w:val="uz-Cyrl-UZ"/>
        </w:rPr>
        <w:instrText xml:space="preserve"> HYPERLINK "mailto:sharipovbekki91@gmail.com" </w:instrText>
      </w:r>
      <w:r w:rsidRPr="00883A2E">
        <w:rPr>
          <w:rFonts w:ascii="Times New Roman" w:hAnsi="Times New Roman" w:cs="Times New Roman"/>
          <w:i/>
          <w:iCs/>
          <w:color w:val="000000" w:themeColor="text1"/>
          <w:lang w:val="uz-Cyrl-UZ"/>
        </w:rPr>
        <w:fldChar w:fldCharType="separate"/>
      </w:r>
      <w:r w:rsidRPr="00883A2E">
        <w:rPr>
          <w:rStyle w:val="a3"/>
          <w:rFonts w:ascii="Times New Roman" w:hAnsi="Times New Roman" w:cs="Times New Roman"/>
          <w:i/>
          <w:iCs/>
          <w:color w:val="000000" w:themeColor="text1"/>
          <w:u w:val="none"/>
          <w:lang w:val="uz-Cyrl-UZ"/>
        </w:rPr>
        <w:t>sharipovbekki91@gmail.com</w:t>
      </w:r>
      <w:r w:rsidRPr="00883A2E">
        <w:rPr>
          <w:rFonts w:ascii="Times New Roman" w:hAnsi="Times New Roman" w:cs="Times New Roman"/>
          <w:i/>
          <w:iCs/>
          <w:color w:val="000000" w:themeColor="text1"/>
          <w:lang w:val="uz-Cyrl-UZ"/>
        </w:rPr>
        <w:fldChar w:fldCharType="end"/>
      </w:r>
      <w:r w:rsidR="00FB6952" w:rsidRPr="00883A2E">
        <w:rPr>
          <w:rStyle w:val="a3"/>
          <w:rFonts w:ascii="Times New Roman" w:hAnsi="Times New Roman" w:cs="Times New Roman"/>
          <w:i/>
          <w:iCs/>
          <w:color w:val="000000" w:themeColor="text1"/>
          <w:u w:val="none"/>
          <w:lang w:val="en-US"/>
        </w:rPr>
        <w:t xml:space="preserve"> </w:t>
      </w:r>
    </w:p>
    <w:p w14:paraId="192AE3F8" w14:textId="77777777" w:rsidR="00886A96" w:rsidRPr="00886A96" w:rsidRDefault="00886A96" w:rsidP="00886A96">
      <w:pPr>
        <w:spacing w:after="0" w:line="240" w:lineRule="auto"/>
        <w:ind w:firstLine="567"/>
        <w:jc w:val="center"/>
        <w:rPr>
          <w:rStyle w:val="fontstyle01"/>
          <w:sz w:val="20"/>
          <w:szCs w:val="20"/>
          <w:lang w:val="en-US"/>
        </w:rPr>
      </w:pPr>
    </w:p>
    <w:p w14:paraId="116BAB0D" w14:textId="77777777" w:rsidR="00EB3AE9" w:rsidRPr="00886A96" w:rsidRDefault="00EB3AE9" w:rsidP="00886A96">
      <w:pPr>
        <w:tabs>
          <w:tab w:val="left" w:pos="90"/>
        </w:tabs>
        <w:spacing w:after="0" w:line="240" w:lineRule="auto"/>
        <w:ind w:left="360" w:right="270"/>
        <w:jc w:val="both"/>
        <w:rPr>
          <w:rFonts w:ascii="Times New Roman" w:hAnsi="Times New Roman" w:cs="Times New Roman"/>
          <w:sz w:val="18"/>
          <w:szCs w:val="18"/>
          <w:lang w:val="en-US"/>
        </w:rPr>
      </w:pPr>
      <w:r w:rsidRPr="00886A96">
        <w:rPr>
          <w:rFonts w:ascii="Times New Roman" w:hAnsi="Times New Roman" w:cs="Times New Roman"/>
          <w:b/>
          <w:bCs/>
          <w:sz w:val="18"/>
          <w:szCs w:val="18"/>
          <w:lang w:val="en-US"/>
        </w:rPr>
        <w:t>Abstract:</w:t>
      </w:r>
      <w:r w:rsidRPr="00886A96">
        <w:rPr>
          <w:rFonts w:ascii="Times New Roman" w:hAnsi="Times New Roman" w:cs="Times New Roman"/>
          <w:sz w:val="18"/>
          <w:szCs w:val="18"/>
          <w:lang w:val="en-US"/>
        </w:rPr>
        <w:t> Currently, various new types of corrosion inhibitors are being studied, which is why guanidine derivatives are being applied. In this work, new composite organic corrosion inhibitors FKDIGK-3 and FKG2T-4 have been synthesized based on guanidine nitrate, orthophosphoric acid, glycerol, and thiourea. These organic FKDIGK-3 and FKG2T-4 inhibitors were applied for the first time as corrosion inhibitors for St20 grade steel in working solutions of 1 M HCl and produced water (pH=4.5). The study of the corrosion process on the metal surface was fully characterized using weight loss (gravimetric) analysis. The obtained results indicate that the FKG2T-4 inhibitor exhibits a corrosion inhibition efficiency of 94.36% at a concentration of 100 mg/L within the temperature range of 293–323 K. Gravimetric analysis confirmed that FKG2T-4 acts as a mixed-type inhibitor.</w:t>
      </w:r>
    </w:p>
    <w:p w14:paraId="6A8DBADB" w14:textId="77777777" w:rsidR="00EB3AE9" w:rsidRPr="00886A96" w:rsidRDefault="00EB3AE9" w:rsidP="00886A96">
      <w:pPr>
        <w:tabs>
          <w:tab w:val="left" w:pos="90"/>
        </w:tabs>
        <w:spacing w:after="0" w:line="240" w:lineRule="auto"/>
        <w:ind w:left="360" w:right="270"/>
        <w:jc w:val="both"/>
        <w:rPr>
          <w:rFonts w:ascii="Times New Roman" w:hAnsi="Times New Roman" w:cs="Times New Roman"/>
          <w:sz w:val="18"/>
          <w:szCs w:val="18"/>
          <w:lang w:val="en-US"/>
        </w:rPr>
      </w:pPr>
      <w:r w:rsidRPr="00886A96">
        <w:rPr>
          <w:rFonts w:ascii="Times New Roman" w:hAnsi="Times New Roman" w:cs="Times New Roman"/>
          <w:b/>
          <w:bCs/>
          <w:sz w:val="18"/>
          <w:szCs w:val="18"/>
          <w:lang w:val="en-US"/>
        </w:rPr>
        <w:t>Keywords:</w:t>
      </w:r>
      <w:r w:rsidRPr="00886A96">
        <w:rPr>
          <w:rFonts w:ascii="Times New Roman" w:hAnsi="Times New Roman" w:cs="Times New Roman"/>
          <w:sz w:val="18"/>
          <w:szCs w:val="18"/>
          <w:lang w:val="en-US"/>
        </w:rPr>
        <w:t> Dicyandiamide, Urea, Ammonium nitrate, Silicon (IV) oxide, Hydrochloric acid, Guanidine nitrate, Orthophosphoric acid, Glycerol, Thiourea, FKG2T-4 organic inhibitor, Produced water, St20 grade steel.</w:t>
      </w:r>
    </w:p>
    <w:p w14:paraId="6CD6B051" w14:textId="77777777" w:rsidR="00EB3AE9" w:rsidRPr="00886A96" w:rsidRDefault="00EB3AE9" w:rsidP="00886A96">
      <w:pPr>
        <w:spacing w:after="0" w:line="240" w:lineRule="auto"/>
        <w:ind w:firstLine="567"/>
        <w:jc w:val="both"/>
        <w:rPr>
          <w:rFonts w:ascii="Times New Roman" w:hAnsi="Times New Roman" w:cs="Times New Roman"/>
          <w:sz w:val="20"/>
          <w:szCs w:val="20"/>
          <w:lang w:val="en-US"/>
        </w:rPr>
      </w:pPr>
    </w:p>
    <w:p w14:paraId="6C54188D" w14:textId="7ABD7D2C" w:rsidR="00EB3AE9" w:rsidRPr="00886A96" w:rsidRDefault="00EB3AE9" w:rsidP="00886A96">
      <w:pPr>
        <w:spacing w:after="0" w:line="240" w:lineRule="auto"/>
        <w:jc w:val="center"/>
        <w:rPr>
          <w:rFonts w:ascii="Times New Roman" w:hAnsi="Times New Roman" w:cs="Times New Roman"/>
          <w:b/>
          <w:color w:val="000000"/>
          <w:sz w:val="24"/>
          <w:szCs w:val="24"/>
          <w:lang w:val="en-US"/>
        </w:rPr>
      </w:pPr>
      <w:r w:rsidRPr="00886A96">
        <w:rPr>
          <w:rFonts w:ascii="Times New Roman" w:hAnsi="Times New Roman" w:cs="Times New Roman"/>
          <w:b/>
          <w:bCs/>
          <w:color w:val="000000"/>
          <w:sz w:val="24"/>
          <w:szCs w:val="24"/>
          <w:lang w:val="en-US"/>
        </w:rPr>
        <w:t>INTRODUCTION</w:t>
      </w:r>
    </w:p>
    <w:p w14:paraId="68A7C2AA" w14:textId="77777777" w:rsidR="00886A96" w:rsidRDefault="00886A96" w:rsidP="00886A96">
      <w:pPr>
        <w:spacing w:after="0" w:line="240" w:lineRule="auto"/>
        <w:ind w:firstLine="567"/>
        <w:jc w:val="both"/>
        <w:rPr>
          <w:rFonts w:ascii="Times New Roman" w:hAnsi="Times New Roman" w:cs="Times New Roman"/>
          <w:bCs/>
          <w:iCs/>
          <w:color w:val="000000"/>
          <w:sz w:val="20"/>
          <w:szCs w:val="20"/>
          <w:lang w:val="en-US"/>
        </w:rPr>
      </w:pPr>
    </w:p>
    <w:p w14:paraId="713EBCE0" w14:textId="2F083360" w:rsidR="00EB3AE9" w:rsidRPr="00886A96" w:rsidRDefault="00EB3AE9" w:rsidP="00886A96">
      <w:pPr>
        <w:spacing w:after="0" w:line="240" w:lineRule="auto"/>
        <w:ind w:firstLine="567"/>
        <w:jc w:val="both"/>
        <w:rPr>
          <w:rFonts w:ascii="Times New Roman" w:hAnsi="Times New Roman" w:cs="Times New Roman"/>
          <w:bCs/>
          <w:iCs/>
          <w:color w:val="000000"/>
          <w:sz w:val="20"/>
          <w:szCs w:val="20"/>
          <w:lang w:val="en-US"/>
        </w:rPr>
      </w:pPr>
      <w:r w:rsidRPr="00886A96">
        <w:rPr>
          <w:rFonts w:ascii="Times New Roman" w:hAnsi="Times New Roman" w:cs="Times New Roman"/>
          <w:bCs/>
          <w:iCs/>
          <w:color w:val="000000"/>
          <w:sz w:val="20"/>
          <w:szCs w:val="20"/>
          <w:lang w:val="en-US"/>
        </w:rPr>
        <w:t>The term "corrosion" originates from the Latin word "</w:t>
      </w:r>
      <w:r w:rsidR="009530D8" w:rsidRPr="00886A96">
        <w:rPr>
          <w:rFonts w:ascii="Times New Roman" w:hAnsi="Times New Roman" w:cs="Times New Roman"/>
          <w:bCs/>
          <w:iCs/>
          <w:color w:val="000000"/>
          <w:sz w:val="20"/>
          <w:szCs w:val="20"/>
          <w:lang w:val="en-US"/>
        </w:rPr>
        <w:t>corroder</w:t>
      </w:r>
      <w:r w:rsidRPr="00886A96">
        <w:rPr>
          <w:rFonts w:ascii="Times New Roman" w:hAnsi="Times New Roman" w:cs="Times New Roman"/>
          <w:bCs/>
          <w:iCs/>
          <w:color w:val="000000"/>
          <w:sz w:val="20"/>
          <w:szCs w:val="20"/>
          <w:lang w:val="en-US"/>
        </w:rPr>
        <w:t>," meaning "to gnaw away" or "to decay." Corrosion of metals and alloys is the process of their spontaneous deterioration due to chemical or electrochemical reactions with the external environment, and sometimes under the influence of mechanical factors. In such environments, metals release free electrons in accordance with kinetic laws, leading to a decrease in their energy. As a result of corrosion, metal structures of plants and factories suffer significant material damage. Developing methods to prevent and protect against corrosion is crucial for ensuring the long-term and reliable operation of metal components. One of the most important methods for protecting metals from corrosion is the use of inhibitors. In recent decades, numerous organic compounds have been studied and utilized as corrosion inhibitors for metals [1-3].</w:t>
      </w:r>
    </w:p>
    <w:p w14:paraId="0EE0CDB2" w14:textId="7553C3DD" w:rsidR="00EB3AE9" w:rsidRPr="00886A96" w:rsidRDefault="00EB3AE9" w:rsidP="00886A96">
      <w:pPr>
        <w:spacing w:after="0" w:line="240" w:lineRule="auto"/>
        <w:ind w:firstLine="567"/>
        <w:jc w:val="both"/>
        <w:rPr>
          <w:rFonts w:ascii="Times New Roman" w:hAnsi="Times New Roman" w:cs="Times New Roman"/>
          <w:bCs/>
          <w:iCs/>
          <w:color w:val="000000"/>
          <w:sz w:val="20"/>
          <w:szCs w:val="20"/>
          <w:lang w:val="en-US"/>
        </w:rPr>
      </w:pPr>
      <w:r w:rsidRPr="00886A96">
        <w:rPr>
          <w:rFonts w:ascii="Times New Roman" w:hAnsi="Times New Roman" w:cs="Times New Roman"/>
          <w:bCs/>
          <w:iCs/>
          <w:color w:val="000000"/>
          <w:sz w:val="20"/>
          <w:szCs w:val="20"/>
          <w:lang w:val="en-US"/>
        </w:rPr>
        <w:t>Several methods exist to protect metal structures from corrosion. Among the protection methods, one of the most effective and economical is the inhibition technique, which involves adding a small amount of inhibitor (10</w:t>
      </w:r>
      <w:r w:rsidR="009530D8" w:rsidRPr="00886A96">
        <w:rPr>
          <w:rFonts w:ascii="Times New Roman" w:hAnsi="Times New Roman" w:cs="Times New Roman"/>
          <w:bCs/>
          <w:iCs/>
          <w:color w:val="000000"/>
          <w:sz w:val="20"/>
          <w:szCs w:val="20"/>
          <w:vertAlign w:val="superscript"/>
          <w:lang w:val="en-US"/>
        </w:rPr>
        <w:t>-6</w:t>
      </w:r>
      <w:r w:rsidRPr="00886A96">
        <w:rPr>
          <w:rFonts w:ascii="Times New Roman" w:hAnsi="Times New Roman" w:cs="Times New Roman"/>
          <w:bCs/>
          <w:iCs/>
          <w:color w:val="000000"/>
          <w:sz w:val="20"/>
          <w:szCs w:val="20"/>
          <w:lang w:val="en-US"/>
        </w:rPr>
        <w:t xml:space="preserve"> to 10</w:t>
      </w:r>
      <w:r w:rsidR="009530D8" w:rsidRPr="00886A96">
        <w:rPr>
          <w:rFonts w:ascii="Times New Roman" w:hAnsi="Times New Roman" w:cs="Times New Roman"/>
          <w:bCs/>
          <w:iCs/>
          <w:color w:val="000000"/>
          <w:sz w:val="20"/>
          <w:szCs w:val="20"/>
          <w:vertAlign w:val="superscript"/>
          <w:lang w:val="en-US"/>
        </w:rPr>
        <w:t>-3</w:t>
      </w:r>
      <w:r w:rsidRPr="00886A96">
        <w:rPr>
          <w:rFonts w:ascii="Times New Roman" w:hAnsi="Times New Roman" w:cs="Times New Roman"/>
          <w:bCs/>
          <w:iCs/>
          <w:color w:val="000000"/>
          <w:sz w:val="20"/>
          <w:szCs w:val="20"/>
          <w:lang w:val="en-US"/>
        </w:rPr>
        <w:t xml:space="preserve"> mol/L) to the corrosive environment. Inhibitors are substances active in corrosive media; when introduced into the corrosion process, they cause the corrosion to slow down or cease completely [4].</w:t>
      </w:r>
    </w:p>
    <w:p w14:paraId="098DA307" w14:textId="619A0238" w:rsidR="00F30C76" w:rsidRPr="00886A96" w:rsidRDefault="00F30C76" w:rsidP="00886A96">
      <w:pPr>
        <w:spacing w:after="0" w:line="240" w:lineRule="auto"/>
        <w:ind w:firstLine="567"/>
        <w:jc w:val="both"/>
        <w:rPr>
          <w:rFonts w:ascii="Times New Roman" w:hAnsi="Times New Roman" w:cs="Times New Roman"/>
          <w:sz w:val="20"/>
          <w:szCs w:val="20"/>
          <w:lang w:val="uz-Cyrl-UZ"/>
        </w:rPr>
      </w:pPr>
    </w:p>
    <w:p w14:paraId="19B3EA95" w14:textId="77777777" w:rsidR="009602A5" w:rsidRPr="00886A96" w:rsidRDefault="009602A5" w:rsidP="00886A96">
      <w:pPr>
        <w:spacing w:after="0" w:line="240" w:lineRule="auto"/>
        <w:ind w:firstLine="567"/>
        <w:jc w:val="center"/>
        <w:rPr>
          <w:rFonts w:ascii="Times New Roman" w:hAnsi="Times New Roman" w:cs="Times New Roman"/>
          <w:sz w:val="20"/>
          <w:szCs w:val="20"/>
          <w:lang w:val="uz-Cyrl-UZ"/>
        </w:rPr>
      </w:pPr>
      <w:r w:rsidRPr="00886A96">
        <w:rPr>
          <w:rFonts w:ascii="Times New Roman" w:hAnsi="Times New Roman" w:cs="Times New Roman"/>
          <w:noProof/>
          <w:sz w:val="20"/>
          <w:szCs w:val="20"/>
          <w:lang w:eastAsia="ru-RU"/>
        </w:rPr>
        <w:lastRenderedPageBreak/>
        <w:drawing>
          <wp:inline distT="0" distB="0" distL="0" distR="0" wp14:anchorId="5BC9D0B9" wp14:editId="68593AA5">
            <wp:extent cx="4257675" cy="2438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2438400"/>
                    </a:xfrm>
                    <a:prstGeom prst="rect">
                      <a:avLst/>
                    </a:prstGeom>
                    <a:noFill/>
                    <a:ln>
                      <a:noFill/>
                    </a:ln>
                  </pic:spPr>
                </pic:pic>
              </a:graphicData>
            </a:graphic>
          </wp:inline>
        </w:drawing>
      </w:r>
    </w:p>
    <w:p w14:paraId="2C86D863" w14:textId="09A361A8" w:rsidR="00677890" w:rsidRPr="00886A96" w:rsidRDefault="00FF41BF" w:rsidP="00886A96">
      <w:pPr>
        <w:spacing w:after="0" w:line="240" w:lineRule="auto"/>
        <w:ind w:firstLine="567"/>
        <w:jc w:val="center"/>
        <w:rPr>
          <w:rFonts w:ascii="Times New Roman" w:hAnsi="Times New Roman" w:cs="Times New Roman"/>
          <w:bCs/>
          <w:iCs/>
          <w:sz w:val="20"/>
          <w:szCs w:val="20"/>
          <w:lang w:val="en-US"/>
        </w:rPr>
      </w:pPr>
      <w:r w:rsidRPr="00886A96">
        <w:rPr>
          <w:rFonts w:ascii="Times New Roman" w:hAnsi="Times New Roman" w:cs="Times New Roman"/>
          <w:b/>
          <w:bCs/>
          <w:sz w:val="20"/>
          <w:szCs w:val="20"/>
          <w:lang w:val="en-US"/>
        </w:rPr>
        <w:t xml:space="preserve">FIGURE </w:t>
      </w:r>
      <w:r w:rsidR="00677890" w:rsidRPr="00886A96">
        <w:rPr>
          <w:rFonts w:ascii="Times New Roman" w:hAnsi="Times New Roman" w:cs="Times New Roman"/>
          <w:b/>
          <w:bCs/>
          <w:sz w:val="20"/>
          <w:szCs w:val="20"/>
          <w:lang w:val="en-US"/>
        </w:rPr>
        <w:t>1.</w:t>
      </w:r>
      <w:r w:rsidR="00677890" w:rsidRPr="00886A96">
        <w:rPr>
          <w:rFonts w:ascii="Times New Roman" w:hAnsi="Times New Roman" w:cs="Times New Roman"/>
          <w:b/>
          <w:sz w:val="20"/>
          <w:szCs w:val="20"/>
          <w:lang w:val="en-US"/>
        </w:rPr>
        <w:t> </w:t>
      </w:r>
      <w:r w:rsidR="00677890" w:rsidRPr="00886A96">
        <w:rPr>
          <w:rFonts w:ascii="Times New Roman" w:hAnsi="Times New Roman" w:cs="Times New Roman"/>
          <w:bCs/>
          <w:iCs/>
          <w:sz w:val="20"/>
          <w:szCs w:val="20"/>
          <w:lang w:val="en-US"/>
        </w:rPr>
        <w:t>High protection efficiency of the inhibitor against pitting corrosion on the metal surface.</w:t>
      </w:r>
    </w:p>
    <w:p w14:paraId="0E58F8D3" w14:textId="77777777" w:rsidR="00FF41BF" w:rsidRDefault="00FF41BF" w:rsidP="00886A96">
      <w:pPr>
        <w:spacing w:after="0" w:line="240" w:lineRule="auto"/>
        <w:ind w:firstLine="567"/>
        <w:jc w:val="both"/>
        <w:rPr>
          <w:rFonts w:ascii="Times New Roman" w:hAnsi="Times New Roman" w:cs="Times New Roman"/>
          <w:bCs/>
          <w:iCs/>
          <w:sz w:val="20"/>
          <w:szCs w:val="20"/>
          <w:lang w:val="en-US"/>
        </w:rPr>
      </w:pPr>
    </w:p>
    <w:p w14:paraId="4C2821A9" w14:textId="652317E7"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 xml:space="preserve">In the chemical industry, solutions of strong acids are frequently used in various cleaning and pickling processes. St20 steel is susceptible to corrosion under the influence of these acidic solutions, leading to economic and environmental risks. Currently, compounds such as imidazolines, amines, amino acids, surfactants, polymers, plant extracts, ionic liquids, and natural polymer composites are widely used to protect carbon steel from acid corrosion [5-8]. The reason these aforementioned compounds are employed as corrosion inhibitors is that they contain numerous electron-rich heteroatoms (S, N, O, and P), </w:t>
      </w:r>
      <w:r w:rsidRPr="00886A96">
        <w:rPr>
          <w:rFonts w:ascii="Times New Roman" w:hAnsi="Times New Roman" w:cs="Times New Roman"/>
          <w:bCs/>
          <w:iCs/>
          <w:sz w:val="20"/>
          <w:szCs w:val="20"/>
        </w:rPr>
        <w:t>π</w:t>
      </w:r>
      <w:r w:rsidRPr="00886A96">
        <w:rPr>
          <w:rFonts w:ascii="Times New Roman" w:hAnsi="Times New Roman" w:cs="Times New Roman"/>
          <w:bCs/>
          <w:iCs/>
          <w:sz w:val="20"/>
          <w:szCs w:val="20"/>
          <w:lang w:val="en-US"/>
        </w:rPr>
        <w:t>-electrons, aromatic rings, coordinating functional groups, and aliphatic amines. They dissolve and act as adsorbents on the steel surface in acidic solutions [9-12].</w:t>
      </w:r>
    </w:p>
    <w:p w14:paraId="3AA0261D" w14:textId="240FCC88" w:rsidR="00677890" w:rsidRPr="00886A96" w:rsidRDefault="00677890" w:rsidP="00886A96">
      <w:pPr>
        <w:spacing w:after="0" w:line="240" w:lineRule="auto"/>
        <w:ind w:firstLine="567"/>
        <w:rPr>
          <w:rFonts w:ascii="Times New Roman" w:hAnsi="Times New Roman" w:cs="Times New Roman"/>
          <w:bCs/>
          <w:sz w:val="20"/>
          <w:szCs w:val="20"/>
          <w:lang w:val="en-US"/>
        </w:rPr>
      </w:pPr>
      <w:r w:rsidRPr="00886A96">
        <w:rPr>
          <w:rFonts w:ascii="Times New Roman" w:hAnsi="Times New Roman" w:cs="Times New Roman"/>
          <w:bCs/>
          <w:iCs/>
          <w:sz w:val="20"/>
          <w:szCs w:val="20"/>
          <w:lang w:val="en-US"/>
        </w:rPr>
        <w:t>Metal Sample and Corrosive Solution</w:t>
      </w:r>
    </w:p>
    <w:p w14:paraId="2CE2F895" w14:textId="77777777"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For experimental analysis, St20 grade steel was selected as it is a widely used metallic material in the chemical industry. Corrosion of St20 steel is a major concern in the oil, gas, and metallurgy industries. Protecting St20 steel from corrosion in aggressive environments is one of the critical tasks in engineering.</w:t>
      </w:r>
    </w:p>
    <w:p w14:paraId="1A674200" w14:textId="77777777"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FF41BF">
        <w:rPr>
          <w:rFonts w:ascii="Times New Roman" w:hAnsi="Times New Roman" w:cs="Times New Roman"/>
          <w:bCs/>
          <w:sz w:val="20"/>
          <w:szCs w:val="20"/>
          <w:lang w:val="en-US"/>
        </w:rPr>
        <w:t>St20 steel,</w:t>
      </w:r>
      <w:r w:rsidRPr="00886A96">
        <w:rPr>
          <w:rFonts w:ascii="Times New Roman" w:hAnsi="Times New Roman" w:cs="Times New Roman"/>
          <w:b/>
          <w:sz w:val="20"/>
          <w:szCs w:val="20"/>
          <w:lang w:val="en-US"/>
        </w:rPr>
        <w:t xml:space="preserve"> </w:t>
      </w:r>
      <w:r w:rsidRPr="00886A96">
        <w:rPr>
          <w:rFonts w:ascii="Times New Roman" w:hAnsi="Times New Roman" w:cs="Times New Roman"/>
          <w:bCs/>
          <w:iCs/>
          <w:sz w:val="20"/>
          <w:szCs w:val="20"/>
          <w:lang w:val="en-US"/>
        </w:rPr>
        <w:t>according to GOST 1050-88, is a carbon steel grade 20 with a composition of Fe 97.215-97.775%, C 0.17-0.24%, Si 0.17-0.37%, Mn 0.35-0.65%, Cu and Ni up to 0.3%, Cr up to 0.25%, As up to 0.08%, S up to 0.04%, and P up to 0.035% [13].</w:t>
      </w:r>
    </w:p>
    <w:p w14:paraId="0706A864" w14:textId="4243F9DF"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Prior to experiments, the St20 steel samples were cleaned by abrading with fine-grit sandpaper (grades 150-1000). Subsequently, the steel was rinsed sequentially four times with distilled water and ethanol, degreased with acetone, and then dried.</w:t>
      </w:r>
      <w:r w:rsidR="009530D8" w:rsidRPr="00886A96">
        <w:rPr>
          <w:rFonts w:ascii="Times New Roman" w:hAnsi="Times New Roman" w:cs="Times New Roman"/>
          <w:bCs/>
          <w:iCs/>
          <w:sz w:val="20"/>
          <w:szCs w:val="20"/>
          <w:lang w:val="en-US"/>
        </w:rPr>
        <w:t xml:space="preserve"> </w:t>
      </w:r>
      <w:r w:rsidRPr="00886A96">
        <w:rPr>
          <w:rFonts w:ascii="Times New Roman" w:hAnsi="Times New Roman" w:cs="Times New Roman"/>
          <w:bCs/>
          <w:iCs/>
          <w:sz w:val="20"/>
          <w:szCs w:val="20"/>
          <w:lang w:val="en-US"/>
        </w:rPr>
        <w:t>The first working solution used as the corrosive medium was 1M hydrochloric acid (pH=4.56) (Solution-1), and the second was a solution of produced water (</w:t>
      </w:r>
      <w:proofErr w:type="spellStart"/>
      <w:r w:rsidRPr="00886A96">
        <w:rPr>
          <w:rFonts w:ascii="Times New Roman" w:hAnsi="Times New Roman" w:cs="Times New Roman"/>
          <w:bCs/>
          <w:iCs/>
          <w:sz w:val="20"/>
          <w:szCs w:val="20"/>
          <w:lang w:val="en-US"/>
        </w:rPr>
        <w:t>graderniy</w:t>
      </w:r>
      <w:proofErr w:type="spellEnd"/>
      <w:r w:rsidRPr="00886A96">
        <w:rPr>
          <w:rFonts w:ascii="Times New Roman" w:hAnsi="Times New Roman" w:cs="Times New Roman"/>
          <w:bCs/>
          <w:iCs/>
          <w:sz w:val="20"/>
          <w:szCs w:val="20"/>
          <w:lang w:val="en-US"/>
        </w:rPr>
        <w:t xml:space="preserve"> water) with a pH of 4.5 (Solution-2). In this study, the organic inhibitor FKG2T-4 was applied within a concentration range of 25, 50, 75, and 100 mg/L. The pH levels of the pure solutions were constantly monitored and adjusted to approximate values typical for industrial water systems.</w:t>
      </w:r>
    </w:p>
    <w:p w14:paraId="4446063A" w14:textId="5A60827A"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At the "</w:t>
      </w:r>
      <w:proofErr w:type="spellStart"/>
      <w:r w:rsidRPr="00886A96">
        <w:rPr>
          <w:rFonts w:ascii="Times New Roman" w:hAnsi="Times New Roman" w:cs="Times New Roman"/>
          <w:bCs/>
          <w:iCs/>
          <w:sz w:val="20"/>
          <w:szCs w:val="20"/>
          <w:lang w:val="en-US"/>
        </w:rPr>
        <w:t>Muborak</w:t>
      </w:r>
      <w:proofErr w:type="spellEnd"/>
      <w:r w:rsidRPr="00886A96">
        <w:rPr>
          <w:rFonts w:ascii="Times New Roman" w:hAnsi="Times New Roman" w:cs="Times New Roman"/>
          <w:bCs/>
          <w:iCs/>
          <w:sz w:val="20"/>
          <w:szCs w:val="20"/>
          <w:lang w:val="en-US"/>
        </w:rPr>
        <w:t xml:space="preserve"> Gas Processing Plant" JSC, activated carbon sorbent brand AU-60 was used to purify the closed-cycle cooling (</w:t>
      </w:r>
      <w:proofErr w:type="spellStart"/>
      <w:r w:rsidRPr="00886A96">
        <w:rPr>
          <w:rFonts w:ascii="Times New Roman" w:hAnsi="Times New Roman" w:cs="Times New Roman"/>
          <w:bCs/>
          <w:iCs/>
          <w:sz w:val="20"/>
          <w:szCs w:val="20"/>
          <w:lang w:val="en-US"/>
        </w:rPr>
        <w:t>graderniy</w:t>
      </w:r>
      <w:proofErr w:type="spellEnd"/>
      <w:r w:rsidRPr="00886A96">
        <w:rPr>
          <w:rFonts w:ascii="Times New Roman" w:hAnsi="Times New Roman" w:cs="Times New Roman"/>
          <w:bCs/>
          <w:iCs/>
          <w:sz w:val="20"/>
          <w:szCs w:val="20"/>
          <w:lang w:val="en-US"/>
        </w:rPr>
        <w:t>) water from acids and salts. The results of laboratory-scale adsorption purification tests for industrial recirculating cooling water using reactivated AU-60 carbon sorbent are presented (Table 1).</w:t>
      </w:r>
    </w:p>
    <w:p w14:paraId="11B48BA9" w14:textId="77777777" w:rsidR="00FF41BF" w:rsidRDefault="00FF41BF" w:rsidP="00886A96">
      <w:pPr>
        <w:spacing w:after="0" w:line="240" w:lineRule="auto"/>
        <w:jc w:val="center"/>
        <w:rPr>
          <w:rFonts w:ascii="Times New Roman" w:hAnsi="Times New Roman" w:cs="Times New Roman"/>
          <w:b/>
          <w:bCs/>
          <w:sz w:val="20"/>
          <w:szCs w:val="20"/>
          <w:lang w:val="en-US"/>
        </w:rPr>
      </w:pPr>
    </w:p>
    <w:p w14:paraId="5A305B68" w14:textId="018501BC" w:rsidR="00B642CA" w:rsidRPr="00FF41BF" w:rsidRDefault="00FF41BF" w:rsidP="00886A96">
      <w:pPr>
        <w:spacing w:after="0" w:line="240" w:lineRule="auto"/>
        <w:jc w:val="center"/>
        <w:rPr>
          <w:rFonts w:ascii="Times New Roman" w:hAnsi="Times New Roman" w:cs="Times New Roman"/>
          <w:bCs/>
          <w:iCs/>
          <w:sz w:val="18"/>
          <w:szCs w:val="18"/>
          <w:lang w:val="en-US"/>
        </w:rPr>
      </w:pPr>
      <w:r w:rsidRPr="00FF41BF">
        <w:rPr>
          <w:rFonts w:ascii="Times New Roman" w:hAnsi="Times New Roman" w:cs="Times New Roman"/>
          <w:b/>
          <w:bCs/>
          <w:sz w:val="18"/>
          <w:szCs w:val="18"/>
          <w:lang w:val="en-US"/>
        </w:rPr>
        <w:t xml:space="preserve">TABLE </w:t>
      </w:r>
      <w:r w:rsidR="00677890" w:rsidRPr="00FF41BF">
        <w:rPr>
          <w:rFonts w:ascii="Times New Roman" w:hAnsi="Times New Roman" w:cs="Times New Roman"/>
          <w:b/>
          <w:bCs/>
          <w:sz w:val="18"/>
          <w:szCs w:val="18"/>
          <w:lang w:val="en-US"/>
        </w:rPr>
        <w:t>1.</w:t>
      </w:r>
      <w:r w:rsidR="00677890" w:rsidRPr="00FF41BF">
        <w:rPr>
          <w:rFonts w:ascii="Times New Roman" w:hAnsi="Times New Roman" w:cs="Times New Roman"/>
          <w:b/>
          <w:sz w:val="18"/>
          <w:szCs w:val="18"/>
          <w:lang w:val="en-US"/>
        </w:rPr>
        <w:t xml:space="preserve"> </w:t>
      </w:r>
      <w:r w:rsidR="00677890" w:rsidRPr="00FF41BF">
        <w:rPr>
          <w:rFonts w:ascii="Times New Roman" w:hAnsi="Times New Roman" w:cs="Times New Roman"/>
          <w:bCs/>
          <w:iCs/>
          <w:sz w:val="18"/>
          <w:szCs w:val="18"/>
          <w:lang w:val="en-US"/>
        </w:rPr>
        <w:t>Results of ion content removal from produced water using the adsorption purification method with AU-60 activated carbon sorbent.</w:t>
      </w:r>
    </w:p>
    <w:p w14:paraId="00151292" w14:textId="77777777" w:rsidR="00677890" w:rsidRPr="00886A96" w:rsidRDefault="00677890" w:rsidP="00886A96">
      <w:pPr>
        <w:spacing w:after="0" w:line="240" w:lineRule="auto"/>
        <w:jc w:val="center"/>
        <w:rPr>
          <w:rFonts w:ascii="Times New Roman" w:hAnsi="Times New Roman" w:cs="Times New Roman"/>
          <w:bCs/>
          <w:iCs/>
          <w:sz w:val="20"/>
          <w:szCs w:val="20"/>
          <w:lang w:val="en-US"/>
        </w:rPr>
      </w:pPr>
    </w:p>
    <w:tbl>
      <w:tblPr>
        <w:tblStyle w:val="a9"/>
        <w:tblW w:w="8982" w:type="dxa"/>
        <w:tblInd w:w="198" w:type="dxa"/>
        <w:tblLayout w:type="fixed"/>
        <w:tblLook w:val="04A0" w:firstRow="1" w:lastRow="0" w:firstColumn="1" w:lastColumn="0" w:noHBand="0" w:noVBand="1"/>
      </w:tblPr>
      <w:tblGrid>
        <w:gridCol w:w="2037"/>
        <w:gridCol w:w="992"/>
        <w:gridCol w:w="992"/>
        <w:gridCol w:w="851"/>
        <w:gridCol w:w="992"/>
        <w:gridCol w:w="992"/>
        <w:gridCol w:w="992"/>
        <w:gridCol w:w="1134"/>
      </w:tblGrid>
      <w:tr w:rsidR="009530D8" w:rsidRPr="00886A96" w14:paraId="09266059" w14:textId="77777777" w:rsidTr="00FF41BF">
        <w:tc>
          <w:tcPr>
            <w:tcW w:w="2037" w:type="dxa"/>
            <w:vMerge w:val="restart"/>
          </w:tcPr>
          <w:p w14:paraId="5B3BF2A0" w14:textId="22AC3003"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Adsorbents</w:t>
            </w:r>
          </w:p>
        </w:tc>
        <w:tc>
          <w:tcPr>
            <w:tcW w:w="6945" w:type="dxa"/>
            <w:gridSpan w:val="7"/>
          </w:tcPr>
          <w:p w14:paraId="69E173DA" w14:textId="14D9409A"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Indicators of cooling water, mg/l</w:t>
            </w:r>
          </w:p>
        </w:tc>
      </w:tr>
      <w:tr w:rsidR="009530D8" w:rsidRPr="00886A96" w14:paraId="6CFB5BBA" w14:textId="77777777" w:rsidTr="00FF41BF">
        <w:tc>
          <w:tcPr>
            <w:tcW w:w="2037" w:type="dxa"/>
            <w:vMerge/>
          </w:tcPr>
          <w:p w14:paraId="204ADAE6" w14:textId="77777777" w:rsidR="009530D8" w:rsidRPr="00886A96" w:rsidRDefault="009530D8" w:rsidP="00886A96">
            <w:pPr>
              <w:jc w:val="center"/>
              <w:rPr>
                <w:rFonts w:ascii="Times New Roman" w:hAnsi="Times New Roman" w:cs="Times New Roman"/>
                <w:b/>
                <w:sz w:val="20"/>
                <w:szCs w:val="20"/>
                <w:lang w:val="en-US"/>
              </w:rPr>
            </w:pPr>
          </w:p>
        </w:tc>
        <w:tc>
          <w:tcPr>
            <w:tcW w:w="992" w:type="dxa"/>
          </w:tcPr>
          <w:p w14:paraId="72BC759B" w14:textId="79E6CBFC"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pH</w:t>
            </w:r>
          </w:p>
        </w:tc>
        <w:tc>
          <w:tcPr>
            <w:tcW w:w="992" w:type="dxa"/>
          </w:tcPr>
          <w:p w14:paraId="42F8A329" w14:textId="7AB6F3C5"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Na</w:t>
            </w:r>
            <w:r w:rsidRPr="00886A96">
              <w:rPr>
                <w:rFonts w:ascii="Times New Roman" w:hAnsi="Times New Roman" w:cs="Times New Roman"/>
                <w:b/>
                <w:sz w:val="20"/>
                <w:szCs w:val="20"/>
                <w:vertAlign w:val="superscript"/>
                <w:lang w:val="en-US"/>
              </w:rPr>
              <w:t>+</w:t>
            </w:r>
          </w:p>
        </w:tc>
        <w:tc>
          <w:tcPr>
            <w:tcW w:w="851" w:type="dxa"/>
          </w:tcPr>
          <w:p w14:paraId="57982C71" w14:textId="7F838909"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Ca</w:t>
            </w:r>
            <w:r w:rsidRPr="00886A96">
              <w:rPr>
                <w:rFonts w:ascii="Times New Roman" w:hAnsi="Times New Roman" w:cs="Times New Roman"/>
                <w:b/>
                <w:sz w:val="20"/>
                <w:szCs w:val="20"/>
                <w:vertAlign w:val="superscript"/>
                <w:lang w:val="en-US"/>
              </w:rPr>
              <w:t>2+</w:t>
            </w:r>
          </w:p>
        </w:tc>
        <w:tc>
          <w:tcPr>
            <w:tcW w:w="992" w:type="dxa"/>
          </w:tcPr>
          <w:p w14:paraId="03EDCF02" w14:textId="0335EB6D"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Mg</w:t>
            </w:r>
            <w:r w:rsidRPr="00886A96">
              <w:rPr>
                <w:rFonts w:ascii="Times New Roman" w:hAnsi="Times New Roman" w:cs="Times New Roman"/>
                <w:b/>
                <w:sz w:val="20"/>
                <w:szCs w:val="20"/>
                <w:vertAlign w:val="superscript"/>
                <w:lang w:val="en-US"/>
              </w:rPr>
              <w:t>2+</w:t>
            </w:r>
          </w:p>
        </w:tc>
        <w:tc>
          <w:tcPr>
            <w:tcW w:w="992" w:type="dxa"/>
          </w:tcPr>
          <w:p w14:paraId="552B3F0A" w14:textId="6F3ED61F"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Cl</w:t>
            </w:r>
            <w:r w:rsidRPr="00886A96">
              <w:rPr>
                <w:rFonts w:ascii="Times New Roman" w:hAnsi="Times New Roman" w:cs="Times New Roman"/>
                <w:b/>
                <w:sz w:val="20"/>
                <w:szCs w:val="20"/>
                <w:vertAlign w:val="superscript"/>
                <w:lang w:val="en-US"/>
              </w:rPr>
              <w:t>-</w:t>
            </w:r>
          </w:p>
        </w:tc>
        <w:tc>
          <w:tcPr>
            <w:tcW w:w="992" w:type="dxa"/>
          </w:tcPr>
          <w:p w14:paraId="771E4F20" w14:textId="751780E0"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SO</w:t>
            </w:r>
            <w:r w:rsidRPr="00886A96">
              <w:rPr>
                <w:rFonts w:ascii="Times New Roman" w:hAnsi="Times New Roman" w:cs="Times New Roman"/>
                <w:b/>
                <w:sz w:val="20"/>
                <w:szCs w:val="20"/>
                <w:vertAlign w:val="subscript"/>
                <w:lang w:val="en-US"/>
              </w:rPr>
              <w:t>4</w:t>
            </w:r>
            <w:r w:rsidRPr="00886A96">
              <w:rPr>
                <w:rFonts w:ascii="Times New Roman" w:hAnsi="Times New Roman" w:cs="Times New Roman"/>
                <w:b/>
                <w:sz w:val="20"/>
                <w:szCs w:val="20"/>
                <w:vertAlign w:val="superscript"/>
                <w:lang w:val="en-US"/>
              </w:rPr>
              <w:t>2-</w:t>
            </w:r>
          </w:p>
        </w:tc>
        <w:tc>
          <w:tcPr>
            <w:tcW w:w="1134" w:type="dxa"/>
          </w:tcPr>
          <w:p w14:paraId="60CE7F6D" w14:textId="2A6AF06A"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HCO</w:t>
            </w:r>
            <w:r w:rsidRPr="00886A96">
              <w:rPr>
                <w:rFonts w:ascii="Times New Roman" w:hAnsi="Times New Roman" w:cs="Times New Roman"/>
                <w:b/>
                <w:sz w:val="20"/>
                <w:szCs w:val="20"/>
                <w:vertAlign w:val="subscript"/>
                <w:lang w:val="en-US"/>
              </w:rPr>
              <w:t>3</w:t>
            </w:r>
            <w:r w:rsidRPr="00886A96">
              <w:rPr>
                <w:rFonts w:ascii="Times New Roman" w:hAnsi="Times New Roman" w:cs="Times New Roman"/>
                <w:b/>
                <w:sz w:val="20"/>
                <w:szCs w:val="20"/>
                <w:vertAlign w:val="superscript"/>
                <w:lang w:val="en-US"/>
              </w:rPr>
              <w:t>-</w:t>
            </w:r>
          </w:p>
        </w:tc>
      </w:tr>
      <w:tr w:rsidR="009530D8" w:rsidRPr="00886A96" w14:paraId="33D0C1E7" w14:textId="77777777" w:rsidTr="00FF41BF">
        <w:tc>
          <w:tcPr>
            <w:tcW w:w="2037" w:type="dxa"/>
          </w:tcPr>
          <w:p w14:paraId="01FAD454" w14:textId="0BDB8297"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 xml:space="preserve">The </w:t>
            </w:r>
            <w:proofErr w:type="gramStart"/>
            <w:r w:rsidRPr="00886A96">
              <w:rPr>
                <w:rFonts w:ascii="Times New Roman" w:hAnsi="Times New Roman" w:cs="Times New Roman"/>
                <w:b/>
                <w:sz w:val="20"/>
                <w:szCs w:val="20"/>
                <w:lang w:val="en-US"/>
              </w:rPr>
              <w:t>amount</w:t>
            </w:r>
            <w:proofErr w:type="gramEnd"/>
            <w:r w:rsidRPr="00886A96">
              <w:rPr>
                <w:rFonts w:ascii="Times New Roman" w:hAnsi="Times New Roman" w:cs="Times New Roman"/>
                <w:b/>
                <w:sz w:val="20"/>
                <w:szCs w:val="20"/>
                <w:lang w:val="en-US"/>
              </w:rPr>
              <w:t xml:space="preserve"> of ions in the cooling water</w:t>
            </w:r>
          </w:p>
        </w:tc>
        <w:tc>
          <w:tcPr>
            <w:tcW w:w="992" w:type="dxa"/>
          </w:tcPr>
          <w:p w14:paraId="0EB04168" w14:textId="6D900C37"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4,5</w:t>
            </w:r>
          </w:p>
        </w:tc>
        <w:tc>
          <w:tcPr>
            <w:tcW w:w="992" w:type="dxa"/>
          </w:tcPr>
          <w:p w14:paraId="1AC9F0AD" w14:textId="4A3183A1"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21</w:t>
            </w:r>
          </w:p>
        </w:tc>
        <w:tc>
          <w:tcPr>
            <w:tcW w:w="851" w:type="dxa"/>
          </w:tcPr>
          <w:p w14:paraId="5022E8AD" w14:textId="689395D2"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92</w:t>
            </w:r>
          </w:p>
        </w:tc>
        <w:tc>
          <w:tcPr>
            <w:tcW w:w="992" w:type="dxa"/>
          </w:tcPr>
          <w:p w14:paraId="664507CB" w14:textId="00E78D6F"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61,2</w:t>
            </w:r>
          </w:p>
        </w:tc>
        <w:tc>
          <w:tcPr>
            <w:tcW w:w="992" w:type="dxa"/>
          </w:tcPr>
          <w:p w14:paraId="0148D383" w14:textId="4E297D44"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640</w:t>
            </w:r>
          </w:p>
        </w:tc>
        <w:tc>
          <w:tcPr>
            <w:tcW w:w="992" w:type="dxa"/>
          </w:tcPr>
          <w:p w14:paraId="61E6F71E" w14:textId="28B77E69"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903</w:t>
            </w:r>
          </w:p>
        </w:tc>
        <w:tc>
          <w:tcPr>
            <w:tcW w:w="1134" w:type="dxa"/>
          </w:tcPr>
          <w:p w14:paraId="74A33262" w14:textId="227945E2" w:rsidR="009530D8" w:rsidRPr="00886A96" w:rsidRDefault="009530D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en-US"/>
              </w:rPr>
              <w:t>11</w:t>
            </w:r>
          </w:p>
        </w:tc>
      </w:tr>
    </w:tbl>
    <w:p w14:paraId="44D5A5D8" w14:textId="77777777" w:rsidR="009530D8" w:rsidRPr="00886A96" w:rsidRDefault="009530D8" w:rsidP="00886A96">
      <w:pPr>
        <w:spacing w:after="0" w:line="240" w:lineRule="auto"/>
        <w:jc w:val="center"/>
        <w:rPr>
          <w:rFonts w:ascii="Times New Roman" w:hAnsi="Times New Roman" w:cs="Times New Roman"/>
          <w:b/>
          <w:sz w:val="20"/>
          <w:szCs w:val="20"/>
          <w:lang w:val="en-US"/>
        </w:rPr>
      </w:pPr>
    </w:p>
    <w:p w14:paraId="2FAE34FD" w14:textId="21FAB030"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 xml:space="preserve">Gravimetric method. Equipment and materials: St-20 steel plates 10x18x1x 2-4 mm, laboratory beakers of various sizes, glass rods, hydrochloric acid, table salt and </w:t>
      </w:r>
      <w:proofErr w:type="spellStart"/>
      <w:r w:rsidRPr="00886A96">
        <w:rPr>
          <w:rFonts w:ascii="Times New Roman" w:hAnsi="Times New Roman" w:cs="Times New Roman"/>
          <w:bCs/>
          <w:iCs/>
          <w:sz w:val="20"/>
          <w:szCs w:val="20"/>
          <w:lang w:val="en-US"/>
        </w:rPr>
        <w:t>Graderni</w:t>
      </w:r>
      <w:proofErr w:type="spellEnd"/>
      <w:r w:rsidRPr="00886A96">
        <w:rPr>
          <w:rFonts w:ascii="Times New Roman" w:hAnsi="Times New Roman" w:cs="Times New Roman"/>
          <w:bCs/>
          <w:iCs/>
          <w:sz w:val="20"/>
          <w:szCs w:val="20"/>
          <w:lang w:val="en-US"/>
        </w:rPr>
        <w:t xml:space="preserve"> water, distilled water, </w:t>
      </w:r>
      <w:proofErr w:type="spellStart"/>
      <w:r w:rsidR="009530D8" w:rsidRPr="00886A96">
        <w:rPr>
          <w:rFonts w:ascii="Times New Roman" w:hAnsi="Times New Roman" w:cs="Times New Roman"/>
          <w:bCs/>
          <w:iCs/>
          <w:sz w:val="20"/>
          <w:szCs w:val="20"/>
          <w:lang w:val="en-US"/>
        </w:rPr>
        <w:t>c</w:t>
      </w:r>
      <w:r w:rsidRPr="00886A96">
        <w:rPr>
          <w:rFonts w:ascii="Times New Roman" w:hAnsi="Times New Roman" w:cs="Times New Roman"/>
          <w:bCs/>
          <w:iCs/>
          <w:sz w:val="20"/>
          <w:szCs w:val="20"/>
          <w:lang w:val="en-US"/>
        </w:rPr>
        <w:t>apron</w:t>
      </w:r>
      <w:proofErr w:type="spellEnd"/>
      <w:r w:rsidRPr="00886A96">
        <w:rPr>
          <w:rFonts w:ascii="Times New Roman" w:hAnsi="Times New Roman" w:cs="Times New Roman"/>
          <w:bCs/>
          <w:iCs/>
          <w:sz w:val="20"/>
          <w:szCs w:val="20"/>
          <w:lang w:val="en-US"/>
        </w:rPr>
        <w:t xml:space="preserve"> thread, etc. determination of corrosion stability of St-20 steel sample.</w:t>
      </w:r>
    </w:p>
    <w:p w14:paraId="5CC32BFD" w14:textId="77777777" w:rsidR="00677890" w:rsidRPr="00886A96" w:rsidRDefault="00677890" w:rsidP="00886A96">
      <w:pPr>
        <w:spacing w:after="0" w:line="240" w:lineRule="auto"/>
        <w:ind w:firstLine="567"/>
        <w:jc w:val="both"/>
        <w:rPr>
          <w:rFonts w:ascii="Times New Roman" w:hAnsi="Times New Roman" w:cs="Times New Roman"/>
          <w:bCs/>
          <w:iCs/>
          <w:sz w:val="20"/>
          <w:szCs w:val="20"/>
          <w:lang w:val="en-US"/>
        </w:rPr>
      </w:pPr>
      <w:r w:rsidRPr="00886A96">
        <w:rPr>
          <w:rFonts w:ascii="Times New Roman" w:hAnsi="Times New Roman" w:cs="Times New Roman"/>
          <w:bCs/>
          <w:iCs/>
          <w:sz w:val="20"/>
          <w:szCs w:val="20"/>
          <w:lang w:val="en-US"/>
        </w:rPr>
        <w:t>Corrosion rate W (g/m</w:t>
      </w:r>
      <w:r w:rsidRPr="00886A96">
        <w:rPr>
          <w:rFonts w:ascii="Times New Roman" w:hAnsi="Times New Roman" w:cs="Times New Roman"/>
          <w:bCs/>
          <w:iCs/>
          <w:sz w:val="20"/>
          <w:szCs w:val="20"/>
          <w:vertAlign w:val="superscript"/>
          <w:lang w:val="en-US"/>
        </w:rPr>
        <w:t>2</w:t>
      </w:r>
      <w:r w:rsidRPr="00886A96">
        <w:rPr>
          <w:rFonts w:ascii="Times New Roman" w:hAnsi="Times New Roman" w:cs="Times New Roman"/>
          <w:bCs/>
          <w:iCs/>
          <w:sz w:val="20"/>
          <w:szCs w:val="20"/>
          <w:lang w:val="en-US"/>
        </w:rPr>
        <w:t xml:space="preserve"> h) was calculated based on the following formula.</w:t>
      </w:r>
    </w:p>
    <w:p w14:paraId="2DBC7B91" w14:textId="472E2898" w:rsidR="00512FE1" w:rsidRPr="00886A96" w:rsidRDefault="00512FE1" w:rsidP="00FF41BF">
      <w:pPr>
        <w:spacing w:after="0" w:line="240" w:lineRule="auto"/>
        <w:ind w:firstLine="567"/>
        <w:jc w:val="right"/>
        <w:rPr>
          <w:rFonts w:ascii="Times New Roman" w:hAnsi="Times New Roman" w:cs="Times New Roman"/>
          <w:sz w:val="20"/>
          <w:szCs w:val="20"/>
          <w:lang w:val="uz-Cyrl-UZ"/>
        </w:rPr>
      </w:pPr>
      <w:r w:rsidRPr="00886A96">
        <w:rPr>
          <w:rFonts w:ascii="Times New Roman" w:hAnsi="Times New Roman" w:cs="Times New Roman"/>
          <w:position w:val="-24"/>
          <w:sz w:val="20"/>
          <w:szCs w:val="20"/>
          <w:lang w:val="uz-Cyrl-UZ"/>
        </w:rPr>
        <w:object w:dxaOrig="2160" w:dyaOrig="620" w14:anchorId="422BC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4.5pt" o:ole="">
            <v:imagedata r:id="rId6" o:title=""/>
          </v:shape>
          <o:OLEObject Type="Embed" ProgID="Equation.3" ShapeID="_x0000_i1025" DrawAspect="Content" ObjectID="_1831028287" r:id="rId7"/>
        </w:object>
      </w:r>
      <w:r w:rsidRPr="00886A96">
        <w:rPr>
          <w:rFonts w:ascii="Times New Roman" w:hAnsi="Times New Roman" w:cs="Times New Roman"/>
          <w:position w:val="-24"/>
          <w:sz w:val="20"/>
          <w:szCs w:val="20"/>
          <w:lang w:val="uz-Cyrl-UZ"/>
        </w:rPr>
        <w:t xml:space="preserve">              </w:t>
      </w:r>
      <w:r w:rsidR="00FF41BF">
        <w:rPr>
          <w:rFonts w:ascii="Times New Roman" w:hAnsi="Times New Roman" w:cs="Times New Roman"/>
          <w:position w:val="-24"/>
          <w:sz w:val="20"/>
          <w:szCs w:val="20"/>
          <w:lang w:val="uz-Cyrl-UZ"/>
        </w:rPr>
        <w:tab/>
      </w:r>
      <w:r w:rsidR="00FF41BF">
        <w:rPr>
          <w:rFonts w:ascii="Times New Roman" w:hAnsi="Times New Roman" w:cs="Times New Roman"/>
          <w:position w:val="-24"/>
          <w:sz w:val="20"/>
          <w:szCs w:val="20"/>
          <w:lang w:val="uz-Cyrl-UZ"/>
        </w:rPr>
        <w:tab/>
      </w:r>
      <w:r w:rsidRPr="00886A96">
        <w:rPr>
          <w:rFonts w:ascii="Times New Roman" w:hAnsi="Times New Roman" w:cs="Times New Roman"/>
          <w:position w:val="-24"/>
          <w:sz w:val="20"/>
          <w:szCs w:val="20"/>
          <w:lang w:val="uz-Cyrl-UZ"/>
        </w:rPr>
        <w:t xml:space="preserve">     </w:t>
      </w:r>
      <w:r w:rsidR="00677049" w:rsidRPr="00886A96">
        <w:rPr>
          <w:rFonts w:ascii="Times New Roman" w:hAnsi="Times New Roman" w:cs="Times New Roman"/>
          <w:sz w:val="20"/>
          <w:szCs w:val="20"/>
          <w:lang w:val="uz-Cyrl-UZ"/>
        </w:rPr>
        <w:t>(1</w:t>
      </w:r>
      <w:r w:rsidRPr="00886A96">
        <w:rPr>
          <w:rFonts w:ascii="Times New Roman" w:hAnsi="Times New Roman" w:cs="Times New Roman"/>
          <w:sz w:val="20"/>
          <w:szCs w:val="20"/>
          <w:lang w:val="uz-Cyrl-UZ"/>
        </w:rPr>
        <w:t>)</w:t>
      </w:r>
    </w:p>
    <w:p w14:paraId="4CFDDB2D" w14:textId="325E526A" w:rsidR="000E1888" w:rsidRPr="00886A96" w:rsidRDefault="000E1888" w:rsidP="00886A96">
      <w:pPr>
        <w:autoSpaceDE w:val="0"/>
        <w:autoSpaceDN w:val="0"/>
        <w:adjustRightInd w:val="0"/>
        <w:spacing w:after="0" w:line="240" w:lineRule="auto"/>
        <w:ind w:firstLine="567"/>
        <w:rPr>
          <w:rFonts w:ascii="Times New Roman" w:hAnsi="Times New Roman" w:cs="Times New Roman"/>
          <w:iCs/>
          <w:sz w:val="20"/>
          <w:szCs w:val="20"/>
          <w:lang w:val="en-US"/>
        </w:rPr>
      </w:pPr>
      <w:r w:rsidRPr="00886A96">
        <w:rPr>
          <w:rFonts w:ascii="Times New Roman" w:hAnsi="Times New Roman" w:cs="Times New Roman"/>
          <w:sz w:val="20"/>
          <w:szCs w:val="20"/>
          <w:lang w:val="en-US"/>
        </w:rPr>
        <w:t xml:space="preserve">  </w:t>
      </w:r>
      <w:r w:rsidRPr="00886A96">
        <w:rPr>
          <w:rFonts w:ascii="Times New Roman" w:hAnsi="Times New Roman" w:cs="Times New Roman"/>
          <w:iCs/>
          <w:sz w:val="20"/>
          <w:szCs w:val="20"/>
          <w:lang w:val="en-US"/>
        </w:rPr>
        <w:t>where:</w:t>
      </w:r>
      <w:r w:rsidRPr="00886A96">
        <w:rPr>
          <w:rFonts w:ascii="Times New Roman" w:hAnsi="Times New Roman" w:cs="Times New Roman"/>
          <w:sz w:val="20"/>
          <w:szCs w:val="20"/>
          <w:lang w:val="en-US"/>
        </w:rPr>
        <w:t xml:space="preserve"> </w:t>
      </w:r>
      <w:r w:rsidRPr="00886A96">
        <w:rPr>
          <w:rFonts w:ascii="Times New Roman" w:hAnsi="Times New Roman" w:cs="Times New Roman"/>
          <w:b/>
          <w:bCs/>
          <w:iCs/>
          <w:sz w:val="20"/>
          <w:szCs w:val="20"/>
          <w:lang w:val="en-US"/>
        </w:rPr>
        <w:t>W</w:t>
      </w:r>
      <w:r w:rsidRPr="00886A96">
        <w:rPr>
          <w:rFonts w:ascii="Times New Roman" w:hAnsi="Times New Roman" w:cs="Times New Roman"/>
          <w:iCs/>
          <w:sz w:val="20"/>
          <w:szCs w:val="20"/>
          <w:lang w:val="en-US"/>
        </w:rPr>
        <w:t xml:space="preserve"> - is the corrosion rate (g/cm</w:t>
      </w:r>
      <w:r w:rsidR="009530D8" w:rsidRPr="00886A96">
        <w:rPr>
          <w:rFonts w:ascii="Times New Roman" w:hAnsi="Times New Roman" w:cs="Times New Roman"/>
          <w:iCs/>
          <w:sz w:val="20"/>
          <w:szCs w:val="20"/>
          <w:vertAlign w:val="superscript"/>
          <w:lang w:val="en-US"/>
        </w:rPr>
        <w:t>2</w:t>
      </w:r>
      <w:r w:rsidRPr="00886A96">
        <w:rPr>
          <w:rFonts w:ascii="Times New Roman" w:hAnsi="Times New Roman" w:cs="Times New Roman"/>
          <w:iCs/>
          <w:sz w:val="20"/>
          <w:szCs w:val="20"/>
          <w:lang w:val="en-US"/>
        </w:rPr>
        <w:t>·h)</w:t>
      </w:r>
      <w:r w:rsidRPr="00886A96">
        <w:rPr>
          <w:rFonts w:ascii="Times New Roman" w:hAnsi="Times New Roman" w:cs="Times New Roman"/>
          <w:iCs/>
          <w:sz w:val="20"/>
          <w:szCs w:val="20"/>
          <w:lang w:val="en-US"/>
        </w:rPr>
        <w:br/>
      </w:r>
      <w:r w:rsidRPr="00886A96">
        <w:rPr>
          <w:rFonts w:ascii="Times New Roman" w:hAnsi="Times New Roman" w:cs="Times New Roman"/>
          <w:b/>
          <w:bCs/>
          <w:iCs/>
          <w:sz w:val="20"/>
          <w:szCs w:val="20"/>
          <w:lang w:val="en-US"/>
        </w:rPr>
        <w:t xml:space="preserve">            m</w:t>
      </w:r>
      <w:r w:rsidR="009530D8" w:rsidRPr="00886A96">
        <w:rPr>
          <w:rFonts w:ascii="Times New Roman" w:hAnsi="Times New Roman" w:cs="Times New Roman"/>
          <w:b/>
          <w:bCs/>
          <w:iCs/>
          <w:sz w:val="20"/>
          <w:szCs w:val="20"/>
          <w:vertAlign w:val="subscript"/>
          <w:lang w:val="en-US"/>
        </w:rPr>
        <w:t>1</w:t>
      </w:r>
      <w:r w:rsidRPr="00886A96">
        <w:rPr>
          <w:rFonts w:ascii="Times New Roman" w:hAnsi="Times New Roman" w:cs="Times New Roman"/>
          <w:iCs/>
          <w:sz w:val="20"/>
          <w:szCs w:val="20"/>
          <w:lang w:val="en-US"/>
        </w:rPr>
        <w:t xml:space="preserve"> = the metal plate's mass in grams before to the experiment; (g)</w:t>
      </w:r>
      <w:r w:rsidRPr="00886A96">
        <w:rPr>
          <w:rFonts w:ascii="Times New Roman" w:hAnsi="Times New Roman" w:cs="Times New Roman"/>
          <w:iCs/>
          <w:sz w:val="20"/>
          <w:szCs w:val="20"/>
          <w:lang w:val="en-US"/>
        </w:rPr>
        <w:br/>
      </w:r>
      <w:r w:rsidRPr="00886A96">
        <w:rPr>
          <w:rFonts w:ascii="Times New Roman" w:hAnsi="Times New Roman" w:cs="Times New Roman"/>
          <w:b/>
          <w:bCs/>
          <w:iCs/>
          <w:sz w:val="20"/>
          <w:szCs w:val="20"/>
          <w:lang w:val="en-US"/>
        </w:rPr>
        <w:t xml:space="preserve">            m</w:t>
      </w:r>
      <w:r w:rsidR="009530D8" w:rsidRPr="00886A96">
        <w:rPr>
          <w:rFonts w:ascii="Times New Roman" w:hAnsi="Times New Roman" w:cs="Times New Roman"/>
          <w:b/>
          <w:bCs/>
          <w:iCs/>
          <w:sz w:val="20"/>
          <w:szCs w:val="20"/>
          <w:vertAlign w:val="subscript"/>
          <w:lang w:val="en-US"/>
        </w:rPr>
        <w:t>2</w:t>
      </w:r>
      <w:r w:rsidRPr="00886A96">
        <w:rPr>
          <w:rFonts w:ascii="Times New Roman" w:hAnsi="Times New Roman" w:cs="Times New Roman"/>
          <w:iCs/>
          <w:sz w:val="20"/>
          <w:szCs w:val="20"/>
          <w:lang w:val="en-US"/>
        </w:rPr>
        <w:t xml:space="preserve"> = the metal plate's mass (in grams) following the experiment (g)</w:t>
      </w:r>
      <w:r w:rsidRPr="00886A96">
        <w:rPr>
          <w:rFonts w:ascii="Times New Roman" w:hAnsi="Times New Roman" w:cs="Times New Roman"/>
          <w:iCs/>
          <w:sz w:val="20"/>
          <w:szCs w:val="20"/>
          <w:lang w:val="en-US"/>
        </w:rPr>
        <w:br/>
      </w:r>
      <w:r w:rsidRPr="00886A96">
        <w:rPr>
          <w:rFonts w:ascii="Times New Roman" w:hAnsi="Times New Roman" w:cs="Times New Roman"/>
          <w:b/>
          <w:bCs/>
          <w:iCs/>
          <w:sz w:val="20"/>
          <w:szCs w:val="20"/>
          <w:lang w:val="en-US"/>
        </w:rPr>
        <w:t xml:space="preserve">            S</w:t>
      </w:r>
      <w:r w:rsidRPr="00886A96">
        <w:rPr>
          <w:rFonts w:ascii="Times New Roman" w:hAnsi="Times New Roman" w:cs="Times New Roman"/>
          <w:iCs/>
          <w:sz w:val="20"/>
          <w:szCs w:val="20"/>
          <w:lang w:val="en-US"/>
        </w:rPr>
        <w:t xml:space="preserve"> = the surface of the metal plate, (cm²)</w:t>
      </w:r>
      <w:r w:rsidRPr="00886A96">
        <w:rPr>
          <w:rFonts w:ascii="Times New Roman" w:hAnsi="Times New Roman" w:cs="Times New Roman"/>
          <w:iCs/>
          <w:sz w:val="20"/>
          <w:szCs w:val="20"/>
          <w:lang w:val="en-US"/>
        </w:rPr>
        <w:br/>
      </w:r>
      <w:r w:rsidRPr="00886A96">
        <w:rPr>
          <w:rFonts w:ascii="Times New Roman" w:hAnsi="Times New Roman" w:cs="Times New Roman"/>
          <w:b/>
          <w:bCs/>
          <w:iCs/>
          <w:sz w:val="20"/>
          <w:szCs w:val="20"/>
          <w:lang w:val="en-US"/>
        </w:rPr>
        <w:t xml:space="preserve">            </w:t>
      </w:r>
      <w:r w:rsidRPr="00886A96">
        <w:rPr>
          <w:rFonts w:ascii="Times New Roman" w:hAnsi="Times New Roman" w:cs="Times New Roman"/>
          <w:b/>
          <w:bCs/>
          <w:iCs/>
          <w:sz w:val="20"/>
          <w:szCs w:val="20"/>
        </w:rPr>
        <w:t>τ</w:t>
      </w:r>
      <w:r w:rsidRPr="00886A96">
        <w:rPr>
          <w:rFonts w:ascii="Times New Roman" w:hAnsi="Times New Roman" w:cs="Times New Roman"/>
          <w:b/>
          <w:bCs/>
          <w:iCs/>
          <w:sz w:val="20"/>
          <w:szCs w:val="20"/>
          <w:lang w:val="en-US"/>
        </w:rPr>
        <w:t xml:space="preserve"> </w:t>
      </w:r>
      <w:r w:rsidRPr="00886A96">
        <w:rPr>
          <w:rFonts w:ascii="Times New Roman" w:hAnsi="Times New Roman" w:cs="Times New Roman"/>
          <w:iCs/>
          <w:sz w:val="20"/>
          <w:szCs w:val="20"/>
          <w:lang w:val="en-US"/>
        </w:rPr>
        <w:t>= time of the experiment (hours)</w:t>
      </w:r>
    </w:p>
    <w:p w14:paraId="5A98FEC7" w14:textId="40598EA1" w:rsidR="000E1888" w:rsidRPr="00886A96" w:rsidRDefault="000E1888" w:rsidP="00886A96">
      <w:pPr>
        <w:autoSpaceDE w:val="0"/>
        <w:autoSpaceDN w:val="0"/>
        <w:adjustRightInd w:val="0"/>
        <w:spacing w:after="0" w:line="240" w:lineRule="auto"/>
        <w:ind w:firstLine="567"/>
        <w:rPr>
          <w:rFonts w:ascii="Times New Roman" w:hAnsi="Times New Roman" w:cs="Times New Roman"/>
          <w:iCs/>
          <w:sz w:val="20"/>
          <w:szCs w:val="20"/>
          <w:lang w:val="en-US"/>
        </w:rPr>
      </w:pPr>
      <w:r w:rsidRPr="00886A96">
        <w:rPr>
          <w:rFonts w:ascii="Times New Roman" w:hAnsi="Times New Roman" w:cs="Times New Roman"/>
          <w:iCs/>
          <w:sz w:val="20"/>
          <w:szCs w:val="20"/>
          <w:lang w:val="en-US"/>
        </w:rPr>
        <w:t>Based on the corrosion rate values with inhibitor (</w:t>
      </w:r>
      <w:proofErr w:type="spellStart"/>
      <w:r w:rsidRPr="00886A96">
        <w:rPr>
          <w:rFonts w:ascii="Times New Roman" w:hAnsi="Times New Roman" w:cs="Times New Roman"/>
          <w:b/>
          <w:bCs/>
          <w:iCs/>
          <w:sz w:val="20"/>
          <w:szCs w:val="20"/>
          <w:lang w:val="en-US"/>
        </w:rPr>
        <w:t>W</w:t>
      </w:r>
      <w:r w:rsidRPr="00886A96">
        <w:rPr>
          <w:rFonts w:ascii="Times New Roman" w:hAnsi="Times New Roman" w:cs="Times New Roman"/>
          <w:iCs/>
          <w:sz w:val="20"/>
          <w:szCs w:val="20"/>
          <w:lang w:val="en-US"/>
        </w:rPr>
        <w:t>_</w:t>
      </w:r>
      <w:r w:rsidRPr="00886A96">
        <w:rPr>
          <w:rFonts w:ascii="Times New Roman" w:hAnsi="Times New Roman" w:cs="Times New Roman"/>
          <w:b/>
          <w:bCs/>
          <w:iCs/>
          <w:sz w:val="20"/>
          <w:szCs w:val="20"/>
          <w:lang w:val="en-US"/>
        </w:rPr>
        <w:t>ing</w:t>
      </w:r>
      <w:proofErr w:type="spellEnd"/>
      <w:r w:rsidRPr="00886A96">
        <w:rPr>
          <w:rFonts w:ascii="Times New Roman" w:hAnsi="Times New Roman" w:cs="Times New Roman"/>
          <w:iCs/>
          <w:sz w:val="20"/>
          <w:szCs w:val="20"/>
          <w:lang w:val="en-US"/>
        </w:rPr>
        <w:t>) and without inhibitor (</w:t>
      </w:r>
      <w:r w:rsidRPr="00886A96">
        <w:rPr>
          <w:rFonts w:ascii="Times New Roman" w:hAnsi="Times New Roman" w:cs="Times New Roman"/>
          <w:b/>
          <w:bCs/>
          <w:iCs/>
          <w:sz w:val="20"/>
          <w:szCs w:val="20"/>
          <w:lang w:val="en-US"/>
        </w:rPr>
        <w:t>W₀</w:t>
      </w:r>
      <w:r w:rsidRPr="00886A96">
        <w:rPr>
          <w:rFonts w:ascii="Times New Roman" w:hAnsi="Times New Roman" w:cs="Times New Roman"/>
          <w:iCs/>
          <w:sz w:val="20"/>
          <w:szCs w:val="20"/>
          <w:lang w:val="en-US"/>
        </w:rPr>
        <w:t xml:space="preserve">), the inhibition coefficient </w:t>
      </w:r>
      <w:r w:rsidRPr="00886A96">
        <w:rPr>
          <w:rFonts w:ascii="Times New Roman" w:hAnsi="Times New Roman" w:cs="Times New Roman"/>
          <w:b/>
          <w:bCs/>
          <w:iCs/>
          <w:sz w:val="20"/>
          <w:szCs w:val="20"/>
        </w:rPr>
        <w:t>γ</w:t>
      </w:r>
      <w:r w:rsidRPr="00886A96">
        <w:rPr>
          <w:rFonts w:ascii="Times New Roman" w:hAnsi="Times New Roman" w:cs="Times New Roman"/>
          <w:iCs/>
          <w:sz w:val="20"/>
          <w:szCs w:val="20"/>
          <w:lang w:val="en-US"/>
        </w:rPr>
        <w:t xml:space="preserve"> (2), protection efficiency </w:t>
      </w:r>
      <w:r w:rsidRPr="00886A96">
        <w:rPr>
          <w:rFonts w:ascii="Times New Roman" w:hAnsi="Times New Roman" w:cs="Times New Roman"/>
          <w:b/>
          <w:bCs/>
          <w:iCs/>
          <w:sz w:val="20"/>
          <w:szCs w:val="20"/>
          <w:lang w:val="en-US"/>
        </w:rPr>
        <w:t>Z%</w:t>
      </w:r>
      <w:r w:rsidRPr="00886A96">
        <w:rPr>
          <w:rFonts w:ascii="Times New Roman" w:hAnsi="Times New Roman" w:cs="Times New Roman"/>
          <w:iCs/>
          <w:sz w:val="20"/>
          <w:szCs w:val="20"/>
          <w:lang w:val="en-US"/>
        </w:rPr>
        <w:t xml:space="preserve"> (3), and surface coverage degree </w:t>
      </w:r>
      <w:r w:rsidRPr="00886A96">
        <w:rPr>
          <w:rFonts w:ascii="Times New Roman" w:hAnsi="Times New Roman" w:cs="Times New Roman"/>
          <w:b/>
          <w:bCs/>
          <w:iCs/>
          <w:sz w:val="20"/>
          <w:szCs w:val="20"/>
        </w:rPr>
        <w:t>θ</w:t>
      </w:r>
      <w:r w:rsidRPr="00886A96">
        <w:rPr>
          <w:rFonts w:ascii="Times New Roman" w:hAnsi="Times New Roman" w:cs="Times New Roman"/>
          <w:iCs/>
          <w:sz w:val="20"/>
          <w:szCs w:val="20"/>
          <w:lang w:val="en-US"/>
        </w:rPr>
        <w:t xml:space="preserve"> (4) are calculated [14].</w:t>
      </w:r>
    </w:p>
    <w:p w14:paraId="1760D976" w14:textId="717F976F" w:rsidR="008561C1" w:rsidRPr="00886A96" w:rsidRDefault="009530D8" w:rsidP="00FF41BF">
      <w:pPr>
        <w:autoSpaceDE w:val="0"/>
        <w:autoSpaceDN w:val="0"/>
        <w:adjustRightInd w:val="0"/>
        <w:spacing w:after="0" w:line="240" w:lineRule="auto"/>
        <w:jc w:val="center"/>
        <w:rPr>
          <w:rFonts w:ascii="Times New Roman" w:hAnsi="Times New Roman" w:cs="Times New Roman"/>
          <w:sz w:val="20"/>
          <w:szCs w:val="20"/>
          <w:lang w:val="en-US"/>
        </w:rPr>
      </w:pPr>
      <m:oMath>
        <m:r>
          <m:rPr>
            <m:sty m:val="p"/>
          </m:rPr>
          <w:rPr>
            <w:rFonts w:ascii="Cambria Math" w:hAnsi="Cambria Math" w:cs="Times New Roman"/>
            <w:sz w:val="20"/>
            <w:szCs w:val="20"/>
            <w:lang w:val="uz-Cyrl-UZ"/>
          </w:rPr>
          <m:t>γ=</m:t>
        </m:r>
        <m:f>
          <m:fPr>
            <m:ctrlPr>
              <w:rPr>
                <w:rFonts w:ascii="Cambria Math" w:hAnsi="Cambria Math" w:cs="Times New Roman"/>
                <w:sz w:val="20"/>
                <w:szCs w:val="20"/>
                <w:lang w:val="uz-Cyrl-UZ"/>
              </w:rPr>
            </m:ctrlPr>
          </m:fPr>
          <m:num>
            <m:sSub>
              <m:sSubPr>
                <m:ctrlPr>
                  <w:rPr>
                    <w:rFonts w:ascii="Cambria Math" w:hAnsi="Cambria Math" w:cs="Times New Roman"/>
                    <w:sz w:val="20"/>
                    <w:szCs w:val="20"/>
                    <w:lang w:val="uz-Cyrl-UZ"/>
                  </w:rPr>
                </m:ctrlPr>
              </m:sSubPr>
              <m:e>
                <m:r>
                  <m:rPr>
                    <m:sty m:val="p"/>
                  </m:rPr>
                  <w:rPr>
                    <w:rFonts w:ascii="Cambria Math" w:hAnsi="Cambria Math" w:cs="Times New Roman"/>
                    <w:sz w:val="20"/>
                    <w:szCs w:val="20"/>
                    <w:lang w:val="uz-Cyrl-UZ"/>
                  </w:rPr>
                  <m:t>W</m:t>
                </m:r>
              </m:e>
              <m:sub>
                <m:r>
                  <m:rPr>
                    <m:sty m:val="p"/>
                  </m:rPr>
                  <w:rPr>
                    <w:rFonts w:ascii="Cambria Math" w:hAnsi="Cambria Math" w:cs="Times New Roman"/>
                    <w:sz w:val="20"/>
                    <w:szCs w:val="20"/>
                    <w:lang w:val="uz-Cyrl-UZ"/>
                  </w:rPr>
                  <m:t>o</m:t>
                </m:r>
              </m:sub>
            </m:sSub>
          </m:num>
          <m:den>
            <m:sSub>
              <m:sSubPr>
                <m:ctrlPr>
                  <w:rPr>
                    <w:rFonts w:ascii="Cambria Math" w:hAnsi="Cambria Math" w:cs="Times New Roman"/>
                    <w:sz w:val="20"/>
                    <w:szCs w:val="20"/>
                    <w:vertAlign w:val="subscript"/>
                    <w:lang w:val="uz-Cyrl-UZ"/>
                  </w:rPr>
                </m:ctrlPr>
              </m:sSubPr>
              <m:e>
                <m:r>
                  <m:rPr>
                    <m:sty m:val="p"/>
                  </m:rPr>
                  <w:rPr>
                    <w:rFonts w:ascii="Cambria Math" w:hAnsi="Cambria Math" w:cs="Times New Roman"/>
                    <w:sz w:val="20"/>
                    <w:szCs w:val="20"/>
                    <w:vertAlign w:val="subscript"/>
                    <w:lang w:val="uz-Cyrl-UZ"/>
                  </w:rPr>
                  <m:t>W</m:t>
                </m:r>
              </m:e>
              <m:sub>
                <m:r>
                  <m:rPr>
                    <m:sty m:val="p"/>
                  </m:rPr>
                  <w:rPr>
                    <w:rFonts w:ascii="Cambria Math" w:hAnsi="Cambria Math" w:cs="Times New Roman"/>
                    <w:sz w:val="20"/>
                    <w:szCs w:val="20"/>
                    <w:vertAlign w:val="subscript"/>
                    <w:lang w:val="uz-Cyrl-UZ"/>
                  </w:rPr>
                  <m:t>ing</m:t>
                </m:r>
              </m:sub>
            </m:sSub>
          </m:den>
        </m:f>
      </m:oMath>
      <w:r w:rsidR="00677049" w:rsidRPr="00886A96">
        <w:rPr>
          <w:rFonts w:ascii="Times New Roman" w:eastAsiaTheme="minorEastAsia" w:hAnsi="Times New Roman" w:cs="Times New Roman"/>
          <w:sz w:val="20"/>
          <w:szCs w:val="20"/>
          <w:lang w:val="uz-Cyrl-UZ"/>
        </w:rPr>
        <w:t xml:space="preserve"> </w:t>
      </w:r>
      <w:r w:rsidR="00512FE1" w:rsidRPr="00886A96">
        <w:rPr>
          <w:rFonts w:ascii="Times New Roman" w:eastAsiaTheme="minorEastAsia" w:hAnsi="Times New Roman" w:cs="Times New Roman"/>
          <w:sz w:val="20"/>
          <w:szCs w:val="20"/>
          <w:lang w:val="uz-Cyrl-UZ"/>
        </w:rPr>
        <w:t>(</w:t>
      </w:r>
      <w:r w:rsidR="00677049" w:rsidRPr="00886A96">
        <w:rPr>
          <w:rFonts w:ascii="Times New Roman" w:eastAsiaTheme="minorEastAsia" w:hAnsi="Times New Roman" w:cs="Times New Roman"/>
          <w:sz w:val="20"/>
          <w:szCs w:val="20"/>
          <w:lang w:val="uz-Cyrl-UZ"/>
        </w:rPr>
        <w:t>2</w:t>
      </w:r>
      <w:r w:rsidR="00512FE1" w:rsidRPr="00886A96">
        <w:rPr>
          <w:rFonts w:ascii="Times New Roman" w:eastAsiaTheme="minorEastAsia" w:hAnsi="Times New Roman" w:cs="Times New Roman"/>
          <w:sz w:val="20"/>
          <w:szCs w:val="20"/>
          <w:lang w:val="uz-Cyrl-UZ"/>
        </w:rPr>
        <w:t>)</w:t>
      </w:r>
      <w:r w:rsidR="00677049" w:rsidRPr="00886A96">
        <w:rPr>
          <w:rFonts w:ascii="Times New Roman" w:eastAsiaTheme="minorEastAsia" w:hAnsi="Times New Roman" w:cs="Times New Roman"/>
          <w:sz w:val="20"/>
          <w:szCs w:val="20"/>
          <w:lang w:val="uz-Cyrl-UZ"/>
        </w:rPr>
        <w:t xml:space="preserve">        </w:t>
      </w:r>
      <m:oMath>
        <m:r>
          <m:rPr>
            <m:sty m:val="p"/>
          </m:rPr>
          <w:rPr>
            <w:rFonts w:ascii="Cambria Math" w:eastAsiaTheme="minorEastAsia" w:hAnsi="Cambria Math" w:cs="Times New Roman"/>
            <w:sz w:val="20"/>
            <w:szCs w:val="20"/>
            <w:lang w:val="uz-Cyrl-UZ"/>
          </w:rPr>
          <m:t>Z=</m:t>
        </m:r>
        <m:d>
          <m:dPr>
            <m:ctrlPr>
              <w:rPr>
                <w:rFonts w:ascii="Cambria Math" w:eastAsiaTheme="minorEastAsia" w:hAnsi="Cambria Math" w:cs="Times New Roman"/>
                <w:sz w:val="20"/>
                <w:szCs w:val="20"/>
                <w:lang w:val="uz-Cyrl-UZ"/>
              </w:rPr>
            </m:ctrlPr>
          </m:dPr>
          <m:e>
            <m:r>
              <m:rPr>
                <m:sty m:val="p"/>
              </m:rPr>
              <w:rPr>
                <w:rFonts w:ascii="Cambria Math" w:eastAsiaTheme="minorEastAsia" w:hAnsi="Cambria Math" w:cs="Times New Roman"/>
                <w:sz w:val="20"/>
                <w:szCs w:val="20"/>
                <w:lang w:val="uz-Cyrl-UZ"/>
              </w:rPr>
              <m:t>1-</m:t>
            </m:r>
            <m:f>
              <m:fPr>
                <m:ctrlPr>
                  <w:rPr>
                    <w:rFonts w:ascii="Cambria Math" w:eastAsiaTheme="minorEastAsia" w:hAnsi="Cambria Math" w:cs="Times New Roman"/>
                    <w:sz w:val="20"/>
                    <w:szCs w:val="20"/>
                    <w:lang w:val="uz-Cyrl-UZ"/>
                  </w:rPr>
                </m:ctrlPr>
              </m:fPr>
              <m:num>
                <m:sSub>
                  <m:sSubPr>
                    <m:ctrlPr>
                      <w:rPr>
                        <w:rFonts w:ascii="Cambria Math" w:hAnsi="Cambria Math" w:cs="Times New Roman"/>
                        <w:sz w:val="20"/>
                        <w:szCs w:val="20"/>
                        <w:vertAlign w:val="subscript"/>
                        <w:lang w:val="uz-Cyrl-UZ"/>
                      </w:rPr>
                    </m:ctrlPr>
                  </m:sSubPr>
                  <m:e>
                    <m:r>
                      <m:rPr>
                        <m:sty m:val="p"/>
                      </m:rPr>
                      <w:rPr>
                        <w:rFonts w:ascii="Cambria Math" w:hAnsi="Cambria Math" w:cs="Times New Roman"/>
                        <w:sz w:val="20"/>
                        <w:szCs w:val="20"/>
                        <w:vertAlign w:val="subscript"/>
                        <w:lang w:val="uz-Cyrl-UZ"/>
                      </w:rPr>
                      <m:t>W</m:t>
                    </m:r>
                  </m:e>
                  <m:sub>
                    <m:r>
                      <m:rPr>
                        <m:sty m:val="p"/>
                      </m:rPr>
                      <w:rPr>
                        <w:rFonts w:ascii="Cambria Math" w:hAnsi="Cambria Math" w:cs="Times New Roman"/>
                        <w:sz w:val="20"/>
                        <w:szCs w:val="20"/>
                        <w:vertAlign w:val="subscript"/>
                        <w:lang w:val="uz-Cyrl-UZ"/>
                      </w:rPr>
                      <m:t>ing</m:t>
                    </m:r>
                  </m:sub>
                </m:sSub>
              </m:num>
              <m:den>
                <m:sSub>
                  <m:sSubPr>
                    <m:ctrlPr>
                      <w:rPr>
                        <w:rFonts w:ascii="Cambria Math" w:hAnsi="Cambria Math" w:cs="Times New Roman"/>
                        <w:sz w:val="20"/>
                        <w:szCs w:val="20"/>
                        <w:lang w:val="uz-Cyrl-UZ"/>
                      </w:rPr>
                    </m:ctrlPr>
                  </m:sSubPr>
                  <m:e>
                    <m:r>
                      <m:rPr>
                        <m:sty m:val="p"/>
                      </m:rPr>
                      <w:rPr>
                        <w:rFonts w:ascii="Cambria Math" w:hAnsi="Cambria Math" w:cs="Times New Roman"/>
                        <w:sz w:val="20"/>
                        <w:szCs w:val="20"/>
                        <w:lang w:val="uz-Cyrl-UZ"/>
                      </w:rPr>
                      <m:t>W</m:t>
                    </m:r>
                  </m:e>
                  <m:sub>
                    <m:r>
                      <m:rPr>
                        <m:sty m:val="p"/>
                      </m:rPr>
                      <w:rPr>
                        <w:rFonts w:ascii="Cambria Math" w:hAnsi="Cambria Math" w:cs="Times New Roman"/>
                        <w:sz w:val="20"/>
                        <w:szCs w:val="20"/>
                        <w:lang w:val="uz-Cyrl-UZ"/>
                      </w:rPr>
                      <m:t>o</m:t>
                    </m:r>
                  </m:sub>
                </m:sSub>
              </m:den>
            </m:f>
          </m:e>
        </m:d>
        <m:r>
          <m:rPr>
            <m:sty m:val="p"/>
          </m:rPr>
          <w:rPr>
            <w:rFonts w:ascii="Cambria Math" w:eastAsiaTheme="minorEastAsia" w:hAnsi="Cambria Math" w:cs="Times New Roman"/>
            <w:sz w:val="20"/>
            <w:szCs w:val="20"/>
            <w:lang w:val="uz-Cyrl-UZ"/>
          </w:rPr>
          <m:t>*100%</m:t>
        </m:r>
      </m:oMath>
      <w:r w:rsidR="00677049" w:rsidRPr="00886A96">
        <w:rPr>
          <w:rFonts w:ascii="Times New Roman" w:eastAsiaTheme="minorEastAsia" w:hAnsi="Times New Roman" w:cs="Times New Roman"/>
          <w:sz w:val="20"/>
          <w:szCs w:val="20"/>
          <w:lang w:val="uz-Cyrl-UZ"/>
        </w:rPr>
        <w:t xml:space="preserve">  (3</w:t>
      </w:r>
      <w:r w:rsidR="00512FE1" w:rsidRPr="00886A96">
        <w:rPr>
          <w:rFonts w:ascii="Times New Roman" w:eastAsiaTheme="minorEastAsia" w:hAnsi="Times New Roman" w:cs="Times New Roman"/>
          <w:sz w:val="20"/>
          <w:szCs w:val="20"/>
          <w:lang w:val="uz-Cyrl-UZ"/>
        </w:rPr>
        <w:t>)</w:t>
      </w:r>
      <w:r w:rsidR="00677049" w:rsidRPr="00886A96">
        <w:rPr>
          <w:rFonts w:ascii="Times New Roman" w:eastAsiaTheme="minorEastAsia" w:hAnsi="Times New Roman" w:cs="Times New Roman"/>
          <w:sz w:val="20"/>
          <w:szCs w:val="20"/>
          <w:lang w:val="uz-Cyrl-UZ"/>
        </w:rPr>
        <w:t xml:space="preserve">      </w:t>
      </w:r>
      <m:oMath>
        <m:r>
          <m:rPr>
            <m:sty m:val="p"/>
          </m:rPr>
          <w:rPr>
            <w:rFonts w:ascii="Cambria Math" w:eastAsiaTheme="minorEastAsia" w:hAnsi="Cambria Math" w:cs="Times New Roman"/>
            <w:sz w:val="20"/>
            <w:szCs w:val="20"/>
            <w:lang w:val="uz-Cyrl-UZ"/>
          </w:rPr>
          <m:t>θ =</m:t>
        </m:r>
        <m:d>
          <m:dPr>
            <m:ctrlPr>
              <w:rPr>
                <w:rFonts w:ascii="Cambria Math" w:eastAsiaTheme="minorEastAsia" w:hAnsi="Cambria Math" w:cs="Times New Roman"/>
                <w:sz w:val="20"/>
                <w:szCs w:val="20"/>
                <w:lang w:val="uz-Cyrl-UZ"/>
              </w:rPr>
            </m:ctrlPr>
          </m:dPr>
          <m:e>
            <m:r>
              <m:rPr>
                <m:sty m:val="p"/>
              </m:rPr>
              <w:rPr>
                <w:rFonts w:ascii="Cambria Math" w:eastAsiaTheme="minorEastAsia" w:hAnsi="Cambria Math" w:cs="Times New Roman"/>
                <w:sz w:val="20"/>
                <w:szCs w:val="20"/>
                <w:lang w:val="uz-Cyrl-UZ"/>
              </w:rPr>
              <m:t>1-</m:t>
            </m:r>
            <m:f>
              <m:fPr>
                <m:ctrlPr>
                  <w:rPr>
                    <w:rFonts w:ascii="Cambria Math" w:eastAsiaTheme="minorEastAsia" w:hAnsi="Cambria Math" w:cs="Times New Roman"/>
                    <w:sz w:val="20"/>
                    <w:szCs w:val="20"/>
                    <w:lang w:val="uz-Cyrl-UZ"/>
                  </w:rPr>
                </m:ctrlPr>
              </m:fPr>
              <m:num>
                <m:sSub>
                  <m:sSubPr>
                    <m:ctrlPr>
                      <w:rPr>
                        <w:rFonts w:ascii="Cambria Math" w:hAnsi="Cambria Math" w:cs="Times New Roman"/>
                        <w:sz w:val="20"/>
                        <w:szCs w:val="20"/>
                        <w:vertAlign w:val="subscript"/>
                        <w:lang w:val="uz-Cyrl-UZ"/>
                      </w:rPr>
                    </m:ctrlPr>
                  </m:sSubPr>
                  <m:e>
                    <m:r>
                      <m:rPr>
                        <m:sty m:val="p"/>
                      </m:rPr>
                      <w:rPr>
                        <w:rFonts w:ascii="Cambria Math" w:hAnsi="Cambria Math" w:cs="Times New Roman"/>
                        <w:sz w:val="20"/>
                        <w:szCs w:val="20"/>
                        <w:vertAlign w:val="subscript"/>
                        <w:lang w:val="uz-Cyrl-UZ"/>
                      </w:rPr>
                      <m:t>W</m:t>
                    </m:r>
                  </m:e>
                  <m:sub>
                    <m:r>
                      <m:rPr>
                        <m:sty m:val="p"/>
                      </m:rPr>
                      <w:rPr>
                        <w:rFonts w:ascii="Cambria Math" w:hAnsi="Cambria Math" w:cs="Times New Roman"/>
                        <w:sz w:val="20"/>
                        <w:szCs w:val="20"/>
                        <w:vertAlign w:val="subscript"/>
                        <w:lang w:val="uz-Cyrl-UZ"/>
                      </w:rPr>
                      <m:t>ing</m:t>
                    </m:r>
                  </m:sub>
                </m:sSub>
              </m:num>
              <m:den>
                <m:sSub>
                  <m:sSubPr>
                    <m:ctrlPr>
                      <w:rPr>
                        <w:rFonts w:ascii="Cambria Math" w:hAnsi="Cambria Math" w:cs="Times New Roman"/>
                        <w:sz w:val="20"/>
                        <w:szCs w:val="20"/>
                        <w:lang w:val="uz-Cyrl-UZ"/>
                      </w:rPr>
                    </m:ctrlPr>
                  </m:sSubPr>
                  <m:e>
                    <m:r>
                      <m:rPr>
                        <m:sty m:val="p"/>
                      </m:rPr>
                      <w:rPr>
                        <w:rFonts w:ascii="Cambria Math" w:hAnsi="Cambria Math" w:cs="Times New Roman"/>
                        <w:sz w:val="20"/>
                        <w:szCs w:val="20"/>
                        <w:lang w:val="uz-Cyrl-UZ"/>
                      </w:rPr>
                      <m:t>W</m:t>
                    </m:r>
                  </m:e>
                  <m:sub>
                    <m:r>
                      <m:rPr>
                        <m:sty m:val="p"/>
                      </m:rPr>
                      <w:rPr>
                        <w:rFonts w:ascii="Cambria Math" w:hAnsi="Cambria Math" w:cs="Times New Roman"/>
                        <w:sz w:val="20"/>
                        <w:szCs w:val="20"/>
                        <w:lang w:val="uz-Cyrl-UZ"/>
                      </w:rPr>
                      <m:t>o</m:t>
                    </m:r>
                  </m:sub>
                </m:sSub>
              </m:den>
            </m:f>
          </m:e>
        </m:d>
      </m:oMath>
      <w:r w:rsidR="00677049" w:rsidRPr="00886A96">
        <w:rPr>
          <w:rFonts w:ascii="Times New Roman" w:eastAsiaTheme="minorEastAsia" w:hAnsi="Times New Roman" w:cs="Times New Roman"/>
          <w:sz w:val="20"/>
          <w:szCs w:val="20"/>
          <w:lang w:val="uz-Cyrl-UZ"/>
        </w:rPr>
        <w:t xml:space="preserve">  </w:t>
      </w:r>
      <w:r w:rsidR="00512FE1" w:rsidRPr="00886A96">
        <w:rPr>
          <w:rFonts w:ascii="Times New Roman" w:eastAsiaTheme="minorEastAsia" w:hAnsi="Times New Roman" w:cs="Times New Roman"/>
          <w:sz w:val="20"/>
          <w:szCs w:val="20"/>
          <w:lang w:val="uz-Cyrl-UZ"/>
        </w:rPr>
        <w:t>(</w:t>
      </w:r>
      <w:r w:rsidR="00677049" w:rsidRPr="00886A96">
        <w:rPr>
          <w:rFonts w:ascii="Times New Roman" w:eastAsiaTheme="minorEastAsia" w:hAnsi="Times New Roman" w:cs="Times New Roman"/>
          <w:sz w:val="20"/>
          <w:szCs w:val="20"/>
          <w:lang w:val="uz-Cyrl-UZ"/>
        </w:rPr>
        <w:t>4</w:t>
      </w:r>
      <w:r w:rsidR="00512FE1" w:rsidRPr="00886A96">
        <w:rPr>
          <w:rFonts w:ascii="Times New Roman" w:eastAsiaTheme="minorEastAsia" w:hAnsi="Times New Roman" w:cs="Times New Roman"/>
          <w:sz w:val="20"/>
          <w:szCs w:val="20"/>
          <w:lang w:val="uz-Cyrl-UZ"/>
        </w:rPr>
        <w:t>)</w:t>
      </w:r>
      <w:r w:rsidR="00FF41BF" w:rsidRPr="00FF41BF">
        <w:rPr>
          <w:rFonts w:ascii="Times New Roman" w:hAnsi="Times New Roman" w:cs="Times New Roman"/>
          <w:sz w:val="20"/>
          <w:szCs w:val="20"/>
          <w:lang w:val="en-US"/>
        </w:rPr>
        <w:t xml:space="preserve"> </w:t>
      </w:r>
      <w:r w:rsidR="005A28C6" w:rsidRPr="00886A96">
        <w:rPr>
          <w:rFonts w:ascii="Times New Roman" w:hAnsi="Times New Roman" w:cs="Times New Roman"/>
          <w:sz w:val="20"/>
          <w:szCs w:val="20"/>
        </w:rPr>
        <w:object w:dxaOrig="9180" w:dyaOrig="977" w14:anchorId="254938DB">
          <v:shape id="_x0000_i1026" type="#_x0000_t75" style="width:402.55pt;height:48.75pt" o:ole="">
            <v:imagedata r:id="rId8" o:title=""/>
          </v:shape>
          <o:OLEObject Type="Embed" ProgID="ChemDraw.Document.6.0" ShapeID="_x0000_i1026" DrawAspect="Content" ObjectID="_1831028288" r:id="rId9"/>
        </w:object>
      </w:r>
    </w:p>
    <w:p w14:paraId="5FDCE1C6" w14:textId="77777777" w:rsidR="005A28C6" w:rsidRPr="00886A96" w:rsidRDefault="005A28C6" w:rsidP="00886A96">
      <w:pPr>
        <w:spacing w:after="0" w:line="240" w:lineRule="auto"/>
        <w:ind w:firstLine="680"/>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Elemental analysis of the synthesized guanidine nitrate was performed, and the results are presented in Figure 2 [15].</w:t>
      </w:r>
    </w:p>
    <w:p w14:paraId="3CEB9A3E" w14:textId="55A61768" w:rsidR="008561C1" w:rsidRPr="00886A96" w:rsidRDefault="008561C1" w:rsidP="00886A96">
      <w:pPr>
        <w:spacing w:after="0" w:line="240" w:lineRule="auto"/>
        <w:ind w:firstLine="680"/>
        <w:jc w:val="center"/>
        <w:rPr>
          <w:rFonts w:ascii="Times New Roman" w:hAnsi="Times New Roman" w:cs="Times New Roman"/>
          <w:sz w:val="20"/>
          <w:szCs w:val="20"/>
          <w:lang w:val="uz-Cyrl-UZ"/>
        </w:rPr>
      </w:pPr>
      <w:r w:rsidRPr="00886A96">
        <w:rPr>
          <w:rFonts w:ascii="Times New Roman" w:hAnsi="Times New Roman" w:cs="Times New Roman"/>
          <w:noProof/>
          <w:color w:val="000000"/>
          <w:sz w:val="20"/>
          <w:szCs w:val="20"/>
          <w:shd w:val="clear" w:color="auto" w:fill="F5F5F5"/>
          <w:lang w:eastAsia="ru-RU"/>
        </w:rPr>
        <w:drawing>
          <wp:inline distT="0" distB="0" distL="0" distR="0" wp14:anchorId="0516FAB6" wp14:editId="345F492A">
            <wp:extent cx="4166946" cy="2468880"/>
            <wp:effectExtent l="0" t="0" r="508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4612" cy="2503047"/>
                    </a:xfrm>
                    <a:prstGeom prst="rect">
                      <a:avLst/>
                    </a:prstGeom>
                    <a:noFill/>
                    <a:ln>
                      <a:noFill/>
                    </a:ln>
                  </pic:spPr>
                </pic:pic>
              </a:graphicData>
            </a:graphic>
          </wp:inline>
        </w:drawing>
      </w:r>
    </w:p>
    <w:p w14:paraId="59C34901" w14:textId="77777777" w:rsidR="00FF41BF" w:rsidRDefault="00FF41BF" w:rsidP="00886A96">
      <w:pPr>
        <w:pStyle w:val="a6"/>
        <w:ind w:firstLine="680"/>
        <w:jc w:val="center"/>
        <w:rPr>
          <w:rFonts w:ascii="Times New Roman" w:hAnsi="Times New Roman" w:cs="Times New Roman"/>
          <w:b/>
          <w:bCs/>
          <w:iCs/>
          <w:sz w:val="20"/>
          <w:szCs w:val="20"/>
          <w:lang w:val="en-US"/>
        </w:rPr>
      </w:pPr>
    </w:p>
    <w:p w14:paraId="74A20B82" w14:textId="7ACD7025" w:rsidR="005A28C6" w:rsidRPr="00FF41BF" w:rsidRDefault="00FF41BF" w:rsidP="00886A96">
      <w:pPr>
        <w:pStyle w:val="a6"/>
        <w:ind w:firstLine="680"/>
        <w:jc w:val="center"/>
        <w:rPr>
          <w:rFonts w:ascii="Times New Roman" w:hAnsi="Times New Roman" w:cs="Times New Roman"/>
          <w:b/>
          <w:iCs/>
          <w:sz w:val="18"/>
          <w:szCs w:val="18"/>
          <w:lang w:val="en-US"/>
        </w:rPr>
      </w:pPr>
      <w:r w:rsidRPr="00FF41BF">
        <w:rPr>
          <w:rFonts w:ascii="Times New Roman" w:hAnsi="Times New Roman" w:cs="Times New Roman"/>
          <w:b/>
          <w:bCs/>
          <w:iCs/>
          <w:sz w:val="18"/>
          <w:szCs w:val="18"/>
          <w:lang w:val="en-US"/>
        </w:rPr>
        <w:t xml:space="preserve">FIGURE </w:t>
      </w:r>
      <w:r w:rsidR="005A28C6" w:rsidRPr="00FF41BF">
        <w:rPr>
          <w:rFonts w:ascii="Times New Roman" w:hAnsi="Times New Roman" w:cs="Times New Roman"/>
          <w:b/>
          <w:bCs/>
          <w:iCs/>
          <w:sz w:val="18"/>
          <w:szCs w:val="18"/>
          <w:lang w:val="en-US"/>
        </w:rPr>
        <w:t>2.</w:t>
      </w:r>
      <w:r w:rsidR="005A28C6" w:rsidRPr="00FF41BF">
        <w:rPr>
          <w:rFonts w:ascii="Times New Roman" w:hAnsi="Times New Roman" w:cs="Times New Roman"/>
          <w:iCs/>
          <w:sz w:val="18"/>
          <w:szCs w:val="18"/>
          <w:lang w:val="en-US"/>
        </w:rPr>
        <w:t> </w:t>
      </w:r>
      <w:r w:rsidR="005A28C6" w:rsidRPr="00FF41BF">
        <w:rPr>
          <w:rFonts w:ascii="Times New Roman" w:hAnsi="Times New Roman" w:cs="Times New Roman"/>
          <w:bCs/>
          <w:iCs/>
          <w:sz w:val="18"/>
          <w:szCs w:val="18"/>
          <w:lang w:val="en-US"/>
        </w:rPr>
        <w:t>Elemental analysis of guanidine nitrate</w:t>
      </w:r>
    </w:p>
    <w:p w14:paraId="365440E4" w14:textId="77777777" w:rsidR="00FF41BF" w:rsidRPr="00886A96" w:rsidRDefault="00FF41BF" w:rsidP="00886A96">
      <w:pPr>
        <w:pStyle w:val="a6"/>
        <w:ind w:firstLine="680"/>
        <w:jc w:val="center"/>
        <w:rPr>
          <w:rFonts w:ascii="Times New Roman" w:hAnsi="Times New Roman" w:cs="Times New Roman"/>
          <w:iCs/>
          <w:sz w:val="20"/>
          <w:szCs w:val="20"/>
          <w:lang w:val="en-US"/>
        </w:rPr>
      </w:pPr>
    </w:p>
    <w:p w14:paraId="07938BA3" w14:textId="6AAEB95D" w:rsidR="005A28C6" w:rsidRDefault="005A28C6" w:rsidP="00886A96">
      <w:pPr>
        <w:pStyle w:val="a6"/>
        <w:ind w:firstLine="680"/>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Ure</w:t>
      </w:r>
      <w:r w:rsidR="009530D8" w:rsidRPr="00886A96">
        <w:rPr>
          <w:rFonts w:ascii="Times New Roman" w:hAnsi="Times New Roman" w:cs="Times New Roman"/>
          <w:iCs/>
          <w:sz w:val="20"/>
          <w:szCs w:val="20"/>
          <w:lang w:val="en-US"/>
        </w:rPr>
        <w:t>a (chemical formula (NH</w:t>
      </w:r>
      <w:r w:rsidR="009530D8" w:rsidRPr="00886A96">
        <w:rPr>
          <w:rFonts w:ascii="Times New Roman" w:hAnsi="Times New Roman" w:cs="Times New Roman"/>
          <w:iCs/>
          <w:sz w:val="20"/>
          <w:szCs w:val="20"/>
          <w:vertAlign w:val="subscript"/>
          <w:lang w:val="en-US"/>
        </w:rPr>
        <w:t>2</w:t>
      </w:r>
      <w:r w:rsidR="009530D8" w:rsidRPr="00886A96">
        <w:rPr>
          <w:rFonts w:ascii="Times New Roman" w:hAnsi="Times New Roman" w:cs="Times New Roman"/>
          <w:iCs/>
          <w:sz w:val="20"/>
          <w:szCs w:val="20"/>
          <w:lang w:val="en-US"/>
        </w:rPr>
        <w:t>)</w:t>
      </w:r>
      <w:r w:rsidR="009530D8" w:rsidRPr="00886A96">
        <w:rPr>
          <w:rFonts w:ascii="Times New Roman" w:hAnsi="Times New Roman" w:cs="Times New Roman"/>
          <w:iCs/>
          <w:sz w:val="20"/>
          <w:szCs w:val="20"/>
          <w:vertAlign w:val="subscript"/>
          <w:lang w:val="en-US"/>
        </w:rPr>
        <w:t>2</w:t>
      </w:r>
      <w:r w:rsidR="009530D8" w:rsidRPr="00886A96">
        <w:rPr>
          <w:rFonts w:ascii="Times New Roman" w:hAnsi="Times New Roman" w:cs="Times New Roman"/>
          <w:iCs/>
          <w:sz w:val="20"/>
          <w:szCs w:val="20"/>
          <w:lang w:val="en-US"/>
        </w:rPr>
        <w:t xml:space="preserve">CO; </w:t>
      </w:r>
      <w:proofErr w:type="spellStart"/>
      <w:r w:rsidR="009530D8" w:rsidRPr="00886A96">
        <w:rPr>
          <w:rFonts w:ascii="Times New Roman" w:hAnsi="Times New Roman" w:cs="Times New Roman"/>
          <w:iCs/>
          <w:sz w:val="20"/>
          <w:szCs w:val="20"/>
          <w:lang w:val="en-US"/>
        </w:rPr>
        <w:t>M</w:t>
      </w:r>
      <w:r w:rsidRPr="00886A96">
        <w:rPr>
          <w:rFonts w:ascii="Times New Roman" w:hAnsi="Times New Roman" w:cs="Times New Roman"/>
          <w:iCs/>
          <w:sz w:val="20"/>
          <w:szCs w:val="20"/>
          <w:lang w:val="en-US"/>
        </w:rPr>
        <w:t>r</w:t>
      </w:r>
      <w:proofErr w:type="spellEnd"/>
      <w:r w:rsidRPr="00886A96">
        <w:rPr>
          <w:rFonts w:ascii="Times New Roman" w:hAnsi="Times New Roman" w:cs="Times New Roman"/>
          <w:iCs/>
          <w:sz w:val="20"/>
          <w:szCs w:val="20"/>
          <w:lang w:val="en-US"/>
        </w:rPr>
        <w:t xml:space="preserve"> = 60.07) is a white crystalline substance that is soluble in polar solvents such as water, ethanol, and liquid ammonia (Table 2).</w:t>
      </w:r>
    </w:p>
    <w:p w14:paraId="4C0A0C43" w14:textId="77777777" w:rsidR="00FF41BF" w:rsidRPr="00886A96" w:rsidRDefault="00FF41BF" w:rsidP="00886A96">
      <w:pPr>
        <w:pStyle w:val="a6"/>
        <w:ind w:firstLine="680"/>
        <w:jc w:val="both"/>
        <w:rPr>
          <w:rFonts w:ascii="Times New Roman" w:hAnsi="Times New Roman" w:cs="Times New Roman"/>
          <w:iCs/>
          <w:sz w:val="20"/>
          <w:szCs w:val="20"/>
          <w:lang w:val="en-US"/>
        </w:rPr>
      </w:pPr>
    </w:p>
    <w:p w14:paraId="6BFBE68B" w14:textId="018F81FC" w:rsidR="00756235" w:rsidRPr="00FF41BF" w:rsidRDefault="00FF41BF" w:rsidP="00886A96">
      <w:pPr>
        <w:pStyle w:val="a6"/>
        <w:ind w:firstLine="680"/>
        <w:jc w:val="center"/>
        <w:rPr>
          <w:rFonts w:ascii="Times New Roman" w:hAnsi="Times New Roman" w:cs="Times New Roman"/>
          <w:b/>
          <w:bCs/>
          <w:iCs/>
          <w:sz w:val="18"/>
          <w:szCs w:val="18"/>
          <w:lang w:val="en-US"/>
        </w:rPr>
      </w:pPr>
      <w:r w:rsidRPr="00FF41BF">
        <w:rPr>
          <w:rFonts w:ascii="Times New Roman" w:hAnsi="Times New Roman" w:cs="Times New Roman"/>
          <w:b/>
          <w:bCs/>
          <w:sz w:val="18"/>
          <w:szCs w:val="18"/>
          <w:lang w:val="en-US"/>
        </w:rPr>
        <w:t xml:space="preserve">TABLE </w:t>
      </w:r>
      <w:r w:rsidR="005A28C6" w:rsidRPr="00FF41BF">
        <w:rPr>
          <w:rFonts w:ascii="Times New Roman" w:hAnsi="Times New Roman" w:cs="Times New Roman"/>
          <w:b/>
          <w:bCs/>
          <w:sz w:val="18"/>
          <w:szCs w:val="18"/>
          <w:lang w:val="en-US"/>
        </w:rPr>
        <w:t>2.</w:t>
      </w:r>
      <w:r w:rsidR="005A28C6" w:rsidRPr="00FF41BF">
        <w:rPr>
          <w:rFonts w:ascii="Times New Roman" w:hAnsi="Times New Roman" w:cs="Times New Roman"/>
          <w:b/>
          <w:sz w:val="18"/>
          <w:szCs w:val="18"/>
          <w:lang w:val="en-US"/>
        </w:rPr>
        <w:t xml:space="preserve"> </w:t>
      </w:r>
      <w:r w:rsidR="005A28C6" w:rsidRPr="00FF41BF">
        <w:rPr>
          <w:rFonts w:ascii="Times New Roman" w:hAnsi="Times New Roman" w:cs="Times New Roman"/>
          <w:iCs/>
          <w:sz w:val="18"/>
          <w:szCs w:val="18"/>
          <w:lang w:val="en-US"/>
        </w:rPr>
        <w:t>Physicochemical properties of urea.</w:t>
      </w:r>
    </w:p>
    <w:p w14:paraId="1448AC7C" w14:textId="77777777" w:rsidR="00FF41BF" w:rsidRPr="00886A96" w:rsidRDefault="00FF41BF" w:rsidP="00886A96">
      <w:pPr>
        <w:pStyle w:val="a6"/>
        <w:ind w:firstLine="680"/>
        <w:jc w:val="center"/>
        <w:rPr>
          <w:rFonts w:ascii="Times New Roman" w:hAnsi="Times New Roman" w:cs="Times New Roman"/>
          <w:b/>
          <w:bCs/>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23"/>
        <w:gridCol w:w="2894"/>
      </w:tblGrid>
      <w:tr w:rsidR="00D2543B" w:rsidRPr="00886A96" w14:paraId="5298D8E0" w14:textId="77777777" w:rsidTr="009530D8">
        <w:trPr>
          <w:jc w:val="center"/>
        </w:trPr>
        <w:tc>
          <w:tcPr>
            <w:tcW w:w="704" w:type="dxa"/>
            <w:vAlign w:val="center"/>
          </w:tcPr>
          <w:p w14:paraId="39C85271" w14:textId="77777777" w:rsidR="00D2543B" w:rsidRPr="00886A96" w:rsidRDefault="00D2543B" w:rsidP="00886A96">
            <w:pPr>
              <w:spacing w:after="0" w:line="240" w:lineRule="auto"/>
              <w:ind w:firstLine="680"/>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w:t>
            </w:r>
          </w:p>
        </w:tc>
        <w:tc>
          <w:tcPr>
            <w:tcW w:w="4123" w:type="dxa"/>
            <w:vAlign w:val="center"/>
          </w:tcPr>
          <w:p w14:paraId="550F7AE9" w14:textId="49C5A518" w:rsidR="00D2543B" w:rsidRPr="00886A96" w:rsidRDefault="00D2543B" w:rsidP="00886A96">
            <w:pPr>
              <w:spacing w:after="0" w:line="240" w:lineRule="auto"/>
              <w:ind w:firstLine="680"/>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Parameter Name</w:t>
            </w:r>
          </w:p>
        </w:tc>
        <w:tc>
          <w:tcPr>
            <w:tcW w:w="2894" w:type="dxa"/>
            <w:vAlign w:val="center"/>
          </w:tcPr>
          <w:p w14:paraId="4DEB2FE2" w14:textId="7B5A59FE" w:rsidR="00D2543B" w:rsidRPr="00886A96" w:rsidRDefault="00D2543B" w:rsidP="00886A96">
            <w:pPr>
              <w:spacing w:after="0" w:line="240" w:lineRule="auto"/>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Standar</w:t>
            </w:r>
            <w:r w:rsidR="009530D8" w:rsidRPr="00886A96">
              <w:rPr>
                <w:rFonts w:ascii="Times New Roman" w:hAnsi="Times New Roman" w:cs="Times New Roman"/>
                <w:iCs/>
                <w:color w:val="0F1115"/>
                <w:sz w:val="20"/>
                <w:szCs w:val="20"/>
                <w:lang w:val="uz-Latn-UZ"/>
              </w:rPr>
              <w:t>t</w:t>
            </w:r>
            <w:r w:rsidRPr="00886A96">
              <w:rPr>
                <w:rFonts w:ascii="Times New Roman" w:hAnsi="Times New Roman" w:cs="Times New Roman"/>
                <w:iCs/>
                <w:color w:val="0F1115"/>
                <w:sz w:val="20"/>
                <w:szCs w:val="20"/>
                <w:lang w:val="uz-Latn-UZ"/>
              </w:rPr>
              <w:t xml:space="preserve"> per </w:t>
            </w:r>
            <w:r w:rsidR="009530D8" w:rsidRPr="00886A96">
              <w:rPr>
                <w:rFonts w:ascii="Times New Roman" w:hAnsi="Times New Roman" w:cs="Times New Roman"/>
                <w:b/>
                <w:bCs/>
                <w:iCs/>
                <w:color w:val="0F1115"/>
                <w:sz w:val="20"/>
                <w:szCs w:val="20"/>
                <w:lang w:val="uz-Latn-UZ"/>
              </w:rPr>
              <w:t>SST</w:t>
            </w:r>
            <w:r w:rsidRPr="00886A96">
              <w:rPr>
                <w:rFonts w:ascii="Times New Roman" w:hAnsi="Times New Roman" w:cs="Times New Roman"/>
                <w:b/>
                <w:bCs/>
                <w:iCs/>
                <w:color w:val="0F1115"/>
                <w:sz w:val="20"/>
                <w:szCs w:val="20"/>
                <w:lang w:val="uz-Latn-UZ"/>
              </w:rPr>
              <w:t xml:space="preserve"> 2081-2010</w:t>
            </w:r>
          </w:p>
        </w:tc>
      </w:tr>
      <w:tr w:rsidR="00D2543B" w:rsidRPr="00886A96" w14:paraId="48356F16" w14:textId="77777777" w:rsidTr="009530D8">
        <w:trPr>
          <w:jc w:val="center"/>
        </w:trPr>
        <w:tc>
          <w:tcPr>
            <w:tcW w:w="704" w:type="dxa"/>
            <w:vAlign w:val="center"/>
          </w:tcPr>
          <w:p w14:paraId="4CC4F92B" w14:textId="457A6473" w:rsidR="00D2543B" w:rsidRPr="00886A96" w:rsidRDefault="00D2543B" w:rsidP="00886A96">
            <w:pPr>
              <w:spacing w:after="0" w:line="240" w:lineRule="auto"/>
              <w:ind w:firstLine="680"/>
              <w:jc w:val="center"/>
              <w:rPr>
                <w:rFonts w:ascii="Times New Roman" w:hAnsi="Times New Roman" w:cs="Times New Roman"/>
                <w:b/>
                <w:noProof/>
                <w:sz w:val="20"/>
                <w:szCs w:val="20"/>
                <w:lang w:val="uz-Latn-UZ" w:eastAsia="ru-RU"/>
              </w:rPr>
            </w:pPr>
            <w:r w:rsidRPr="00886A96">
              <w:rPr>
                <w:rFonts w:ascii="Times New Roman" w:hAnsi="Times New Roman" w:cs="Times New Roman"/>
                <w:color w:val="0F1115"/>
                <w:sz w:val="20"/>
                <w:szCs w:val="20"/>
                <w:lang w:val="uz-Latn-UZ"/>
              </w:rPr>
              <w:t>1</w:t>
            </w:r>
          </w:p>
        </w:tc>
        <w:tc>
          <w:tcPr>
            <w:tcW w:w="4123" w:type="dxa"/>
            <w:vAlign w:val="center"/>
          </w:tcPr>
          <w:p w14:paraId="3B97C0C3" w14:textId="7241D6E0" w:rsidR="00D2543B" w:rsidRPr="00886A96" w:rsidRDefault="00D2543B" w:rsidP="00886A96">
            <w:pPr>
              <w:spacing w:after="0" w:line="240" w:lineRule="auto"/>
              <w:ind w:firstLine="680"/>
              <w:jc w:val="center"/>
              <w:rPr>
                <w:rFonts w:ascii="Times New Roman" w:hAnsi="Times New Roman" w:cs="Times New Roman"/>
                <w:noProof/>
                <w:sz w:val="20"/>
                <w:szCs w:val="20"/>
                <w:lang w:val="uz-Latn-UZ"/>
              </w:rPr>
            </w:pPr>
            <w:r w:rsidRPr="00886A96">
              <w:rPr>
                <w:rFonts w:ascii="Times New Roman" w:hAnsi="Times New Roman" w:cs="Times New Roman"/>
                <w:color w:val="0F1115"/>
                <w:sz w:val="20"/>
                <w:szCs w:val="20"/>
                <w:lang w:val="uz-Latn-UZ"/>
              </w:rPr>
              <w:t>State</w:t>
            </w:r>
          </w:p>
        </w:tc>
        <w:tc>
          <w:tcPr>
            <w:tcW w:w="2894" w:type="dxa"/>
            <w:vAlign w:val="center"/>
          </w:tcPr>
          <w:p w14:paraId="47CAC006" w14:textId="5F70B071" w:rsidR="00D2543B" w:rsidRPr="00886A96" w:rsidRDefault="00D2543B" w:rsidP="00886A96">
            <w:pPr>
              <w:spacing w:after="0" w:line="240" w:lineRule="auto"/>
              <w:ind w:firstLine="680"/>
              <w:jc w:val="center"/>
              <w:rPr>
                <w:rFonts w:ascii="Times New Roman" w:hAnsi="Times New Roman" w:cs="Times New Roman"/>
                <w:sz w:val="20"/>
                <w:szCs w:val="20"/>
                <w:lang w:val="uz-Latn-UZ" w:eastAsia="ru-RU"/>
              </w:rPr>
            </w:pPr>
            <w:r w:rsidRPr="00886A96">
              <w:rPr>
                <w:rFonts w:ascii="Times New Roman" w:hAnsi="Times New Roman" w:cs="Times New Roman"/>
                <w:color w:val="0F1115"/>
                <w:sz w:val="20"/>
                <w:szCs w:val="20"/>
                <w:lang w:val="uz-Latn-UZ"/>
              </w:rPr>
              <w:t>White crystals</w:t>
            </w:r>
          </w:p>
        </w:tc>
      </w:tr>
      <w:tr w:rsidR="00D2543B" w:rsidRPr="00886A96" w14:paraId="3BA5B463" w14:textId="77777777" w:rsidTr="009530D8">
        <w:trPr>
          <w:jc w:val="center"/>
        </w:trPr>
        <w:tc>
          <w:tcPr>
            <w:tcW w:w="704" w:type="dxa"/>
            <w:vAlign w:val="center"/>
          </w:tcPr>
          <w:p w14:paraId="44F36EB7" w14:textId="54B2D6A0" w:rsidR="00D2543B" w:rsidRPr="00886A96" w:rsidRDefault="00D2543B" w:rsidP="00886A96">
            <w:pPr>
              <w:spacing w:after="0" w:line="240" w:lineRule="auto"/>
              <w:ind w:firstLine="680"/>
              <w:jc w:val="center"/>
              <w:rPr>
                <w:rFonts w:ascii="Times New Roman" w:hAnsi="Times New Roman" w:cs="Times New Roman"/>
                <w:b/>
                <w:noProof/>
                <w:sz w:val="20"/>
                <w:szCs w:val="20"/>
                <w:lang w:val="uz-Latn-UZ" w:eastAsia="ru-RU"/>
              </w:rPr>
            </w:pPr>
            <w:r w:rsidRPr="00886A96">
              <w:rPr>
                <w:rFonts w:ascii="Times New Roman" w:hAnsi="Times New Roman" w:cs="Times New Roman"/>
                <w:color w:val="0F1115"/>
                <w:sz w:val="20"/>
                <w:szCs w:val="20"/>
                <w:lang w:val="uz-Latn-UZ"/>
              </w:rPr>
              <w:t>2</w:t>
            </w:r>
          </w:p>
        </w:tc>
        <w:tc>
          <w:tcPr>
            <w:tcW w:w="4123" w:type="dxa"/>
            <w:vAlign w:val="center"/>
          </w:tcPr>
          <w:p w14:paraId="49EB4682" w14:textId="224C625C" w:rsidR="00D2543B" w:rsidRPr="00886A96" w:rsidRDefault="00D2543B" w:rsidP="00886A96">
            <w:pPr>
              <w:spacing w:after="0" w:line="240" w:lineRule="auto"/>
              <w:ind w:firstLine="680"/>
              <w:jc w:val="center"/>
              <w:rPr>
                <w:rFonts w:ascii="Times New Roman" w:hAnsi="Times New Roman" w:cs="Times New Roman"/>
                <w:noProof/>
                <w:sz w:val="20"/>
                <w:szCs w:val="20"/>
                <w:lang w:val="uz-Latn-UZ"/>
              </w:rPr>
            </w:pPr>
            <w:r w:rsidRPr="00886A96">
              <w:rPr>
                <w:rFonts w:ascii="Times New Roman" w:hAnsi="Times New Roman" w:cs="Times New Roman"/>
                <w:color w:val="0F1115"/>
                <w:sz w:val="20"/>
                <w:szCs w:val="20"/>
                <w:lang w:val="uz-Latn-UZ"/>
              </w:rPr>
              <w:t>Melting point, °C</w:t>
            </w:r>
          </w:p>
        </w:tc>
        <w:tc>
          <w:tcPr>
            <w:tcW w:w="2894" w:type="dxa"/>
            <w:vAlign w:val="center"/>
          </w:tcPr>
          <w:p w14:paraId="61FCD5DF" w14:textId="53CB38BE" w:rsidR="00D2543B" w:rsidRPr="00886A96" w:rsidRDefault="00D2543B" w:rsidP="00886A96">
            <w:pPr>
              <w:spacing w:after="0" w:line="240" w:lineRule="auto"/>
              <w:ind w:firstLine="680"/>
              <w:jc w:val="center"/>
              <w:rPr>
                <w:rFonts w:ascii="Times New Roman" w:hAnsi="Times New Roman" w:cs="Times New Roman"/>
                <w:sz w:val="20"/>
                <w:szCs w:val="20"/>
                <w:lang w:val="uz-Latn-UZ" w:eastAsia="ru-RU"/>
              </w:rPr>
            </w:pPr>
            <w:r w:rsidRPr="00886A96">
              <w:rPr>
                <w:rFonts w:ascii="Times New Roman" w:hAnsi="Times New Roman" w:cs="Times New Roman"/>
                <w:color w:val="0F1115"/>
                <w:sz w:val="20"/>
                <w:szCs w:val="20"/>
                <w:lang w:val="uz-Latn-UZ"/>
              </w:rPr>
              <w:t>132.7</w:t>
            </w:r>
          </w:p>
        </w:tc>
      </w:tr>
      <w:tr w:rsidR="00D2543B" w:rsidRPr="00886A96" w14:paraId="166EA143" w14:textId="77777777" w:rsidTr="009530D8">
        <w:trPr>
          <w:jc w:val="center"/>
        </w:trPr>
        <w:tc>
          <w:tcPr>
            <w:tcW w:w="704" w:type="dxa"/>
            <w:vAlign w:val="center"/>
          </w:tcPr>
          <w:p w14:paraId="5F0614C7" w14:textId="360474CE" w:rsidR="00D2543B" w:rsidRPr="00886A96" w:rsidRDefault="00D2543B" w:rsidP="00886A96">
            <w:pPr>
              <w:spacing w:after="0" w:line="240" w:lineRule="auto"/>
              <w:ind w:firstLine="680"/>
              <w:jc w:val="center"/>
              <w:rPr>
                <w:rFonts w:ascii="Times New Roman" w:hAnsi="Times New Roman" w:cs="Times New Roman"/>
                <w:b/>
                <w:noProof/>
                <w:sz w:val="20"/>
                <w:szCs w:val="20"/>
                <w:lang w:val="uz-Latn-UZ" w:eastAsia="ru-RU"/>
              </w:rPr>
            </w:pPr>
            <w:r w:rsidRPr="00886A96">
              <w:rPr>
                <w:rFonts w:ascii="Times New Roman" w:hAnsi="Times New Roman" w:cs="Times New Roman"/>
                <w:color w:val="0F1115"/>
                <w:sz w:val="20"/>
                <w:szCs w:val="20"/>
                <w:lang w:val="uz-Latn-UZ"/>
              </w:rPr>
              <w:t>3</w:t>
            </w:r>
          </w:p>
        </w:tc>
        <w:tc>
          <w:tcPr>
            <w:tcW w:w="4123" w:type="dxa"/>
            <w:vAlign w:val="center"/>
          </w:tcPr>
          <w:p w14:paraId="0757F5D5" w14:textId="32C15575" w:rsidR="00D2543B" w:rsidRPr="00886A96" w:rsidRDefault="00D2543B" w:rsidP="00886A96">
            <w:pPr>
              <w:spacing w:after="0" w:line="240" w:lineRule="auto"/>
              <w:ind w:firstLine="680"/>
              <w:jc w:val="center"/>
              <w:rPr>
                <w:rFonts w:ascii="Times New Roman" w:hAnsi="Times New Roman" w:cs="Times New Roman"/>
                <w:noProof/>
                <w:sz w:val="20"/>
                <w:szCs w:val="20"/>
                <w:lang w:val="uz-Latn-UZ"/>
              </w:rPr>
            </w:pPr>
            <w:r w:rsidRPr="00886A96">
              <w:rPr>
                <w:rFonts w:ascii="Times New Roman" w:hAnsi="Times New Roman" w:cs="Times New Roman"/>
                <w:color w:val="0F1115"/>
                <w:sz w:val="20"/>
                <w:szCs w:val="20"/>
                <w:lang w:val="uz-Latn-UZ"/>
              </w:rPr>
              <w:t>Boiling point, °C</w:t>
            </w:r>
          </w:p>
        </w:tc>
        <w:tc>
          <w:tcPr>
            <w:tcW w:w="2894" w:type="dxa"/>
            <w:vAlign w:val="center"/>
          </w:tcPr>
          <w:p w14:paraId="547E9032" w14:textId="763CAFA8" w:rsidR="00D2543B" w:rsidRPr="00886A96" w:rsidRDefault="00D2543B" w:rsidP="00886A96">
            <w:pPr>
              <w:spacing w:after="0" w:line="240" w:lineRule="auto"/>
              <w:ind w:firstLine="680"/>
              <w:jc w:val="center"/>
              <w:rPr>
                <w:rFonts w:ascii="Times New Roman" w:hAnsi="Times New Roman" w:cs="Times New Roman"/>
                <w:sz w:val="20"/>
                <w:szCs w:val="20"/>
                <w:lang w:val="uz-Latn-UZ" w:eastAsia="ru-RU"/>
              </w:rPr>
            </w:pPr>
            <w:r w:rsidRPr="00886A96">
              <w:rPr>
                <w:rFonts w:ascii="Times New Roman" w:hAnsi="Times New Roman" w:cs="Times New Roman"/>
                <w:color w:val="0F1115"/>
                <w:sz w:val="20"/>
                <w:szCs w:val="20"/>
                <w:lang w:val="uz-Latn-UZ"/>
              </w:rPr>
              <w:t>174 (decomposes)</w:t>
            </w:r>
          </w:p>
        </w:tc>
      </w:tr>
      <w:tr w:rsidR="00D2543B" w:rsidRPr="00886A96" w14:paraId="3A58274E" w14:textId="77777777" w:rsidTr="009530D8">
        <w:trPr>
          <w:jc w:val="center"/>
        </w:trPr>
        <w:tc>
          <w:tcPr>
            <w:tcW w:w="704" w:type="dxa"/>
            <w:vAlign w:val="center"/>
          </w:tcPr>
          <w:p w14:paraId="2D2D4BAD" w14:textId="571B884D" w:rsidR="00D2543B" w:rsidRPr="00886A96" w:rsidRDefault="00D2543B" w:rsidP="00886A96">
            <w:pPr>
              <w:spacing w:after="0" w:line="240" w:lineRule="auto"/>
              <w:ind w:firstLine="680"/>
              <w:jc w:val="center"/>
              <w:rPr>
                <w:rFonts w:ascii="Times New Roman" w:hAnsi="Times New Roman" w:cs="Times New Roman"/>
                <w:b/>
                <w:noProof/>
                <w:sz w:val="20"/>
                <w:szCs w:val="20"/>
                <w:lang w:val="uz-Latn-UZ" w:eastAsia="ru-RU"/>
              </w:rPr>
            </w:pPr>
            <w:r w:rsidRPr="00886A96">
              <w:rPr>
                <w:rFonts w:ascii="Times New Roman" w:hAnsi="Times New Roman" w:cs="Times New Roman"/>
                <w:color w:val="0F1115"/>
                <w:sz w:val="20"/>
                <w:szCs w:val="20"/>
                <w:lang w:val="uz-Latn-UZ"/>
              </w:rPr>
              <w:t>4</w:t>
            </w:r>
          </w:p>
        </w:tc>
        <w:tc>
          <w:tcPr>
            <w:tcW w:w="4123" w:type="dxa"/>
            <w:vAlign w:val="center"/>
          </w:tcPr>
          <w:p w14:paraId="3DBCF880" w14:textId="42A2D205" w:rsidR="00D2543B" w:rsidRPr="00886A96" w:rsidRDefault="00D2543B" w:rsidP="00886A96">
            <w:pPr>
              <w:spacing w:after="0" w:line="240" w:lineRule="auto"/>
              <w:ind w:firstLine="680"/>
              <w:jc w:val="center"/>
              <w:rPr>
                <w:rFonts w:ascii="Times New Roman" w:hAnsi="Times New Roman" w:cs="Times New Roman"/>
                <w:noProof/>
                <w:sz w:val="20"/>
                <w:szCs w:val="20"/>
                <w:lang w:val="uz-Latn-UZ" w:eastAsia="ru-RU"/>
              </w:rPr>
            </w:pPr>
            <w:r w:rsidRPr="00886A96">
              <w:rPr>
                <w:rFonts w:ascii="Times New Roman" w:hAnsi="Times New Roman" w:cs="Times New Roman"/>
                <w:color w:val="0F1115"/>
                <w:sz w:val="20"/>
                <w:szCs w:val="20"/>
                <w:lang w:val="uz-Latn-UZ"/>
              </w:rPr>
              <w:t>Solubility in water (20 °C), g/100 g</w:t>
            </w:r>
          </w:p>
        </w:tc>
        <w:tc>
          <w:tcPr>
            <w:tcW w:w="2894" w:type="dxa"/>
            <w:vAlign w:val="center"/>
          </w:tcPr>
          <w:p w14:paraId="15961960" w14:textId="25D076AF" w:rsidR="00D2543B" w:rsidRPr="00886A96" w:rsidRDefault="00D2543B" w:rsidP="00886A96">
            <w:pPr>
              <w:spacing w:after="0" w:line="240" w:lineRule="auto"/>
              <w:ind w:firstLine="680"/>
              <w:jc w:val="center"/>
              <w:rPr>
                <w:rFonts w:ascii="Times New Roman" w:hAnsi="Times New Roman" w:cs="Times New Roman"/>
                <w:sz w:val="20"/>
                <w:szCs w:val="20"/>
                <w:lang w:val="uz-Latn-UZ" w:eastAsia="ru-RU"/>
              </w:rPr>
            </w:pPr>
            <w:r w:rsidRPr="00886A96">
              <w:rPr>
                <w:rFonts w:ascii="Times New Roman" w:hAnsi="Times New Roman" w:cs="Times New Roman"/>
                <w:color w:val="0F1115"/>
                <w:sz w:val="20"/>
                <w:szCs w:val="20"/>
                <w:lang w:val="uz-Latn-UZ"/>
              </w:rPr>
              <w:t>51.8</w:t>
            </w:r>
          </w:p>
        </w:tc>
      </w:tr>
      <w:tr w:rsidR="00D2543B" w:rsidRPr="00886A96" w14:paraId="5E137B3F" w14:textId="77777777" w:rsidTr="009530D8">
        <w:trPr>
          <w:jc w:val="center"/>
        </w:trPr>
        <w:tc>
          <w:tcPr>
            <w:tcW w:w="704" w:type="dxa"/>
            <w:vAlign w:val="center"/>
          </w:tcPr>
          <w:p w14:paraId="62E8B459" w14:textId="635EEA0B" w:rsidR="00D2543B" w:rsidRPr="00886A96" w:rsidRDefault="00D2543B" w:rsidP="00886A96">
            <w:pPr>
              <w:spacing w:after="0" w:line="240" w:lineRule="auto"/>
              <w:ind w:firstLine="680"/>
              <w:jc w:val="center"/>
              <w:rPr>
                <w:rFonts w:ascii="Times New Roman" w:hAnsi="Times New Roman" w:cs="Times New Roman"/>
                <w:b/>
                <w:sz w:val="20"/>
                <w:szCs w:val="20"/>
                <w:lang w:val="uz-Latn-UZ"/>
              </w:rPr>
            </w:pPr>
            <w:r w:rsidRPr="00886A96">
              <w:rPr>
                <w:rFonts w:ascii="Times New Roman" w:hAnsi="Times New Roman" w:cs="Times New Roman"/>
                <w:color w:val="0F1115"/>
                <w:sz w:val="20"/>
                <w:szCs w:val="20"/>
                <w:lang w:val="uz-Latn-UZ"/>
              </w:rPr>
              <w:t>5</w:t>
            </w:r>
          </w:p>
        </w:tc>
        <w:tc>
          <w:tcPr>
            <w:tcW w:w="4123" w:type="dxa"/>
            <w:vAlign w:val="center"/>
          </w:tcPr>
          <w:p w14:paraId="145BB272" w14:textId="1544536C" w:rsidR="00D2543B" w:rsidRPr="00886A96" w:rsidRDefault="00D2543B" w:rsidP="00886A96">
            <w:pPr>
              <w:spacing w:after="0" w:line="240" w:lineRule="auto"/>
              <w:ind w:firstLine="680"/>
              <w:jc w:val="center"/>
              <w:rPr>
                <w:rFonts w:ascii="Times New Roman" w:hAnsi="Times New Roman" w:cs="Times New Roman"/>
                <w:sz w:val="20"/>
                <w:szCs w:val="20"/>
                <w:lang w:val="uz-Latn-UZ"/>
              </w:rPr>
            </w:pPr>
            <w:r w:rsidRPr="00886A96">
              <w:rPr>
                <w:rFonts w:ascii="Times New Roman" w:hAnsi="Times New Roman" w:cs="Times New Roman"/>
                <w:color w:val="0F1115"/>
                <w:sz w:val="20"/>
                <w:szCs w:val="20"/>
                <w:lang w:val="uz-Latn-UZ"/>
              </w:rPr>
              <w:t>Density, g/cm</w:t>
            </w:r>
            <w:r w:rsidR="009530D8" w:rsidRPr="00886A96">
              <w:rPr>
                <w:rFonts w:ascii="Times New Roman" w:hAnsi="Times New Roman" w:cs="Times New Roman"/>
                <w:color w:val="0F1115"/>
                <w:sz w:val="20"/>
                <w:szCs w:val="20"/>
                <w:vertAlign w:val="superscript"/>
                <w:lang w:val="uz-Latn-UZ"/>
              </w:rPr>
              <w:t>3</w:t>
            </w:r>
          </w:p>
        </w:tc>
        <w:tc>
          <w:tcPr>
            <w:tcW w:w="2894" w:type="dxa"/>
            <w:vAlign w:val="center"/>
          </w:tcPr>
          <w:p w14:paraId="1CD97969" w14:textId="4FD7B5B4" w:rsidR="00D2543B" w:rsidRPr="00886A96" w:rsidRDefault="00D2543B" w:rsidP="00886A96">
            <w:pPr>
              <w:spacing w:after="0" w:line="240" w:lineRule="auto"/>
              <w:ind w:firstLine="680"/>
              <w:jc w:val="center"/>
              <w:rPr>
                <w:rFonts w:ascii="Times New Roman" w:hAnsi="Times New Roman" w:cs="Times New Roman"/>
                <w:sz w:val="20"/>
                <w:szCs w:val="20"/>
                <w:lang w:val="uz-Latn-UZ" w:eastAsia="ru-RU"/>
              </w:rPr>
            </w:pPr>
            <w:r w:rsidRPr="00886A96">
              <w:rPr>
                <w:rFonts w:ascii="Times New Roman" w:hAnsi="Times New Roman" w:cs="Times New Roman"/>
                <w:color w:val="0F1115"/>
                <w:sz w:val="20"/>
                <w:szCs w:val="20"/>
                <w:lang w:val="uz-Latn-UZ"/>
              </w:rPr>
              <w:t>1.32</w:t>
            </w:r>
          </w:p>
        </w:tc>
      </w:tr>
    </w:tbl>
    <w:p w14:paraId="4CD87224" w14:textId="77777777" w:rsidR="00756235" w:rsidRPr="00886A96" w:rsidRDefault="00756235" w:rsidP="00886A96">
      <w:pPr>
        <w:tabs>
          <w:tab w:val="left" w:pos="284"/>
          <w:tab w:val="left" w:pos="993"/>
        </w:tabs>
        <w:spacing w:after="0" w:line="240" w:lineRule="auto"/>
        <w:ind w:firstLine="680"/>
        <w:jc w:val="both"/>
        <w:rPr>
          <w:rStyle w:val="fontstyle21"/>
          <w:rFonts w:ascii="Times New Roman" w:hAnsi="Times New Roman" w:cs="Times New Roman"/>
          <w:b/>
          <w:sz w:val="20"/>
          <w:szCs w:val="20"/>
          <w:lang w:val="en-US"/>
        </w:rPr>
      </w:pPr>
    </w:p>
    <w:p w14:paraId="47C63128" w14:textId="13296A1A" w:rsidR="00D2543B" w:rsidRPr="00886A96" w:rsidRDefault="00D2543B" w:rsidP="00886A96">
      <w:pPr>
        <w:tabs>
          <w:tab w:val="left" w:pos="284"/>
          <w:tab w:val="left" w:pos="993"/>
        </w:tabs>
        <w:spacing w:after="0" w:line="240" w:lineRule="auto"/>
        <w:ind w:firstLine="680"/>
        <w:jc w:val="both"/>
        <w:rPr>
          <w:rStyle w:val="fontstyle21"/>
          <w:rFonts w:ascii="Times New Roman" w:hAnsi="Times New Roman" w:cs="Times New Roman"/>
          <w:bCs/>
          <w:iCs/>
          <w:sz w:val="20"/>
          <w:szCs w:val="20"/>
          <w:lang w:val="en-US"/>
        </w:rPr>
      </w:pPr>
      <w:r w:rsidRPr="00FF41BF">
        <w:rPr>
          <w:rFonts w:ascii="Times New Roman" w:hAnsi="Times New Roman" w:cs="Times New Roman"/>
          <w:bCs/>
          <w:iCs/>
          <w:color w:val="000000"/>
          <w:sz w:val="20"/>
          <w:szCs w:val="20"/>
          <w:lang w:val="en-US"/>
        </w:rPr>
        <w:t>Orthophosphoric acid (phosphoric acid)</w:t>
      </w:r>
      <w:r w:rsidRPr="00FF41BF">
        <w:rPr>
          <w:rFonts w:ascii="Times New Roman" w:hAnsi="Times New Roman" w:cs="Times New Roman"/>
          <w:bCs/>
          <w:color w:val="000000"/>
          <w:sz w:val="20"/>
          <w:szCs w:val="20"/>
          <w:lang w:val="en-US"/>
        </w:rPr>
        <w:t xml:space="preserve"> –</w:t>
      </w:r>
      <w:r w:rsidRPr="00886A96">
        <w:rPr>
          <w:rFonts w:ascii="Times New Roman" w:hAnsi="Times New Roman" w:cs="Times New Roman"/>
          <w:b/>
          <w:color w:val="000000"/>
          <w:sz w:val="20"/>
          <w:szCs w:val="20"/>
          <w:lang w:val="en-US"/>
        </w:rPr>
        <w:t xml:space="preserve"> </w:t>
      </w:r>
      <w:r w:rsidRPr="00886A96">
        <w:rPr>
          <w:rFonts w:ascii="Times New Roman" w:hAnsi="Times New Roman" w:cs="Times New Roman"/>
          <w:bCs/>
          <w:iCs/>
          <w:color w:val="000000"/>
          <w:sz w:val="20"/>
          <w:szCs w:val="20"/>
          <w:lang w:val="en-US"/>
        </w:rPr>
        <w:t>with the empirical formula H₃PO₄, is a hygroscopic crystalline substance under standard conditions and a medium-strength weak inorganic acid. Typically, the term orthophosphate (or phosphate) acid refers to its 85% aqueous solution (a colorless, odorless, syrupy liquid). It is soluble in water, ethanol, and other solvents. Its molecular weight is 98 g/mol, density is 1.685 g/ml, and boiling point is 158 °C (Table 3).</w:t>
      </w:r>
    </w:p>
    <w:p w14:paraId="43BD4419" w14:textId="77777777"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b/>
          <w:bCs/>
          <w:sz w:val="20"/>
          <w:szCs w:val="20"/>
          <w:lang w:val="en-US"/>
        </w:rPr>
      </w:pPr>
    </w:p>
    <w:p w14:paraId="707A0958" w14:textId="686B3C94" w:rsidR="00756235" w:rsidRPr="00FF41BF" w:rsidRDefault="00FF41BF" w:rsidP="00886A96">
      <w:pPr>
        <w:tabs>
          <w:tab w:val="left" w:pos="284"/>
          <w:tab w:val="left" w:pos="993"/>
        </w:tabs>
        <w:spacing w:after="0" w:line="240" w:lineRule="auto"/>
        <w:ind w:firstLine="680"/>
        <w:jc w:val="center"/>
        <w:rPr>
          <w:rFonts w:ascii="Times New Roman" w:hAnsi="Times New Roman" w:cs="Times New Roman"/>
          <w:b/>
          <w:bCs/>
          <w:iCs/>
          <w:sz w:val="18"/>
          <w:szCs w:val="18"/>
          <w:lang w:val="en-US"/>
        </w:rPr>
      </w:pPr>
      <w:r w:rsidRPr="00FF41BF">
        <w:rPr>
          <w:rFonts w:ascii="Times New Roman" w:hAnsi="Times New Roman" w:cs="Times New Roman"/>
          <w:b/>
          <w:bCs/>
          <w:sz w:val="18"/>
          <w:szCs w:val="18"/>
          <w:lang w:val="en-US"/>
        </w:rPr>
        <w:t xml:space="preserve">TABLE </w:t>
      </w:r>
      <w:r w:rsidR="00D2543B" w:rsidRPr="00FF41BF">
        <w:rPr>
          <w:rFonts w:ascii="Times New Roman" w:hAnsi="Times New Roman" w:cs="Times New Roman"/>
          <w:b/>
          <w:bCs/>
          <w:sz w:val="18"/>
          <w:szCs w:val="18"/>
          <w:lang w:val="en-US"/>
        </w:rPr>
        <w:t>3.</w:t>
      </w:r>
      <w:r w:rsidR="00D2543B" w:rsidRPr="00FF41BF">
        <w:rPr>
          <w:rFonts w:ascii="Times New Roman" w:hAnsi="Times New Roman" w:cs="Times New Roman"/>
          <w:b/>
          <w:sz w:val="18"/>
          <w:szCs w:val="18"/>
          <w:lang w:val="en-US"/>
        </w:rPr>
        <w:t xml:space="preserve"> </w:t>
      </w:r>
      <w:r w:rsidR="00D2543B" w:rsidRPr="00FF41BF">
        <w:rPr>
          <w:rFonts w:ascii="Times New Roman" w:hAnsi="Times New Roman" w:cs="Times New Roman"/>
          <w:iCs/>
          <w:sz w:val="18"/>
          <w:szCs w:val="18"/>
          <w:lang w:val="en-US"/>
        </w:rPr>
        <w:t>Quality indicators of pure orthophosphoric acid</w:t>
      </w:r>
    </w:p>
    <w:p w14:paraId="054E5B71" w14:textId="77777777" w:rsidR="00FF41BF" w:rsidRPr="00886A96" w:rsidRDefault="00FF41BF" w:rsidP="00886A96">
      <w:pPr>
        <w:tabs>
          <w:tab w:val="left" w:pos="284"/>
          <w:tab w:val="left" w:pos="993"/>
        </w:tabs>
        <w:spacing w:after="0" w:line="240" w:lineRule="auto"/>
        <w:ind w:firstLine="680"/>
        <w:jc w:val="center"/>
        <w:rPr>
          <w:rFonts w:ascii="Times New Roman" w:hAnsi="Times New Roman" w:cs="Times New Roman"/>
          <w:b/>
          <w:sz w:val="20"/>
          <w:szCs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5365"/>
        <w:gridCol w:w="2457"/>
      </w:tblGrid>
      <w:tr w:rsidR="00D2543B" w:rsidRPr="00886A96" w14:paraId="29BE8187" w14:textId="77777777" w:rsidTr="00883A2E">
        <w:trPr>
          <w:trHeight w:val="68"/>
          <w:jc w:val="center"/>
        </w:trPr>
        <w:tc>
          <w:tcPr>
            <w:tcW w:w="717" w:type="dxa"/>
            <w:vAlign w:val="center"/>
          </w:tcPr>
          <w:p w14:paraId="14C5643D" w14:textId="77777777"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w:t>
            </w:r>
          </w:p>
        </w:tc>
        <w:tc>
          <w:tcPr>
            <w:tcW w:w="5365" w:type="dxa"/>
            <w:vAlign w:val="center"/>
          </w:tcPr>
          <w:p w14:paraId="73A347F5" w14:textId="14286D5A" w:rsidR="00D2543B" w:rsidRPr="00886A96" w:rsidRDefault="00D2543B" w:rsidP="00886A96">
            <w:pPr>
              <w:spacing w:after="0" w:line="240" w:lineRule="auto"/>
              <w:ind w:firstLine="680"/>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Parameter Name</w:t>
            </w:r>
          </w:p>
        </w:tc>
        <w:tc>
          <w:tcPr>
            <w:tcW w:w="2457" w:type="dxa"/>
            <w:vAlign w:val="center"/>
          </w:tcPr>
          <w:p w14:paraId="5A0C6D00" w14:textId="2608F3DB" w:rsidR="00D2543B" w:rsidRPr="00886A96" w:rsidRDefault="00D2543B" w:rsidP="00886A96">
            <w:pPr>
              <w:spacing w:after="0" w:line="240" w:lineRule="auto"/>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 xml:space="preserve">Standard per </w:t>
            </w:r>
            <w:r w:rsidR="009530D8" w:rsidRPr="00886A96">
              <w:rPr>
                <w:rFonts w:ascii="Times New Roman" w:hAnsi="Times New Roman" w:cs="Times New Roman"/>
                <w:b/>
                <w:bCs/>
                <w:iCs/>
                <w:color w:val="0F1115"/>
                <w:sz w:val="20"/>
                <w:szCs w:val="20"/>
                <w:lang w:val="uz-Latn-UZ"/>
              </w:rPr>
              <w:t>S</w:t>
            </w:r>
            <w:r w:rsidRPr="00886A96">
              <w:rPr>
                <w:rFonts w:ascii="Times New Roman" w:hAnsi="Times New Roman" w:cs="Times New Roman"/>
                <w:b/>
                <w:bCs/>
                <w:iCs/>
                <w:color w:val="0F1115"/>
                <w:sz w:val="20"/>
                <w:szCs w:val="20"/>
                <w:lang w:val="uz-Latn-UZ"/>
              </w:rPr>
              <w:t>ST 6552-80</w:t>
            </w:r>
          </w:p>
        </w:tc>
      </w:tr>
      <w:tr w:rsidR="00D2543B" w:rsidRPr="00886A96" w14:paraId="5689758C" w14:textId="77777777" w:rsidTr="00883A2E">
        <w:trPr>
          <w:trHeight w:val="334"/>
          <w:jc w:val="center"/>
        </w:trPr>
        <w:tc>
          <w:tcPr>
            <w:tcW w:w="717" w:type="dxa"/>
            <w:vAlign w:val="center"/>
          </w:tcPr>
          <w:p w14:paraId="0C7BDA6F" w14:textId="0C09DAB6"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1</w:t>
            </w:r>
          </w:p>
        </w:tc>
        <w:tc>
          <w:tcPr>
            <w:tcW w:w="5365" w:type="dxa"/>
            <w:vAlign w:val="center"/>
          </w:tcPr>
          <w:p w14:paraId="06778542" w14:textId="4935E1E8"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Mass fraction of orthophosphoric acid, %, not less than</w:t>
            </w:r>
          </w:p>
        </w:tc>
        <w:tc>
          <w:tcPr>
            <w:tcW w:w="2457" w:type="dxa"/>
            <w:vAlign w:val="center"/>
          </w:tcPr>
          <w:p w14:paraId="323FD98B" w14:textId="2CAA180A" w:rsidR="00D2543B" w:rsidRPr="00886A96" w:rsidRDefault="00D2543B" w:rsidP="00886A96">
            <w:pPr>
              <w:tabs>
                <w:tab w:val="left" w:pos="284"/>
                <w:tab w:val="left" w:pos="993"/>
              </w:tabs>
              <w:spacing w:after="0" w:line="240" w:lineRule="auto"/>
              <w:ind w:firstLine="680"/>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85</w:t>
            </w:r>
          </w:p>
        </w:tc>
      </w:tr>
      <w:tr w:rsidR="00D2543B" w:rsidRPr="00886A96" w14:paraId="7C9835E1" w14:textId="77777777" w:rsidTr="00883A2E">
        <w:trPr>
          <w:trHeight w:val="76"/>
          <w:jc w:val="center"/>
        </w:trPr>
        <w:tc>
          <w:tcPr>
            <w:tcW w:w="717" w:type="dxa"/>
            <w:vAlign w:val="center"/>
          </w:tcPr>
          <w:p w14:paraId="726F63B5" w14:textId="1DF85ED2"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2</w:t>
            </w:r>
          </w:p>
        </w:tc>
        <w:tc>
          <w:tcPr>
            <w:tcW w:w="5365" w:type="dxa"/>
            <w:vAlign w:val="center"/>
          </w:tcPr>
          <w:p w14:paraId="36510D84" w14:textId="4E32A765" w:rsidR="00D2543B" w:rsidRPr="00886A96" w:rsidRDefault="00D2543B" w:rsidP="00886A96">
            <w:pPr>
              <w:tabs>
                <w:tab w:val="left" w:pos="284"/>
                <w:tab w:val="left" w:pos="993"/>
              </w:tabs>
              <w:spacing w:after="0" w:line="240" w:lineRule="auto"/>
              <w:ind w:firstLine="680"/>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Density, g/cm</w:t>
            </w:r>
            <w:r w:rsidR="009530D8" w:rsidRPr="00886A96">
              <w:rPr>
                <w:rFonts w:ascii="Times New Roman" w:hAnsi="Times New Roman" w:cs="Times New Roman"/>
                <w:iCs/>
                <w:color w:val="0F1115"/>
                <w:sz w:val="20"/>
                <w:szCs w:val="20"/>
                <w:vertAlign w:val="superscript"/>
                <w:lang w:val="uz-Latn-UZ"/>
              </w:rPr>
              <w:t>3</w:t>
            </w:r>
          </w:p>
        </w:tc>
        <w:tc>
          <w:tcPr>
            <w:tcW w:w="2457" w:type="dxa"/>
            <w:vAlign w:val="center"/>
          </w:tcPr>
          <w:p w14:paraId="5E80570B" w14:textId="7A4BA6B6" w:rsidR="00D2543B" w:rsidRPr="00886A96" w:rsidRDefault="00D2543B" w:rsidP="00886A96">
            <w:pPr>
              <w:tabs>
                <w:tab w:val="left" w:pos="284"/>
                <w:tab w:val="left" w:pos="993"/>
              </w:tabs>
              <w:spacing w:after="0" w:line="240" w:lineRule="auto"/>
              <w:ind w:firstLine="680"/>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1.60</w:t>
            </w:r>
          </w:p>
        </w:tc>
      </w:tr>
    </w:tbl>
    <w:p w14:paraId="156CB846" w14:textId="77777777" w:rsidR="00756235" w:rsidRPr="00886A96" w:rsidRDefault="00756235" w:rsidP="00886A96">
      <w:pPr>
        <w:spacing w:after="0" w:line="240" w:lineRule="auto"/>
        <w:ind w:firstLine="680"/>
        <w:jc w:val="both"/>
        <w:rPr>
          <w:rFonts w:ascii="Times New Roman" w:hAnsi="Times New Roman" w:cs="Times New Roman"/>
          <w:b/>
          <w:sz w:val="20"/>
          <w:szCs w:val="20"/>
          <w:lang w:val="uz-Cyrl-UZ"/>
        </w:rPr>
      </w:pPr>
    </w:p>
    <w:p w14:paraId="0DE03C7A" w14:textId="43234AA1" w:rsidR="00D2543B" w:rsidRDefault="00D2543B" w:rsidP="00886A96">
      <w:pPr>
        <w:spacing w:after="0" w:line="240" w:lineRule="auto"/>
        <w:ind w:firstLine="680"/>
        <w:jc w:val="both"/>
        <w:rPr>
          <w:rFonts w:ascii="Times New Roman" w:hAnsi="Times New Roman" w:cs="Times New Roman"/>
          <w:bCs/>
          <w:iCs/>
          <w:sz w:val="20"/>
          <w:szCs w:val="20"/>
          <w:lang w:val="en-US"/>
        </w:rPr>
      </w:pPr>
      <w:r w:rsidRPr="00FF41BF">
        <w:rPr>
          <w:rFonts w:ascii="Times New Roman" w:hAnsi="Times New Roman" w:cs="Times New Roman"/>
          <w:bCs/>
          <w:iCs/>
          <w:sz w:val="20"/>
          <w:szCs w:val="20"/>
          <w:lang w:val="en-US"/>
        </w:rPr>
        <w:t>Steel grade St-20</w:t>
      </w:r>
      <w:r w:rsidRPr="00FF41BF">
        <w:rPr>
          <w:rFonts w:ascii="Times New Roman" w:hAnsi="Times New Roman" w:cs="Times New Roman"/>
          <w:bCs/>
          <w:sz w:val="20"/>
          <w:szCs w:val="20"/>
          <w:lang w:val="en-US"/>
        </w:rPr>
        <w:t>,</w:t>
      </w:r>
      <w:r w:rsidRPr="00886A96">
        <w:rPr>
          <w:rFonts w:ascii="Times New Roman" w:hAnsi="Times New Roman" w:cs="Times New Roman"/>
          <w:b/>
          <w:sz w:val="20"/>
          <w:szCs w:val="20"/>
          <w:lang w:val="en-US"/>
        </w:rPr>
        <w:t xml:space="preserve"> </w:t>
      </w:r>
      <w:r w:rsidRPr="00886A96">
        <w:rPr>
          <w:rFonts w:ascii="Times New Roman" w:hAnsi="Times New Roman" w:cs="Times New Roman"/>
          <w:bCs/>
          <w:iCs/>
          <w:sz w:val="20"/>
          <w:szCs w:val="20"/>
          <w:lang w:val="en-US"/>
        </w:rPr>
        <w:t xml:space="preserve">according to </w:t>
      </w:r>
      <w:r w:rsidR="009530D8" w:rsidRPr="00886A96">
        <w:rPr>
          <w:rFonts w:ascii="Times New Roman" w:hAnsi="Times New Roman" w:cs="Times New Roman"/>
          <w:bCs/>
          <w:iCs/>
          <w:sz w:val="20"/>
          <w:szCs w:val="20"/>
          <w:lang w:val="en-US"/>
        </w:rPr>
        <w:t>S</w:t>
      </w:r>
      <w:r w:rsidRPr="00886A96">
        <w:rPr>
          <w:rFonts w:ascii="Times New Roman" w:hAnsi="Times New Roman" w:cs="Times New Roman"/>
          <w:bCs/>
          <w:iCs/>
          <w:sz w:val="20"/>
          <w:szCs w:val="20"/>
          <w:lang w:val="en-US"/>
        </w:rPr>
        <w:t>ST 1050-88, is a structural carbon steel alloy of grade 20 and consists of the elements listed in Table 4 [16].</w:t>
      </w:r>
    </w:p>
    <w:p w14:paraId="3BF2E94A" w14:textId="77777777" w:rsidR="00FF41BF" w:rsidRPr="00886A96" w:rsidRDefault="00FF41BF" w:rsidP="00886A96">
      <w:pPr>
        <w:spacing w:after="0" w:line="240" w:lineRule="auto"/>
        <w:ind w:firstLine="680"/>
        <w:jc w:val="both"/>
        <w:rPr>
          <w:rFonts w:ascii="Times New Roman" w:hAnsi="Times New Roman" w:cs="Times New Roman"/>
          <w:bCs/>
          <w:iCs/>
          <w:sz w:val="20"/>
          <w:szCs w:val="20"/>
          <w:lang w:val="en-US"/>
        </w:rPr>
      </w:pPr>
    </w:p>
    <w:p w14:paraId="34A17A86" w14:textId="4CC44E14" w:rsidR="00D2543B" w:rsidRPr="00FF41BF" w:rsidRDefault="00FF41BF" w:rsidP="00FF41BF">
      <w:pPr>
        <w:spacing w:after="0" w:line="240" w:lineRule="auto"/>
        <w:jc w:val="center"/>
        <w:rPr>
          <w:rFonts w:ascii="Times New Roman" w:hAnsi="Times New Roman" w:cs="Times New Roman"/>
          <w:b/>
          <w:bCs/>
          <w:iCs/>
          <w:sz w:val="18"/>
          <w:szCs w:val="18"/>
          <w:lang w:val="en-US"/>
        </w:rPr>
      </w:pPr>
      <w:r w:rsidRPr="00FF41BF">
        <w:rPr>
          <w:rFonts w:ascii="Times New Roman" w:hAnsi="Times New Roman" w:cs="Times New Roman"/>
          <w:b/>
          <w:bCs/>
          <w:sz w:val="18"/>
          <w:szCs w:val="18"/>
          <w:lang w:val="en-US"/>
        </w:rPr>
        <w:t xml:space="preserve">TABLE </w:t>
      </w:r>
      <w:r w:rsidR="00D2543B" w:rsidRPr="00FF41BF">
        <w:rPr>
          <w:rFonts w:ascii="Times New Roman" w:hAnsi="Times New Roman" w:cs="Times New Roman"/>
          <w:b/>
          <w:bCs/>
          <w:sz w:val="18"/>
          <w:szCs w:val="18"/>
          <w:lang w:val="en-US"/>
        </w:rPr>
        <w:t>4.</w:t>
      </w:r>
      <w:r w:rsidR="00D2543B" w:rsidRPr="00FF41BF">
        <w:rPr>
          <w:rFonts w:ascii="Times New Roman" w:hAnsi="Times New Roman" w:cs="Times New Roman"/>
          <w:b/>
          <w:sz w:val="18"/>
          <w:szCs w:val="18"/>
          <w:lang w:val="en-US"/>
        </w:rPr>
        <w:t xml:space="preserve"> </w:t>
      </w:r>
      <w:r w:rsidR="00D2543B" w:rsidRPr="00FF41BF">
        <w:rPr>
          <w:rFonts w:ascii="Times New Roman" w:hAnsi="Times New Roman" w:cs="Times New Roman"/>
          <w:iCs/>
          <w:sz w:val="18"/>
          <w:szCs w:val="18"/>
          <w:lang w:val="en-US"/>
        </w:rPr>
        <w:t xml:space="preserve">Chemical composition of St-20 </w:t>
      </w:r>
      <w:proofErr w:type="gramStart"/>
      <w:r w:rsidR="00D2543B" w:rsidRPr="00FF41BF">
        <w:rPr>
          <w:rFonts w:ascii="Times New Roman" w:hAnsi="Times New Roman" w:cs="Times New Roman"/>
          <w:iCs/>
          <w:sz w:val="18"/>
          <w:szCs w:val="18"/>
          <w:lang w:val="en-US"/>
        </w:rPr>
        <w:t>steel</w:t>
      </w:r>
      <w:proofErr w:type="gramEnd"/>
      <w:r w:rsidR="00D2543B" w:rsidRPr="00FF41BF">
        <w:rPr>
          <w:rFonts w:ascii="Times New Roman" w:hAnsi="Times New Roman" w:cs="Times New Roman"/>
          <w:iCs/>
          <w:sz w:val="18"/>
          <w:szCs w:val="18"/>
          <w:lang w:val="en-US"/>
        </w:rPr>
        <w:t>, %</w:t>
      </w:r>
    </w:p>
    <w:p w14:paraId="5AB65CF3" w14:textId="77777777" w:rsidR="00FF41BF" w:rsidRPr="00886A96" w:rsidRDefault="00FF41BF" w:rsidP="00886A96">
      <w:pPr>
        <w:spacing w:after="0" w:line="240" w:lineRule="auto"/>
        <w:ind w:firstLine="567"/>
        <w:jc w:val="center"/>
        <w:rPr>
          <w:rFonts w:ascii="Times New Roman" w:hAnsi="Times New Roman" w:cs="Times New Roman"/>
          <w:bCs/>
          <w:iCs/>
          <w:sz w:val="20"/>
          <w:szCs w:val="20"/>
          <w:lang w:val="en-US"/>
        </w:rPr>
      </w:pPr>
    </w:p>
    <w:tbl>
      <w:tblPr>
        <w:tblW w:w="0" w:type="auto"/>
        <w:tblInd w:w="137" w:type="dxa"/>
        <w:tblLook w:val="04A0" w:firstRow="1" w:lastRow="0" w:firstColumn="1" w:lastColumn="0" w:noHBand="0" w:noVBand="1"/>
      </w:tblPr>
      <w:tblGrid>
        <w:gridCol w:w="1252"/>
        <w:gridCol w:w="841"/>
        <w:gridCol w:w="842"/>
        <w:gridCol w:w="816"/>
        <w:gridCol w:w="861"/>
        <w:gridCol w:w="1017"/>
        <w:gridCol w:w="861"/>
        <w:gridCol w:w="903"/>
        <w:gridCol w:w="861"/>
        <w:gridCol w:w="954"/>
      </w:tblGrid>
      <w:tr w:rsidR="000E10F4" w:rsidRPr="00886A96" w14:paraId="208CDE81" w14:textId="77777777" w:rsidTr="009530D8">
        <w:tc>
          <w:tcPr>
            <w:tcW w:w="1252" w:type="dxa"/>
            <w:tcBorders>
              <w:top w:val="single" w:sz="4" w:space="0" w:color="auto"/>
              <w:left w:val="single" w:sz="4" w:space="0" w:color="auto"/>
              <w:bottom w:val="single" w:sz="4" w:space="0" w:color="auto"/>
              <w:right w:val="single" w:sz="4" w:space="0" w:color="auto"/>
            </w:tcBorders>
            <w:vAlign w:val="center"/>
          </w:tcPr>
          <w:p w14:paraId="5FE86795" w14:textId="2A6167CB"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Fe</w:t>
            </w:r>
          </w:p>
        </w:tc>
        <w:tc>
          <w:tcPr>
            <w:tcW w:w="841" w:type="dxa"/>
            <w:tcBorders>
              <w:top w:val="single" w:sz="4" w:space="0" w:color="auto"/>
              <w:left w:val="single" w:sz="4" w:space="0" w:color="auto"/>
              <w:bottom w:val="single" w:sz="4" w:space="0" w:color="auto"/>
              <w:right w:val="single" w:sz="4" w:space="0" w:color="auto"/>
            </w:tcBorders>
            <w:vAlign w:val="center"/>
          </w:tcPr>
          <w:p w14:paraId="71DA9645" w14:textId="6DC3C5FE"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C</w:t>
            </w:r>
          </w:p>
        </w:tc>
        <w:tc>
          <w:tcPr>
            <w:tcW w:w="842" w:type="dxa"/>
            <w:tcBorders>
              <w:top w:val="single" w:sz="4" w:space="0" w:color="auto"/>
              <w:left w:val="single" w:sz="4" w:space="0" w:color="auto"/>
              <w:bottom w:val="single" w:sz="4" w:space="0" w:color="auto"/>
              <w:right w:val="single" w:sz="4" w:space="0" w:color="auto"/>
            </w:tcBorders>
            <w:vAlign w:val="center"/>
          </w:tcPr>
          <w:p w14:paraId="69C3B86B" w14:textId="3E58CEF0"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Si</w:t>
            </w:r>
          </w:p>
        </w:tc>
        <w:tc>
          <w:tcPr>
            <w:tcW w:w="816" w:type="dxa"/>
            <w:tcBorders>
              <w:top w:val="single" w:sz="4" w:space="0" w:color="auto"/>
              <w:left w:val="single" w:sz="4" w:space="0" w:color="auto"/>
              <w:bottom w:val="single" w:sz="4" w:space="0" w:color="auto"/>
              <w:right w:val="single" w:sz="4" w:space="0" w:color="auto"/>
            </w:tcBorders>
            <w:vAlign w:val="center"/>
          </w:tcPr>
          <w:p w14:paraId="1486DBAE" w14:textId="6E2FC547"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Mn</w:t>
            </w:r>
          </w:p>
        </w:tc>
        <w:tc>
          <w:tcPr>
            <w:tcW w:w="861" w:type="dxa"/>
            <w:tcBorders>
              <w:top w:val="single" w:sz="4" w:space="0" w:color="auto"/>
              <w:left w:val="single" w:sz="4" w:space="0" w:color="auto"/>
              <w:bottom w:val="single" w:sz="4" w:space="0" w:color="auto"/>
              <w:right w:val="single" w:sz="4" w:space="0" w:color="auto"/>
            </w:tcBorders>
            <w:vAlign w:val="center"/>
          </w:tcPr>
          <w:p w14:paraId="14A670E3" w14:textId="33E8DAAF"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Ni (max)</w:t>
            </w:r>
          </w:p>
        </w:tc>
        <w:tc>
          <w:tcPr>
            <w:tcW w:w="1017" w:type="dxa"/>
            <w:tcBorders>
              <w:top w:val="single" w:sz="4" w:space="0" w:color="auto"/>
              <w:left w:val="single" w:sz="4" w:space="0" w:color="auto"/>
              <w:bottom w:val="single" w:sz="4" w:space="0" w:color="auto"/>
              <w:right w:val="single" w:sz="4" w:space="0" w:color="auto"/>
            </w:tcBorders>
            <w:vAlign w:val="center"/>
          </w:tcPr>
          <w:p w14:paraId="504583AA" w14:textId="13C0BDE2"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Cu (max)</w:t>
            </w:r>
          </w:p>
        </w:tc>
        <w:tc>
          <w:tcPr>
            <w:tcW w:w="861" w:type="dxa"/>
            <w:tcBorders>
              <w:top w:val="single" w:sz="4" w:space="0" w:color="auto"/>
              <w:left w:val="single" w:sz="4" w:space="0" w:color="auto"/>
              <w:bottom w:val="single" w:sz="4" w:space="0" w:color="auto"/>
              <w:right w:val="single" w:sz="4" w:space="0" w:color="auto"/>
            </w:tcBorders>
            <w:vAlign w:val="center"/>
          </w:tcPr>
          <w:p w14:paraId="15D8EA60" w14:textId="5D4766BC"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Cr (max)</w:t>
            </w:r>
          </w:p>
        </w:tc>
        <w:tc>
          <w:tcPr>
            <w:tcW w:w="903" w:type="dxa"/>
            <w:tcBorders>
              <w:top w:val="single" w:sz="4" w:space="0" w:color="auto"/>
              <w:left w:val="single" w:sz="4" w:space="0" w:color="auto"/>
              <w:bottom w:val="single" w:sz="4" w:space="0" w:color="auto"/>
              <w:right w:val="single" w:sz="4" w:space="0" w:color="auto"/>
            </w:tcBorders>
            <w:vAlign w:val="center"/>
          </w:tcPr>
          <w:p w14:paraId="3DA421A4" w14:textId="1EAA43D6"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As (max)</w:t>
            </w:r>
          </w:p>
        </w:tc>
        <w:tc>
          <w:tcPr>
            <w:tcW w:w="861" w:type="dxa"/>
            <w:tcBorders>
              <w:top w:val="single" w:sz="4" w:space="0" w:color="auto"/>
              <w:left w:val="single" w:sz="4" w:space="0" w:color="auto"/>
              <w:bottom w:val="single" w:sz="4" w:space="0" w:color="auto"/>
              <w:right w:val="single" w:sz="4" w:space="0" w:color="auto"/>
            </w:tcBorders>
            <w:vAlign w:val="center"/>
          </w:tcPr>
          <w:p w14:paraId="5CAB7654" w14:textId="651B123C"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S (max)</w:t>
            </w:r>
          </w:p>
        </w:tc>
        <w:tc>
          <w:tcPr>
            <w:tcW w:w="954" w:type="dxa"/>
            <w:tcBorders>
              <w:top w:val="single" w:sz="4" w:space="0" w:color="auto"/>
              <w:left w:val="single" w:sz="4" w:space="0" w:color="auto"/>
              <w:bottom w:val="single" w:sz="4" w:space="0" w:color="auto"/>
              <w:right w:val="single" w:sz="4" w:space="0" w:color="auto"/>
            </w:tcBorders>
            <w:vAlign w:val="center"/>
          </w:tcPr>
          <w:p w14:paraId="38E767FB" w14:textId="019CC16F" w:rsidR="000E10F4" w:rsidRPr="00886A96" w:rsidRDefault="000E10F4" w:rsidP="00886A96">
            <w:pPr>
              <w:spacing w:after="0" w:line="240" w:lineRule="auto"/>
              <w:ind w:firstLine="29"/>
              <w:jc w:val="center"/>
              <w:rPr>
                <w:rFonts w:ascii="Times New Roman" w:hAnsi="Times New Roman" w:cs="Times New Roman"/>
                <w:b/>
                <w:bCs/>
                <w:iCs/>
                <w:sz w:val="20"/>
                <w:szCs w:val="20"/>
                <w:lang w:val="uz-Latn-UZ"/>
              </w:rPr>
            </w:pPr>
            <w:r w:rsidRPr="00886A96">
              <w:rPr>
                <w:rFonts w:ascii="Times New Roman" w:hAnsi="Times New Roman" w:cs="Times New Roman"/>
                <w:b/>
                <w:bCs/>
                <w:iCs/>
                <w:color w:val="0F1115"/>
                <w:sz w:val="20"/>
                <w:szCs w:val="20"/>
                <w:lang w:val="uz-Latn-UZ"/>
              </w:rPr>
              <w:t>P (max)</w:t>
            </w:r>
          </w:p>
        </w:tc>
      </w:tr>
      <w:tr w:rsidR="000E10F4" w:rsidRPr="00886A96" w14:paraId="34B60B7A" w14:textId="77777777" w:rsidTr="009530D8">
        <w:tc>
          <w:tcPr>
            <w:tcW w:w="1252" w:type="dxa"/>
            <w:tcBorders>
              <w:top w:val="single" w:sz="4" w:space="0" w:color="auto"/>
              <w:left w:val="single" w:sz="4" w:space="0" w:color="auto"/>
              <w:bottom w:val="single" w:sz="4" w:space="0" w:color="auto"/>
              <w:right w:val="single" w:sz="4" w:space="0" w:color="auto"/>
            </w:tcBorders>
            <w:vAlign w:val="center"/>
          </w:tcPr>
          <w:p w14:paraId="5740B7EE" w14:textId="12C5D40A" w:rsidR="000E10F4" w:rsidRPr="00886A96" w:rsidRDefault="000E10F4" w:rsidP="00886A96">
            <w:pPr>
              <w:spacing w:after="0" w:line="240" w:lineRule="auto"/>
              <w:ind w:firstLine="29"/>
              <w:jc w:val="center"/>
              <w:rPr>
                <w:rFonts w:ascii="Times New Roman" w:hAnsi="Times New Roman" w:cs="Times New Roman"/>
                <w:sz w:val="20"/>
                <w:szCs w:val="20"/>
                <w:lang w:val="en-US"/>
              </w:rPr>
            </w:pPr>
            <w:r w:rsidRPr="00886A96">
              <w:rPr>
                <w:rFonts w:ascii="Times New Roman" w:hAnsi="Times New Roman" w:cs="Times New Roman"/>
                <w:color w:val="0F1115"/>
                <w:sz w:val="20"/>
                <w:szCs w:val="20"/>
              </w:rPr>
              <w:t>97.215-97.775</w:t>
            </w:r>
          </w:p>
        </w:tc>
        <w:tc>
          <w:tcPr>
            <w:tcW w:w="841" w:type="dxa"/>
            <w:tcBorders>
              <w:top w:val="single" w:sz="4" w:space="0" w:color="auto"/>
              <w:left w:val="single" w:sz="4" w:space="0" w:color="auto"/>
              <w:bottom w:val="single" w:sz="4" w:space="0" w:color="auto"/>
              <w:right w:val="single" w:sz="4" w:space="0" w:color="auto"/>
            </w:tcBorders>
            <w:vAlign w:val="center"/>
          </w:tcPr>
          <w:p w14:paraId="68DD00B9" w14:textId="00B74974"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0.17-0.24</w:t>
            </w:r>
          </w:p>
        </w:tc>
        <w:tc>
          <w:tcPr>
            <w:tcW w:w="842" w:type="dxa"/>
            <w:tcBorders>
              <w:top w:val="single" w:sz="4" w:space="0" w:color="auto"/>
              <w:left w:val="single" w:sz="4" w:space="0" w:color="auto"/>
              <w:bottom w:val="single" w:sz="4" w:space="0" w:color="auto"/>
              <w:right w:val="single" w:sz="4" w:space="0" w:color="auto"/>
            </w:tcBorders>
            <w:vAlign w:val="center"/>
          </w:tcPr>
          <w:p w14:paraId="01719C31" w14:textId="42D27E86"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0.17-0.37</w:t>
            </w:r>
          </w:p>
        </w:tc>
        <w:tc>
          <w:tcPr>
            <w:tcW w:w="816" w:type="dxa"/>
            <w:tcBorders>
              <w:top w:val="single" w:sz="4" w:space="0" w:color="auto"/>
              <w:left w:val="single" w:sz="4" w:space="0" w:color="auto"/>
              <w:bottom w:val="single" w:sz="4" w:space="0" w:color="auto"/>
              <w:right w:val="single" w:sz="4" w:space="0" w:color="auto"/>
            </w:tcBorders>
            <w:vAlign w:val="center"/>
          </w:tcPr>
          <w:p w14:paraId="7E81B540" w14:textId="369B57C9"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0.35-0.65</w:t>
            </w:r>
          </w:p>
        </w:tc>
        <w:tc>
          <w:tcPr>
            <w:tcW w:w="861" w:type="dxa"/>
            <w:tcBorders>
              <w:top w:val="single" w:sz="4" w:space="0" w:color="auto"/>
              <w:left w:val="single" w:sz="4" w:space="0" w:color="auto"/>
              <w:bottom w:val="single" w:sz="4" w:space="0" w:color="auto"/>
              <w:right w:val="single" w:sz="4" w:space="0" w:color="auto"/>
            </w:tcBorders>
            <w:vAlign w:val="center"/>
          </w:tcPr>
          <w:p w14:paraId="511353F5" w14:textId="518A3F14"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0.3</w:t>
            </w:r>
          </w:p>
        </w:tc>
        <w:tc>
          <w:tcPr>
            <w:tcW w:w="1017" w:type="dxa"/>
            <w:tcBorders>
              <w:top w:val="single" w:sz="4" w:space="0" w:color="auto"/>
              <w:left w:val="single" w:sz="4" w:space="0" w:color="auto"/>
              <w:bottom w:val="single" w:sz="4" w:space="0" w:color="auto"/>
              <w:right w:val="single" w:sz="4" w:space="0" w:color="auto"/>
            </w:tcBorders>
            <w:vAlign w:val="center"/>
          </w:tcPr>
          <w:p w14:paraId="321B5E78" w14:textId="6133F3A6"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0.3</w:t>
            </w:r>
          </w:p>
        </w:tc>
        <w:tc>
          <w:tcPr>
            <w:tcW w:w="861" w:type="dxa"/>
            <w:tcBorders>
              <w:top w:val="single" w:sz="4" w:space="0" w:color="auto"/>
              <w:left w:val="single" w:sz="4" w:space="0" w:color="auto"/>
              <w:bottom w:val="single" w:sz="4" w:space="0" w:color="auto"/>
              <w:right w:val="single" w:sz="4" w:space="0" w:color="auto"/>
            </w:tcBorders>
            <w:vAlign w:val="center"/>
          </w:tcPr>
          <w:p w14:paraId="5F03E6C0" w14:textId="0C2721AB"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0.25</w:t>
            </w:r>
          </w:p>
        </w:tc>
        <w:tc>
          <w:tcPr>
            <w:tcW w:w="903" w:type="dxa"/>
            <w:tcBorders>
              <w:top w:val="single" w:sz="4" w:space="0" w:color="auto"/>
              <w:left w:val="single" w:sz="4" w:space="0" w:color="auto"/>
              <w:bottom w:val="single" w:sz="4" w:space="0" w:color="auto"/>
              <w:right w:val="single" w:sz="4" w:space="0" w:color="auto"/>
            </w:tcBorders>
            <w:vAlign w:val="center"/>
          </w:tcPr>
          <w:p w14:paraId="33B846B1" w14:textId="374C5A2D"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0.08</w:t>
            </w:r>
          </w:p>
        </w:tc>
        <w:tc>
          <w:tcPr>
            <w:tcW w:w="861" w:type="dxa"/>
            <w:tcBorders>
              <w:top w:val="single" w:sz="4" w:space="0" w:color="auto"/>
              <w:left w:val="single" w:sz="4" w:space="0" w:color="auto"/>
              <w:bottom w:val="single" w:sz="4" w:space="0" w:color="auto"/>
              <w:right w:val="single" w:sz="4" w:space="0" w:color="auto"/>
            </w:tcBorders>
            <w:vAlign w:val="center"/>
          </w:tcPr>
          <w:p w14:paraId="3F7CC034" w14:textId="462767A4"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0.04</w:t>
            </w:r>
          </w:p>
        </w:tc>
        <w:tc>
          <w:tcPr>
            <w:tcW w:w="954" w:type="dxa"/>
            <w:tcBorders>
              <w:top w:val="single" w:sz="4" w:space="0" w:color="auto"/>
              <w:left w:val="single" w:sz="4" w:space="0" w:color="auto"/>
              <w:bottom w:val="single" w:sz="4" w:space="0" w:color="auto"/>
              <w:right w:val="single" w:sz="4" w:space="0" w:color="auto"/>
            </w:tcBorders>
            <w:vAlign w:val="center"/>
          </w:tcPr>
          <w:p w14:paraId="2FE664CE" w14:textId="08F88867" w:rsidR="000E10F4" w:rsidRPr="00886A96" w:rsidRDefault="000E10F4" w:rsidP="00886A96">
            <w:pPr>
              <w:spacing w:after="0" w:line="240" w:lineRule="auto"/>
              <w:ind w:firstLine="29"/>
              <w:jc w:val="center"/>
              <w:rPr>
                <w:rFonts w:ascii="Times New Roman" w:hAnsi="Times New Roman" w:cs="Times New Roman"/>
                <w:sz w:val="20"/>
                <w:szCs w:val="20"/>
                <w:lang w:val="uz-Cyrl-UZ"/>
              </w:rPr>
            </w:pPr>
            <w:r w:rsidRPr="00886A96">
              <w:rPr>
                <w:rFonts w:ascii="Times New Roman" w:hAnsi="Times New Roman" w:cs="Times New Roman"/>
                <w:color w:val="0F1115"/>
                <w:sz w:val="20"/>
                <w:szCs w:val="20"/>
              </w:rPr>
              <w:t>0.035</w:t>
            </w:r>
          </w:p>
        </w:tc>
      </w:tr>
    </w:tbl>
    <w:p w14:paraId="02E38A23" w14:textId="77777777" w:rsidR="00756235" w:rsidRPr="00886A96" w:rsidRDefault="00756235" w:rsidP="00886A96">
      <w:pPr>
        <w:spacing w:after="0" w:line="240" w:lineRule="auto"/>
        <w:ind w:firstLine="680"/>
        <w:jc w:val="both"/>
        <w:rPr>
          <w:rFonts w:ascii="Times New Roman" w:hAnsi="Times New Roman" w:cs="Times New Roman"/>
          <w:b/>
          <w:iCs/>
          <w:sz w:val="20"/>
          <w:szCs w:val="20"/>
          <w:lang w:val="en-US"/>
        </w:rPr>
      </w:pPr>
    </w:p>
    <w:p w14:paraId="710664CA" w14:textId="77777777" w:rsidR="000E10F4" w:rsidRPr="00886A96" w:rsidRDefault="000E10F4" w:rsidP="00886A96">
      <w:pPr>
        <w:pStyle w:val="a4"/>
        <w:spacing w:after="0" w:line="240" w:lineRule="auto"/>
        <w:ind w:left="0" w:firstLine="680"/>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The strength of steel is largely dependent on the carbon concentration, as an increase in its concentration enhances the strength and brittleness of the steel. Considering these properties, grade 20 steel is defined as a "structural quality carbon steel." Such steel is commonly used to manufacture pipes and turbines of various diameters, various reactor parts, bearings, and many other components utilized across different industrial sectors.</w:t>
      </w:r>
    </w:p>
    <w:p w14:paraId="1D5598EA" w14:textId="5EBCFE4C" w:rsidR="000E10F4" w:rsidRDefault="000E10F4" w:rsidP="00886A96">
      <w:pPr>
        <w:pStyle w:val="a4"/>
        <w:spacing w:after="0" w:line="240" w:lineRule="auto"/>
        <w:ind w:left="0" w:firstLine="680"/>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Dicyandiamide – a colorless crystalline substance, soluble in water (3.3% by weight at 20°C) and in methanol (3.8%), with a density of 1.405 g/cm</w:t>
      </w:r>
      <w:r w:rsidR="009530D8" w:rsidRPr="00886A96">
        <w:rPr>
          <w:rFonts w:ascii="Times New Roman" w:hAnsi="Times New Roman" w:cs="Times New Roman"/>
          <w:iCs/>
          <w:sz w:val="20"/>
          <w:szCs w:val="20"/>
          <w:vertAlign w:val="superscript"/>
          <w:lang w:val="en-US"/>
        </w:rPr>
        <w:t>3</w:t>
      </w:r>
      <w:r w:rsidRPr="00886A96">
        <w:rPr>
          <w:rFonts w:ascii="Times New Roman" w:hAnsi="Times New Roman" w:cs="Times New Roman"/>
          <w:iCs/>
          <w:sz w:val="20"/>
          <w:szCs w:val="20"/>
          <w:lang w:val="en-US"/>
        </w:rPr>
        <w:t>. It is insoluble in liquid NH</w:t>
      </w:r>
      <w:r w:rsidR="009530D8" w:rsidRPr="00886A96">
        <w:rPr>
          <w:rFonts w:ascii="Times New Roman" w:hAnsi="Times New Roman" w:cs="Times New Roman"/>
          <w:iCs/>
          <w:sz w:val="20"/>
          <w:szCs w:val="20"/>
          <w:vertAlign w:val="subscript"/>
          <w:lang w:val="en-US"/>
        </w:rPr>
        <w:t>3</w:t>
      </w:r>
      <w:r w:rsidRPr="00886A96">
        <w:rPr>
          <w:rFonts w:ascii="Times New Roman" w:hAnsi="Times New Roman" w:cs="Times New Roman"/>
          <w:iCs/>
          <w:sz w:val="20"/>
          <w:szCs w:val="20"/>
          <w:lang w:val="en-US"/>
        </w:rPr>
        <w:t>, DMF, and benzene. In terms of chemical properties, dicyandiamide resembles cyanamide (Table 5).</w:t>
      </w:r>
    </w:p>
    <w:p w14:paraId="1179CF8E" w14:textId="77777777" w:rsidR="00FF41BF" w:rsidRDefault="00FF41BF" w:rsidP="00FF41BF">
      <w:pPr>
        <w:pStyle w:val="a4"/>
        <w:spacing w:before="240" w:line="240" w:lineRule="auto"/>
        <w:ind w:left="0" w:firstLine="567"/>
        <w:jc w:val="center"/>
        <w:rPr>
          <w:rFonts w:ascii="Times New Roman" w:hAnsi="Times New Roman" w:cs="Times New Roman"/>
          <w:b/>
          <w:bCs/>
          <w:sz w:val="18"/>
          <w:szCs w:val="18"/>
          <w:lang w:val="en-US"/>
        </w:rPr>
      </w:pPr>
    </w:p>
    <w:p w14:paraId="7C9AE06D" w14:textId="220E164A" w:rsidR="00FC4285" w:rsidRDefault="00FF41BF" w:rsidP="00FF41BF">
      <w:pPr>
        <w:pStyle w:val="a4"/>
        <w:spacing w:before="240" w:line="240" w:lineRule="auto"/>
        <w:ind w:left="0" w:firstLine="567"/>
        <w:jc w:val="center"/>
        <w:rPr>
          <w:rFonts w:ascii="Times New Roman" w:hAnsi="Times New Roman" w:cs="Times New Roman"/>
          <w:bCs/>
          <w:iCs/>
          <w:sz w:val="18"/>
          <w:szCs w:val="18"/>
          <w:lang w:val="en-US"/>
        </w:rPr>
      </w:pPr>
      <w:r w:rsidRPr="00FF41BF">
        <w:rPr>
          <w:rFonts w:ascii="Times New Roman" w:hAnsi="Times New Roman" w:cs="Times New Roman"/>
          <w:b/>
          <w:bCs/>
          <w:sz w:val="18"/>
          <w:szCs w:val="18"/>
          <w:lang w:val="en-US"/>
        </w:rPr>
        <w:t xml:space="preserve">TABLE </w:t>
      </w:r>
      <w:r w:rsidR="000E10F4" w:rsidRPr="00FF41BF">
        <w:rPr>
          <w:rFonts w:ascii="Times New Roman" w:hAnsi="Times New Roman" w:cs="Times New Roman"/>
          <w:b/>
          <w:bCs/>
          <w:sz w:val="18"/>
          <w:szCs w:val="18"/>
          <w:lang w:val="en-US"/>
        </w:rPr>
        <w:t>5.</w:t>
      </w:r>
      <w:r w:rsidRPr="00FF41BF">
        <w:rPr>
          <w:rFonts w:ascii="Times New Roman" w:hAnsi="Times New Roman" w:cs="Times New Roman"/>
          <w:b/>
          <w:bCs/>
          <w:sz w:val="18"/>
          <w:szCs w:val="18"/>
          <w:lang w:val="en-US"/>
        </w:rPr>
        <w:t xml:space="preserve"> </w:t>
      </w:r>
      <w:r w:rsidR="00FC4285" w:rsidRPr="00FF41BF">
        <w:rPr>
          <w:rFonts w:ascii="Times New Roman" w:hAnsi="Times New Roman" w:cs="Times New Roman"/>
          <w:bCs/>
          <w:iCs/>
          <w:sz w:val="18"/>
          <w:szCs w:val="18"/>
          <w:lang w:val="en-US"/>
        </w:rPr>
        <w:t>Chemical properties, dicyandiamide resembles cyanamide</w:t>
      </w:r>
    </w:p>
    <w:tbl>
      <w:tblPr>
        <w:tblW w:w="0" w:type="auto"/>
        <w:jc w:val="center"/>
        <w:tblLook w:val="04A0" w:firstRow="1" w:lastRow="0" w:firstColumn="1" w:lastColumn="0" w:noHBand="0" w:noVBand="1"/>
      </w:tblPr>
      <w:tblGrid>
        <w:gridCol w:w="562"/>
        <w:gridCol w:w="4820"/>
        <w:gridCol w:w="2410"/>
      </w:tblGrid>
      <w:tr w:rsidR="000E10F4" w:rsidRPr="00886A96" w14:paraId="3270DF6C"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F8A996" w14:textId="77777777" w:rsidR="000E10F4" w:rsidRPr="00886A96" w:rsidRDefault="000E10F4" w:rsidP="00886A96">
            <w:pPr>
              <w:spacing w:after="0" w:line="240" w:lineRule="auto"/>
              <w:ind w:firstLine="23"/>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w:t>
            </w:r>
          </w:p>
        </w:tc>
        <w:tc>
          <w:tcPr>
            <w:tcW w:w="4820" w:type="dxa"/>
            <w:tcBorders>
              <w:top w:val="single" w:sz="4" w:space="0" w:color="auto"/>
              <w:left w:val="single" w:sz="4" w:space="0" w:color="auto"/>
              <w:bottom w:val="single" w:sz="4" w:space="0" w:color="auto"/>
              <w:right w:val="single" w:sz="4" w:space="0" w:color="auto"/>
            </w:tcBorders>
            <w:vAlign w:val="center"/>
          </w:tcPr>
          <w:p w14:paraId="2C8EA09B" w14:textId="62BB9377" w:rsidR="000E10F4" w:rsidRPr="00886A96" w:rsidRDefault="000E10F4" w:rsidP="00886A96">
            <w:pPr>
              <w:spacing w:after="0" w:line="240" w:lineRule="auto"/>
              <w:ind w:firstLine="23"/>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Substance Property</w:t>
            </w:r>
          </w:p>
        </w:tc>
        <w:tc>
          <w:tcPr>
            <w:tcW w:w="2410" w:type="dxa"/>
            <w:tcBorders>
              <w:top w:val="single" w:sz="4" w:space="0" w:color="auto"/>
              <w:left w:val="single" w:sz="4" w:space="0" w:color="auto"/>
              <w:bottom w:val="single" w:sz="4" w:space="0" w:color="auto"/>
              <w:right w:val="single" w:sz="4" w:space="0" w:color="auto"/>
            </w:tcBorders>
            <w:vAlign w:val="center"/>
          </w:tcPr>
          <w:p w14:paraId="795E51B1" w14:textId="58ACD3EE" w:rsidR="000E10F4" w:rsidRPr="00886A96" w:rsidRDefault="000E10F4" w:rsidP="00886A96">
            <w:pPr>
              <w:spacing w:after="0" w:line="240" w:lineRule="auto"/>
              <w:ind w:firstLine="23"/>
              <w:jc w:val="center"/>
              <w:rPr>
                <w:rFonts w:ascii="Times New Roman" w:hAnsi="Times New Roman" w:cs="Times New Roman"/>
                <w:b/>
                <w:iCs/>
                <w:sz w:val="20"/>
                <w:szCs w:val="20"/>
                <w:lang w:val="uz-Latn-UZ"/>
              </w:rPr>
            </w:pPr>
            <w:r w:rsidRPr="00886A96">
              <w:rPr>
                <w:rFonts w:ascii="Times New Roman" w:hAnsi="Times New Roman" w:cs="Times New Roman"/>
                <w:iCs/>
                <w:color w:val="0F1115"/>
                <w:sz w:val="20"/>
                <w:szCs w:val="20"/>
                <w:lang w:val="uz-Latn-UZ"/>
              </w:rPr>
              <w:t xml:space="preserve">Standard per </w:t>
            </w:r>
            <w:r w:rsidR="00FC4285" w:rsidRPr="00886A96">
              <w:rPr>
                <w:rFonts w:ascii="Times New Roman" w:hAnsi="Times New Roman" w:cs="Times New Roman"/>
                <w:b/>
                <w:bCs/>
                <w:iCs/>
                <w:color w:val="0F1115"/>
                <w:sz w:val="20"/>
                <w:szCs w:val="20"/>
                <w:lang w:val="uz-Latn-UZ"/>
              </w:rPr>
              <w:t>S</w:t>
            </w:r>
            <w:r w:rsidRPr="00886A96">
              <w:rPr>
                <w:rFonts w:ascii="Times New Roman" w:hAnsi="Times New Roman" w:cs="Times New Roman"/>
                <w:b/>
                <w:bCs/>
                <w:iCs/>
                <w:color w:val="0F1115"/>
                <w:sz w:val="20"/>
                <w:szCs w:val="20"/>
                <w:lang w:val="uz-Latn-UZ"/>
              </w:rPr>
              <w:t>ST 6988-73</w:t>
            </w:r>
          </w:p>
        </w:tc>
      </w:tr>
      <w:tr w:rsidR="000E10F4" w:rsidRPr="00886A96" w14:paraId="1C0EDB54"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381045" w14:textId="20C466BF"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1</w:t>
            </w:r>
          </w:p>
        </w:tc>
        <w:tc>
          <w:tcPr>
            <w:tcW w:w="4820" w:type="dxa"/>
            <w:tcBorders>
              <w:top w:val="single" w:sz="4" w:space="0" w:color="auto"/>
              <w:left w:val="single" w:sz="4" w:space="0" w:color="auto"/>
              <w:bottom w:val="single" w:sz="4" w:space="0" w:color="auto"/>
              <w:right w:val="single" w:sz="4" w:space="0" w:color="auto"/>
            </w:tcBorders>
            <w:vAlign w:val="center"/>
          </w:tcPr>
          <w:p w14:paraId="14D4FF56" w14:textId="70997C0A"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Appearance</w:t>
            </w:r>
          </w:p>
        </w:tc>
        <w:tc>
          <w:tcPr>
            <w:tcW w:w="2410" w:type="dxa"/>
            <w:tcBorders>
              <w:top w:val="single" w:sz="4" w:space="0" w:color="auto"/>
              <w:left w:val="single" w:sz="4" w:space="0" w:color="auto"/>
              <w:bottom w:val="single" w:sz="4" w:space="0" w:color="auto"/>
              <w:right w:val="single" w:sz="4" w:space="0" w:color="auto"/>
            </w:tcBorders>
            <w:vAlign w:val="center"/>
          </w:tcPr>
          <w:p w14:paraId="4A5438AB" w14:textId="50290738"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Fine white crystals</w:t>
            </w:r>
          </w:p>
        </w:tc>
      </w:tr>
      <w:tr w:rsidR="000E10F4" w:rsidRPr="00886A96" w14:paraId="0530E72A"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100EBE1" w14:textId="0A869717"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2</w:t>
            </w:r>
          </w:p>
        </w:tc>
        <w:tc>
          <w:tcPr>
            <w:tcW w:w="4820" w:type="dxa"/>
            <w:tcBorders>
              <w:top w:val="single" w:sz="4" w:space="0" w:color="auto"/>
              <w:left w:val="single" w:sz="4" w:space="0" w:color="auto"/>
              <w:bottom w:val="single" w:sz="4" w:space="0" w:color="auto"/>
              <w:right w:val="single" w:sz="4" w:space="0" w:color="auto"/>
            </w:tcBorders>
            <w:vAlign w:val="center"/>
          </w:tcPr>
          <w:p w14:paraId="1B65B95C" w14:textId="1E093010"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Mass fraction of dicyandiamide (dry basis), %</w:t>
            </w:r>
          </w:p>
        </w:tc>
        <w:tc>
          <w:tcPr>
            <w:tcW w:w="2410" w:type="dxa"/>
            <w:tcBorders>
              <w:top w:val="single" w:sz="4" w:space="0" w:color="auto"/>
              <w:left w:val="single" w:sz="4" w:space="0" w:color="auto"/>
              <w:bottom w:val="single" w:sz="4" w:space="0" w:color="auto"/>
              <w:right w:val="single" w:sz="4" w:space="0" w:color="auto"/>
            </w:tcBorders>
            <w:vAlign w:val="center"/>
          </w:tcPr>
          <w:p w14:paraId="2884AEC1" w14:textId="5F6B99F4"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93</w:t>
            </w:r>
          </w:p>
        </w:tc>
      </w:tr>
      <w:tr w:rsidR="000E10F4" w:rsidRPr="00886A96" w14:paraId="3BD64812"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20E533" w14:textId="54F9BAF3"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3</w:t>
            </w:r>
          </w:p>
        </w:tc>
        <w:tc>
          <w:tcPr>
            <w:tcW w:w="4820" w:type="dxa"/>
            <w:tcBorders>
              <w:top w:val="single" w:sz="4" w:space="0" w:color="auto"/>
              <w:left w:val="single" w:sz="4" w:space="0" w:color="auto"/>
              <w:bottom w:val="single" w:sz="4" w:space="0" w:color="auto"/>
              <w:right w:val="single" w:sz="4" w:space="0" w:color="auto"/>
            </w:tcBorders>
            <w:vAlign w:val="center"/>
          </w:tcPr>
          <w:p w14:paraId="4905BACB" w14:textId="287CAE2F"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Mass fraction of water-insoluble residue, %</w:t>
            </w:r>
          </w:p>
        </w:tc>
        <w:tc>
          <w:tcPr>
            <w:tcW w:w="2410" w:type="dxa"/>
            <w:tcBorders>
              <w:top w:val="single" w:sz="4" w:space="0" w:color="auto"/>
              <w:left w:val="single" w:sz="4" w:space="0" w:color="auto"/>
              <w:bottom w:val="single" w:sz="4" w:space="0" w:color="auto"/>
              <w:right w:val="single" w:sz="4" w:space="0" w:color="auto"/>
            </w:tcBorders>
            <w:vAlign w:val="center"/>
          </w:tcPr>
          <w:p w14:paraId="7BDBD70F" w14:textId="0BB0CACC"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0.3</w:t>
            </w:r>
          </w:p>
        </w:tc>
      </w:tr>
      <w:tr w:rsidR="000E10F4" w:rsidRPr="00886A96" w14:paraId="20A92EBB"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697AA7D" w14:textId="5117FF7F"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4</w:t>
            </w:r>
          </w:p>
        </w:tc>
        <w:tc>
          <w:tcPr>
            <w:tcW w:w="4820" w:type="dxa"/>
            <w:tcBorders>
              <w:top w:val="single" w:sz="4" w:space="0" w:color="auto"/>
              <w:left w:val="single" w:sz="4" w:space="0" w:color="auto"/>
              <w:bottom w:val="single" w:sz="4" w:space="0" w:color="auto"/>
              <w:right w:val="single" w:sz="4" w:space="0" w:color="auto"/>
            </w:tcBorders>
            <w:vAlign w:val="center"/>
          </w:tcPr>
          <w:p w14:paraId="23744FFC" w14:textId="572D06A3"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Mass fraction of water, %</w:t>
            </w:r>
          </w:p>
        </w:tc>
        <w:tc>
          <w:tcPr>
            <w:tcW w:w="2410" w:type="dxa"/>
            <w:tcBorders>
              <w:top w:val="single" w:sz="4" w:space="0" w:color="auto"/>
              <w:left w:val="single" w:sz="4" w:space="0" w:color="auto"/>
              <w:bottom w:val="single" w:sz="4" w:space="0" w:color="auto"/>
              <w:right w:val="single" w:sz="4" w:space="0" w:color="auto"/>
            </w:tcBorders>
            <w:vAlign w:val="center"/>
          </w:tcPr>
          <w:p w14:paraId="402D3077" w14:textId="28F716C1"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0.7</w:t>
            </w:r>
          </w:p>
        </w:tc>
      </w:tr>
      <w:tr w:rsidR="000E10F4" w:rsidRPr="00886A96" w14:paraId="5A76BE83" w14:textId="77777777" w:rsidTr="009530D8">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728C2F" w14:textId="26CCB383"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5</w:t>
            </w:r>
          </w:p>
        </w:tc>
        <w:tc>
          <w:tcPr>
            <w:tcW w:w="4820" w:type="dxa"/>
            <w:tcBorders>
              <w:top w:val="single" w:sz="4" w:space="0" w:color="auto"/>
              <w:left w:val="single" w:sz="4" w:space="0" w:color="auto"/>
              <w:bottom w:val="single" w:sz="4" w:space="0" w:color="auto"/>
              <w:right w:val="single" w:sz="4" w:space="0" w:color="auto"/>
            </w:tcBorders>
            <w:vAlign w:val="center"/>
          </w:tcPr>
          <w:p w14:paraId="6678AF27" w14:textId="682EB41E"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Melting point, °C</w:t>
            </w:r>
          </w:p>
        </w:tc>
        <w:tc>
          <w:tcPr>
            <w:tcW w:w="2410" w:type="dxa"/>
            <w:tcBorders>
              <w:top w:val="single" w:sz="4" w:space="0" w:color="auto"/>
              <w:left w:val="single" w:sz="4" w:space="0" w:color="auto"/>
              <w:bottom w:val="single" w:sz="4" w:space="0" w:color="auto"/>
              <w:right w:val="single" w:sz="4" w:space="0" w:color="auto"/>
            </w:tcBorders>
            <w:vAlign w:val="center"/>
          </w:tcPr>
          <w:p w14:paraId="3EE46155" w14:textId="1C7EF200" w:rsidR="000E10F4" w:rsidRPr="00886A96" w:rsidRDefault="000E10F4" w:rsidP="00886A96">
            <w:pPr>
              <w:spacing w:after="0" w:line="240" w:lineRule="auto"/>
              <w:ind w:firstLine="23"/>
              <w:jc w:val="center"/>
              <w:rPr>
                <w:rFonts w:ascii="Times New Roman" w:hAnsi="Times New Roman" w:cs="Times New Roman"/>
                <w:iCs/>
                <w:sz w:val="20"/>
                <w:szCs w:val="20"/>
                <w:lang w:val="uz-Latn-UZ"/>
              </w:rPr>
            </w:pPr>
            <w:r w:rsidRPr="00886A96">
              <w:rPr>
                <w:rFonts w:ascii="Times New Roman" w:hAnsi="Times New Roman" w:cs="Times New Roman"/>
                <w:iCs/>
                <w:color w:val="0F1115"/>
                <w:sz w:val="20"/>
                <w:szCs w:val="20"/>
                <w:lang w:val="uz-Latn-UZ"/>
              </w:rPr>
              <w:t>201-203</w:t>
            </w:r>
          </w:p>
        </w:tc>
      </w:tr>
    </w:tbl>
    <w:p w14:paraId="72D7D447" w14:textId="77777777" w:rsidR="00756235" w:rsidRPr="00886A96" w:rsidRDefault="00756235" w:rsidP="00886A96">
      <w:pPr>
        <w:spacing w:after="0" w:line="240" w:lineRule="auto"/>
        <w:jc w:val="both"/>
        <w:rPr>
          <w:rFonts w:ascii="Times New Roman" w:hAnsi="Times New Roman" w:cs="Times New Roman"/>
          <w:sz w:val="20"/>
          <w:szCs w:val="20"/>
          <w:lang w:val="en-US"/>
        </w:rPr>
      </w:pPr>
    </w:p>
    <w:p w14:paraId="5A53EABE" w14:textId="4EBF28B1" w:rsidR="008842F5" w:rsidRPr="00886A96" w:rsidRDefault="008A17A2" w:rsidP="00886A96">
      <w:pPr>
        <w:spacing w:after="0" w:line="240" w:lineRule="auto"/>
        <w:jc w:val="center"/>
        <w:rPr>
          <w:rFonts w:ascii="Times New Roman" w:hAnsi="Times New Roman" w:cs="Times New Roman"/>
          <w:sz w:val="20"/>
          <w:szCs w:val="20"/>
          <w:lang w:val="en-US"/>
        </w:rPr>
      </w:pPr>
      <w:r w:rsidRPr="00886A96">
        <w:rPr>
          <w:rFonts w:ascii="Times New Roman" w:hAnsi="Times New Roman" w:cs="Times New Roman"/>
          <w:iCs/>
          <w:sz w:val="20"/>
          <w:szCs w:val="20"/>
          <w:lang w:val="en-US"/>
        </w:rPr>
        <w:t>Synthesis of the Organic Corrosion Inhibitor FKDIGK-3 from Phosphoric Acid, Dicyandiamide, Glycerol, and Urea</w:t>
      </w:r>
      <w:r w:rsidRPr="00886A96">
        <w:rPr>
          <w:rFonts w:ascii="Times New Roman" w:hAnsi="Times New Roman" w:cs="Times New Roman"/>
          <w:b/>
          <w:bCs/>
          <w:iCs/>
          <w:sz w:val="20"/>
          <w:szCs w:val="20"/>
          <w:lang w:val="en-US"/>
        </w:rPr>
        <w:t>.</w:t>
      </w:r>
      <w:r w:rsidR="00CD3A65" w:rsidRPr="00886A96">
        <w:rPr>
          <w:rFonts w:ascii="Times New Roman" w:hAnsi="Times New Roman" w:cs="Times New Roman"/>
          <w:sz w:val="20"/>
          <w:szCs w:val="20"/>
        </w:rPr>
        <w:object w:dxaOrig="8868" w:dyaOrig="1233" w14:anchorId="51B083D7">
          <v:shape id="_x0000_i1027" type="#_x0000_t75" style="width:416.8pt;height:52.55pt" o:ole="">
            <v:imagedata r:id="rId11" o:title=""/>
          </v:shape>
          <o:OLEObject Type="Embed" ProgID="ChemDraw.Document.6.0" ShapeID="_x0000_i1027" DrawAspect="Content" ObjectID="_1831028289" r:id="rId12"/>
        </w:object>
      </w:r>
    </w:p>
    <w:p w14:paraId="2A7A91C2" w14:textId="2360E264" w:rsidR="008842F5" w:rsidRPr="00886A96" w:rsidRDefault="00CD3A65" w:rsidP="00886A96">
      <w:pPr>
        <w:spacing w:after="0" w:line="240" w:lineRule="auto"/>
        <w:jc w:val="center"/>
        <w:rPr>
          <w:rFonts w:ascii="Times New Roman" w:hAnsi="Times New Roman" w:cs="Times New Roman"/>
          <w:sz w:val="20"/>
          <w:szCs w:val="20"/>
          <w:lang w:val="en-US"/>
        </w:rPr>
      </w:pPr>
      <w:r w:rsidRPr="00886A96">
        <w:rPr>
          <w:rFonts w:ascii="Times New Roman" w:hAnsi="Times New Roman" w:cs="Times New Roman"/>
          <w:sz w:val="20"/>
          <w:szCs w:val="20"/>
          <w:lang w:val="uz-Cyrl-UZ"/>
        </w:rPr>
        <w:object w:dxaOrig="9933" w:dyaOrig="2508" w14:anchorId="3B36951F">
          <v:shape id="_x0000_i1028" type="#_x0000_t75" style="width:438.05pt;height:92.3pt" o:ole="">
            <v:imagedata r:id="rId13" o:title=""/>
          </v:shape>
          <o:OLEObject Type="Embed" ProgID="ChemDraw.Document.6.0" ShapeID="_x0000_i1028" DrawAspect="Content" ObjectID="_1831028290" r:id="rId14"/>
        </w:object>
      </w:r>
    </w:p>
    <w:p w14:paraId="3B5E3E52" w14:textId="73198FC2" w:rsidR="008842F5" w:rsidRPr="00886A96" w:rsidRDefault="00CD3A65" w:rsidP="00886A96">
      <w:pPr>
        <w:spacing w:after="0" w:line="240" w:lineRule="auto"/>
        <w:jc w:val="center"/>
        <w:rPr>
          <w:rFonts w:ascii="Times New Roman" w:hAnsi="Times New Roman" w:cs="Times New Roman"/>
          <w:sz w:val="20"/>
          <w:szCs w:val="20"/>
          <w:lang w:val="en-US"/>
        </w:rPr>
      </w:pPr>
      <w:r w:rsidRPr="00886A96">
        <w:rPr>
          <w:rFonts w:ascii="Times New Roman" w:hAnsi="Times New Roman" w:cs="Times New Roman"/>
          <w:sz w:val="20"/>
          <w:szCs w:val="20"/>
          <w:lang w:val="uz-Cyrl-UZ"/>
        </w:rPr>
        <w:object w:dxaOrig="9528" w:dyaOrig="2222" w14:anchorId="29899DB7">
          <v:shape id="_x0000_i1029" type="#_x0000_t75" style="width:431.15pt;height:84pt" o:ole="">
            <v:imagedata r:id="rId15" o:title=""/>
          </v:shape>
          <o:OLEObject Type="Embed" ProgID="ChemDraw.Document.6.0" ShapeID="_x0000_i1029" DrawAspect="Content" ObjectID="_1831028291" r:id="rId16"/>
        </w:object>
      </w:r>
    </w:p>
    <w:p w14:paraId="71622499" w14:textId="77777777" w:rsidR="00883A2E" w:rsidRDefault="00883A2E" w:rsidP="00FF41BF">
      <w:pPr>
        <w:spacing w:after="0" w:line="240" w:lineRule="auto"/>
        <w:jc w:val="center"/>
        <w:rPr>
          <w:rFonts w:ascii="Times New Roman" w:hAnsi="Times New Roman" w:cs="Times New Roman"/>
          <w:b/>
          <w:bCs/>
          <w:iCs/>
          <w:sz w:val="18"/>
          <w:szCs w:val="18"/>
          <w:lang w:val="en-US"/>
        </w:rPr>
      </w:pPr>
    </w:p>
    <w:p w14:paraId="730CDE88" w14:textId="60D1F2F2" w:rsidR="00FF41BF" w:rsidRPr="00883A2E" w:rsidRDefault="00FF41BF" w:rsidP="00FF41BF">
      <w:pPr>
        <w:spacing w:after="0" w:line="240" w:lineRule="auto"/>
        <w:jc w:val="center"/>
        <w:rPr>
          <w:rFonts w:ascii="Times New Roman" w:hAnsi="Times New Roman" w:cs="Times New Roman"/>
          <w:bCs/>
          <w:iCs/>
          <w:sz w:val="18"/>
          <w:szCs w:val="18"/>
          <w:lang w:val="en-US"/>
        </w:rPr>
      </w:pPr>
      <w:r w:rsidRPr="00883A2E">
        <w:rPr>
          <w:rFonts w:ascii="Times New Roman" w:hAnsi="Times New Roman" w:cs="Times New Roman"/>
          <w:b/>
          <w:bCs/>
          <w:iCs/>
          <w:sz w:val="18"/>
          <w:szCs w:val="18"/>
          <w:lang w:val="en-US"/>
        </w:rPr>
        <w:t>FIGURE 3.</w:t>
      </w:r>
      <w:r w:rsidRPr="00883A2E">
        <w:rPr>
          <w:rFonts w:ascii="Times New Roman" w:hAnsi="Times New Roman" w:cs="Times New Roman"/>
          <w:iCs/>
          <w:sz w:val="18"/>
          <w:szCs w:val="18"/>
          <w:lang w:val="en-US"/>
        </w:rPr>
        <w:t> </w:t>
      </w:r>
      <w:r w:rsidRPr="00883A2E">
        <w:rPr>
          <w:rFonts w:ascii="Times New Roman" w:hAnsi="Times New Roman" w:cs="Times New Roman"/>
          <w:bCs/>
          <w:iCs/>
          <w:sz w:val="18"/>
          <w:szCs w:val="18"/>
          <w:lang w:val="en-US"/>
        </w:rPr>
        <w:t>Synthetic pathway of the organic corrosion inhibitor FKDIGK-3.</w:t>
      </w:r>
    </w:p>
    <w:p w14:paraId="5D7A8DBB" w14:textId="77777777" w:rsidR="00FF41BF" w:rsidRPr="00FF41BF" w:rsidRDefault="00FF41BF" w:rsidP="00FF41BF">
      <w:pPr>
        <w:spacing w:after="0" w:line="240" w:lineRule="auto"/>
        <w:jc w:val="center"/>
        <w:rPr>
          <w:rFonts w:ascii="Times New Roman" w:hAnsi="Times New Roman" w:cs="Times New Roman"/>
          <w:bCs/>
          <w:iCs/>
          <w:sz w:val="20"/>
          <w:szCs w:val="20"/>
          <w:lang w:val="en-US"/>
        </w:rPr>
      </w:pPr>
    </w:p>
    <w:p w14:paraId="645EC8B2" w14:textId="728427BF" w:rsidR="008A17A2" w:rsidRDefault="008A17A2" w:rsidP="00886A96">
      <w:pPr>
        <w:spacing w:after="0" w:line="240" w:lineRule="auto"/>
        <w:ind w:firstLine="680"/>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A white-colored mass of 38.2 g with a melting point of 160–180 °C was obtained as the organic corrosion inhibitor FKDIGK-3 (decomposition occurs above 160 °C).</w:t>
      </w:r>
    </w:p>
    <w:p w14:paraId="593EB356" w14:textId="4D96FA7D" w:rsidR="008A17A2" w:rsidRPr="00FF41BF" w:rsidRDefault="008A17A2" w:rsidP="00FF41BF">
      <w:pPr>
        <w:spacing w:after="0" w:line="240" w:lineRule="auto"/>
        <w:ind w:firstLine="680"/>
        <w:jc w:val="both"/>
        <w:rPr>
          <w:rFonts w:ascii="Times New Roman" w:hAnsi="Times New Roman" w:cs="Times New Roman"/>
          <w:bCs/>
          <w:iCs/>
          <w:sz w:val="20"/>
          <w:szCs w:val="20"/>
          <w:lang w:val="en-US"/>
        </w:rPr>
      </w:pPr>
      <w:r w:rsidRPr="00FF41BF">
        <w:rPr>
          <w:rFonts w:ascii="Times New Roman" w:hAnsi="Times New Roman" w:cs="Times New Roman"/>
          <w:bCs/>
          <w:iCs/>
          <w:sz w:val="20"/>
          <w:szCs w:val="20"/>
          <w:lang w:val="en-US"/>
        </w:rPr>
        <w:t>Synthesis of the organic corrosion inhibitor FKG2T-4 based on phosphoric acid, glycerol, guanidine nitrate, and thiourea.</w:t>
      </w:r>
    </w:p>
    <w:p w14:paraId="3F8E321B" w14:textId="77777777" w:rsidR="008A17A2" w:rsidRPr="00886A96" w:rsidRDefault="008A17A2" w:rsidP="00886A96">
      <w:pPr>
        <w:spacing w:after="0" w:line="240" w:lineRule="auto"/>
        <w:jc w:val="both"/>
        <w:rPr>
          <w:rFonts w:ascii="Times New Roman" w:hAnsi="Times New Roman" w:cs="Times New Roman"/>
          <w:iCs/>
          <w:sz w:val="20"/>
          <w:szCs w:val="20"/>
          <w:lang w:val="en-US"/>
        </w:rPr>
      </w:pPr>
    </w:p>
    <w:p w14:paraId="59D8ADB1" w14:textId="1457B6BA" w:rsidR="0057039F" w:rsidRPr="00886A96" w:rsidRDefault="008A17A2" w:rsidP="00886A96">
      <w:pPr>
        <w:spacing w:after="0" w:line="240" w:lineRule="auto"/>
        <w:jc w:val="center"/>
        <w:rPr>
          <w:rFonts w:ascii="Times New Roman" w:hAnsi="Times New Roman" w:cs="Times New Roman"/>
          <w:sz w:val="20"/>
          <w:szCs w:val="20"/>
        </w:rPr>
      </w:pPr>
      <w:r w:rsidRPr="00886A96">
        <w:rPr>
          <w:rFonts w:ascii="Times New Roman" w:hAnsi="Times New Roman" w:cs="Times New Roman"/>
          <w:sz w:val="20"/>
          <w:szCs w:val="20"/>
        </w:rPr>
        <w:object w:dxaOrig="8868" w:dyaOrig="1233" w14:anchorId="619A8AA4">
          <v:shape id="_x0000_i1030" type="#_x0000_t75" style="width:380.45pt;height:60pt" o:ole="">
            <v:imagedata r:id="rId11" o:title=""/>
          </v:shape>
          <o:OLEObject Type="Embed" ProgID="ChemDraw.Document.6.0" ShapeID="_x0000_i1030" DrawAspect="Content" ObjectID="_1831028292" r:id="rId17"/>
        </w:object>
      </w:r>
    </w:p>
    <w:p w14:paraId="688C5696" w14:textId="77777777" w:rsidR="00181D20" w:rsidRPr="00886A96" w:rsidRDefault="00034FDF" w:rsidP="00886A96">
      <w:pPr>
        <w:spacing w:after="0" w:line="240" w:lineRule="auto"/>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object w:dxaOrig="9153" w:dyaOrig="2752" w14:anchorId="00C5A513">
          <v:shape id="_x0000_i1031" type="#_x0000_t75" style="width:382.6pt;height:101.25pt" o:ole="">
            <v:imagedata r:id="rId18" o:title=""/>
          </v:shape>
          <o:OLEObject Type="Embed" ProgID="ChemDraw.Document.6.0" ShapeID="_x0000_i1031" DrawAspect="Content" ObjectID="_1831028293" r:id="rId19"/>
        </w:object>
      </w:r>
    </w:p>
    <w:p w14:paraId="6AE298EC" w14:textId="77777777" w:rsidR="00181D20" w:rsidRPr="00886A96" w:rsidRDefault="00034FDF" w:rsidP="00886A96">
      <w:pPr>
        <w:spacing w:after="0" w:line="240" w:lineRule="auto"/>
        <w:ind w:firstLine="567"/>
        <w:jc w:val="center"/>
        <w:rPr>
          <w:rFonts w:ascii="Times New Roman" w:hAnsi="Times New Roman" w:cs="Times New Roman"/>
          <w:sz w:val="20"/>
          <w:szCs w:val="20"/>
          <w:lang w:val="en-US"/>
        </w:rPr>
      </w:pPr>
      <w:r w:rsidRPr="00886A96">
        <w:rPr>
          <w:rFonts w:ascii="Times New Roman" w:hAnsi="Times New Roman" w:cs="Times New Roman"/>
          <w:sz w:val="20"/>
          <w:szCs w:val="20"/>
          <w:lang w:val="uz-Cyrl-UZ"/>
        </w:rPr>
        <w:object w:dxaOrig="9900" w:dyaOrig="2426" w14:anchorId="395A882B">
          <v:shape id="_x0000_i1032" type="#_x0000_t75" style="width:410.85pt;height:85.5pt" o:ole="">
            <v:imagedata r:id="rId20" o:title=""/>
          </v:shape>
          <o:OLEObject Type="Embed" ProgID="ChemDraw.Document.6.0" ShapeID="_x0000_i1032" DrawAspect="Content" ObjectID="_1831028294" r:id="rId21"/>
        </w:object>
      </w:r>
    </w:p>
    <w:p w14:paraId="3B58E1B2" w14:textId="77777777" w:rsidR="00883A2E" w:rsidRDefault="00883A2E" w:rsidP="00886A96">
      <w:pPr>
        <w:spacing w:after="0" w:line="240" w:lineRule="auto"/>
        <w:ind w:firstLine="680"/>
        <w:jc w:val="center"/>
        <w:rPr>
          <w:rFonts w:ascii="Times New Roman" w:hAnsi="Times New Roman" w:cs="Times New Roman"/>
          <w:b/>
          <w:bCs/>
          <w:iCs/>
          <w:sz w:val="20"/>
          <w:szCs w:val="20"/>
          <w:lang w:val="uz-Latn-UZ"/>
        </w:rPr>
      </w:pPr>
    </w:p>
    <w:p w14:paraId="12D35585" w14:textId="5F0E1C19" w:rsidR="00FC4285" w:rsidRPr="00883A2E" w:rsidRDefault="00883A2E" w:rsidP="00886A96">
      <w:pPr>
        <w:spacing w:after="0" w:line="240" w:lineRule="auto"/>
        <w:ind w:firstLine="680"/>
        <w:jc w:val="center"/>
        <w:rPr>
          <w:rFonts w:ascii="Times New Roman" w:hAnsi="Times New Roman" w:cs="Times New Roman"/>
          <w:bCs/>
          <w:iCs/>
          <w:sz w:val="18"/>
          <w:szCs w:val="18"/>
          <w:lang w:val="uz-Latn-UZ"/>
        </w:rPr>
      </w:pPr>
      <w:r w:rsidRPr="00883A2E">
        <w:rPr>
          <w:rFonts w:ascii="Times New Roman" w:hAnsi="Times New Roman" w:cs="Times New Roman"/>
          <w:b/>
          <w:bCs/>
          <w:iCs/>
          <w:sz w:val="18"/>
          <w:szCs w:val="18"/>
          <w:lang w:val="uz-Latn-UZ"/>
        </w:rPr>
        <w:t xml:space="preserve">FIGURE </w:t>
      </w:r>
      <w:r w:rsidR="00FC4285" w:rsidRPr="00883A2E">
        <w:rPr>
          <w:rFonts w:ascii="Times New Roman" w:hAnsi="Times New Roman" w:cs="Times New Roman"/>
          <w:b/>
          <w:bCs/>
          <w:iCs/>
          <w:sz w:val="18"/>
          <w:szCs w:val="18"/>
          <w:lang w:val="uz-Latn-UZ"/>
        </w:rPr>
        <w:t>4.</w:t>
      </w:r>
      <w:r w:rsidR="00FC4285" w:rsidRPr="00883A2E">
        <w:rPr>
          <w:rFonts w:ascii="Times New Roman" w:hAnsi="Times New Roman" w:cs="Times New Roman"/>
          <w:iCs/>
          <w:sz w:val="18"/>
          <w:szCs w:val="18"/>
          <w:lang w:val="uz-Latn-UZ"/>
        </w:rPr>
        <w:t> </w:t>
      </w:r>
      <w:r w:rsidR="00FC4285" w:rsidRPr="00883A2E">
        <w:rPr>
          <w:rFonts w:ascii="Times New Roman" w:hAnsi="Times New Roman" w:cs="Times New Roman"/>
          <w:bCs/>
          <w:iCs/>
          <w:sz w:val="18"/>
          <w:szCs w:val="18"/>
          <w:lang w:val="uz-Latn-UZ"/>
        </w:rPr>
        <w:t>Synthetic pathway of the organic corrosion inhibitor FKG2T-4.</w:t>
      </w:r>
    </w:p>
    <w:p w14:paraId="699C3C2F" w14:textId="77777777" w:rsidR="00883A2E" w:rsidRDefault="00883A2E" w:rsidP="00886A96">
      <w:pPr>
        <w:spacing w:after="0" w:line="240" w:lineRule="auto"/>
        <w:ind w:firstLine="680"/>
        <w:jc w:val="both"/>
        <w:rPr>
          <w:rFonts w:ascii="Times New Roman" w:hAnsi="Times New Roman" w:cs="Times New Roman"/>
          <w:iCs/>
          <w:sz w:val="20"/>
          <w:szCs w:val="20"/>
          <w:lang w:val="uz-Latn-UZ"/>
        </w:rPr>
      </w:pPr>
    </w:p>
    <w:p w14:paraId="33D7BEA7" w14:textId="5BD731BE" w:rsidR="008A17A2" w:rsidRPr="00886A96" w:rsidRDefault="008A17A2" w:rsidP="00886A96">
      <w:pPr>
        <w:spacing w:after="0" w:line="240" w:lineRule="auto"/>
        <w:ind w:firstLine="680"/>
        <w:jc w:val="both"/>
        <w:rPr>
          <w:rFonts w:ascii="Times New Roman" w:hAnsi="Times New Roman" w:cs="Times New Roman"/>
          <w:iCs/>
          <w:sz w:val="20"/>
          <w:szCs w:val="20"/>
          <w:lang w:val="uz-Latn-UZ"/>
        </w:rPr>
      </w:pPr>
      <w:r w:rsidRPr="00886A96">
        <w:rPr>
          <w:rFonts w:ascii="Times New Roman" w:hAnsi="Times New Roman" w:cs="Times New Roman"/>
          <w:iCs/>
          <w:sz w:val="20"/>
          <w:szCs w:val="20"/>
          <w:lang w:val="uz-Latn-UZ"/>
        </w:rPr>
        <w:t>A white-yellowish substance of 43.2 g with a melting point of 130–150 °C was obtained as the organic corrosion inhibitor FKG2T-4 (decomposition occurs above 160 °C).</w:t>
      </w:r>
    </w:p>
    <w:p w14:paraId="7B0971A8" w14:textId="543D9C99" w:rsidR="008A17A2" w:rsidRPr="00886A96" w:rsidRDefault="008A17A2" w:rsidP="00886A96">
      <w:pPr>
        <w:spacing w:after="0" w:line="240" w:lineRule="auto"/>
        <w:ind w:firstLine="680"/>
        <w:jc w:val="both"/>
        <w:rPr>
          <w:rFonts w:ascii="Times New Roman" w:hAnsi="Times New Roman" w:cs="Times New Roman"/>
          <w:iCs/>
          <w:sz w:val="20"/>
          <w:szCs w:val="20"/>
          <w:lang w:val="uz-Latn-UZ"/>
        </w:rPr>
      </w:pPr>
      <w:r w:rsidRPr="00886A96">
        <w:rPr>
          <w:rFonts w:ascii="Times New Roman" w:hAnsi="Times New Roman" w:cs="Times New Roman"/>
          <w:iCs/>
          <w:sz w:val="20"/>
          <w:szCs w:val="20"/>
          <w:lang w:val="uz-Latn-UZ"/>
        </w:rPr>
        <w:t>This FKG2T-4 organic corrosion inhibitor molecule is water-soluble and contains multiple electron-rich functional groups. Figure 4 illustrates the molecular structure of FKG2T-4, which incorporates heteroatoms (N, O, P, and S) derived from components such as glycerol, phosphoric acid, guanidine nitrate, and thiourea [17].</w:t>
      </w:r>
    </w:p>
    <w:p w14:paraId="7FFF071C" w14:textId="77777777" w:rsidR="000C6083" w:rsidRPr="00886A96" w:rsidRDefault="000C6083" w:rsidP="00886A96">
      <w:pPr>
        <w:pStyle w:val="a4"/>
        <w:spacing w:after="0" w:line="240" w:lineRule="auto"/>
        <w:ind w:left="0" w:firstLine="680"/>
        <w:jc w:val="both"/>
        <w:rPr>
          <w:rFonts w:ascii="Times New Roman" w:eastAsia="Times New Roman" w:hAnsi="Times New Roman" w:cs="Times New Roman"/>
          <w:iCs/>
          <w:color w:val="000000"/>
          <w:sz w:val="20"/>
          <w:szCs w:val="20"/>
          <w:lang w:val="en-US" w:eastAsia="ru-RU"/>
        </w:rPr>
      </w:pPr>
      <w:r w:rsidRPr="00886A96">
        <w:rPr>
          <w:rFonts w:ascii="Times New Roman" w:eastAsia="Times New Roman" w:hAnsi="Times New Roman" w:cs="Times New Roman"/>
          <w:iCs/>
          <w:color w:val="000000"/>
          <w:sz w:val="20"/>
          <w:szCs w:val="20"/>
          <w:lang w:val="en-US" w:eastAsia="ru-RU"/>
        </w:rPr>
        <w:t>Based on investigations conducted in Solution-1 (1M hydrochloric acid, pH=4.56) and Solution-2 (produced water, pH=4.5), experiments were performed at inhibitor concentrations of 25, 50, 75, 100, and 125 mg/L to determine the optimal inhibitor concentration. According to the results of the performed experiments and studies, an inhibitor concentration of 100 mg/L was identified as the optimal concentration. Throughout the experiments, it was established that as the concentration increased, the protection efficiency initially rose significantly and subsequently remained almost unchanged.</w:t>
      </w:r>
    </w:p>
    <w:p w14:paraId="2BD91DFA" w14:textId="77777777" w:rsidR="00883A2E" w:rsidRPr="00883A2E" w:rsidRDefault="00883A2E" w:rsidP="00883A2E">
      <w:pPr>
        <w:pStyle w:val="a4"/>
        <w:spacing w:after="0" w:line="240" w:lineRule="auto"/>
        <w:ind w:left="0" w:firstLine="680"/>
        <w:jc w:val="center"/>
        <w:rPr>
          <w:rFonts w:ascii="Times New Roman" w:eastAsia="Times New Roman" w:hAnsi="Times New Roman" w:cs="Times New Roman"/>
          <w:b/>
          <w:bCs/>
          <w:iCs/>
          <w:color w:val="000000"/>
          <w:sz w:val="18"/>
          <w:szCs w:val="18"/>
          <w:lang w:val="en-US" w:eastAsia="ru-RU"/>
        </w:rPr>
      </w:pPr>
    </w:p>
    <w:p w14:paraId="75C0BD12" w14:textId="0B7F4079" w:rsidR="000C6083" w:rsidRPr="00883A2E" w:rsidRDefault="00883A2E" w:rsidP="00883A2E">
      <w:pPr>
        <w:pStyle w:val="a4"/>
        <w:spacing w:after="0" w:line="240" w:lineRule="auto"/>
        <w:ind w:left="0" w:firstLine="680"/>
        <w:jc w:val="center"/>
        <w:rPr>
          <w:rFonts w:ascii="Times New Roman" w:eastAsia="Times New Roman" w:hAnsi="Times New Roman" w:cs="Times New Roman"/>
          <w:b/>
          <w:iCs/>
          <w:color w:val="000000"/>
          <w:sz w:val="18"/>
          <w:szCs w:val="18"/>
          <w:lang w:val="en-US" w:eastAsia="ru-RU"/>
        </w:rPr>
      </w:pPr>
      <w:r w:rsidRPr="00883A2E">
        <w:rPr>
          <w:rFonts w:ascii="Times New Roman" w:eastAsia="Times New Roman" w:hAnsi="Times New Roman" w:cs="Times New Roman"/>
          <w:b/>
          <w:bCs/>
          <w:iCs/>
          <w:color w:val="000000"/>
          <w:sz w:val="18"/>
          <w:szCs w:val="18"/>
          <w:lang w:val="en-US" w:eastAsia="ru-RU"/>
        </w:rPr>
        <w:t xml:space="preserve">TABLE </w:t>
      </w:r>
      <w:r w:rsidR="000C6083" w:rsidRPr="00883A2E">
        <w:rPr>
          <w:rFonts w:ascii="Times New Roman" w:eastAsia="Times New Roman" w:hAnsi="Times New Roman" w:cs="Times New Roman"/>
          <w:b/>
          <w:bCs/>
          <w:iCs/>
          <w:color w:val="000000"/>
          <w:sz w:val="18"/>
          <w:szCs w:val="18"/>
          <w:lang w:val="en-US" w:eastAsia="ru-RU"/>
        </w:rPr>
        <w:t>6.</w:t>
      </w:r>
      <w:r w:rsidR="000C6083" w:rsidRPr="00883A2E">
        <w:rPr>
          <w:rFonts w:ascii="Times New Roman" w:eastAsia="Times New Roman" w:hAnsi="Times New Roman" w:cs="Times New Roman"/>
          <w:iCs/>
          <w:color w:val="000000"/>
          <w:sz w:val="18"/>
          <w:szCs w:val="18"/>
          <w:lang w:val="en-US" w:eastAsia="ru-RU"/>
        </w:rPr>
        <w:t xml:space="preserve"> </w:t>
      </w:r>
      <w:r w:rsidR="000C6083" w:rsidRPr="00883A2E">
        <w:rPr>
          <w:rFonts w:ascii="Times New Roman" w:eastAsia="Times New Roman" w:hAnsi="Times New Roman" w:cs="Times New Roman"/>
          <w:bCs/>
          <w:iCs/>
          <w:color w:val="000000"/>
          <w:sz w:val="18"/>
          <w:szCs w:val="18"/>
          <w:lang w:val="en-US" w:eastAsia="ru-RU"/>
        </w:rPr>
        <w:t>Dependence of corrosion protection efficiency on concentration for inhibitors FKDIGK-3 and FKG2T-4 in Solution-1 and Solution-2 at 298 K.</w:t>
      </w:r>
    </w:p>
    <w:p w14:paraId="51651EE0" w14:textId="0DF39F29" w:rsidR="00927573" w:rsidRPr="00886A96" w:rsidRDefault="00927573" w:rsidP="00886A96">
      <w:pPr>
        <w:spacing w:after="0" w:line="240" w:lineRule="auto"/>
        <w:rPr>
          <w:rStyle w:val="fontstyle01"/>
          <w:b/>
          <w:sz w:val="20"/>
          <w:szCs w:val="20"/>
          <w:lang w:val="en-US"/>
        </w:rPr>
      </w:pPr>
    </w:p>
    <w:tbl>
      <w:tblPr>
        <w:tblStyle w:val="a9"/>
        <w:tblW w:w="0" w:type="auto"/>
        <w:jc w:val="center"/>
        <w:tblLook w:val="04A0" w:firstRow="1" w:lastRow="0" w:firstColumn="1" w:lastColumn="0" w:noHBand="0" w:noVBand="1"/>
      </w:tblPr>
      <w:tblGrid>
        <w:gridCol w:w="1276"/>
        <w:gridCol w:w="1413"/>
        <w:gridCol w:w="1185"/>
        <w:gridCol w:w="1508"/>
        <w:gridCol w:w="7"/>
        <w:gridCol w:w="1269"/>
      </w:tblGrid>
      <w:tr w:rsidR="00887FF1" w:rsidRPr="00886A96" w14:paraId="45B6E3DD" w14:textId="77777777" w:rsidTr="00887FF1">
        <w:trPr>
          <w:trHeight w:val="270"/>
          <w:jc w:val="center"/>
        </w:trPr>
        <w:tc>
          <w:tcPr>
            <w:tcW w:w="1276" w:type="dxa"/>
            <w:vMerge w:val="restart"/>
          </w:tcPr>
          <w:p w14:paraId="74CE99E4" w14:textId="77777777" w:rsidR="00887FF1" w:rsidRPr="00886A96" w:rsidRDefault="00887FF1" w:rsidP="00886A96">
            <w:pPr>
              <w:jc w:val="center"/>
              <w:rPr>
                <w:rStyle w:val="fontstyle01"/>
                <w:b/>
                <w:sz w:val="20"/>
                <w:szCs w:val="20"/>
                <w:lang w:val="uz-Cyrl-UZ"/>
              </w:rPr>
            </w:pPr>
          </w:p>
          <w:p w14:paraId="604A9E3D" w14:textId="77777777" w:rsidR="00887FF1" w:rsidRPr="00886A96" w:rsidRDefault="00887FF1" w:rsidP="00886A96">
            <w:pPr>
              <w:jc w:val="center"/>
              <w:rPr>
                <w:rStyle w:val="fontstyle01"/>
                <w:b/>
                <w:sz w:val="20"/>
                <w:szCs w:val="20"/>
                <w:lang w:val="uz-Cyrl-UZ"/>
              </w:rPr>
            </w:pPr>
          </w:p>
          <w:p w14:paraId="2F5E606D" w14:textId="34F2C3B4" w:rsidR="00887FF1" w:rsidRPr="00886A96" w:rsidRDefault="00887FF1" w:rsidP="00886A96">
            <w:pPr>
              <w:jc w:val="center"/>
              <w:rPr>
                <w:rStyle w:val="fontstyle01"/>
                <w:b/>
                <w:sz w:val="20"/>
                <w:szCs w:val="20"/>
                <w:lang w:val="uz-Cyrl-UZ"/>
              </w:rPr>
            </w:pPr>
            <w:r w:rsidRPr="00886A96">
              <w:rPr>
                <w:rStyle w:val="fontstyle01"/>
                <w:b/>
                <w:sz w:val="20"/>
                <w:szCs w:val="20"/>
                <w:lang w:val="uz-Cyrl-UZ"/>
              </w:rPr>
              <w:t xml:space="preserve">C, </w:t>
            </w:r>
            <w:r w:rsidRPr="00886A96">
              <w:rPr>
                <w:rStyle w:val="fontstyle21"/>
                <w:rFonts w:ascii="Times New Roman" w:hAnsi="Times New Roman" w:cs="Times New Roman"/>
                <w:b/>
                <w:sz w:val="20"/>
                <w:szCs w:val="20"/>
                <w:lang w:val="uz-Cyrl-UZ"/>
              </w:rPr>
              <w:t>mg/l</w:t>
            </w:r>
          </w:p>
        </w:tc>
        <w:tc>
          <w:tcPr>
            <w:tcW w:w="5382" w:type="dxa"/>
            <w:gridSpan w:val="5"/>
          </w:tcPr>
          <w:p w14:paraId="52A60266" w14:textId="4042F939" w:rsidR="00887FF1" w:rsidRPr="00886A96" w:rsidRDefault="0035742D" w:rsidP="00886A96">
            <w:pPr>
              <w:jc w:val="center"/>
              <w:rPr>
                <w:rStyle w:val="fontstyle01"/>
                <w:b/>
                <w:sz w:val="20"/>
                <w:szCs w:val="20"/>
                <w:lang w:val="uz-Latn-UZ"/>
              </w:rPr>
            </w:pPr>
            <w:r w:rsidRPr="00886A96">
              <w:rPr>
                <w:rFonts w:ascii="Times New Roman" w:hAnsi="Times New Roman" w:cs="Times New Roman"/>
                <w:b/>
                <w:color w:val="000000"/>
                <w:sz w:val="20"/>
                <w:szCs w:val="20"/>
                <w:lang w:val="uz-Latn-UZ"/>
              </w:rPr>
              <w:t>Inhibitor efficiency, %</w:t>
            </w:r>
          </w:p>
        </w:tc>
      </w:tr>
      <w:tr w:rsidR="00887FF1" w:rsidRPr="00886A96" w14:paraId="62803013" w14:textId="73CF07D6" w:rsidTr="00887FF1">
        <w:trPr>
          <w:trHeight w:val="360"/>
          <w:jc w:val="center"/>
        </w:trPr>
        <w:tc>
          <w:tcPr>
            <w:tcW w:w="1276" w:type="dxa"/>
            <w:vMerge/>
          </w:tcPr>
          <w:p w14:paraId="0D22D58B" w14:textId="77777777" w:rsidR="00887FF1" w:rsidRPr="00886A96" w:rsidRDefault="00887FF1" w:rsidP="00886A96">
            <w:pPr>
              <w:jc w:val="center"/>
              <w:rPr>
                <w:rStyle w:val="fontstyle01"/>
                <w:b/>
                <w:sz w:val="20"/>
                <w:szCs w:val="20"/>
                <w:lang w:val="uz-Cyrl-UZ"/>
              </w:rPr>
            </w:pPr>
          </w:p>
        </w:tc>
        <w:tc>
          <w:tcPr>
            <w:tcW w:w="1413" w:type="dxa"/>
          </w:tcPr>
          <w:p w14:paraId="59FD61B8" w14:textId="2BEE1854" w:rsidR="00887FF1" w:rsidRPr="00886A96" w:rsidRDefault="00887FF1" w:rsidP="00886A96">
            <w:pPr>
              <w:tabs>
                <w:tab w:val="center" w:pos="2016"/>
              </w:tabs>
              <w:rPr>
                <w:rFonts w:ascii="Times New Roman" w:hAnsi="Times New Roman" w:cs="Times New Roman"/>
                <w:b/>
                <w:iCs/>
                <w:sz w:val="20"/>
                <w:szCs w:val="20"/>
                <w:lang w:val="en-US"/>
              </w:rPr>
            </w:pPr>
            <w:r w:rsidRPr="00886A96">
              <w:rPr>
                <w:rFonts w:ascii="Times New Roman" w:hAnsi="Times New Roman" w:cs="Times New Roman"/>
                <w:b/>
                <w:iCs/>
                <w:sz w:val="20"/>
                <w:szCs w:val="20"/>
                <w:lang w:val="uz-Cyrl-UZ"/>
              </w:rPr>
              <w:t>FKDIGK-3</w:t>
            </w:r>
          </w:p>
        </w:tc>
        <w:tc>
          <w:tcPr>
            <w:tcW w:w="1185" w:type="dxa"/>
          </w:tcPr>
          <w:p w14:paraId="3F6AEEF8" w14:textId="22D5E6F6" w:rsidR="00887FF1" w:rsidRPr="00886A96" w:rsidRDefault="00887FF1" w:rsidP="00886A96">
            <w:pPr>
              <w:tabs>
                <w:tab w:val="center" w:pos="2016"/>
              </w:tabs>
              <w:rPr>
                <w:rFonts w:ascii="Times New Roman" w:hAnsi="Times New Roman" w:cs="Times New Roman"/>
                <w:b/>
                <w:sz w:val="20"/>
                <w:szCs w:val="20"/>
                <w:lang w:val="en-US"/>
              </w:rPr>
            </w:pPr>
            <w:r w:rsidRPr="00886A96">
              <w:rPr>
                <w:rFonts w:ascii="Times New Roman" w:hAnsi="Times New Roman" w:cs="Times New Roman"/>
                <w:b/>
                <w:sz w:val="20"/>
                <w:szCs w:val="20"/>
                <w:lang w:val="uz-Cyrl-UZ"/>
              </w:rPr>
              <w:t>FKG2T-4</w:t>
            </w:r>
            <w:r w:rsidRPr="00886A96">
              <w:rPr>
                <w:rFonts w:ascii="Times New Roman" w:hAnsi="Times New Roman" w:cs="Times New Roman"/>
                <w:b/>
                <w:sz w:val="20"/>
                <w:szCs w:val="20"/>
                <w:lang w:val="en-US"/>
              </w:rPr>
              <w:t xml:space="preserve"> </w:t>
            </w:r>
          </w:p>
        </w:tc>
        <w:tc>
          <w:tcPr>
            <w:tcW w:w="1508" w:type="dxa"/>
          </w:tcPr>
          <w:p w14:paraId="7490A0E3" w14:textId="0B756F68" w:rsidR="00887FF1" w:rsidRPr="00886A96" w:rsidRDefault="00887FF1" w:rsidP="00886A96">
            <w:pPr>
              <w:tabs>
                <w:tab w:val="center" w:pos="2016"/>
              </w:tabs>
              <w:rPr>
                <w:rFonts w:ascii="Times New Roman" w:hAnsi="Times New Roman" w:cs="Times New Roman"/>
                <w:b/>
                <w:iCs/>
                <w:sz w:val="20"/>
                <w:szCs w:val="20"/>
                <w:lang w:val="en-US"/>
              </w:rPr>
            </w:pPr>
            <w:r w:rsidRPr="00886A96">
              <w:rPr>
                <w:rFonts w:ascii="Times New Roman" w:hAnsi="Times New Roman" w:cs="Times New Roman"/>
                <w:b/>
                <w:iCs/>
                <w:sz w:val="20"/>
                <w:szCs w:val="20"/>
                <w:lang w:val="uz-Cyrl-UZ"/>
              </w:rPr>
              <w:t>FKDIGK-3</w:t>
            </w:r>
          </w:p>
        </w:tc>
        <w:tc>
          <w:tcPr>
            <w:tcW w:w="1276" w:type="dxa"/>
            <w:gridSpan w:val="2"/>
          </w:tcPr>
          <w:p w14:paraId="686C9CB8" w14:textId="333F8CD3" w:rsidR="00887FF1" w:rsidRPr="00886A96" w:rsidRDefault="00887FF1" w:rsidP="00886A96">
            <w:pPr>
              <w:tabs>
                <w:tab w:val="center" w:pos="2016"/>
              </w:tabs>
              <w:rPr>
                <w:rFonts w:ascii="Times New Roman" w:hAnsi="Times New Roman" w:cs="Times New Roman"/>
                <w:b/>
                <w:iCs/>
                <w:sz w:val="20"/>
                <w:szCs w:val="20"/>
                <w:lang w:val="en-US"/>
              </w:rPr>
            </w:pPr>
            <w:r w:rsidRPr="00886A96">
              <w:rPr>
                <w:rFonts w:ascii="Times New Roman" w:hAnsi="Times New Roman" w:cs="Times New Roman"/>
                <w:b/>
                <w:sz w:val="20"/>
                <w:szCs w:val="20"/>
                <w:lang w:val="uz-Cyrl-UZ"/>
              </w:rPr>
              <w:t>FKG2T-4</w:t>
            </w:r>
            <w:r w:rsidRPr="00886A96">
              <w:rPr>
                <w:rFonts w:ascii="Times New Roman" w:hAnsi="Times New Roman" w:cs="Times New Roman"/>
                <w:b/>
                <w:sz w:val="20"/>
                <w:szCs w:val="20"/>
                <w:lang w:val="en-US"/>
              </w:rPr>
              <w:t xml:space="preserve"> </w:t>
            </w:r>
          </w:p>
        </w:tc>
      </w:tr>
      <w:tr w:rsidR="00887FF1" w:rsidRPr="00886A96" w14:paraId="2DFD6217" w14:textId="3F193CA4" w:rsidTr="009530D8">
        <w:trPr>
          <w:trHeight w:val="260"/>
          <w:jc w:val="center"/>
        </w:trPr>
        <w:tc>
          <w:tcPr>
            <w:tcW w:w="1276" w:type="dxa"/>
            <w:vMerge/>
          </w:tcPr>
          <w:p w14:paraId="58FA5CE0" w14:textId="77777777" w:rsidR="00887FF1" w:rsidRPr="00886A96" w:rsidRDefault="00887FF1" w:rsidP="00886A96">
            <w:pPr>
              <w:jc w:val="center"/>
              <w:rPr>
                <w:rStyle w:val="fontstyle01"/>
                <w:b/>
                <w:sz w:val="20"/>
                <w:szCs w:val="20"/>
                <w:lang w:val="uz-Cyrl-UZ"/>
              </w:rPr>
            </w:pPr>
          </w:p>
        </w:tc>
        <w:tc>
          <w:tcPr>
            <w:tcW w:w="2598" w:type="dxa"/>
            <w:gridSpan w:val="2"/>
          </w:tcPr>
          <w:p w14:paraId="39711B31" w14:textId="0F142E9B" w:rsidR="00887FF1" w:rsidRPr="00886A96" w:rsidRDefault="0035742D" w:rsidP="00886A96">
            <w:pPr>
              <w:tabs>
                <w:tab w:val="center" w:pos="2016"/>
              </w:tabs>
              <w:jc w:val="center"/>
              <w:rPr>
                <w:rFonts w:ascii="Times New Roman" w:hAnsi="Times New Roman" w:cs="Times New Roman"/>
                <w:b/>
                <w:sz w:val="20"/>
                <w:szCs w:val="20"/>
                <w:lang w:val="uz-Cyrl-UZ"/>
              </w:rPr>
            </w:pPr>
            <w:r w:rsidRPr="00886A96">
              <w:rPr>
                <w:rFonts w:ascii="Times New Roman" w:eastAsia="Times New Roman" w:hAnsi="Times New Roman" w:cs="Times New Roman"/>
                <w:b/>
                <w:iCs/>
                <w:color w:val="000000"/>
                <w:sz w:val="20"/>
                <w:szCs w:val="20"/>
                <w:lang w:val="en-US" w:eastAsia="ru-RU"/>
              </w:rPr>
              <w:t>Solution-1</w:t>
            </w:r>
          </w:p>
        </w:tc>
        <w:tc>
          <w:tcPr>
            <w:tcW w:w="2784" w:type="dxa"/>
            <w:gridSpan w:val="3"/>
          </w:tcPr>
          <w:p w14:paraId="46384555" w14:textId="6BBEBC3D" w:rsidR="00887FF1" w:rsidRPr="00886A96" w:rsidRDefault="0035742D" w:rsidP="00886A96">
            <w:pPr>
              <w:tabs>
                <w:tab w:val="center" w:pos="2016"/>
              </w:tabs>
              <w:jc w:val="center"/>
              <w:rPr>
                <w:rFonts w:ascii="Times New Roman" w:hAnsi="Times New Roman" w:cs="Times New Roman"/>
                <w:b/>
                <w:iCs/>
                <w:sz w:val="20"/>
                <w:szCs w:val="20"/>
                <w:lang w:val="en-US"/>
              </w:rPr>
            </w:pPr>
            <w:r w:rsidRPr="00886A96">
              <w:rPr>
                <w:rFonts w:ascii="Times New Roman" w:eastAsia="Times New Roman" w:hAnsi="Times New Roman" w:cs="Times New Roman"/>
                <w:b/>
                <w:iCs/>
                <w:color w:val="000000"/>
                <w:sz w:val="20"/>
                <w:szCs w:val="20"/>
                <w:lang w:val="en-US" w:eastAsia="ru-RU"/>
              </w:rPr>
              <w:t>Solution-2</w:t>
            </w:r>
          </w:p>
        </w:tc>
      </w:tr>
      <w:tr w:rsidR="003E2975" w:rsidRPr="00886A96" w14:paraId="776A3B28" w14:textId="4D7AC7B2" w:rsidTr="00887FF1">
        <w:trPr>
          <w:jc w:val="center"/>
        </w:trPr>
        <w:tc>
          <w:tcPr>
            <w:tcW w:w="1276" w:type="dxa"/>
            <w:tcBorders>
              <w:top w:val="nil"/>
            </w:tcBorders>
          </w:tcPr>
          <w:p w14:paraId="47ADCF2E" w14:textId="77777777" w:rsidR="003E2975" w:rsidRPr="00886A96" w:rsidRDefault="003E2975" w:rsidP="00886A96">
            <w:pPr>
              <w:jc w:val="center"/>
              <w:rPr>
                <w:rStyle w:val="fontstyle01"/>
                <w:sz w:val="20"/>
                <w:szCs w:val="20"/>
                <w:lang w:val="en-US"/>
              </w:rPr>
            </w:pPr>
            <w:r w:rsidRPr="00886A96">
              <w:rPr>
                <w:rStyle w:val="fontstyle01"/>
                <w:sz w:val="20"/>
                <w:szCs w:val="20"/>
                <w:lang w:val="en-US"/>
              </w:rPr>
              <w:t>25</w:t>
            </w:r>
          </w:p>
        </w:tc>
        <w:tc>
          <w:tcPr>
            <w:tcW w:w="1413" w:type="dxa"/>
            <w:tcBorders>
              <w:top w:val="nil"/>
            </w:tcBorders>
          </w:tcPr>
          <w:p w14:paraId="71F1E2DC" w14:textId="5E162E19" w:rsidR="003E2975" w:rsidRPr="00886A96" w:rsidRDefault="003E2975" w:rsidP="00886A96">
            <w:pPr>
              <w:jc w:val="center"/>
              <w:rPr>
                <w:rStyle w:val="fontstyle01"/>
                <w:sz w:val="20"/>
                <w:szCs w:val="20"/>
                <w:lang w:val="en-US"/>
              </w:rPr>
            </w:pPr>
            <w:r w:rsidRPr="00886A96">
              <w:rPr>
                <w:rFonts w:ascii="Times New Roman" w:eastAsia="Times New Roman" w:hAnsi="Times New Roman" w:cs="Times New Roman"/>
                <w:color w:val="000000"/>
                <w:sz w:val="20"/>
                <w:szCs w:val="20"/>
                <w:lang w:val="uz-Cyrl-UZ" w:eastAsia="ru-RU"/>
              </w:rPr>
              <w:t>7</w:t>
            </w:r>
            <w:r w:rsidRPr="00886A96">
              <w:rPr>
                <w:rFonts w:ascii="Times New Roman" w:eastAsia="Times New Roman" w:hAnsi="Times New Roman" w:cs="Times New Roman"/>
                <w:color w:val="000000"/>
                <w:sz w:val="20"/>
                <w:szCs w:val="20"/>
                <w:lang w:val="en-US" w:eastAsia="ru-RU"/>
              </w:rPr>
              <w:t>0</w:t>
            </w:r>
            <w:r w:rsidRPr="00886A96">
              <w:rPr>
                <w:rFonts w:ascii="Times New Roman" w:eastAsia="Times New Roman" w:hAnsi="Times New Roman" w:cs="Times New Roman"/>
                <w:color w:val="000000"/>
                <w:sz w:val="20"/>
                <w:szCs w:val="20"/>
                <w:lang w:val="uz-Cyrl-UZ" w:eastAsia="ru-RU"/>
              </w:rPr>
              <w:t>,52</w:t>
            </w:r>
          </w:p>
        </w:tc>
        <w:tc>
          <w:tcPr>
            <w:tcW w:w="1185" w:type="dxa"/>
            <w:tcBorders>
              <w:top w:val="nil"/>
            </w:tcBorders>
          </w:tcPr>
          <w:p w14:paraId="2C70CA77" w14:textId="457C5459" w:rsidR="003E2975" w:rsidRPr="00886A96" w:rsidRDefault="003E2975" w:rsidP="00886A96">
            <w:pPr>
              <w:jc w:val="center"/>
              <w:rPr>
                <w:rStyle w:val="fontstyle01"/>
                <w:sz w:val="20"/>
                <w:szCs w:val="20"/>
                <w:lang w:val="en-US"/>
              </w:rPr>
            </w:pPr>
            <w:r w:rsidRPr="00886A96">
              <w:rPr>
                <w:rStyle w:val="fontstyle01"/>
                <w:sz w:val="20"/>
                <w:szCs w:val="20"/>
                <w:lang w:val="en-US"/>
              </w:rPr>
              <w:t>7</w:t>
            </w:r>
            <w:r w:rsidRPr="00886A96">
              <w:rPr>
                <w:rStyle w:val="fontstyle01"/>
                <w:sz w:val="20"/>
                <w:szCs w:val="20"/>
              </w:rPr>
              <w:t>6,5</w:t>
            </w:r>
            <w:r w:rsidRPr="00886A96">
              <w:rPr>
                <w:rStyle w:val="fontstyle01"/>
                <w:sz w:val="20"/>
                <w:szCs w:val="20"/>
                <w:lang w:val="en-US"/>
              </w:rPr>
              <w:t>1</w:t>
            </w:r>
          </w:p>
        </w:tc>
        <w:tc>
          <w:tcPr>
            <w:tcW w:w="1515" w:type="dxa"/>
            <w:gridSpan w:val="2"/>
            <w:tcBorders>
              <w:top w:val="nil"/>
            </w:tcBorders>
          </w:tcPr>
          <w:p w14:paraId="508B5495" w14:textId="3B9BEB9B" w:rsidR="003E2975" w:rsidRPr="00886A96" w:rsidRDefault="003E2975" w:rsidP="00886A96">
            <w:pPr>
              <w:jc w:val="center"/>
              <w:rPr>
                <w:rFonts w:ascii="Times New Roman" w:hAnsi="Times New Roman" w:cs="Times New Roman"/>
                <w:sz w:val="20"/>
                <w:szCs w:val="20"/>
                <w:lang w:val="uz-Cyrl-UZ"/>
              </w:rPr>
            </w:pPr>
            <w:r w:rsidRPr="00886A96">
              <w:rPr>
                <w:rFonts w:ascii="Times New Roman" w:eastAsia="Times New Roman" w:hAnsi="Times New Roman" w:cs="Times New Roman"/>
                <w:color w:val="000000"/>
                <w:sz w:val="20"/>
                <w:szCs w:val="20"/>
                <w:lang w:val="uz-Cyrl-UZ" w:eastAsia="ru-RU"/>
              </w:rPr>
              <w:t>73,25</w:t>
            </w:r>
          </w:p>
        </w:tc>
        <w:tc>
          <w:tcPr>
            <w:tcW w:w="1269" w:type="dxa"/>
            <w:tcBorders>
              <w:top w:val="nil"/>
            </w:tcBorders>
          </w:tcPr>
          <w:p w14:paraId="7A4BDACA" w14:textId="3F41DA6C" w:rsidR="003E2975" w:rsidRPr="00886A96" w:rsidRDefault="003E2975" w:rsidP="00886A96">
            <w:pPr>
              <w:jc w:val="center"/>
              <w:rPr>
                <w:rFonts w:ascii="Times New Roman" w:hAnsi="Times New Roman" w:cs="Times New Roman"/>
                <w:sz w:val="20"/>
                <w:szCs w:val="20"/>
                <w:lang w:val="uz-Cyrl-UZ"/>
              </w:rPr>
            </w:pPr>
            <w:r w:rsidRPr="00886A96">
              <w:rPr>
                <w:rStyle w:val="fontstyle01"/>
                <w:sz w:val="20"/>
                <w:szCs w:val="20"/>
                <w:lang w:val="uz-Cyrl-UZ"/>
              </w:rPr>
              <w:t>79,</w:t>
            </w:r>
            <w:r w:rsidRPr="00886A96">
              <w:rPr>
                <w:rFonts w:ascii="Times New Roman" w:eastAsia="Times New Roman" w:hAnsi="Times New Roman" w:cs="Times New Roman"/>
                <w:color w:val="000000"/>
                <w:sz w:val="20"/>
                <w:szCs w:val="20"/>
                <w:lang w:val="uz-Cyrl-UZ" w:eastAsia="ru-RU"/>
              </w:rPr>
              <w:t>65</w:t>
            </w:r>
          </w:p>
        </w:tc>
      </w:tr>
      <w:tr w:rsidR="003E2975" w:rsidRPr="00886A96" w14:paraId="68E29369" w14:textId="06C70FBD" w:rsidTr="00887FF1">
        <w:trPr>
          <w:jc w:val="center"/>
        </w:trPr>
        <w:tc>
          <w:tcPr>
            <w:tcW w:w="1276" w:type="dxa"/>
          </w:tcPr>
          <w:p w14:paraId="416C735A" w14:textId="77777777" w:rsidR="003E2975" w:rsidRPr="00886A96" w:rsidRDefault="003E2975" w:rsidP="00886A96">
            <w:pPr>
              <w:jc w:val="center"/>
              <w:rPr>
                <w:rStyle w:val="fontstyle01"/>
                <w:sz w:val="20"/>
                <w:szCs w:val="20"/>
                <w:lang w:val="en-US"/>
              </w:rPr>
            </w:pPr>
            <w:r w:rsidRPr="00886A96">
              <w:rPr>
                <w:rStyle w:val="fontstyle01"/>
                <w:sz w:val="20"/>
                <w:szCs w:val="20"/>
                <w:lang w:val="en-US"/>
              </w:rPr>
              <w:t>50</w:t>
            </w:r>
          </w:p>
        </w:tc>
        <w:tc>
          <w:tcPr>
            <w:tcW w:w="1413" w:type="dxa"/>
          </w:tcPr>
          <w:p w14:paraId="78922D6A" w14:textId="6084EC84" w:rsidR="003E2975" w:rsidRPr="00886A96" w:rsidRDefault="003E2975" w:rsidP="00886A96">
            <w:pPr>
              <w:jc w:val="center"/>
              <w:rPr>
                <w:rFonts w:ascii="Times New Roman" w:eastAsia="Times New Roman" w:hAnsi="Times New Roman" w:cs="Times New Roman"/>
                <w:color w:val="000000"/>
                <w:sz w:val="20"/>
                <w:szCs w:val="20"/>
                <w:lang w:val="en-US" w:eastAsia="ru-RU"/>
              </w:rPr>
            </w:pPr>
            <w:r w:rsidRPr="00886A96">
              <w:rPr>
                <w:rStyle w:val="fontstyle01"/>
                <w:sz w:val="20"/>
                <w:szCs w:val="20"/>
                <w:lang w:val="en-US"/>
              </w:rPr>
              <w:t>7</w:t>
            </w:r>
            <w:r w:rsidRPr="00886A96">
              <w:rPr>
                <w:rStyle w:val="fontstyle01"/>
                <w:sz w:val="20"/>
                <w:szCs w:val="20"/>
                <w:lang w:val="uz-Cyrl-UZ"/>
              </w:rPr>
              <w:t>8,</w:t>
            </w:r>
            <w:r w:rsidRPr="00886A96">
              <w:rPr>
                <w:rStyle w:val="fontstyle01"/>
                <w:sz w:val="20"/>
                <w:szCs w:val="20"/>
                <w:lang w:val="en-US"/>
              </w:rPr>
              <w:t>48</w:t>
            </w:r>
          </w:p>
        </w:tc>
        <w:tc>
          <w:tcPr>
            <w:tcW w:w="1185" w:type="dxa"/>
          </w:tcPr>
          <w:p w14:paraId="7585BB37" w14:textId="104A661B" w:rsidR="003E2975" w:rsidRPr="00886A96" w:rsidRDefault="003E2975" w:rsidP="00886A96">
            <w:pPr>
              <w:jc w:val="center"/>
              <w:rPr>
                <w:rFonts w:ascii="Times New Roman" w:eastAsia="Times New Roman" w:hAnsi="Times New Roman" w:cs="Times New Roman"/>
                <w:color w:val="000000"/>
                <w:sz w:val="20"/>
                <w:szCs w:val="20"/>
                <w:lang w:val="en-US" w:eastAsia="ru-RU"/>
              </w:rPr>
            </w:pPr>
            <w:r w:rsidRPr="00886A96">
              <w:rPr>
                <w:rFonts w:ascii="Times New Roman" w:eastAsia="Times New Roman" w:hAnsi="Times New Roman" w:cs="Times New Roman"/>
                <w:color w:val="000000"/>
                <w:sz w:val="20"/>
                <w:szCs w:val="20"/>
                <w:lang w:val="en-US" w:eastAsia="ru-RU"/>
              </w:rPr>
              <w:t>82,51</w:t>
            </w:r>
          </w:p>
        </w:tc>
        <w:tc>
          <w:tcPr>
            <w:tcW w:w="1515" w:type="dxa"/>
            <w:gridSpan w:val="2"/>
          </w:tcPr>
          <w:p w14:paraId="771C0A7D" w14:textId="67AA68BB" w:rsidR="003E2975" w:rsidRPr="00886A96" w:rsidRDefault="003E2975" w:rsidP="00886A96">
            <w:pPr>
              <w:jc w:val="center"/>
              <w:rPr>
                <w:rFonts w:ascii="Times New Roman" w:hAnsi="Times New Roman" w:cs="Times New Roman"/>
                <w:sz w:val="20"/>
                <w:szCs w:val="20"/>
                <w:lang w:val="uz-Cyrl-UZ"/>
              </w:rPr>
            </w:pPr>
            <w:r w:rsidRPr="00886A96">
              <w:rPr>
                <w:rFonts w:ascii="Times New Roman" w:eastAsia="Times New Roman" w:hAnsi="Times New Roman" w:cs="Times New Roman"/>
                <w:color w:val="000000"/>
                <w:sz w:val="20"/>
                <w:szCs w:val="20"/>
                <w:lang w:val="uz-Cyrl-UZ" w:eastAsia="ru-RU"/>
              </w:rPr>
              <w:t>79,86</w:t>
            </w:r>
          </w:p>
        </w:tc>
        <w:tc>
          <w:tcPr>
            <w:tcW w:w="1269" w:type="dxa"/>
          </w:tcPr>
          <w:p w14:paraId="1DB37445" w14:textId="5C6532D4" w:rsidR="003E2975" w:rsidRPr="00886A96" w:rsidRDefault="003E2975" w:rsidP="00886A96">
            <w:pPr>
              <w:jc w:val="center"/>
              <w:rPr>
                <w:rFonts w:ascii="Times New Roman" w:hAnsi="Times New Roman" w:cs="Times New Roman"/>
                <w:sz w:val="20"/>
                <w:szCs w:val="20"/>
                <w:lang w:val="uz-Cyrl-UZ"/>
              </w:rPr>
            </w:pPr>
            <w:r w:rsidRPr="00886A96">
              <w:rPr>
                <w:rStyle w:val="fontstyle01"/>
                <w:sz w:val="20"/>
                <w:szCs w:val="20"/>
                <w:lang w:val="uz-Cyrl-UZ"/>
              </w:rPr>
              <w:t>85,38</w:t>
            </w:r>
          </w:p>
        </w:tc>
      </w:tr>
      <w:tr w:rsidR="003E2975" w:rsidRPr="00886A96" w14:paraId="28B50A1C" w14:textId="39430625" w:rsidTr="00887FF1">
        <w:trPr>
          <w:jc w:val="center"/>
        </w:trPr>
        <w:tc>
          <w:tcPr>
            <w:tcW w:w="1276" w:type="dxa"/>
          </w:tcPr>
          <w:p w14:paraId="573E0201" w14:textId="77777777" w:rsidR="003E2975" w:rsidRPr="00886A96" w:rsidRDefault="003E2975" w:rsidP="00886A96">
            <w:pPr>
              <w:jc w:val="center"/>
              <w:rPr>
                <w:rStyle w:val="fontstyle01"/>
                <w:sz w:val="20"/>
                <w:szCs w:val="20"/>
                <w:lang w:val="en-US"/>
              </w:rPr>
            </w:pPr>
            <w:r w:rsidRPr="00886A96">
              <w:rPr>
                <w:rStyle w:val="fontstyle01"/>
                <w:sz w:val="20"/>
                <w:szCs w:val="20"/>
                <w:lang w:val="en-US"/>
              </w:rPr>
              <w:t>75</w:t>
            </w:r>
          </w:p>
        </w:tc>
        <w:tc>
          <w:tcPr>
            <w:tcW w:w="1413" w:type="dxa"/>
          </w:tcPr>
          <w:p w14:paraId="00DFB88F" w14:textId="11E88C90" w:rsidR="003E2975" w:rsidRPr="00886A96" w:rsidRDefault="003E2975" w:rsidP="00886A96">
            <w:pPr>
              <w:jc w:val="center"/>
              <w:rPr>
                <w:rStyle w:val="fontstyle01"/>
                <w:sz w:val="20"/>
                <w:szCs w:val="20"/>
                <w:lang w:val="en-US"/>
              </w:rPr>
            </w:pPr>
            <w:r w:rsidRPr="00886A96">
              <w:rPr>
                <w:rFonts w:ascii="Times New Roman" w:eastAsia="Times New Roman" w:hAnsi="Times New Roman" w:cs="Times New Roman"/>
                <w:color w:val="000000"/>
                <w:sz w:val="20"/>
                <w:szCs w:val="20"/>
                <w:lang w:val="uz-Cyrl-UZ" w:eastAsia="ru-RU"/>
              </w:rPr>
              <w:t>8</w:t>
            </w:r>
            <w:r w:rsidRPr="00886A96">
              <w:rPr>
                <w:rFonts w:ascii="Times New Roman" w:eastAsia="Times New Roman" w:hAnsi="Times New Roman" w:cs="Times New Roman"/>
                <w:color w:val="000000"/>
                <w:sz w:val="20"/>
                <w:szCs w:val="20"/>
                <w:lang w:val="en-US" w:eastAsia="ru-RU"/>
              </w:rPr>
              <w:t>3</w:t>
            </w:r>
            <w:r w:rsidRPr="00886A96">
              <w:rPr>
                <w:rFonts w:ascii="Times New Roman" w:eastAsia="Times New Roman" w:hAnsi="Times New Roman" w:cs="Times New Roman"/>
                <w:color w:val="000000"/>
                <w:sz w:val="20"/>
                <w:szCs w:val="20"/>
                <w:lang w:val="uz-Cyrl-UZ" w:eastAsia="ru-RU"/>
              </w:rPr>
              <w:t>,</w:t>
            </w:r>
            <w:r w:rsidRPr="00886A96">
              <w:rPr>
                <w:rFonts w:ascii="Times New Roman" w:eastAsia="Times New Roman" w:hAnsi="Times New Roman" w:cs="Times New Roman"/>
                <w:color w:val="000000"/>
                <w:sz w:val="20"/>
                <w:szCs w:val="20"/>
                <w:lang w:val="en-US" w:eastAsia="ru-RU"/>
              </w:rPr>
              <w:t>64</w:t>
            </w:r>
          </w:p>
        </w:tc>
        <w:tc>
          <w:tcPr>
            <w:tcW w:w="1185" w:type="dxa"/>
          </w:tcPr>
          <w:p w14:paraId="6B23C6E8" w14:textId="3EB8A347" w:rsidR="003E2975" w:rsidRPr="00886A96" w:rsidRDefault="003E2975" w:rsidP="00886A96">
            <w:pPr>
              <w:jc w:val="center"/>
              <w:rPr>
                <w:rStyle w:val="fontstyle01"/>
                <w:sz w:val="20"/>
                <w:szCs w:val="20"/>
                <w:lang w:val="en-US"/>
              </w:rPr>
            </w:pPr>
            <w:r w:rsidRPr="00886A96">
              <w:rPr>
                <w:rStyle w:val="fontstyle01"/>
                <w:sz w:val="20"/>
                <w:szCs w:val="20"/>
                <w:lang w:val="en-US"/>
              </w:rPr>
              <w:t>8</w:t>
            </w:r>
            <w:r w:rsidRPr="00886A96">
              <w:rPr>
                <w:rStyle w:val="fontstyle01"/>
                <w:sz w:val="20"/>
                <w:szCs w:val="20"/>
              </w:rPr>
              <w:t>8,32</w:t>
            </w:r>
          </w:p>
        </w:tc>
        <w:tc>
          <w:tcPr>
            <w:tcW w:w="1515" w:type="dxa"/>
            <w:gridSpan w:val="2"/>
          </w:tcPr>
          <w:p w14:paraId="16FA0113" w14:textId="0F80BC75"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color w:val="000000"/>
                <w:sz w:val="20"/>
                <w:szCs w:val="20"/>
                <w:lang w:val="uz-Cyrl-UZ" w:eastAsia="ru-RU"/>
              </w:rPr>
              <w:t>89,82</w:t>
            </w:r>
          </w:p>
        </w:tc>
        <w:tc>
          <w:tcPr>
            <w:tcW w:w="1269" w:type="dxa"/>
          </w:tcPr>
          <w:p w14:paraId="5B4F9DEB" w14:textId="315BE7CD"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color w:val="000000"/>
                <w:sz w:val="20"/>
                <w:szCs w:val="20"/>
                <w:lang w:val="uz-Cyrl-UZ" w:eastAsia="ru-RU"/>
              </w:rPr>
              <w:t>93,64</w:t>
            </w:r>
          </w:p>
        </w:tc>
      </w:tr>
      <w:tr w:rsidR="003E2975" w:rsidRPr="00886A96" w14:paraId="5C757AFC" w14:textId="682D8035" w:rsidTr="00887FF1">
        <w:trPr>
          <w:jc w:val="center"/>
        </w:trPr>
        <w:tc>
          <w:tcPr>
            <w:tcW w:w="1276" w:type="dxa"/>
          </w:tcPr>
          <w:p w14:paraId="4451A5A8" w14:textId="77777777" w:rsidR="003E2975" w:rsidRPr="00886A96" w:rsidRDefault="003E2975" w:rsidP="00886A96">
            <w:pPr>
              <w:jc w:val="center"/>
              <w:rPr>
                <w:rStyle w:val="fontstyle01"/>
                <w:sz w:val="20"/>
                <w:szCs w:val="20"/>
                <w:lang w:val="en-US"/>
              </w:rPr>
            </w:pPr>
            <w:r w:rsidRPr="00886A96">
              <w:rPr>
                <w:rStyle w:val="fontstyle01"/>
                <w:sz w:val="20"/>
                <w:szCs w:val="20"/>
                <w:lang w:val="en-US"/>
              </w:rPr>
              <w:t>100</w:t>
            </w:r>
          </w:p>
        </w:tc>
        <w:tc>
          <w:tcPr>
            <w:tcW w:w="1413" w:type="dxa"/>
          </w:tcPr>
          <w:p w14:paraId="0B4CF92F" w14:textId="1605DDCF" w:rsidR="003E2975" w:rsidRPr="00886A96" w:rsidRDefault="003E2975" w:rsidP="00886A96">
            <w:pPr>
              <w:jc w:val="center"/>
              <w:rPr>
                <w:rFonts w:ascii="Times New Roman" w:eastAsia="Times New Roman" w:hAnsi="Times New Roman" w:cs="Times New Roman"/>
                <w:color w:val="000000"/>
                <w:sz w:val="20"/>
                <w:szCs w:val="20"/>
                <w:lang w:val="uz-Cyrl-UZ" w:eastAsia="ru-RU"/>
              </w:rPr>
            </w:pPr>
            <w:r w:rsidRPr="00886A96">
              <w:rPr>
                <w:rStyle w:val="fontstyle01"/>
                <w:sz w:val="20"/>
                <w:szCs w:val="20"/>
                <w:lang w:val="en-US"/>
              </w:rPr>
              <w:t>86</w:t>
            </w:r>
            <w:r w:rsidRPr="00886A96">
              <w:rPr>
                <w:rStyle w:val="fontstyle01"/>
                <w:sz w:val="20"/>
                <w:szCs w:val="20"/>
                <w:lang w:val="uz-Cyrl-UZ"/>
              </w:rPr>
              <w:t>,</w:t>
            </w:r>
            <w:r w:rsidRPr="00886A96">
              <w:rPr>
                <w:rStyle w:val="fontstyle01"/>
                <w:sz w:val="20"/>
                <w:szCs w:val="20"/>
                <w:lang w:val="en-US"/>
              </w:rPr>
              <w:t>7</w:t>
            </w:r>
            <w:r w:rsidRPr="00886A96">
              <w:rPr>
                <w:rStyle w:val="fontstyle01"/>
                <w:sz w:val="20"/>
                <w:szCs w:val="20"/>
                <w:lang w:val="uz-Cyrl-UZ"/>
              </w:rPr>
              <w:t>8</w:t>
            </w:r>
          </w:p>
        </w:tc>
        <w:tc>
          <w:tcPr>
            <w:tcW w:w="1185" w:type="dxa"/>
          </w:tcPr>
          <w:p w14:paraId="2528EC02" w14:textId="464840EC" w:rsidR="003E2975" w:rsidRPr="00886A96" w:rsidRDefault="003E2975" w:rsidP="00886A96">
            <w:pPr>
              <w:jc w:val="center"/>
              <w:rPr>
                <w:rFonts w:ascii="Times New Roman" w:eastAsia="Times New Roman" w:hAnsi="Times New Roman" w:cs="Times New Roman"/>
                <w:color w:val="000000"/>
                <w:sz w:val="20"/>
                <w:szCs w:val="20"/>
                <w:lang w:val="en-US" w:eastAsia="ru-RU"/>
              </w:rPr>
            </w:pPr>
            <w:r w:rsidRPr="00886A96">
              <w:rPr>
                <w:rFonts w:ascii="Times New Roman" w:eastAsia="Times New Roman" w:hAnsi="Times New Roman" w:cs="Times New Roman"/>
                <w:color w:val="000000"/>
                <w:sz w:val="20"/>
                <w:szCs w:val="20"/>
                <w:lang w:val="en-US" w:eastAsia="ru-RU"/>
              </w:rPr>
              <w:t>90,68</w:t>
            </w:r>
          </w:p>
        </w:tc>
        <w:tc>
          <w:tcPr>
            <w:tcW w:w="1515" w:type="dxa"/>
            <w:gridSpan w:val="2"/>
          </w:tcPr>
          <w:p w14:paraId="19789D81" w14:textId="58CA84E8"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color w:val="000000"/>
                <w:sz w:val="20"/>
                <w:szCs w:val="20"/>
                <w:lang w:val="uz-Cyrl-UZ" w:eastAsia="ru-RU"/>
              </w:rPr>
              <w:t>94,63</w:t>
            </w:r>
          </w:p>
        </w:tc>
        <w:tc>
          <w:tcPr>
            <w:tcW w:w="1269" w:type="dxa"/>
          </w:tcPr>
          <w:p w14:paraId="349C6565" w14:textId="2DD875D2"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Style w:val="fontstyle01"/>
                <w:sz w:val="20"/>
                <w:szCs w:val="20"/>
                <w:lang w:val="uz-Cyrl-UZ"/>
              </w:rPr>
              <w:t>96,76</w:t>
            </w:r>
          </w:p>
        </w:tc>
      </w:tr>
      <w:tr w:rsidR="003E2975" w:rsidRPr="00886A96" w14:paraId="58B5B12E" w14:textId="31056ACF" w:rsidTr="00887FF1">
        <w:trPr>
          <w:jc w:val="center"/>
        </w:trPr>
        <w:tc>
          <w:tcPr>
            <w:tcW w:w="1276" w:type="dxa"/>
          </w:tcPr>
          <w:p w14:paraId="21FBFB74" w14:textId="77777777" w:rsidR="003E2975" w:rsidRPr="00886A96" w:rsidRDefault="003E2975" w:rsidP="00886A96">
            <w:pPr>
              <w:jc w:val="center"/>
              <w:rPr>
                <w:rStyle w:val="fontstyle01"/>
                <w:sz w:val="20"/>
                <w:szCs w:val="20"/>
                <w:lang w:val="en-US"/>
              </w:rPr>
            </w:pPr>
            <w:r w:rsidRPr="00886A96">
              <w:rPr>
                <w:rStyle w:val="fontstyle01"/>
                <w:sz w:val="20"/>
                <w:szCs w:val="20"/>
                <w:lang w:val="en-US"/>
              </w:rPr>
              <w:t>125</w:t>
            </w:r>
          </w:p>
        </w:tc>
        <w:tc>
          <w:tcPr>
            <w:tcW w:w="1413" w:type="dxa"/>
          </w:tcPr>
          <w:p w14:paraId="5AEA45D0" w14:textId="23FB0EE3" w:rsidR="003E2975" w:rsidRPr="00886A96" w:rsidRDefault="003E2975" w:rsidP="00886A96">
            <w:pPr>
              <w:jc w:val="center"/>
              <w:rPr>
                <w:rStyle w:val="fontstyle01"/>
                <w:sz w:val="20"/>
                <w:szCs w:val="20"/>
                <w:lang w:val="en-US"/>
              </w:rPr>
            </w:pPr>
            <w:r w:rsidRPr="00886A96">
              <w:rPr>
                <w:rFonts w:ascii="Times New Roman" w:eastAsia="Times New Roman" w:hAnsi="Times New Roman" w:cs="Times New Roman"/>
                <w:color w:val="000000"/>
                <w:sz w:val="20"/>
                <w:szCs w:val="20"/>
                <w:lang w:val="en-US" w:eastAsia="ru-RU"/>
              </w:rPr>
              <w:t>89</w:t>
            </w:r>
            <w:r w:rsidRPr="00886A96">
              <w:rPr>
                <w:rFonts w:ascii="Times New Roman" w:eastAsia="Times New Roman" w:hAnsi="Times New Roman" w:cs="Times New Roman"/>
                <w:color w:val="000000"/>
                <w:sz w:val="20"/>
                <w:szCs w:val="20"/>
                <w:lang w:val="uz-Cyrl-UZ" w:eastAsia="ru-RU"/>
              </w:rPr>
              <w:t>,</w:t>
            </w:r>
            <w:r w:rsidRPr="00886A96">
              <w:rPr>
                <w:rFonts w:ascii="Times New Roman" w:eastAsia="Times New Roman" w:hAnsi="Times New Roman" w:cs="Times New Roman"/>
                <w:color w:val="000000"/>
                <w:sz w:val="20"/>
                <w:szCs w:val="20"/>
                <w:lang w:val="en-US" w:eastAsia="ru-RU"/>
              </w:rPr>
              <w:t>88</w:t>
            </w:r>
          </w:p>
        </w:tc>
        <w:tc>
          <w:tcPr>
            <w:tcW w:w="1185" w:type="dxa"/>
          </w:tcPr>
          <w:p w14:paraId="0FEC39C6" w14:textId="35C9A85B" w:rsidR="003E2975" w:rsidRPr="00886A96" w:rsidRDefault="003E2975" w:rsidP="00886A96">
            <w:pPr>
              <w:jc w:val="center"/>
              <w:rPr>
                <w:rStyle w:val="fontstyle01"/>
                <w:sz w:val="20"/>
                <w:szCs w:val="20"/>
                <w:lang w:val="en-US"/>
              </w:rPr>
            </w:pPr>
            <w:r w:rsidRPr="00886A96">
              <w:rPr>
                <w:rStyle w:val="fontstyle01"/>
                <w:sz w:val="20"/>
                <w:szCs w:val="20"/>
                <w:lang w:val="en-US"/>
              </w:rPr>
              <w:t>9</w:t>
            </w:r>
            <w:r w:rsidRPr="00886A96">
              <w:rPr>
                <w:rStyle w:val="fontstyle01"/>
                <w:sz w:val="20"/>
                <w:szCs w:val="20"/>
              </w:rPr>
              <w:t>2,88</w:t>
            </w:r>
          </w:p>
        </w:tc>
        <w:tc>
          <w:tcPr>
            <w:tcW w:w="1515" w:type="dxa"/>
            <w:gridSpan w:val="2"/>
          </w:tcPr>
          <w:p w14:paraId="79218A09" w14:textId="6C599F28"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color w:val="000000"/>
                <w:sz w:val="20"/>
                <w:szCs w:val="20"/>
                <w:lang w:val="uz-Cyrl-UZ" w:eastAsia="ru-RU"/>
              </w:rPr>
              <w:t>94,89</w:t>
            </w:r>
          </w:p>
        </w:tc>
        <w:tc>
          <w:tcPr>
            <w:tcW w:w="1269" w:type="dxa"/>
          </w:tcPr>
          <w:p w14:paraId="37DF4EAE" w14:textId="642CC4AA" w:rsidR="003E2975" w:rsidRPr="00886A96" w:rsidRDefault="003E2975"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color w:val="000000"/>
                <w:sz w:val="20"/>
                <w:szCs w:val="20"/>
                <w:lang w:val="uz-Cyrl-UZ" w:eastAsia="ru-RU"/>
              </w:rPr>
              <w:t>96,78</w:t>
            </w:r>
          </w:p>
        </w:tc>
      </w:tr>
    </w:tbl>
    <w:p w14:paraId="4D5B05EE" w14:textId="77777777" w:rsidR="00034FDF" w:rsidRPr="00886A96" w:rsidRDefault="00034FDF" w:rsidP="00886A96">
      <w:pPr>
        <w:spacing w:after="0" w:line="240" w:lineRule="auto"/>
        <w:jc w:val="right"/>
        <w:rPr>
          <w:rFonts w:ascii="Times New Roman" w:hAnsi="Times New Roman" w:cs="Times New Roman"/>
          <w:b/>
          <w:sz w:val="20"/>
          <w:szCs w:val="20"/>
          <w:lang w:val="uz-Cyrl-UZ"/>
        </w:rPr>
      </w:pPr>
    </w:p>
    <w:p w14:paraId="64348593" w14:textId="77777777" w:rsidR="00883A2E" w:rsidRDefault="00883A2E" w:rsidP="00886A96">
      <w:pPr>
        <w:spacing w:after="0" w:line="240" w:lineRule="auto"/>
        <w:jc w:val="right"/>
        <w:rPr>
          <w:rFonts w:ascii="Times New Roman" w:hAnsi="Times New Roman" w:cs="Times New Roman"/>
          <w:b/>
          <w:bCs/>
          <w:sz w:val="20"/>
          <w:szCs w:val="20"/>
          <w:lang w:val="en-US"/>
        </w:rPr>
      </w:pPr>
    </w:p>
    <w:p w14:paraId="23D61E26" w14:textId="7479B50A" w:rsidR="00187059" w:rsidRPr="00883A2E" w:rsidRDefault="00883A2E" w:rsidP="00883A2E">
      <w:pPr>
        <w:spacing w:after="0" w:line="240" w:lineRule="auto"/>
        <w:jc w:val="center"/>
        <w:rPr>
          <w:rFonts w:ascii="Times New Roman" w:hAnsi="Times New Roman" w:cs="Times New Roman"/>
          <w:b/>
          <w:bCs/>
          <w:iCs/>
          <w:sz w:val="18"/>
          <w:szCs w:val="18"/>
          <w:lang w:val="en-US"/>
        </w:rPr>
      </w:pPr>
      <w:r w:rsidRPr="00883A2E">
        <w:rPr>
          <w:rFonts w:ascii="Times New Roman" w:hAnsi="Times New Roman" w:cs="Times New Roman"/>
          <w:b/>
          <w:bCs/>
          <w:sz w:val="18"/>
          <w:szCs w:val="18"/>
          <w:lang w:val="en-US"/>
        </w:rPr>
        <w:t xml:space="preserve">TABLE </w:t>
      </w:r>
      <w:r w:rsidR="0035742D" w:rsidRPr="00883A2E">
        <w:rPr>
          <w:rFonts w:ascii="Times New Roman" w:hAnsi="Times New Roman" w:cs="Times New Roman"/>
          <w:b/>
          <w:bCs/>
          <w:sz w:val="18"/>
          <w:szCs w:val="18"/>
          <w:lang w:val="en-US"/>
        </w:rPr>
        <w:t>7.</w:t>
      </w:r>
      <w:r w:rsidR="0035742D" w:rsidRPr="00883A2E">
        <w:rPr>
          <w:rFonts w:ascii="Times New Roman" w:hAnsi="Times New Roman" w:cs="Times New Roman"/>
          <w:b/>
          <w:sz w:val="18"/>
          <w:szCs w:val="18"/>
          <w:lang w:val="en-US"/>
        </w:rPr>
        <w:t xml:space="preserve"> </w:t>
      </w:r>
      <w:r w:rsidR="0035742D" w:rsidRPr="00883A2E">
        <w:rPr>
          <w:rFonts w:ascii="Times New Roman" w:hAnsi="Times New Roman" w:cs="Times New Roman"/>
          <w:iCs/>
          <w:sz w:val="18"/>
          <w:szCs w:val="18"/>
          <w:lang w:val="en-US"/>
        </w:rPr>
        <w:t>Protection efficiency values of the FKG2T-4 inhibitor in working solutions at 298 K.</w:t>
      </w:r>
    </w:p>
    <w:p w14:paraId="7DD9856E" w14:textId="77777777" w:rsidR="00883A2E" w:rsidRPr="00886A96" w:rsidRDefault="00883A2E" w:rsidP="00883A2E">
      <w:pPr>
        <w:spacing w:after="0" w:line="240" w:lineRule="auto"/>
        <w:jc w:val="center"/>
        <w:rPr>
          <w:rFonts w:ascii="Times New Roman" w:hAnsi="Times New Roman" w:cs="Times New Roman"/>
          <w:b/>
          <w:bCs/>
          <w:iCs/>
          <w:sz w:val="20"/>
          <w:szCs w:val="20"/>
          <w:lang w:val="en-US"/>
        </w:rPr>
      </w:pPr>
    </w:p>
    <w:tbl>
      <w:tblPr>
        <w:tblStyle w:val="a9"/>
        <w:tblW w:w="7933" w:type="dxa"/>
        <w:jc w:val="center"/>
        <w:tblLayout w:type="fixed"/>
        <w:tblLook w:val="04A0" w:firstRow="1" w:lastRow="0" w:firstColumn="1" w:lastColumn="0" w:noHBand="0" w:noVBand="1"/>
      </w:tblPr>
      <w:tblGrid>
        <w:gridCol w:w="1413"/>
        <w:gridCol w:w="1417"/>
        <w:gridCol w:w="993"/>
        <w:gridCol w:w="992"/>
        <w:gridCol w:w="850"/>
        <w:gridCol w:w="1134"/>
        <w:gridCol w:w="1134"/>
      </w:tblGrid>
      <w:tr w:rsidR="00187059" w:rsidRPr="00886A96" w14:paraId="74B5FDF0" w14:textId="77777777" w:rsidTr="003E2975">
        <w:trPr>
          <w:trHeight w:val="189"/>
          <w:jc w:val="center"/>
        </w:trPr>
        <w:tc>
          <w:tcPr>
            <w:tcW w:w="1413" w:type="dxa"/>
            <w:vMerge w:val="restart"/>
          </w:tcPr>
          <w:p w14:paraId="4801988E" w14:textId="722DAA75" w:rsidR="00187059" w:rsidRPr="00886A96" w:rsidRDefault="0035742D" w:rsidP="00886A96">
            <w:pPr>
              <w:jc w:val="center"/>
              <w:rPr>
                <w:rFonts w:ascii="Times New Roman" w:hAnsi="Times New Roman" w:cs="Times New Roman"/>
                <w:sz w:val="20"/>
                <w:szCs w:val="20"/>
                <w:lang w:val="uz-Cyrl-UZ"/>
              </w:rPr>
            </w:pPr>
            <w:proofErr w:type="spellStart"/>
            <w:r w:rsidRPr="00886A96">
              <w:rPr>
                <w:rFonts w:ascii="Times New Roman" w:hAnsi="Times New Roman" w:cs="Times New Roman"/>
                <w:iCs/>
                <w:color w:val="000000"/>
                <w:sz w:val="20"/>
                <w:szCs w:val="20"/>
              </w:rPr>
              <w:t>Inhibitor</w:t>
            </w:r>
            <w:proofErr w:type="spellEnd"/>
            <w:r w:rsidRPr="00886A96">
              <w:rPr>
                <w:rFonts w:ascii="Times New Roman" w:hAnsi="Times New Roman" w:cs="Times New Roman"/>
                <w:iCs/>
                <w:color w:val="000000"/>
                <w:sz w:val="20"/>
                <w:szCs w:val="20"/>
              </w:rPr>
              <w:t>, Name</w:t>
            </w:r>
          </w:p>
        </w:tc>
        <w:tc>
          <w:tcPr>
            <w:tcW w:w="1417" w:type="dxa"/>
            <w:vMerge w:val="restart"/>
          </w:tcPr>
          <w:p w14:paraId="1B9F500A" w14:textId="77777777" w:rsidR="0035742D" w:rsidRPr="00886A96" w:rsidRDefault="0035742D" w:rsidP="00886A96">
            <w:pPr>
              <w:jc w:val="center"/>
              <w:rPr>
                <w:rFonts w:ascii="Times New Roman" w:hAnsi="Times New Roman" w:cs="Times New Roman"/>
                <w:iCs/>
                <w:kern w:val="36"/>
                <w:sz w:val="20"/>
                <w:szCs w:val="20"/>
              </w:rPr>
            </w:pPr>
            <w:proofErr w:type="spellStart"/>
            <w:r w:rsidRPr="00886A96">
              <w:rPr>
                <w:rFonts w:ascii="Times New Roman" w:hAnsi="Times New Roman" w:cs="Times New Roman"/>
                <w:iCs/>
                <w:kern w:val="36"/>
                <w:sz w:val="20"/>
                <w:szCs w:val="20"/>
              </w:rPr>
              <w:t>Inhibitor</w:t>
            </w:r>
            <w:proofErr w:type="spellEnd"/>
          </w:p>
          <w:p w14:paraId="00466D6F" w14:textId="49CE4B0D" w:rsidR="00187059" w:rsidRPr="00886A96" w:rsidRDefault="0035742D" w:rsidP="00886A96">
            <w:pPr>
              <w:jc w:val="center"/>
              <w:rPr>
                <w:rFonts w:ascii="Times New Roman" w:hAnsi="Times New Roman" w:cs="Times New Roman"/>
                <w:sz w:val="20"/>
                <w:szCs w:val="20"/>
                <w:lang w:val="uz-Cyrl-UZ"/>
              </w:rPr>
            </w:pPr>
            <w:proofErr w:type="spellStart"/>
            <w:r w:rsidRPr="00886A96">
              <w:rPr>
                <w:rFonts w:ascii="Times New Roman" w:hAnsi="Times New Roman" w:cs="Times New Roman"/>
                <w:iCs/>
                <w:kern w:val="36"/>
                <w:sz w:val="20"/>
                <w:szCs w:val="20"/>
              </w:rPr>
              <w:t>amount</w:t>
            </w:r>
            <w:proofErr w:type="spellEnd"/>
            <w:r w:rsidRPr="00886A96">
              <w:rPr>
                <w:rFonts w:ascii="Times New Roman" w:hAnsi="Times New Roman" w:cs="Times New Roman"/>
                <w:iCs/>
                <w:kern w:val="36"/>
                <w:sz w:val="20"/>
                <w:szCs w:val="20"/>
              </w:rPr>
              <w:t xml:space="preserve"> </w:t>
            </w:r>
            <w:proofErr w:type="spellStart"/>
            <w:r w:rsidRPr="00886A96">
              <w:rPr>
                <w:rFonts w:ascii="Times New Roman" w:hAnsi="Times New Roman" w:cs="Times New Roman"/>
                <w:iCs/>
                <w:kern w:val="36"/>
                <w:sz w:val="20"/>
                <w:szCs w:val="20"/>
              </w:rPr>
              <w:t>mg</w:t>
            </w:r>
            <w:proofErr w:type="spellEnd"/>
            <w:r w:rsidRPr="00886A96">
              <w:rPr>
                <w:rFonts w:ascii="Times New Roman" w:hAnsi="Times New Roman" w:cs="Times New Roman"/>
                <w:iCs/>
                <w:kern w:val="36"/>
                <w:sz w:val="20"/>
                <w:szCs w:val="20"/>
              </w:rPr>
              <w:t>/l</w:t>
            </w:r>
          </w:p>
        </w:tc>
        <w:tc>
          <w:tcPr>
            <w:tcW w:w="993" w:type="dxa"/>
            <w:vMerge w:val="restart"/>
          </w:tcPr>
          <w:p w14:paraId="5494C7BC" w14:textId="77777777" w:rsidR="0035742D" w:rsidRPr="00886A96" w:rsidRDefault="0035742D" w:rsidP="00886A96">
            <w:pPr>
              <w:tabs>
                <w:tab w:val="left" w:pos="11340"/>
              </w:tabs>
              <w:jc w:val="center"/>
              <w:rPr>
                <w:rFonts w:ascii="Times New Roman" w:hAnsi="Times New Roman" w:cs="Times New Roman"/>
                <w:iCs/>
                <w:sz w:val="20"/>
                <w:szCs w:val="20"/>
              </w:rPr>
            </w:pPr>
            <w:proofErr w:type="spellStart"/>
            <w:r w:rsidRPr="00886A96">
              <w:rPr>
                <w:rFonts w:ascii="Times New Roman" w:hAnsi="Times New Roman" w:cs="Times New Roman"/>
                <w:iCs/>
                <w:sz w:val="20"/>
                <w:szCs w:val="20"/>
              </w:rPr>
              <w:t>time</w:t>
            </w:r>
            <w:proofErr w:type="spellEnd"/>
          </w:p>
          <w:p w14:paraId="59D9AD43" w14:textId="4B58BDB4" w:rsidR="00187059" w:rsidRPr="00886A96" w:rsidRDefault="0035742D" w:rsidP="00886A96">
            <w:pPr>
              <w:jc w:val="center"/>
              <w:rPr>
                <w:rFonts w:ascii="Times New Roman" w:hAnsi="Times New Roman" w:cs="Times New Roman"/>
                <w:sz w:val="20"/>
                <w:szCs w:val="20"/>
                <w:lang w:val="uz-Cyrl-UZ"/>
              </w:rPr>
            </w:pPr>
            <w:r w:rsidRPr="00886A96">
              <w:rPr>
                <w:rFonts w:ascii="Times New Roman" w:hAnsi="Times New Roman" w:cs="Times New Roman"/>
                <w:iCs/>
                <w:sz w:val="20"/>
                <w:szCs w:val="20"/>
              </w:rPr>
              <w:t>(</w:t>
            </w:r>
            <w:proofErr w:type="spellStart"/>
            <w:r w:rsidRPr="00886A96">
              <w:rPr>
                <w:rFonts w:ascii="Times New Roman" w:hAnsi="Times New Roman" w:cs="Times New Roman"/>
                <w:iCs/>
                <w:sz w:val="20"/>
                <w:szCs w:val="20"/>
              </w:rPr>
              <w:t>hours</w:t>
            </w:r>
            <w:proofErr w:type="spellEnd"/>
            <w:r w:rsidRPr="00886A96">
              <w:rPr>
                <w:rFonts w:ascii="Times New Roman" w:hAnsi="Times New Roman" w:cs="Times New Roman"/>
                <w:iCs/>
                <w:sz w:val="20"/>
                <w:szCs w:val="20"/>
              </w:rPr>
              <w:t>)</w:t>
            </w:r>
            <w:r w:rsidRPr="00886A96">
              <w:rPr>
                <w:rFonts w:ascii="Times New Roman" w:hAnsi="Times New Roman" w:cs="Times New Roman"/>
                <w:sz w:val="20"/>
                <w:szCs w:val="20"/>
                <w:lang w:val="uz-Cyrl-UZ"/>
              </w:rPr>
              <w:t xml:space="preserve"> </w:t>
            </w:r>
          </w:p>
        </w:tc>
        <w:tc>
          <w:tcPr>
            <w:tcW w:w="1842" w:type="dxa"/>
            <w:gridSpan w:val="2"/>
          </w:tcPr>
          <w:p w14:paraId="0ED8D742" w14:textId="37EEB17C" w:rsidR="00187059" w:rsidRPr="00886A96" w:rsidRDefault="0035742D" w:rsidP="00886A96">
            <w:pPr>
              <w:jc w:val="center"/>
              <w:rPr>
                <w:rFonts w:ascii="Times New Roman" w:hAnsi="Times New Roman" w:cs="Times New Roman"/>
                <w:sz w:val="20"/>
                <w:szCs w:val="20"/>
                <w:lang w:val="uz-Cyrl-UZ"/>
              </w:rPr>
            </w:pPr>
            <w:r w:rsidRPr="00886A96">
              <w:rPr>
                <w:rFonts w:ascii="Times New Roman" w:eastAsia="Times New Roman" w:hAnsi="Times New Roman" w:cs="Times New Roman"/>
                <w:iCs/>
                <w:color w:val="000000"/>
                <w:sz w:val="20"/>
                <w:szCs w:val="20"/>
                <w:lang w:val="en-US" w:eastAsia="ru-RU"/>
              </w:rPr>
              <w:t>Solution-1</w:t>
            </w:r>
          </w:p>
        </w:tc>
        <w:tc>
          <w:tcPr>
            <w:tcW w:w="2268" w:type="dxa"/>
            <w:gridSpan w:val="2"/>
          </w:tcPr>
          <w:p w14:paraId="2FC6B261" w14:textId="404C2F91" w:rsidR="00187059" w:rsidRPr="00886A96" w:rsidRDefault="0035742D" w:rsidP="00886A96">
            <w:pPr>
              <w:jc w:val="center"/>
              <w:rPr>
                <w:rFonts w:ascii="Times New Roman" w:hAnsi="Times New Roman" w:cs="Times New Roman"/>
                <w:sz w:val="20"/>
                <w:szCs w:val="20"/>
                <w:lang w:val="uz-Cyrl-UZ"/>
              </w:rPr>
            </w:pPr>
            <w:r w:rsidRPr="00886A96">
              <w:rPr>
                <w:rFonts w:ascii="Times New Roman" w:eastAsia="Times New Roman" w:hAnsi="Times New Roman" w:cs="Times New Roman"/>
                <w:iCs/>
                <w:color w:val="000000"/>
                <w:sz w:val="20"/>
                <w:szCs w:val="20"/>
                <w:lang w:val="en-US" w:eastAsia="ru-RU"/>
              </w:rPr>
              <w:t>Solution-2</w:t>
            </w:r>
          </w:p>
        </w:tc>
      </w:tr>
      <w:tr w:rsidR="00187059" w:rsidRPr="00886A96" w14:paraId="110602DB" w14:textId="77777777" w:rsidTr="003E2975">
        <w:trPr>
          <w:trHeight w:val="397"/>
          <w:jc w:val="center"/>
        </w:trPr>
        <w:tc>
          <w:tcPr>
            <w:tcW w:w="1413" w:type="dxa"/>
            <w:vMerge/>
          </w:tcPr>
          <w:p w14:paraId="04DBE411" w14:textId="77777777" w:rsidR="00187059" w:rsidRPr="00886A96" w:rsidRDefault="00187059" w:rsidP="00886A96">
            <w:pPr>
              <w:jc w:val="center"/>
              <w:rPr>
                <w:rFonts w:ascii="Times New Roman" w:hAnsi="Times New Roman" w:cs="Times New Roman"/>
                <w:kern w:val="36"/>
                <w:sz w:val="20"/>
                <w:szCs w:val="20"/>
                <w:lang w:val="uz-Cyrl-UZ"/>
              </w:rPr>
            </w:pPr>
          </w:p>
        </w:tc>
        <w:tc>
          <w:tcPr>
            <w:tcW w:w="1417" w:type="dxa"/>
            <w:vMerge/>
          </w:tcPr>
          <w:p w14:paraId="02C907AB" w14:textId="77777777" w:rsidR="00187059" w:rsidRPr="00886A96" w:rsidRDefault="00187059" w:rsidP="00886A96">
            <w:pPr>
              <w:jc w:val="center"/>
              <w:rPr>
                <w:rFonts w:ascii="Times New Roman" w:hAnsi="Times New Roman" w:cs="Times New Roman"/>
                <w:b/>
                <w:kern w:val="36"/>
                <w:sz w:val="20"/>
                <w:szCs w:val="20"/>
                <w:lang w:val="uz-Cyrl-UZ"/>
              </w:rPr>
            </w:pPr>
          </w:p>
        </w:tc>
        <w:tc>
          <w:tcPr>
            <w:tcW w:w="993" w:type="dxa"/>
            <w:vMerge/>
          </w:tcPr>
          <w:p w14:paraId="7537D407" w14:textId="77777777" w:rsidR="00187059" w:rsidRPr="00886A96" w:rsidRDefault="00187059" w:rsidP="00886A96">
            <w:pPr>
              <w:tabs>
                <w:tab w:val="left" w:pos="11340"/>
              </w:tabs>
              <w:jc w:val="center"/>
              <w:rPr>
                <w:rFonts w:ascii="Times New Roman" w:hAnsi="Times New Roman" w:cs="Times New Roman"/>
                <w:b/>
                <w:sz w:val="20"/>
                <w:szCs w:val="20"/>
                <w:lang w:val="uz-Cyrl-UZ"/>
              </w:rPr>
            </w:pPr>
          </w:p>
        </w:tc>
        <w:tc>
          <w:tcPr>
            <w:tcW w:w="992" w:type="dxa"/>
          </w:tcPr>
          <w:p w14:paraId="79CE177D" w14:textId="77777777" w:rsidR="00187059" w:rsidRPr="00886A96" w:rsidRDefault="00187059" w:rsidP="00886A96">
            <w:pPr>
              <w:jc w:val="center"/>
              <w:rPr>
                <w:rFonts w:ascii="Times New Roman" w:hAnsi="Times New Roman" w:cs="Times New Roman"/>
                <w:b/>
                <w:sz w:val="20"/>
                <w:szCs w:val="20"/>
                <w:lang w:val="uz-Cyrl-UZ"/>
              </w:rPr>
            </w:pPr>
            <w:r w:rsidRPr="00886A96">
              <w:rPr>
                <w:rFonts w:ascii="Times New Roman" w:hAnsi="Times New Roman" w:cs="Times New Roman"/>
                <w:b/>
                <w:position w:val="-18"/>
                <w:sz w:val="20"/>
                <w:szCs w:val="20"/>
                <w:lang w:val="uz-Cyrl-UZ"/>
              </w:rPr>
              <w:object w:dxaOrig="680" w:dyaOrig="420" w14:anchorId="6126B149">
                <v:shape id="_x0000_i1033" type="#_x0000_t75" style="width:46.5pt;height:27.75pt" o:ole="">
                  <v:imagedata r:id="rId22" o:title=""/>
                </v:shape>
                <o:OLEObject Type="Embed" ProgID="Equation.3" ShapeID="_x0000_i1033" DrawAspect="Content" ObjectID="_1831028295" r:id="rId23"/>
              </w:object>
            </w:r>
          </w:p>
        </w:tc>
        <w:tc>
          <w:tcPr>
            <w:tcW w:w="850" w:type="dxa"/>
          </w:tcPr>
          <w:p w14:paraId="72680C6B" w14:textId="77777777" w:rsidR="00187059" w:rsidRPr="00886A96" w:rsidRDefault="00187059"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Ζ%</w:t>
            </w:r>
          </w:p>
        </w:tc>
        <w:tc>
          <w:tcPr>
            <w:tcW w:w="1134" w:type="dxa"/>
          </w:tcPr>
          <w:p w14:paraId="1CB1685F" w14:textId="77777777" w:rsidR="00187059" w:rsidRPr="00886A96" w:rsidRDefault="00187059" w:rsidP="00886A96">
            <w:pPr>
              <w:jc w:val="center"/>
              <w:rPr>
                <w:rFonts w:ascii="Times New Roman" w:hAnsi="Times New Roman" w:cs="Times New Roman"/>
                <w:b/>
                <w:sz w:val="20"/>
                <w:szCs w:val="20"/>
                <w:lang w:val="uz-Cyrl-UZ"/>
              </w:rPr>
            </w:pPr>
            <w:r w:rsidRPr="00886A96">
              <w:rPr>
                <w:rFonts w:ascii="Times New Roman" w:hAnsi="Times New Roman" w:cs="Times New Roman"/>
                <w:b/>
                <w:position w:val="-18"/>
                <w:sz w:val="20"/>
                <w:szCs w:val="20"/>
                <w:lang w:val="uz-Cyrl-UZ"/>
              </w:rPr>
              <w:object w:dxaOrig="680" w:dyaOrig="420" w14:anchorId="246C36C1">
                <v:shape id="_x0000_i1034" type="#_x0000_t75" style="width:46.5pt;height:27.75pt" o:ole="">
                  <v:imagedata r:id="rId24" o:title=""/>
                </v:shape>
                <o:OLEObject Type="Embed" ProgID="Equation.3" ShapeID="_x0000_i1034" DrawAspect="Content" ObjectID="_1831028296" r:id="rId25"/>
              </w:object>
            </w:r>
          </w:p>
        </w:tc>
        <w:tc>
          <w:tcPr>
            <w:tcW w:w="1134" w:type="dxa"/>
          </w:tcPr>
          <w:p w14:paraId="5CFDD5F5" w14:textId="77777777" w:rsidR="00187059" w:rsidRPr="00886A96" w:rsidRDefault="00187059" w:rsidP="00886A96">
            <w:pP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Ζ%</w:t>
            </w:r>
          </w:p>
        </w:tc>
      </w:tr>
      <w:tr w:rsidR="003E2975" w:rsidRPr="00886A96" w14:paraId="704FE967" w14:textId="77777777" w:rsidTr="003E2975">
        <w:trPr>
          <w:trHeight w:val="397"/>
          <w:jc w:val="center"/>
        </w:trPr>
        <w:tc>
          <w:tcPr>
            <w:tcW w:w="1413" w:type="dxa"/>
          </w:tcPr>
          <w:p w14:paraId="5A578196" w14:textId="77777777" w:rsidR="003E2975" w:rsidRPr="00886A96" w:rsidRDefault="003E2975" w:rsidP="00886A96">
            <w:pPr>
              <w:jc w:val="center"/>
              <w:rPr>
                <w:rFonts w:ascii="Times New Roman" w:hAnsi="Times New Roman" w:cs="Times New Roman"/>
                <w:iCs/>
                <w:sz w:val="20"/>
                <w:szCs w:val="20"/>
                <w:lang w:val="uz-Cyrl-UZ"/>
              </w:rPr>
            </w:pPr>
          </w:p>
          <w:p w14:paraId="2C581A40" w14:textId="6A132F4E" w:rsidR="003E2975" w:rsidRPr="00886A96" w:rsidRDefault="003E2975" w:rsidP="00886A96">
            <w:pPr>
              <w:jc w:val="center"/>
              <w:rPr>
                <w:rFonts w:ascii="Times New Roman" w:hAnsi="Times New Roman" w:cs="Times New Roman"/>
                <w:iCs/>
                <w:kern w:val="36"/>
                <w:sz w:val="20"/>
                <w:szCs w:val="20"/>
                <w:lang w:val="uz-Cyrl-UZ"/>
              </w:rPr>
            </w:pPr>
            <w:r w:rsidRPr="00886A96">
              <w:rPr>
                <w:rFonts w:ascii="Times New Roman" w:hAnsi="Times New Roman" w:cs="Times New Roman"/>
                <w:iCs/>
                <w:sz w:val="20"/>
                <w:szCs w:val="20"/>
                <w:lang w:val="uz-Cyrl-UZ"/>
              </w:rPr>
              <w:t>FKDI</w:t>
            </w:r>
            <w:r w:rsidRPr="00886A96">
              <w:rPr>
                <w:rFonts w:ascii="Times New Roman" w:hAnsi="Times New Roman" w:cs="Times New Roman"/>
                <w:iCs/>
                <w:sz w:val="20"/>
                <w:szCs w:val="20"/>
                <w:lang w:val="en-US"/>
              </w:rPr>
              <w:t>G</w:t>
            </w:r>
            <w:r w:rsidRPr="00886A96">
              <w:rPr>
                <w:rFonts w:ascii="Times New Roman" w:hAnsi="Times New Roman" w:cs="Times New Roman"/>
                <w:iCs/>
                <w:sz w:val="20"/>
                <w:szCs w:val="20"/>
                <w:lang w:val="uz-Cyrl-UZ"/>
              </w:rPr>
              <w:t>K-3</w:t>
            </w:r>
          </w:p>
        </w:tc>
        <w:tc>
          <w:tcPr>
            <w:tcW w:w="1417" w:type="dxa"/>
          </w:tcPr>
          <w:p w14:paraId="7D0ABF0A" w14:textId="77777777" w:rsidR="003E2975" w:rsidRPr="00886A96" w:rsidRDefault="003E2975" w:rsidP="00886A96">
            <w:pPr>
              <w:jc w:val="center"/>
              <w:rPr>
                <w:rFonts w:ascii="Times New Roman" w:hAnsi="Times New Roman" w:cs="Times New Roman"/>
                <w:iCs/>
                <w:sz w:val="20"/>
                <w:szCs w:val="20"/>
                <w:lang w:val="en-US"/>
              </w:rPr>
            </w:pPr>
            <w:r w:rsidRPr="00886A96">
              <w:rPr>
                <w:rFonts w:ascii="Times New Roman" w:hAnsi="Times New Roman" w:cs="Times New Roman"/>
                <w:iCs/>
                <w:sz w:val="20"/>
                <w:szCs w:val="20"/>
                <w:lang w:val="en-US"/>
              </w:rPr>
              <w:t>25</w:t>
            </w:r>
          </w:p>
          <w:p w14:paraId="204FDE91" w14:textId="77777777" w:rsidR="003E2975" w:rsidRPr="00886A96" w:rsidRDefault="003E2975" w:rsidP="00886A96">
            <w:pPr>
              <w:jc w:val="center"/>
              <w:rPr>
                <w:rFonts w:ascii="Times New Roman" w:hAnsi="Times New Roman" w:cs="Times New Roman"/>
                <w:iCs/>
                <w:sz w:val="20"/>
                <w:szCs w:val="20"/>
                <w:lang w:val="en-US"/>
              </w:rPr>
            </w:pPr>
            <w:r w:rsidRPr="00886A96">
              <w:rPr>
                <w:rFonts w:ascii="Times New Roman" w:hAnsi="Times New Roman" w:cs="Times New Roman"/>
                <w:iCs/>
                <w:sz w:val="20"/>
                <w:szCs w:val="20"/>
                <w:lang w:val="en-US"/>
              </w:rPr>
              <w:t>50</w:t>
            </w:r>
          </w:p>
          <w:p w14:paraId="331A24F0" w14:textId="77777777" w:rsidR="003E2975" w:rsidRPr="00886A96" w:rsidRDefault="003E2975" w:rsidP="00886A96">
            <w:pPr>
              <w:jc w:val="center"/>
              <w:rPr>
                <w:rFonts w:ascii="Times New Roman" w:hAnsi="Times New Roman" w:cs="Times New Roman"/>
                <w:iCs/>
                <w:sz w:val="20"/>
                <w:szCs w:val="20"/>
                <w:lang w:val="en-US"/>
              </w:rPr>
            </w:pPr>
            <w:r w:rsidRPr="00886A96">
              <w:rPr>
                <w:rFonts w:ascii="Times New Roman" w:hAnsi="Times New Roman" w:cs="Times New Roman"/>
                <w:iCs/>
                <w:sz w:val="20"/>
                <w:szCs w:val="20"/>
                <w:lang w:val="en-US"/>
              </w:rPr>
              <w:t>75</w:t>
            </w:r>
          </w:p>
          <w:p w14:paraId="4AF3E51D" w14:textId="0D07D0E0" w:rsidR="003E2975" w:rsidRPr="00886A96" w:rsidRDefault="003E2975" w:rsidP="00886A96">
            <w:pPr>
              <w:jc w:val="center"/>
              <w:rPr>
                <w:rFonts w:ascii="Times New Roman" w:hAnsi="Times New Roman" w:cs="Times New Roman"/>
                <w:b/>
                <w:iCs/>
                <w:kern w:val="36"/>
                <w:sz w:val="20"/>
                <w:szCs w:val="20"/>
                <w:lang w:val="uz-Cyrl-UZ"/>
              </w:rPr>
            </w:pPr>
            <w:r w:rsidRPr="00886A96">
              <w:rPr>
                <w:rFonts w:ascii="Times New Roman" w:hAnsi="Times New Roman" w:cs="Times New Roman"/>
                <w:iCs/>
                <w:sz w:val="20"/>
                <w:szCs w:val="20"/>
                <w:lang w:val="en-US"/>
              </w:rPr>
              <w:t>100</w:t>
            </w:r>
          </w:p>
        </w:tc>
        <w:tc>
          <w:tcPr>
            <w:tcW w:w="993" w:type="dxa"/>
          </w:tcPr>
          <w:p w14:paraId="6C9623F9"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4</w:t>
            </w:r>
          </w:p>
          <w:p w14:paraId="56EEF800"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6</w:t>
            </w:r>
          </w:p>
          <w:p w14:paraId="28ACEB3F"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8</w:t>
            </w:r>
          </w:p>
          <w:p w14:paraId="09A9578A" w14:textId="0CC9A229" w:rsidR="003E2975" w:rsidRPr="00886A96" w:rsidRDefault="003E2975" w:rsidP="00886A96">
            <w:pPr>
              <w:tabs>
                <w:tab w:val="left" w:pos="11340"/>
              </w:tabs>
              <w:jc w:val="center"/>
              <w:rPr>
                <w:rFonts w:ascii="Times New Roman" w:hAnsi="Times New Roman" w:cs="Times New Roman"/>
                <w:b/>
                <w:sz w:val="20"/>
                <w:szCs w:val="20"/>
                <w:lang w:val="uz-Cyrl-UZ"/>
              </w:rPr>
            </w:pPr>
            <w:r w:rsidRPr="00886A96">
              <w:rPr>
                <w:rFonts w:ascii="Times New Roman" w:hAnsi="Times New Roman" w:cs="Times New Roman"/>
                <w:sz w:val="20"/>
                <w:szCs w:val="20"/>
                <w:lang w:val="en-US"/>
              </w:rPr>
              <w:t>10</w:t>
            </w:r>
          </w:p>
        </w:tc>
        <w:tc>
          <w:tcPr>
            <w:tcW w:w="992" w:type="dxa"/>
          </w:tcPr>
          <w:p w14:paraId="27B2DD6A"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0,68</w:t>
            </w:r>
          </w:p>
          <w:p w14:paraId="13E4EA4D"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0,84</w:t>
            </w:r>
          </w:p>
          <w:p w14:paraId="4FFD47B1"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0,88</w:t>
            </w:r>
          </w:p>
          <w:p w14:paraId="408FFFFB" w14:textId="42B42239" w:rsidR="003E2975" w:rsidRPr="00886A96" w:rsidRDefault="003E2975" w:rsidP="00886A96">
            <w:pPr>
              <w:jc w:val="center"/>
              <w:rPr>
                <w:rFonts w:ascii="Times New Roman" w:hAnsi="Times New Roman" w:cs="Times New Roman"/>
                <w:b/>
                <w:sz w:val="20"/>
                <w:szCs w:val="20"/>
                <w:lang w:val="uz-Cyrl-UZ"/>
              </w:rPr>
            </w:pPr>
            <w:r w:rsidRPr="00886A96">
              <w:rPr>
                <w:rFonts w:ascii="Times New Roman" w:hAnsi="Times New Roman" w:cs="Times New Roman"/>
                <w:sz w:val="20"/>
                <w:szCs w:val="20"/>
                <w:lang w:val="en-US"/>
              </w:rPr>
              <w:t>0,96</w:t>
            </w:r>
          </w:p>
        </w:tc>
        <w:tc>
          <w:tcPr>
            <w:tcW w:w="850" w:type="dxa"/>
          </w:tcPr>
          <w:p w14:paraId="1391C525"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88,45</w:t>
            </w:r>
          </w:p>
          <w:p w14:paraId="5A44C726"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91,75</w:t>
            </w:r>
          </w:p>
          <w:p w14:paraId="1B98EB2D"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93,32</w:t>
            </w:r>
          </w:p>
          <w:p w14:paraId="6F5C1886" w14:textId="5482E62D" w:rsidR="003E2975" w:rsidRPr="00886A96" w:rsidRDefault="003E2975" w:rsidP="00886A96">
            <w:pPr>
              <w:jc w:val="center"/>
              <w:rPr>
                <w:rFonts w:ascii="Times New Roman" w:hAnsi="Times New Roman" w:cs="Times New Roman"/>
                <w:b/>
                <w:sz w:val="20"/>
                <w:szCs w:val="20"/>
                <w:lang w:val="uz-Cyrl-UZ"/>
              </w:rPr>
            </w:pPr>
            <w:r w:rsidRPr="00886A96">
              <w:rPr>
                <w:rFonts w:ascii="Times New Roman" w:hAnsi="Times New Roman" w:cs="Times New Roman"/>
                <w:sz w:val="20"/>
                <w:szCs w:val="20"/>
                <w:lang w:val="en-US"/>
              </w:rPr>
              <w:t>94,68</w:t>
            </w:r>
          </w:p>
        </w:tc>
        <w:tc>
          <w:tcPr>
            <w:tcW w:w="1134" w:type="dxa"/>
          </w:tcPr>
          <w:p w14:paraId="69B3C61B"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0,85</w:t>
            </w:r>
          </w:p>
          <w:p w14:paraId="30C3F930"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0,87</w:t>
            </w:r>
          </w:p>
          <w:p w14:paraId="693B782F"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0,84</w:t>
            </w:r>
          </w:p>
          <w:p w14:paraId="3B25AC70" w14:textId="297E836F" w:rsidR="003E2975" w:rsidRPr="00886A96" w:rsidRDefault="003E2975" w:rsidP="00886A96">
            <w:pPr>
              <w:jc w:val="center"/>
              <w:rPr>
                <w:rFonts w:ascii="Times New Roman" w:hAnsi="Times New Roman" w:cs="Times New Roman"/>
                <w:b/>
                <w:sz w:val="20"/>
                <w:szCs w:val="20"/>
                <w:lang w:val="uz-Cyrl-UZ"/>
              </w:rPr>
            </w:pPr>
            <w:r w:rsidRPr="00886A96">
              <w:rPr>
                <w:rFonts w:ascii="Times New Roman" w:hAnsi="Times New Roman" w:cs="Times New Roman"/>
                <w:sz w:val="20"/>
                <w:szCs w:val="20"/>
                <w:lang w:val="en-US"/>
              </w:rPr>
              <w:t>0,82</w:t>
            </w:r>
          </w:p>
        </w:tc>
        <w:tc>
          <w:tcPr>
            <w:tcW w:w="1134" w:type="dxa"/>
          </w:tcPr>
          <w:p w14:paraId="7585036D"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92,38</w:t>
            </w:r>
          </w:p>
          <w:p w14:paraId="0AE15F17"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93,66</w:t>
            </w:r>
          </w:p>
          <w:p w14:paraId="0309BDD1"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94,79</w:t>
            </w:r>
          </w:p>
          <w:p w14:paraId="2F5523EC" w14:textId="27C3A0D7" w:rsidR="003E2975" w:rsidRPr="00886A96" w:rsidRDefault="003E2975" w:rsidP="00886A96">
            <w:pPr>
              <w:jc w:val="center"/>
              <w:rPr>
                <w:rFonts w:ascii="Times New Roman" w:hAnsi="Times New Roman" w:cs="Times New Roman"/>
                <w:b/>
                <w:sz w:val="20"/>
                <w:szCs w:val="20"/>
                <w:lang w:val="uz-Cyrl-UZ"/>
              </w:rPr>
            </w:pPr>
            <w:r w:rsidRPr="00886A96">
              <w:rPr>
                <w:rFonts w:ascii="Times New Roman" w:hAnsi="Times New Roman" w:cs="Times New Roman"/>
                <w:sz w:val="20"/>
                <w:szCs w:val="20"/>
                <w:lang w:val="en-US"/>
              </w:rPr>
              <w:t>95,87</w:t>
            </w:r>
          </w:p>
        </w:tc>
      </w:tr>
      <w:tr w:rsidR="003E2975" w:rsidRPr="00886A96" w14:paraId="6AAA28C3" w14:textId="77777777" w:rsidTr="003E2975">
        <w:trPr>
          <w:jc w:val="center"/>
        </w:trPr>
        <w:tc>
          <w:tcPr>
            <w:tcW w:w="1413" w:type="dxa"/>
          </w:tcPr>
          <w:p w14:paraId="2EA83FC9" w14:textId="77777777" w:rsidR="003E2975" w:rsidRPr="00886A96" w:rsidRDefault="003E2975" w:rsidP="00886A96">
            <w:pPr>
              <w:jc w:val="center"/>
              <w:rPr>
                <w:rFonts w:ascii="Times New Roman" w:hAnsi="Times New Roman" w:cs="Times New Roman"/>
                <w:sz w:val="20"/>
                <w:szCs w:val="20"/>
                <w:lang w:val="uz-Cyrl-UZ"/>
              </w:rPr>
            </w:pPr>
          </w:p>
          <w:p w14:paraId="07A3CCA7" w14:textId="77777777" w:rsidR="003E2975" w:rsidRPr="00886A96" w:rsidRDefault="003E2975"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FKG2T-4</w:t>
            </w:r>
          </w:p>
        </w:tc>
        <w:tc>
          <w:tcPr>
            <w:tcW w:w="1417" w:type="dxa"/>
          </w:tcPr>
          <w:p w14:paraId="31EED2D9"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25</w:t>
            </w:r>
          </w:p>
          <w:p w14:paraId="321BA0CE"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50</w:t>
            </w:r>
          </w:p>
          <w:p w14:paraId="68F4CDBC"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75</w:t>
            </w:r>
          </w:p>
          <w:p w14:paraId="12858967"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100</w:t>
            </w:r>
          </w:p>
        </w:tc>
        <w:tc>
          <w:tcPr>
            <w:tcW w:w="993" w:type="dxa"/>
          </w:tcPr>
          <w:p w14:paraId="27F501AC"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4</w:t>
            </w:r>
          </w:p>
          <w:p w14:paraId="7D4DE15F"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6</w:t>
            </w:r>
          </w:p>
          <w:p w14:paraId="2FCBFB10"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8</w:t>
            </w:r>
          </w:p>
          <w:p w14:paraId="3F6B70E6"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10</w:t>
            </w:r>
          </w:p>
        </w:tc>
        <w:tc>
          <w:tcPr>
            <w:tcW w:w="992" w:type="dxa"/>
          </w:tcPr>
          <w:p w14:paraId="57F60531"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0,79</w:t>
            </w:r>
          </w:p>
          <w:p w14:paraId="143207D0"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0,87</w:t>
            </w:r>
          </w:p>
          <w:p w14:paraId="5E627653"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0,89</w:t>
            </w:r>
          </w:p>
          <w:p w14:paraId="37C8131C" w14:textId="02623E19"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0,98</w:t>
            </w:r>
          </w:p>
        </w:tc>
        <w:tc>
          <w:tcPr>
            <w:tcW w:w="850" w:type="dxa"/>
          </w:tcPr>
          <w:p w14:paraId="0C127F0E"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89,56</w:t>
            </w:r>
          </w:p>
          <w:p w14:paraId="3CA0F661"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92,68</w:t>
            </w:r>
          </w:p>
          <w:p w14:paraId="0618CD38"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94,79</w:t>
            </w:r>
          </w:p>
          <w:p w14:paraId="05368198" w14:textId="008598FE"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96,89</w:t>
            </w:r>
          </w:p>
        </w:tc>
        <w:tc>
          <w:tcPr>
            <w:tcW w:w="1134" w:type="dxa"/>
          </w:tcPr>
          <w:p w14:paraId="68C80937"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0,84</w:t>
            </w:r>
          </w:p>
          <w:p w14:paraId="5D166E5A"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0,86</w:t>
            </w:r>
          </w:p>
          <w:p w14:paraId="409457B3"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0,89</w:t>
            </w:r>
          </w:p>
          <w:p w14:paraId="74E9D7DE" w14:textId="15F5422D"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0,85</w:t>
            </w:r>
          </w:p>
        </w:tc>
        <w:tc>
          <w:tcPr>
            <w:tcW w:w="1134" w:type="dxa"/>
          </w:tcPr>
          <w:p w14:paraId="6133707D"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93,56</w:t>
            </w:r>
          </w:p>
          <w:p w14:paraId="0D6F439B"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94,78</w:t>
            </w:r>
          </w:p>
          <w:p w14:paraId="00813CC5" w14:textId="7777777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95,86</w:t>
            </w:r>
          </w:p>
          <w:p w14:paraId="5B7D22BA" w14:textId="79051287" w:rsidR="003E2975" w:rsidRPr="00886A96" w:rsidRDefault="003E2975" w:rsidP="00886A96">
            <w:pPr>
              <w:jc w:val="center"/>
              <w:rPr>
                <w:rFonts w:ascii="Times New Roman" w:hAnsi="Times New Roman" w:cs="Times New Roman"/>
                <w:sz w:val="20"/>
                <w:szCs w:val="20"/>
                <w:lang w:val="en-US"/>
              </w:rPr>
            </w:pPr>
            <w:r w:rsidRPr="00886A96">
              <w:rPr>
                <w:rFonts w:ascii="Times New Roman" w:hAnsi="Times New Roman" w:cs="Times New Roman"/>
                <w:sz w:val="20"/>
                <w:szCs w:val="20"/>
                <w:lang w:val="en-US"/>
              </w:rPr>
              <w:t>96,78</w:t>
            </w:r>
          </w:p>
        </w:tc>
      </w:tr>
    </w:tbl>
    <w:p w14:paraId="1CEAAFF6" w14:textId="77777777" w:rsidR="00187059" w:rsidRPr="00886A96" w:rsidRDefault="00187059" w:rsidP="00886A96">
      <w:pPr>
        <w:spacing w:after="0" w:line="240" w:lineRule="auto"/>
        <w:jc w:val="center"/>
        <w:rPr>
          <w:rFonts w:ascii="Times New Roman" w:hAnsi="Times New Roman" w:cs="Times New Roman"/>
          <w:b/>
          <w:sz w:val="20"/>
          <w:szCs w:val="20"/>
          <w:lang w:val="en-US"/>
        </w:rPr>
      </w:pPr>
    </w:p>
    <w:p w14:paraId="71E282F3" w14:textId="77777777" w:rsidR="0035742D" w:rsidRPr="00886A96" w:rsidRDefault="0035742D" w:rsidP="00886A96">
      <w:pPr>
        <w:spacing w:after="0" w:line="240" w:lineRule="auto"/>
        <w:ind w:firstLine="567"/>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As evident from the data in Table 7, it was established that the corrosion rate of the metal decreases with an increase in inhibitor concentration.</w:t>
      </w:r>
    </w:p>
    <w:p w14:paraId="19C69B7E" w14:textId="4A665A5B" w:rsidR="0035742D" w:rsidRDefault="0035742D" w:rsidP="00886A96">
      <w:pPr>
        <w:spacing w:after="0" w:line="240" w:lineRule="auto"/>
        <w:ind w:firstLine="567"/>
        <w:jc w:val="both"/>
        <w:rPr>
          <w:rFonts w:ascii="Times New Roman" w:hAnsi="Times New Roman" w:cs="Times New Roman"/>
          <w:iCs/>
          <w:sz w:val="20"/>
          <w:szCs w:val="20"/>
          <w:lang w:val="en-US"/>
        </w:rPr>
      </w:pPr>
      <w:r w:rsidRPr="00886A96">
        <w:rPr>
          <w:rFonts w:ascii="Times New Roman" w:hAnsi="Times New Roman" w:cs="Times New Roman"/>
          <w:iCs/>
          <w:sz w:val="20"/>
          <w:szCs w:val="20"/>
          <w:lang w:val="en-US"/>
        </w:rPr>
        <w:t>The values of corrosion rate (W), inhibition coefficient (</w:t>
      </w:r>
      <w:r w:rsidRPr="00886A96">
        <w:rPr>
          <w:rFonts w:ascii="Times New Roman" w:hAnsi="Times New Roman" w:cs="Times New Roman"/>
          <w:iCs/>
          <w:sz w:val="20"/>
          <w:szCs w:val="20"/>
        </w:rPr>
        <w:t>γ</w:t>
      </w:r>
      <w:r w:rsidRPr="00886A96">
        <w:rPr>
          <w:rFonts w:ascii="Times New Roman" w:hAnsi="Times New Roman" w:cs="Times New Roman"/>
          <w:iCs/>
          <w:sz w:val="20"/>
          <w:szCs w:val="20"/>
          <w:lang w:val="en-US"/>
        </w:rPr>
        <w:t>), and protection efficiency (Z) determined in our studies via the gravimetric method for the organic corrosion inhibitor FKG2T-4 in two different working solutions over 120 and 240 hours at T=298 K are presented in Table 8.</w:t>
      </w:r>
    </w:p>
    <w:p w14:paraId="53A52049" w14:textId="77777777" w:rsidR="00883A2E" w:rsidRPr="00883A2E" w:rsidRDefault="00883A2E" w:rsidP="00886A96">
      <w:pPr>
        <w:spacing w:after="0" w:line="240" w:lineRule="auto"/>
        <w:ind w:firstLine="567"/>
        <w:jc w:val="both"/>
        <w:rPr>
          <w:rFonts w:ascii="Times New Roman" w:hAnsi="Times New Roman" w:cs="Times New Roman"/>
          <w:iCs/>
          <w:sz w:val="18"/>
          <w:szCs w:val="18"/>
          <w:lang w:val="en-US"/>
        </w:rPr>
      </w:pPr>
    </w:p>
    <w:p w14:paraId="70EEFD03" w14:textId="0860FEE6" w:rsidR="00FC4285" w:rsidRPr="00883A2E" w:rsidRDefault="00883A2E" w:rsidP="00883A2E">
      <w:pPr>
        <w:spacing w:after="0" w:line="240" w:lineRule="auto"/>
        <w:jc w:val="center"/>
        <w:rPr>
          <w:rFonts w:ascii="Times New Roman" w:hAnsi="Times New Roman" w:cs="Times New Roman"/>
          <w:b/>
          <w:iCs/>
          <w:sz w:val="18"/>
          <w:szCs w:val="18"/>
          <w:lang w:val="en-US"/>
        </w:rPr>
      </w:pPr>
      <w:r w:rsidRPr="00883A2E">
        <w:rPr>
          <w:rFonts w:ascii="Times New Roman" w:hAnsi="Times New Roman" w:cs="Times New Roman"/>
          <w:b/>
          <w:bCs/>
          <w:sz w:val="18"/>
          <w:szCs w:val="18"/>
          <w:lang w:val="uz-Latn-UZ"/>
        </w:rPr>
        <w:t xml:space="preserve">TABLE </w:t>
      </w:r>
      <w:r w:rsidR="0035742D" w:rsidRPr="00883A2E">
        <w:rPr>
          <w:rFonts w:ascii="Times New Roman" w:hAnsi="Times New Roman" w:cs="Times New Roman"/>
          <w:b/>
          <w:bCs/>
          <w:sz w:val="18"/>
          <w:szCs w:val="18"/>
          <w:lang w:val="uz-Latn-UZ"/>
        </w:rPr>
        <w:t>8.</w:t>
      </w:r>
      <w:r w:rsidRPr="00883A2E">
        <w:rPr>
          <w:rFonts w:ascii="Times New Roman" w:hAnsi="Times New Roman" w:cs="Times New Roman"/>
          <w:b/>
          <w:bCs/>
          <w:sz w:val="18"/>
          <w:szCs w:val="18"/>
          <w:lang w:val="uz-Latn-UZ"/>
        </w:rPr>
        <w:t xml:space="preserve"> </w:t>
      </w:r>
      <w:r w:rsidR="00FC4285" w:rsidRPr="00883A2E">
        <w:rPr>
          <w:rFonts w:ascii="Times New Roman" w:hAnsi="Times New Roman" w:cs="Times New Roman"/>
          <w:bCs/>
          <w:iCs/>
          <w:sz w:val="18"/>
          <w:szCs w:val="18"/>
          <w:lang w:val="en-US"/>
        </w:rPr>
        <w:t>Gravimetric method for the organic corrosion inhibitor FKG2T-4</w:t>
      </w:r>
    </w:p>
    <w:p w14:paraId="721D84C7" w14:textId="77777777" w:rsidR="00883A2E" w:rsidRPr="00886A96" w:rsidRDefault="00883A2E" w:rsidP="00883A2E">
      <w:pPr>
        <w:spacing w:after="0" w:line="240" w:lineRule="auto"/>
        <w:jc w:val="both"/>
        <w:rPr>
          <w:rStyle w:val="fontstyle01"/>
          <w:b/>
          <w:color w:val="auto"/>
          <w:sz w:val="20"/>
          <w:szCs w:val="20"/>
          <w:lang w:val="uz-Latn-UZ"/>
        </w:rPr>
      </w:pPr>
    </w:p>
    <w:tbl>
      <w:tblPr>
        <w:tblStyle w:val="a9"/>
        <w:tblW w:w="0" w:type="auto"/>
        <w:tblLayout w:type="fixed"/>
        <w:tblLook w:val="04A0" w:firstRow="1" w:lastRow="0" w:firstColumn="1" w:lastColumn="0" w:noHBand="0" w:noVBand="1"/>
      </w:tblPr>
      <w:tblGrid>
        <w:gridCol w:w="1696"/>
        <w:gridCol w:w="1843"/>
        <w:gridCol w:w="851"/>
        <w:gridCol w:w="1075"/>
        <w:gridCol w:w="1753"/>
        <w:gridCol w:w="1054"/>
        <w:gridCol w:w="1073"/>
      </w:tblGrid>
      <w:tr w:rsidR="00230098" w:rsidRPr="00886A96" w14:paraId="1CC3EFA5" w14:textId="77777777" w:rsidTr="00FB3C76">
        <w:tc>
          <w:tcPr>
            <w:tcW w:w="1696" w:type="dxa"/>
          </w:tcPr>
          <w:p w14:paraId="774A656A" w14:textId="77777777" w:rsidR="00230098" w:rsidRPr="00886A96" w:rsidRDefault="00230098" w:rsidP="00886A96">
            <w:pPr>
              <w:jc w:val="both"/>
              <w:rPr>
                <w:rFonts w:ascii="Times New Roman" w:hAnsi="Times New Roman" w:cs="Times New Roman"/>
                <w:b/>
                <w:color w:val="000000" w:themeColor="text1"/>
                <w:sz w:val="20"/>
                <w:szCs w:val="20"/>
                <w:shd w:val="clear" w:color="auto" w:fill="F5F5F5"/>
                <w:lang w:val="uz-Cyrl-UZ"/>
              </w:rPr>
            </w:pPr>
          </w:p>
        </w:tc>
        <w:tc>
          <w:tcPr>
            <w:tcW w:w="1843" w:type="dxa"/>
          </w:tcPr>
          <w:p w14:paraId="7C219368" w14:textId="4EEF2F6F" w:rsidR="00230098" w:rsidRPr="00886A96" w:rsidRDefault="0035742D" w:rsidP="00886A96">
            <w:pPr>
              <w:jc w:val="center"/>
              <w:rPr>
                <w:rFonts w:ascii="Times New Roman" w:hAnsi="Times New Roman" w:cs="Times New Roman"/>
                <w:b/>
                <w:sz w:val="20"/>
                <w:szCs w:val="20"/>
                <w:lang w:val="uz-Cyrl-UZ"/>
              </w:rPr>
            </w:pPr>
            <w:r w:rsidRPr="00886A96">
              <w:rPr>
                <w:rFonts w:ascii="Times New Roman" w:hAnsi="Times New Roman" w:cs="Times New Roman"/>
                <w:b/>
                <w:bCs/>
                <w:color w:val="000000"/>
                <w:sz w:val="20"/>
                <w:szCs w:val="20"/>
              </w:rPr>
              <w:t>W,</w:t>
            </w:r>
            <w:r w:rsidRPr="00886A96">
              <w:rPr>
                <w:rFonts w:ascii="Times New Roman" w:hAnsi="Times New Roman" w:cs="Times New Roman"/>
                <w:b/>
                <w:bCs/>
                <w:color w:val="000000"/>
                <w:sz w:val="20"/>
                <w:szCs w:val="20"/>
                <w:lang w:val="en-US"/>
              </w:rPr>
              <w:t xml:space="preserve"> </w:t>
            </w:r>
            <w:proofErr w:type="spellStart"/>
            <w:r w:rsidRPr="00886A96">
              <w:rPr>
                <w:rFonts w:ascii="Times New Roman" w:hAnsi="Times New Roman" w:cs="Times New Roman"/>
                <w:bCs/>
                <w:iCs/>
                <w:color w:val="000000"/>
                <w:sz w:val="20"/>
                <w:szCs w:val="20"/>
              </w:rPr>
              <w:t>gr</w:t>
            </w:r>
            <w:proofErr w:type="spellEnd"/>
            <w:r w:rsidRPr="00886A96">
              <w:rPr>
                <w:rFonts w:ascii="Times New Roman" w:hAnsi="Times New Roman" w:cs="Times New Roman"/>
                <w:bCs/>
                <w:iCs/>
                <w:color w:val="000000"/>
                <w:sz w:val="20"/>
                <w:szCs w:val="20"/>
              </w:rPr>
              <w:t>/(cm</w:t>
            </w:r>
            <w:r w:rsidRPr="00886A96">
              <w:rPr>
                <w:rFonts w:ascii="Times New Roman" w:hAnsi="Times New Roman" w:cs="Times New Roman"/>
                <w:bCs/>
                <w:iCs/>
                <w:color w:val="000000"/>
                <w:sz w:val="20"/>
                <w:szCs w:val="20"/>
                <w:vertAlign w:val="superscript"/>
              </w:rPr>
              <w:t>2</w:t>
            </w:r>
            <w:r w:rsidRPr="00886A96">
              <w:rPr>
                <w:rFonts w:ascii="Times New Roman" w:hAnsi="Times New Roman" w:cs="Times New Roman"/>
                <w:bCs/>
                <w:iCs/>
                <w:color w:val="000000"/>
                <w:sz w:val="20"/>
                <w:szCs w:val="20"/>
              </w:rPr>
              <w:t>·hour)</w:t>
            </w:r>
          </w:p>
        </w:tc>
        <w:tc>
          <w:tcPr>
            <w:tcW w:w="851" w:type="dxa"/>
          </w:tcPr>
          <w:p w14:paraId="2F20FF62" w14:textId="77777777" w:rsidR="00230098" w:rsidRPr="00886A96" w:rsidRDefault="00230098" w:rsidP="00886A96">
            <w:pPr>
              <w:jc w:val="center"/>
              <w:rPr>
                <w:rFonts w:ascii="Times New Roman" w:hAnsi="Times New Roman" w:cs="Times New Roman"/>
                <w:b/>
                <w:sz w:val="20"/>
                <w:szCs w:val="20"/>
                <w:lang w:val="uz-Cyrl-UZ"/>
              </w:rPr>
            </w:pPr>
            <w:r w:rsidRPr="00886A96">
              <w:rPr>
                <w:rStyle w:val="fontstyle01"/>
                <w:rFonts w:eastAsia="MS Mincho"/>
                <w:b/>
                <w:sz w:val="20"/>
                <w:szCs w:val="20"/>
              </w:rPr>
              <w:t>γ</w:t>
            </w:r>
          </w:p>
          <w:p w14:paraId="1FF21D28" w14:textId="77777777" w:rsidR="00230098" w:rsidRPr="00886A96" w:rsidRDefault="00230098" w:rsidP="00886A96">
            <w:pPr>
              <w:jc w:val="center"/>
              <w:rPr>
                <w:rFonts w:ascii="Times New Roman" w:hAnsi="Times New Roman" w:cs="Times New Roman"/>
                <w:b/>
                <w:color w:val="000000" w:themeColor="text1"/>
                <w:sz w:val="20"/>
                <w:szCs w:val="20"/>
                <w:shd w:val="clear" w:color="auto" w:fill="F5F5F5"/>
                <w:lang w:val="uz-Cyrl-UZ"/>
              </w:rPr>
            </w:pPr>
          </w:p>
        </w:tc>
        <w:tc>
          <w:tcPr>
            <w:tcW w:w="1075" w:type="dxa"/>
          </w:tcPr>
          <w:p w14:paraId="2655571B" w14:textId="77777777" w:rsidR="00230098" w:rsidRPr="00886A96" w:rsidRDefault="00230098"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b/>
                <w:bCs/>
                <w:color w:val="000000"/>
                <w:sz w:val="20"/>
                <w:szCs w:val="20"/>
                <w:lang w:val="uz-Cyrl-UZ" w:eastAsia="ru-RU"/>
              </w:rPr>
              <w:t>Z, %</w:t>
            </w:r>
          </w:p>
        </w:tc>
        <w:tc>
          <w:tcPr>
            <w:tcW w:w="1753" w:type="dxa"/>
          </w:tcPr>
          <w:p w14:paraId="32FB7CE7" w14:textId="1FFBD454" w:rsidR="00230098" w:rsidRPr="00886A96" w:rsidRDefault="0035742D"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hAnsi="Times New Roman" w:cs="Times New Roman"/>
                <w:b/>
                <w:bCs/>
                <w:color w:val="000000"/>
                <w:sz w:val="20"/>
                <w:szCs w:val="20"/>
              </w:rPr>
              <w:t>W,</w:t>
            </w:r>
            <w:r w:rsidRPr="00886A96">
              <w:rPr>
                <w:rFonts w:ascii="Times New Roman" w:hAnsi="Times New Roman" w:cs="Times New Roman"/>
                <w:b/>
                <w:bCs/>
                <w:color w:val="000000"/>
                <w:sz w:val="20"/>
                <w:szCs w:val="20"/>
                <w:lang w:val="en-US"/>
              </w:rPr>
              <w:t xml:space="preserve"> </w:t>
            </w:r>
            <w:proofErr w:type="spellStart"/>
            <w:r w:rsidRPr="00886A96">
              <w:rPr>
                <w:rFonts w:ascii="Times New Roman" w:hAnsi="Times New Roman" w:cs="Times New Roman"/>
                <w:bCs/>
                <w:iCs/>
                <w:color w:val="000000"/>
                <w:sz w:val="20"/>
                <w:szCs w:val="20"/>
              </w:rPr>
              <w:t>gr</w:t>
            </w:r>
            <w:proofErr w:type="spellEnd"/>
            <w:r w:rsidRPr="00886A96">
              <w:rPr>
                <w:rFonts w:ascii="Times New Roman" w:hAnsi="Times New Roman" w:cs="Times New Roman"/>
                <w:bCs/>
                <w:iCs/>
                <w:color w:val="000000"/>
                <w:sz w:val="20"/>
                <w:szCs w:val="20"/>
              </w:rPr>
              <w:t>/(cm</w:t>
            </w:r>
            <w:r w:rsidRPr="00886A96">
              <w:rPr>
                <w:rFonts w:ascii="Times New Roman" w:hAnsi="Times New Roman" w:cs="Times New Roman"/>
                <w:bCs/>
                <w:iCs/>
                <w:color w:val="000000"/>
                <w:sz w:val="20"/>
                <w:szCs w:val="20"/>
                <w:vertAlign w:val="superscript"/>
              </w:rPr>
              <w:t>2</w:t>
            </w:r>
            <w:r w:rsidRPr="00886A96">
              <w:rPr>
                <w:rFonts w:ascii="Times New Roman" w:hAnsi="Times New Roman" w:cs="Times New Roman"/>
                <w:bCs/>
                <w:iCs/>
                <w:color w:val="000000"/>
                <w:sz w:val="20"/>
                <w:szCs w:val="20"/>
              </w:rPr>
              <w:t>·hour)</w:t>
            </w:r>
          </w:p>
        </w:tc>
        <w:tc>
          <w:tcPr>
            <w:tcW w:w="1054" w:type="dxa"/>
          </w:tcPr>
          <w:p w14:paraId="74F37871" w14:textId="77777777" w:rsidR="00230098" w:rsidRPr="00886A96" w:rsidRDefault="00230098" w:rsidP="00886A96">
            <w:pPr>
              <w:jc w:val="center"/>
              <w:rPr>
                <w:rFonts w:ascii="Times New Roman" w:hAnsi="Times New Roman" w:cs="Times New Roman"/>
                <w:b/>
                <w:sz w:val="20"/>
                <w:szCs w:val="20"/>
                <w:lang w:val="uz-Cyrl-UZ"/>
              </w:rPr>
            </w:pPr>
            <w:r w:rsidRPr="00886A96">
              <w:rPr>
                <w:rStyle w:val="fontstyle01"/>
                <w:rFonts w:eastAsia="MS Mincho"/>
                <w:b/>
                <w:sz w:val="20"/>
                <w:szCs w:val="20"/>
              </w:rPr>
              <w:t>γ</w:t>
            </w:r>
          </w:p>
          <w:p w14:paraId="3B606EAD" w14:textId="77777777" w:rsidR="00230098" w:rsidRPr="00886A96" w:rsidRDefault="00230098" w:rsidP="00886A96">
            <w:pPr>
              <w:jc w:val="center"/>
              <w:rPr>
                <w:rFonts w:ascii="Times New Roman" w:hAnsi="Times New Roman" w:cs="Times New Roman"/>
                <w:b/>
                <w:color w:val="000000" w:themeColor="text1"/>
                <w:sz w:val="20"/>
                <w:szCs w:val="20"/>
                <w:shd w:val="clear" w:color="auto" w:fill="F5F5F5"/>
                <w:lang w:val="uz-Cyrl-UZ"/>
              </w:rPr>
            </w:pPr>
          </w:p>
        </w:tc>
        <w:tc>
          <w:tcPr>
            <w:tcW w:w="1073" w:type="dxa"/>
          </w:tcPr>
          <w:p w14:paraId="7D82C4C7" w14:textId="77777777" w:rsidR="00230098" w:rsidRPr="00886A96" w:rsidRDefault="00230098"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b/>
                <w:bCs/>
                <w:color w:val="000000"/>
                <w:sz w:val="20"/>
                <w:szCs w:val="20"/>
                <w:lang w:val="uz-Cyrl-UZ" w:eastAsia="ru-RU"/>
              </w:rPr>
              <w:t>Z, %</w:t>
            </w:r>
          </w:p>
        </w:tc>
      </w:tr>
      <w:tr w:rsidR="00230098" w:rsidRPr="00886A96" w14:paraId="1352BE3F" w14:textId="77777777" w:rsidTr="00FB3C76">
        <w:tc>
          <w:tcPr>
            <w:tcW w:w="1696" w:type="dxa"/>
          </w:tcPr>
          <w:p w14:paraId="23CD4F68" w14:textId="77777777" w:rsidR="00230098" w:rsidRPr="00886A96" w:rsidRDefault="00230098" w:rsidP="00886A96">
            <w:pPr>
              <w:rPr>
                <w:rFonts w:ascii="Times New Roman" w:hAnsi="Times New Roman" w:cs="Times New Roman"/>
                <w:sz w:val="20"/>
                <w:szCs w:val="20"/>
                <w:lang w:val="uz-Cyrl-UZ"/>
              </w:rPr>
            </w:pPr>
          </w:p>
        </w:tc>
        <w:tc>
          <w:tcPr>
            <w:tcW w:w="3769" w:type="dxa"/>
            <w:gridSpan w:val="3"/>
          </w:tcPr>
          <w:p w14:paraId="166C00AE" w14:textId="3F9AE7F6" w:rsidR="00230098" w:rsidRPr="00886A96" w:rsidRDefault="0023009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uz-Cyrl-UZ"/>
              </w:rPr>
              <w:t xml:space="preserve">120 </w:t>
            </w:r>
            <w:r w:rsidR="00FC4285" w:rsidRPr="00886A96">
              <w:rPr>
                <w:rFonts w:ascii="Times New Roman" w:hAnsi="Times New Roman" w:cs="Times New Roman"/>
                <w:b/>
                <w:sz w:val="20"/>
                <w:szCs w:val="20"/>
                <w:lang w:val="en-US"/>
              </w:rPr>
              <w:t>hour</w:t>
            </w:r>
          </w:p>
        </w:tc>
        <w:tc>
          <w:tcPr>
            <w:tcW w:w="3880" w:type="dxa"/>
            <w:gridSpan w:val="3"/>
          </w:tcPr>
          <w:p w14:paraId="4862DA05" w14:textId="049DCFBD" w:rsidR="00230098" w:rsidRPr="00886A96" w:rsidRDefault="00230098" w:rsidP="00886A96">
            <w:pPr>
              <w:jc w:val="center"/>
              <w:rPr>
                <w:rFonts w:ascii="Times New Roman" w:hAnsi="Times New Roman" w:cs="Times New Roman"/>
                <w:b/>
                <w:sz w:val="20"/>
                <w:szCs w:val="20"/>
                <w:lang w:val="en-US"/>
              </w:rPr>
            </w:pPr>
            <w:r w:rsidRPr="00886A96">
              <w:rPr>
                <w:rFonts w:ascii="Times New Roman" w:hAnsi="Times New Roman" w:cs="Times New Roman"/>
                <w:b/>
                <w:sz w:val="20"/>
                <w:szCs w:val="20"/>
                <w:lang w:val="uz-Cyrl-UZ"/>
              </w:rPr>
              <w:t xml:space="preserve">240 </w:t>
            </w:r>
            <w:r w:rsidR="00FC4285" w:rsidRPr="00886A96">
              <w:rPr>
                <w:rFonts w:ascii="Times New Roman" w:hAnsi="Times New Roman" w:cs="Times New Roman"/>
                <w:b/>
                <w:sz w:val="20"/>
                <w:szCs w:val="20"/>
                <w:lang w:val="en-US"/>
              </w:rPr>
              <w:t>hour</w:t>
            </w:r>
          </w:p>
        </w:tc>
      </w:tr>
      <w:tr w:rsidR="00230098" w:rsidRPr="00886A96" w14:paraId="0D660247" w14:textId="77777777" w:rsidTr="00FB3C76">
        <w:tc>
          <w:tcPr>
            <w:tcW w:w="1696" w:type="dxa"/>
          </w:tcPr>
          <w:p w14:paraId="685934DA" w14:textId="043A2895" w:rsidR="00230098" w:rsidRPr="00886A96" w:rsidRDefault="0035742D" w:rsidP="00886A96">
            <w:pPr>
              <w:jc w:val="both"/>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iCs/>
                <w:color w:val="000000"/>
                <w:sz w:val="20"/>
                <w:szCs w:val="20"/>
                <w:lang w:val="en-US" w:eastAsia="ru-RU"/>
              </w:rPr>
              <w:t>Solution-1</w:t>
            </w:r>
          </w:p>
        </w:tc>
        <w:tc>
          <w:tcPr>
            <w:tcW w:w="1843" w:type="dxa"/>
          </w:tcPr>
          <w:p w14:paraId="414D715A" w14:textId="77777777" w:rsidR="00230098" w:rsidRPr="00886A96" w:rsidRDefault="00230098"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1,242</w:t>
            </w:r>
          </w:p>
        </w:tc>
        <w:tc>
          <w:tcPr>
            <w:tcW w:w="851" w:type="dxa"/>
          </w:tcPr>
          <w:p w14:paraId="53026196" w14:textId="77777777" w:rsidR="00230098" w:rsidRPr="00886A96" w:rsidRDefault="00230098"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075" w:type="dxa"/>
          </w:tcPr>
          <w:p w14:paraId="1D6693CE" w14:textId="77777777" w:rsidR="00230098" w:rsidRPr="00886A96" w:rsidRDefault="00230098"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753" w:type="dxa"/>
          </w:tcPr>
          <w:p w14:paraId="03411749" w14:textId="77777777" w:rsidR="00230098" w:rsidRPr="00886A96" w:rsidRDefault="00230098"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1,231</w:t>
            </w:r>
          </w:p>
        </w:tc>
        <w:tc>
          <w:tcPr>
            <w:tcW w:w="1054" w:type="dxa"/>
          </w:tcPr>
          <w:p w14:paraId="73271000" w14:textId="77777777" w:rsidR="00230098" w:rsidRPr="00886A96" w:rsidRDefault="00230098" w:rsidP="00886A96">
            <w:pP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073" w:type="dxa"/>
          </w:tcPr>
          <w:p w14:paraId="3C9DD0F4" w14:textId="77777777" w:rsidR="00230098" w:rsidRPr="00886A96" w:rsidRDefault="00230098" w:rsidP="00886A96">
            <w:pP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r>
      <w:tr w:rsidR="008F42CB" w:rsidRPr="00886A96" w14:paraId="2B0D7524" w14:textId="77777777" w:rsidTr="00FB3C76">
        <w:tc>
          <w:tcPr>
            <w:tcW w:w="1696" w:type="dxa"/>
          </w:tcPr>
          <w:p w14:paraId="74EC5C56" w14:textId="0790A135" w:rsidR="008F42CB" w:rsidRPr="00886A96" w:rsidRDefault="008F42CB" w:rsidP="00886A96">
            <w:pPr>
              <w:jc w:val="both"/>
              <w:rPr>
                <w:rFonts w:ascii="Times New Roman" w:hAnsi="Times New Roman" w:cs="Times New Roman"/>
                <w:bCs/>
                <w:sz w:val="20"/>
                <w:szCs w:val="20"/>
                <w:lang w:val="uz-Cyrl-UZ"/>
              </w:rPr>
            </w:pPr>
            <w:r w:rsidRPr="00886A96">
              <w:rPr>
                <w:rFonts w:ascii="Times New Roman" w:hAnsi="Times New Roman" w:cs="Times New Roman"/>
                <w:bCs/>
                <w:sz w:val="20"/>
                <w:szCs w:val="20"/>
                <w:lang w:val="uz-Cyrl-UZ"/>
              </w:rPr>
              <w:t>FKDI</w:t>
            </w:r>
            <w:r w:rsidRPr="00886A96">
              <w:rPr>
                <w:rFonts w:ascii="Times New Roman" w:hAnsi="Times New Roman" w:cs="Times New Roman"/>
                <w:bCs/>
                <w:sz w:val="20"/>
                <w:szCs w:val="20"/>
                <w:lang w:val="en-US"/>
              </w:rPr>
              <w:t>G</w:t>
            </w:r>
            <w:r w:rsidRPr="00886A96">
              <w:rPr>
                <w:rFonts w:ascii="Times New Roman" w:hAnsi="Times New Roman" w:cs="Times New Roman"/>
                <w:bCs/>
                <w:sz w:val="20"/>
                <w:szCs w:val="20"/>
                <w:lang w:val="uz-Cyrl-UZ"/>
              </w:rPr>
              <w:t>K-3</w:t>
            </w:r>
          </w:p>
        </w:tc>
        <w:tc>
          <w:tcPr>
            <w:tcW w:w="1843" w:type="dxa"/>
          </w:tcPr>
          <w:p w14:paraId="2A9F342C" w14:textId="58D7E11D" w:rsidR="008F42CB" w:rsidRPr="00886A96" w:rsidRDefault="008F42CB" w:rsidP="00886A96">
            <w:pPr>
              <w:jc w:val="center"/>
              <w:rPr>
                <w:rFonts w:ascii="Times New Roman" w:hAnsi="Times New Roman" w:cs="Times New Roman"/>
                <w:b/>
                <w:sz w:val="20"/>
                <w:szCs w:val="20"/>
                <w:lang w:val="uz-Cyrl-UZ"/>
              </w:rPr>
            </w:pPr>
            <w:r w:rsidRPr="00886A96">
              <w:rPr>
                <w:rStyle w:val="fontstyle01"/>
                <w:sz w:val="20"/>
                <w:szCs w:val="20"/>
                <w:lang w:val="uz-Cyrl-UZ"/>
              </w:rPr>
              <w:t>0,136</w:t>
            </w:r>
          </w:p>
        </w:tc>
        <w:tc>
          <w:tcPr>
            <w:tcW w:w="851" w:type="dxa"/>
          </w:tcPr>
          <w:p w14:paraId="38A1493C" w14:textId="6CE40241" w:rsidR="008F42CB" w:rsidRPr="00886A96" w:rsidRDefault="008F42CB" w:rsidP="00886A96">
            <w:pPr>
              <w:jc w:val="center"/>
              <w:rPr>
                <w:rFonts w:ascii="Times New Roman" w:hAnsi="Times New Roman" w:cs="Times New Roman"/>
                <w:sz w:val="20"/>
                <w:szCs w:val="20"/>
                <w:lang w:val="uz-Cyrl-UZ"/>
              </w:rPr>
            </w:pPr>
            <w:r w:rsidRPr="00886A96">
              <w:rPr>
                <w:rStyle w:val="fontstyle01"/>
                <w:sz w:val="20"/>
                <w:szCs w:val="20"/>
                <w:lang w:val="uz-Cyrl-UZ"/>
              </w:rPr>
              <w:t>8,65</w:t>
            </w:r>
          </w:p>
        </w:tc>
        <w:tc>
          <w:tcPr>
            <w:tcW w:w="1075" w:type="dxa"/>
          </w:tcPr>
          <w:p w14:paraId="1E83670E" w14:textId="023766F6" w:rsidR="008F42CB" w:rsidRPr="00886A96" w:rsidRDefault="008F42CB" w:rsidP="00886A96">
            <w:pPr>
              <w:jc w:val="center"/>
              <w:rPr>
                <w:rFonts w:ascii="Times New Roman" w:hAnsi="Times New Roman" w:cs="Times New Roman"/>
                <w:sz w:val="20"/>
                <w:szCs w:val="20"/>
                <w:lang w:val="uz-Cyrl-UZ"/>
              </w:rPr>
            </w:pPr>
            <w:r w:rsidRPr="00886A96">
              <w:rPr>
                <w:rStyle w:val="fontstyle01"/>
                <w:sz w:val="20"/>
                <w:szCs w:val="20"/>
                <w:lang w:val="uz-Cyrl-UZ"/>
              </w:rPr>
              <w:t>88,78</w:t>
            </w:r>
          </w:p>
        </w:tc>
        <w:tc>
          <w:tcPr>
            <w:tcW w:w="1753" w:type="dxa"/>
          </w:tcPr>
          <w:p w14:paraId="321538E9" w14:textId="22759BD9" w:rsidR="008F42CB" w:rsidRPr="00886A96" w:rsidRDefault="008F42CB" w:rsidP="00886A96">
            <w:pPr>
              <w:jc w:val="center"/>
              <w:rPr>
                <w:rFonts w:ascii="Times New Roman" w:hAnsi="Times New Roman" w:cs="Times New Roman"/>
                <w:b/>
                <w:sz w:val="20"/>
                <w:szCs w:val="20"/>
                <w:lang w:val="uz-Cyrl-UZ"/>
              </w:rPr>
            </w:pPr>
            <w:r w:rsidRPr="00886A96">
              <w:rPr>
                <w:rStyle w:val="fontstyle01"/>
                <w:sz w:val="20"/>
                <w:szCs w:val="20"/>
                <w:lang w:val="uz-Cyrl-UZ"/>
              </w:rPr>
              <w:t>0,128</w:t>
            </w:r>
          </w:p>
        </w:tc>
        <w:tc>
          <w:tcPr>
            <w:tcW w:w="1054" w:type="dxa"/>
          </w:tcPr>
          <w:p w14:paraId="73351EA7" w14:textId="14E89B52" w:rsidR="008F42CB" w:rsidRPr="00886A96" w:rsidRDefault="008F42CB" w:rsidP="00886A96">
            <w:pPr>
              <w:rPr>
                <w:rFonts w:ascii="Times New Roman" w:hAnsi="Times New Roman" w:cs="Times New Roman"/>
                <w:sz w:val="20"/>
                <w:szCs w:val="20"/>
                <w:lang w:val="uz-Cyrl-UZ"/>
              </w:rPr>
            </w:pPr>
            <w:r w:rsidRPr="00886A96">
              <w:rPr>
                <w:rStyle w:val="fontstyle01"/>
                <w:sz w:val="20"/>
                <w:szCs w:val="20"/>
                <w:lang w:val="uz-Cyrl-UZ"/>
              </w:rPr>
              <w:t>10,32</w:t>
            </w:r>
          </w:p>
        </w:tc>
        <w:tc>
          <w:tcPr>
            <w:tcW w:w="1073" w:type="dxa"/>
          </w:tcPr>
          <w:p w14:paraId="57E5EEF8" w14:textId="3A9B47D8" w:rsidR="008F42CB" w:rsidRPr="00886A96" w:rsidRDefault="008F42CB" w:rsidP="00886A96">
            <w:pPr>
              <w:rPr>
                <w:rFonts w:ascii="Times New Roman" w:hAnsi="Times New Roman" w:cs="Times New Roman"/>
                <w:sz w:val="20"/>
                <w:szCs w:val="20"/>
                <w:lang w:val="uz-Cyrl-UZ"/>
              </w:rPr>
            </w:pPr>
            <w:r w:rsidRPr="00886A96">
              <w:rPr>
                <w:rStyle w:val="fontstyle01"/>
                <w:sz w:val="20"/>
                <w:szCs w:val="20"/>
                <w:lang w:val="uz-Cyrl-UZ"/>
              </w:rPr>
              <w:t>90,12</w:t>
            </w:r>
          </w:p>
        </w:tc>
      </w:tr>
      <w:tr w:rsidR="008F42CB" w:rsidRPr="00886A96" w14:paraId="5D9A6616" w14:textId="77777777" w:rsidTr="00FB3C76">
        <w:tc>
          <w:tcPr>
            <w:tcW w:w="1696" w:type="dxa"/>
          </w:tcPr>
          <w:p w14:paraId="72AB8E7F" w14:textId="188DA5BA" w:rsidR="008F42CB" w:rsidRPr="00886A96" w:rsidRDefault="008F42CB" w:rsidP="00886A96">
            <w:pPr>
              <w:jc w:val="both"/>
              <w:rPr>
                <w:rFonts w:ascii="Times New Roman" w:hAnsi="Times New Roman" w:cs="Times New Roman"/>
                <w:bCs/>
                <w:sz w:val="20"/>
                <w:szCs w:val="20"/>
                <w:lang w:val="uz-Cyrl-UZ"/>
              </w:rPr>
            </w:pPr>
            <w:r w:rsidRPr="00886A96">
              <w:rPr>
                <w:rFonts w:ascii="Times New Roman" w:hAnsi="Times New Roman" w:cs="Times New Roman"/>
                <w:sz w:val="20"/>
                <w:szCs w:val="20"/>
                <w:lang w:val="uz-Cyrl-UZ"/>
              </w:rPr>
              <w:t>FKG2T-4</w:t>
            </w:r>
          </w:p>
        </w:tc>
        <w:tc>
          <w:tcPr>
            <w:tcW w:w="1843" w:type="dxa"/>
          </w:tcPr>
          <w:p w14:paraId="3A8691C0" w14:textId="74EA2372" w:rsidR="008F42CB" w:rsidRPr="00886A96" w:rsidRDefault="008F42CB" w:rsidP="00886A96">
            <w:pPr>
              <w:jc w:val="center"/>
              <w:rPr>
                <w:rStyle w:val="fontstyle01"/>
                <w:sz w:val="20"/>
                <w:szCs w:val="20"/>
                <w:lang w:val="uz-Cyrl-UZ"/>
              </w:rPr>
            </w:pPr>
            <w:r w:rsidRPr="00886A96">
              <w:rPr>
                <w:rStyle w:val="fontstyle01"/>
                <w:sz w:val="20"/>
                <w:szCs w:val="20"/>
                <w:lang w:val="uz-Cyrl-UZ"/>
              </w:rPr>
              <w:t>0,124</w:t>
            </w:r>
          </w:p>
        </w:tc>
        <w:tc>
          <w:tcPr>
            <w:tcW w:w="851" w:type="dxa"/>
          </w:tcPr>
          <w:p w14:paraId="57925714" w14:textId="555EC054" w:rsidR="008F42CB" w:rsidRPr="00886A96" w:rsidRDefault="008F42CB" w:rsidP="00886A96">
            <w:pPr>
              <w:jc w:val="center"/>
              <w:rPr>
                <w:rStyle w:val="fontstyle01"/>
                <w:sz w:val="20"/>
                <w:szCs w:val="20"/>
                <w:lang w:val="uz-Cyrl-UZ"/>
              </w:rPr>
            </w:pPr>
            <w:r w:rsidRPr="00886A96">
              <w:rPr>
                <w:rStyle w:val="fontstyle01"/>
                <w:sz w:val="20"/>
                <w:szCs w:val="20"/>
                <w:lang w:val="uz-Cyrl-UZ"/>
              </w:rPr>
              <w:t>11,29</w:t>
            </w:r>
          </w:p>
        </w:tc>
        <w:tc>
          <w:tcPr>
            <w:tcW w:w="1075" w:type="dxa"/>
          </w:tcPr>
          <w:p w14:paraId="24237C6C" w14:textId="2F05305B" w:rsidR="008F42CB" w:rsidRPr="00886A96" w:rsidRDefault="008F42CB" w:rsidP="00886A96">
            <w:pPr>
              <w:jc w:val="center"/>
              <w:rPr>
                <w:rStyle w:val="fontstyle01"/>
                <w:sz w:val="20"/>
                <w:szCs w:val="20"/>
                <w:lang w:val="uz-Cyrl-UZ"/>
              </w:rPr>
            </w:pPr>
            <w:r w:rsidRPr="00886A96">
              <w:rPr>
                <w:rStyle w:val="fontstyle01"/>
                <w:sz w:val="20"/>
                <w:szCs w:val="20"/>
                <w:lang w:val="uz-Cyrl-UZ"/>
              </w:rPr>
              <w:t>92,18</w:t>
            </w:r>
          </w:p>
        </w:tc>
        <w:tc>
          <w:tcPr>
            <w:tcW w:w="1753" w:type="dxa"/>
          </w:tcPr>
          <w:p w14:paraId="00691321" w14:textId="751CE4BA" w:rsidR="008F42CB" w:rsidRPr="00886A96" w:rsidRDefault="008F42CB" w:rsidP="00886A96">
            <w:pPr>
              <w:jc w:val="center"/>
              <w:rPr>
                <w:rStyle w:val="fontstyle01"/>
                <w:sz w:val="20"/>
                <w:szCs w:val="20"/>
                <w:lang w:val="uz-Cyrl-UZ"/>
              </w:rPr>
            </w:pPr>
            <w:r w:rsidRPr="00886A96">
              <w:rPr>
                <w:rStyle w:val="fontstyle01"/>
                <w:sz w:val="20"/>
                <w:szCs w:val="20"/>
                <w:lang w:val="uz-Cyrl-UZ"/>
              </w:rPr>
              <w:t>0,087</w:t>
            </w:r>
          </w:p>
        </w:tc>
        <w:tc>
          <w:tcPr>
            <w:tcW w:w="1054" w:type="dxa"/>
          </w:tcPr>
          <w:p w14:paraId="5A0F8EEF" w14:textId="707FB352" w:rsidR="008F42CB" w:rsidRPr="00886A96" w:rsidRDefault="008F42CB" w:rsidP="00886A96">
            <w:pPr>
              <w:rPr>
                <w:rStyle w:val="fontstyle01"/>
                <w:sz w:val="20"/>
                <w:szCs w:val="20"/>
                <w:lang w:val="uz-Cyrl-UZ"/>
              </w:rPr>
            </w:pPr>
            <w:r w:rsidRPr="00886A96">
              <w:rPr>
                <w:rStyle w:val="fontstyle01"/>
                <w:sz w:val="20"/>
                <w:szCs w:val="20"/>
                <w:lang w:val="uz-Cyrl-UZ"/>
              </w:rPr>
              <w:t>13,53</w:t>
            </w:r>
          </w:p>
        </w:tc>
        <w:tc>
          <w:tcPr>
            <w:tcW w:w="1073" w:type="dxa"/>
          </w:tcPr>
          <w:p w14:paraId="21EB5EA3" w14:textId="6E0F4573" w:rsidR="008F42CB" w:rsidRPr="00886A96" w:rsidRDefault="008F42CB" w:rsidP="00886A96">
            <w:pPr>
              <w:rPr>
                <w:rStyle w:val="fontstyle01"/>
                <w:sz w:val="20"/>
                <w:szCs w:val="20"/>
                <w:lang w:val="uz-Cyrl-UZ"/>
              </w:rPr>
            </w:pPr>
            <w:r w:rsidRPr="00886A96">
              <w:rPr>
                <w:rStyle w:val="fontstyle01"/>
                <w:sz w:val="20"/>
                <w:szCs w:val="20"/>
                <w:lang w:val="uz-Cyrl-UZ"/>
              </w:rPr>
              <w:t>94,53</w:t>
            </w:r>
          </w:p>
        </w:tc>
      </w:tr>
      <w:tr w:rsidR="008F42CB" w:rsidRPr="00886A96" w14:paraId="3E246BE5" w14:textId="77777777" w:rsidTr="00FB3C76">
        <w:tc>
          <w:tcPr>
            <w:tcW w:w="1696" w:type="dxa"/>
          </w:tcPr>
          <w:p w14:paraId="1C7B5B14" w14:textId="052A487D" w:rsidR="008F42CB" w:rsidRPr="00886A96" w:rsidRDefault="0035742D" w:rsidP="00886A96">
            <w:pPr>
              <w:jc w:val="both"/>
              <w:rPr>
                <w:rFonts w:ascii="Times New Roman" w:hAnsi="Times New Roman" w:cs="Times New Roman"/>
                <w:bCs/>
                <w:sz w:val="20"/>
                <w:szCs w:val="20"/>
                <w:lang w:val="uz-Cyrl-UZ"/>
              </w:rPr>
            </w:pPr>
            <w:r w:rsidRPr="00886A96">
              <w:rPr>
                <w:rFonts w:ascii="Times New Roman" w:eastAsia="Times New Roman" w:hAnsi="Times New Roman" w:cs="Times New Roman"/>
                <w:iCs/>
                <w:color w:val="000000"/>
                <w:sz w:val="20"/>
                <w:szCs w:val="20"/>
                <w:lang w:val="en-US" w:eastAsia="ru-RU"/>
              </w:rPr>
              <w:t>Solution-2</w:t>
            </w:r>
          </w:p>
        </w:tc>
        <w:tc>
          <w:tcPr>
            <w:tcW w:w="1843" w:type="dxa"/>
          </w:tcPr>
          <w:p w14:paraId="4361CD6E" w14:textId="53A0F2B4" w:rsidR="008F42CB" w:rsidRPr="00886A96" w:rsidRDefault="008F42CB" w:rsidP="00886A96">
            <w:pPr>
              <w:jc w:val="center"/>
              <w:rPr>
                <w:rStyle w:val="fontstyle01"/>
                <w:sz w:val="20"/>
                <w:szCs w:val="20"/>
                <w:lang w:val="uz-Cyrl-UZ"/>
              </w:rPr>
            </w:pPr>
            <w:r w:rsidRPr="00886A96">
              <w:rPr>
                <w:rStyle w:val="fontstyle01"/>
                <w:b/>
                <w:sz w:val="20"/>
                <w:szCs w:val="20"/>
                <w:lang w:val="uz-Cyrl-UZ"/>
              </w:rPr>
              <w:t>1,106</w:t>
            </w:r>
          </w:p>
        </w:tc>
        <w:tc>
          <w:tcPr>
            <w:tcW w:w="851" w:type="dxa"/>
          </w:tcPr>
          <w:p w14:paraId="1A12D386" w14:textId="608BD667" w:rsidR="008F42CB" w:rsidRPr="00886A96" w:rsidRDefault="008F42CB" w:rsidP="00886A96">
            <w:pPr>
              <w:jc w:val="center"/>
              <w:rPr>
                <w:rStyle w:val="fontstyle01"/>
                <w:sz w:val="20"/>
                <w:szCs w:val="20"/>
                <w:lang w:val="uz-Cyrl-UZ"/>
              </w:rPr>
            </w:pPr>
            <w:r w:rsidRPr="00886A96">
              <w:rPr>
                <w:rFonts w:ascii="Times New Roman" w:hAnsi="Times New Roman" w:cs="Times New Roman"/>
                <w:sz w:val="20"/>
                <w:szCs w:val="20"/>
                <w:lang w:val="uz-Cyrl-UZ"/>
              </w:rPr>
              <w:t>-</w:t>
            </w:r>
          </w:p>
        </w:tc>
        <w:tc>
          <w:tcPr>
            <w:tcW w:w="1075" w:type="dxa"/>
          </w:tcPr>
          <w:p w14:paraId="5F4977FF" w14:textId="6FAD26A6" w:rsidR="008F42CB" w:rsidRPr="00886A96" w:rsidRDefault="008F42CB" w:rsidP="00886A96">
            <w:pPr>
              <w:jc w:val="center"/>
              <w:rPr>
                <w:rStyle w:val="fontstyle01"/>
                <w:sz w:val="20"/>
                <w:szCs w:val="20"/>
                <w:lang w:val="uz-Cyrl-UZ"/>
              </w:rPr>
            </w:pPr>
            <w:r w:rsidRPr="00886A96">
              <w:rPr>
                <w:rFonts w:ascii="Times New Roman" w:hAnsi="Times New Roman" w:cs="Times New Roman"/>
                <w:sz w:val="20"/>
                <w:szCs w:val="20"/>
                <w:lang w:val="uz-Cyrl-UZ"/>
              </w:rPr>
              <w:t>-</w:t>
            </w:r>
          </w:p>
        </w:tc>
        <w:tc>
          <w:tcPr>
            <w:tcW w:w="1753" w:type="dxa"/>
          </w:tcPr>
          <w:p w14:paraId="208D53F2" w14:textId="60B0AA76" w:rsidR="008F42CB" w:rsidRPr="00886A96" w:rsidRDefault="008F42CB" w:rsidP="00886A96">
            <w:pPr>
              <w:jc w:val="center"/>
              <w:rPr>
                <w:rStyle w:val="fontstyle01"/>
                <w:sz w:val="20"/>
                <w:szCs w:val="20"/>
                <w:lang w:val="uz-Cyrl-UZ"/>
              </w:rPr>
            </w:pPr>
            <w:r w:rsidRPr="00886A96">
              <w:rPr>
                <w:rStyle w:val="fontstyle01"/>
                <w:b/>
                <w:sz w:val="20"/>
                <w:szCs w:val="20"/>
                <w:lang w:val="uz-Cyrl-UZ"/>
              </w:rPr>
              <w:t>1,102</w:t>
            </w:r>
          </w:p>
        </w:tc>
        <w:tc>
          <w:tcPr>
            <w:tcW w:w="1054" w:type="dxa"/>
          </w:tcPr>
          <w:p w14:paraId="68DA2A60" w14:textId="748849F4" w:rsidR="008F42CB" w:rsidRPr="00886A96" w:rsidRDefault="008F42CB" w:rsidP="00886A96">
            <w:pPr>
              <w:rPr>
                <w:rStyle w:val="fontstyle01"/>
                <w:sz w:val="20"/>
                <w:szCs w:val="20"/>
                <w:lang w:val="uz-Cyrl-UZ"/>
              </w:rPr>
            </w:pPr>
            <w:r w:rsidRPr="00886A96">
              <w:rPr>
                <w:rFonts w:ascii="Times New Roman" w:hAnsi="Times New Roman" w:cs="Times New Roman"/>
                <w:sz w:val="20"/>
                <w:szCs w:val="20"/>
                <w:lang w:val="uz-Cyrl-UZ"/>
              </w:rPr>
              <w:t>-</w:t>
            </w:r>
          </w:p>
        </w:tc>
        <w:tc>
          <w:tcPr>
            <w:tcW w:w="1073" w:type="dxa"/>
          </w:tcPr>
          <w:p w14:paraId="14989F50" w14:textId="2B8A14B8" w:rsidR="008F42CB" w:rsidRPr="00886A96" w:rsidRDefault="008F42CB" w:rsidP="00886A96">
            <w:pPr>
              <w:rPr>
                <w:rStyle w:val="fontstyle01"/>
                <w:sz w:val="20"/>
                <w:szCs w:val="20"/>
                <w:lang w:val="uz-Cyrl-UZ"/>
              </w:rPr>
            </w:pPr>
            <w:r w:rsidRPr="00886A96">
              <w:rPr>
                <w:rFonts w:ascii="Times New Roman" w:hAnsi="Times New Roman" w:cs="Times New Roman"/>
                <w:sz w:val="20"/>
                <w:szCs w:val="20"/>
                <w:lang w:val="uz-Cyrl-UZ"/>
              </w:rPr>
              <w:t>-</w:t>
            </w:r>
          </w:p>
        </w:tc>
      </w:tr>
      <w:tr w:rsidR="008F42CB" w:rsidRPr="00886A96" w14:paraId="4AF3636A" w14:textId="77777777" w:rsidTr="00FB3C76">
        <w:tc>
          <w:tcPr>
            <w:tcW w:w="1696" w:type="dxa"/>
          </w:tcPr>
          <w:p w14:paraId="64D62183" w14:textId="0356AD42" w:rsidR="008F42CB" w:rsidRPr="00886A96" w:rsidRDefault="008F42CB" w:rsidP="00886A96">
            <w:pPr>
              <w:jc w:val="both"/>
              <w:rPr>
                <w:rStyle w:val="fontstyle01"/>
                <w:sz w:val="20"/>
                <w:szCs w:val="20"/>
                <w:lang w:val="uz-Cyrl-UZ"/>
              </w:rPr>
            </w:pPr>
            <w:r w:rsidRPr="00886A96">
              <w:rPr>
                <w:rFonts w:ascii="Times New Roman" w:hAnsi="Times New Roman" w:cs="Times New Roman"/>
                <w:bCs/>
                <w:sz w:val="20"/>
                <w:szCs w:val="20"/>
                <w:lang w:val="uz-Cyrl-UZ"/>
              </w:rPr>
              <w:t>FKDI</w:t>
            </w:r>
            <w:r w:rsidRPr="00886A96">
              <w:rPr>
                <w:rFonts w:ascii="Times New Roman" w:hAnsi="Times New Roman" w:cs="Times New Roman"/>
                <w:bCs/>
                <w:sz w:val="20"/>
                <w:szCs w:val="20"/>
                <w:lang w:val="en-US"/>
              </w:rPr>
              <w:t>G</w:t>
            </w:r>
            <w:r w:rsidRPr="00886A96">
              <w:rPr>
                <w:rFonts w:ascii="Times New Roman" w:hAnsi="Times New Roman" w:cs="Times New Roman"/>
                <w:bCs/>
                <w:sz w:val="20"/>
                <w:szCs w:val="20"/>
                <w:lang w:val="uz-Cyrl-UZ"/>
              </w:rPr>
              <w:t>K-3</w:t>
            </w:r>
          </w:p>
        </w:tc>
        <w:tc>
          <w:tcPr>
            <w:tcW w:w="1843" w:type="dxa"/>
          </w:tcPr>
          <w:p w14:paraId="05D093EE" w14:textId="76909BA4" w:rsidR="008F42CB" w:rsidRPr="00886A96" w:rsidRDefault="008F42CB" w:rsidP="00886A96">
            <w:pPr>
              <w:jc w:val="center"/>
              <w:rPr>
                <w:rStyle w:val="fontstyle01"/>
                <w:sz w:val="20"/>
                <w:szCs w:val="20"/>
                <w:lang w:val="uz-Cyrl-UZ"/>
              </w:rPr>
            </w:pPr>
            <w:r w:rsidRPr="00886A96">
              <w:rPr>
                <w:rStyle w:val="fontstyle01"/>
                <w:sz w:val="20"/>
                <w:szCs w:val="20"/>
                <w:lang w:val="uz-Cyrl-UZ"/>
              </w:rPr>
              <w:t>0,105</w:t>
            </w:r>
          </w:p>
        </w:tc>
        <w:tc>
          <w:tcPr>
            <w:tcW w:w="851" w:type="dxa"/>
          </w:tcPr>
          <w:p w14:paraId="2DC7D62C" w14:textId="24AFCDCD" w:rsidR="008F42CB" w:rsidRPr="00886A96" w:rsidRDefault="008F42CB" w:rsidP="00886A96">
            <w:pPr>
              <w:jc w:val="center"/>
              <w:rPr>
                <w:rStyle w:val="fontstyle01"/>
                <w:sz w:val="20"/>
                <w:szCs w:val="20"/>
                <w:lang w:val="uz-Cyrl-UZ"/>
              </w:rPr>
            </w:pPr>
            <w:r w:rsidRPr="00886A96">
              <w:rPr>
                <w:rStyle w:val="fontstyle01"/>
                <w:sz w:val="20"/>
                <w:szCs w:val="20"/>
                <w:lang w:val="uz-Cyrl-UZ"/>
              </w:rPr>
              <w:t>10,67</w:t>
            </w:r>
          </w:p>
        </w:tc>
        <w:tc>
          <w:tcPr>
            <w:tcW w:w="1075" w:type="dxa"/>
          </w:tcPr>
          <w:p w14:paraId="66701F1D" w14:textId="0777089E" w:rsidR="008F42CB" w:rsidRPr="00886A96" w:rsidRDefault="008F42CB" w:rsidP="00886A96">
            <w:pPr>
              <w:jc w:val="center"/>
              <w:rPr>
                <w:rStyle w:val="fontstyle01"/>
                <w:sz w:val="20"/>
                <w:szCs w:val="20"/>
                <w:lang w:val="uz-Cyrl-UZ"/>
              </w:rPr>
            </w:pPr>
            <w:r w:rsidRPr="00886A96">
              <w:rPr>
                <w:rStyle w:val="fontstyle01"/>
                <w:sz w:val="20"/>
                <w:szCs w:val="20"/>
                <w:lang w:val="uz-Cyrl-UZ"/>
              </w:rPr>
              <w:t>91,86</w:t>
            </w:r>
          </w:p>
        </w:tc>
        <w:tc>
          <w:tcPr>
            <w:tcW w:w="1753" w:type="dxa"/>
          </w:tcPr>
          <w:p w14:paraId="76668029" w14:textId="7C925263" w:rsidR="008F42CB" w:rsidRPr="00886A96" w:rsidRDefault="008F42CB" w:rsidP="00886A96">
            <w:pPr>
              <w:jc w:val="center"/>
              <w:rPr>
                <w:rStyle w:val="fontstyle01"/>
                <w:sz w:val="20"/>
                <w:szCs w:val="20"/>
                <w:lang w:val="uz-Cyrl-UZ"/>
              </w:rPr>
            </w:pPr>
            <w:r w:rsidRPr="00886A96">
              <w:rPr>
                <w:rStyle w:val="fontstyle01"/>
                <w:sz w:val="20"/>
                <w:szCs w:val="20"/>
                <w:lang w:val="uz-Cyrl-UZ"/>
              </w:rPr>
              <w:t>0,069</w:t>
            </w:r>
          </w:p>
        </w:tc>
        <w:tc>
          <w:tcPr>
            <w:tcW w:w="1054" w:type="dxa"/>
          </w:tcPr>
          <w:p w14:paraId="554FA2EC" w14:textId="146F9AA0" w:rsidR="008F42CB" w:rsidRPr="00886A96" w:rsidRDefault="008F42CB" w:rsidP="00886A96">
            <w:pPr>
              <w:rPr>
                <w:rStyle w:val="fontstyle01"/>
                <w:sz w:val="20"/>
                <w:szCs w:val="20"/>
                <w:lang w:val="uz-Cyrl-UZ"/>
              </w:rPr>
            </w:pPr>
            <w:r w:rsidRPr="00886A96">
              <w:rPr>
                <w:rStyle w:val="fontstyle01"/>
                <w:sz w:val="20"/>
                <w:szCs w:val="20"/>
                <w:lang w:val="uz-Cyrl-UZ"/>
              </w:rPr>
              <w:t>10,48</w:t>
            </w:r>
          </w:p>
        </w:tc>
        <w:tc>
          <w:tcPr>
            <w:tcW w:w="1073" w:type="dxa"/>
          </w:tcPr>
          <w:p w14:paraId="6B2A25A7" w14:textId="188BACF1" w:rsidR="008F42CB" w:rsidRPr="00886A96" w:rsidRDefault="008F42CB" w:rsidP="00886A96">
            <w:pPr>
              <w:rPr>
                <w:rStyle w:val="fontstyle01"/>
                <w:sz w:val="20"/>
                <w:szCs w:val="20"/>
                <w:lang w:val="uz-Cyrl-UZ"/>
              </w:rPr>
            </w:pPr>
            <w:r w:rsidRPr="00886A96">
              <w:rPr>
                <w:rStyle w:val="fontstyle01"/>
                <w:sz w:val="20"/>
                <w:szCs w:val="20"/>
                <w:lang w:val="uz-Cyrl-UZ"/>
              </w:rPr>
              <w:t>93,26</w:t>
            </w:r>
          </w:p>
        </w:tc>
      </w:tr>
      <w:tr w:rsidR="0056133E" w:rsidRPr="00886A96" w14:paraId="18FDE753" w14:textId="77777777" w:rsidTr="00FB3C76">
        <w:tc>
          <w:tcPr>
            <w:tcW w:w="1696" w:type="dxa"/>
          </w:tcPr>
          <w:p w14:paraId="1E43A8AD" w14:textId="2E3A423F" w:rsidR="0056133E" w:rsidRPr="00886A96" w:rsidRDefault="0056133E" w:rsidP="00886A96">
            <w:pPr>
              <w:jc w:val="both"/>
              <w:rPr>
                <w:rFonts w:ascii="Times New Roman" w:hAnsi="Times New Roman" w:cs="Times New Roman"/>
                <w:sz w:val="20"/>
                <w:szCs w:val="20"/>
                <w:lang w:val="uz-Cyrl-UZ"/>
              </w:rPr>
            </w:pPr>
            <w:r w:rsidRPr="00886A96">
              <w:rPr>
                <w:rFonts w:ascii="Times New Roman" w:hAnsi="Times New Roman" w:cs="Times New Roman"/>
                <w:sz w:val="20"/>
                <w:szCs w:val="20"/>
                <w:lang w:val="uz-Cyrl-UZ"/>
              </w:rPr>
              <w:t>FKG2T-4</w:t>
            </w:r>
          </w:p>
        </w:tc>
        <w:tc>
          <w:tcPr>
            <w:tcW w:w="1843" w:type="dxa"/>
          </w:tcPr>
          <w:p w14:paraId="24AAA7F3" w14:textId="6FE5D881" w:rsidR="0056133E" w:rsidRPr="00886A96" w:rsidRDefault="0056133E" w:rsidP="00886A96">
            <w:pPr>
              <w:jc w:val="center"/>
              <w:rPr>
                <w:rFonts w:ascii="Times New Roman" w:hAnsi="Times New Roman" w:cs="Times New Roman"/>
                <w:b/>
                <w:sz w:val="20"/>
                <w:szCs w:val="20"/>
                <w:lang w:val="uz-Cyrl-UZ"/>
              </w:rPr>
            </w:pPr>
            <w:r w:rsidRPr="00886A96">
              <w:rPr>
                <w:rStyle w:val="fontstyle01"/>
                <w:sz w:val="20"/>
                <w:szCs w:val="20"/>
                <w:lang w:val="uz-Cyrl-UZ"/>
              </w:rPr>
              <w:t>0,042</w:t>
            </w:r>
          </w:p>
        </w:tc>
        <w:tc>
          <w:tcPr>
            <w:tcW w:w="851" w:type="dxa"/>
          </w:tcPr>
          <w:p w14:paraId="41F9EA79" w14:textId="5FAFC8A5" w:rsidR="0056133E" w:rsidRPr="00886A96" w:rsidRDefault="0056133E" w:rsidP="00886A96">
            <w:pPr>
              <w:jc w:val="center"/>
              <w:rPr>
                <w:rFonts w:ascii="Times New Roman" w:hAnsi="Times New Roman" w:cs="Times New Roman"/>
                <w:sz w:val="20"/>
                <w:szCs w:val="20"/>
                <w:lang w:val="uz-Cyrl-UZ"/>
              </w:rPr>
            </w:pPr>
            <w:r w:rsidRPr="00886A96">
              <w:rPr>
                <w:rStyle w:val="fontstyle01"/>
                <w:sz w:val="20"/>
                <w:szCs w:val="20"/>
                <w:lang w:val="uz-Cyrl-UZ"/>
              </w:rPr>
              <w:t>17,63</w:t>
            </w:r>
          </w:p>
        </w:tc>
        <w:tc>
          <w:tcPr>
            <w:tcW w:w="1075" w:type="dxa"/>
          </w:tcPr>
          <w:p w14:paraId="2BA4EB97" w14:textId="75B13E7A" w:rsidR="0056133E" w:rsidRPr="00886A96" w:rsidRDefault="0056133E" w:rsidP="00886A96">
            <w:pPr>
              <w:jc w:val="center"/>
              <w:rPr>
                <w:rFonts w:ascii="Times New Roman" w:hAnsi="Times New Roman" w:cs="Times New Roman"/>
                <w:sz w:val="20"/>
                <w:szCs w:val="20"/>
                <w:lang w:val="uz-Cyrl-UZ"/>
              </w:rPr>
            </w:pPr>
            <w:r w:rsidRPr="00886A96">
              <w:rPr>
                <w:rStyle w:val="fontstyle01"/>
                <w:sz w:val="20"/>
                <w:szCs w:val="20"/>
                <w:lang w:val="uz-Cyrl-UZ"/>
              </w:rPr>
              <w:t>94,65</w:t>
            </w:r>
          </w:p>
        </w:tc>
        <w:tc>
          <w:tcPr>
            <w:tcW w:w="1753" w:type="dxa"/>
          </w:tcPr>
          <w:p w14:paraId="70EECC34" w14:textId="2BB6B4AD" w:rsidR="0056133E" w:rsidRPr="00886A96" w:rsidRDefault="0056133E" w:rsidP="00886A96">
            <w:pPr>
              <w:jc w:val="center"/>
              <w:rPr>
                <w:rFonts w:ascii="Times New Roman" w:hAnsi="Times New Roman" w:cs="Times New Roman"/>
                <w:b/>
                <w:sz w:val="20"/>
                <w:szCs w:val="20"/>
                <w:lang w:val="uz-Cyrl-UZ"/>
              </w:rPr>
            </w:pPr>
            <w:r w:rsidRPr="00886A96">
              <w:rPr>
                <w:rStyle w:val="fontstyle01"/>
                <w:sz w:val="20"/>
                <w:szCs w:val="20"/>
                <w:lang w:val="uz-Cyrl-UZ"/>
              </w:rPr>
              <w:t>0,043</w:t>
            </w:r>
          </w:p>
        </w:tc>
        <w:tc>
          <w:tcPr>
            <w:tcW w:w="1054" w:type="dxa"/>
          </w:tcPr>
          <w:p w14:paraId="141CEA9E" w14:textId="1B3E091F" w:rsidR="0056133E" w:rsidRPr="00886A96" w:rsidRDefault="0056133E" w:rsidP="00886A96">
            <w:pPr>
              <w:rPr>
                <w:rFonts w:ascii="Times New Roman" w:hAnsi="Times New Roman" w:cs="Times New Roman"/>
                <w:sz w:val="20"/>
                <w:szCs w:val="20"/>
                <w:lang w:val="uz-Cyrl-UZ"/>
              </w:rPr>
            </w:pPr>
            <w:r w:rsidRPr="00886A96">
              <w:rPr>
                <w:rStyle w:val="fontstyle01"/>
                <w:sz w:val="20"/>
                <w:szCs w:val="20"/>
                <w:lang w:val="uz-Cyrl-UZ"/>
              </w:rPr>
              <w:t>19,23</w:t>
            </w:r>
          </w:p>
        </w:tc>
        <w:tc>
          <w:tcPr>
            <w:tcW w:w="1073" w:type="dxa"/>
          </w:tcPr>
          <w:p w14:paraId="34616F77" w14:textId="35F0AD8C" w:rsidR="0056133E" w:rsidRPr="00886A96" w:rsidRDefault="0056133E" w:rsidP="00886A96">
            <w:pPr>
              <w:rPr>
                <w:rFonts w:ascii="Times New Roman" w:hAnsi="Times New Roman" w:cs="Times New Roman"/>
                <w:sz w:val="20"/>
                <w:szCs w:val="20"/>
                <w:lang w:val="uz-Cyrl-UZ"/>
              </w:rPr>
            </w:pPr>
            <w:r w:rsidRPr="00886A96">
              <w:rPr>
                <w:rStyle w:val="fontstyle01"/>
                <w:sz w:val="20"/>
                <w:szCs w:val="20"/>
                <w:lang w:val="uz-Cyrl-UZ"/>
              </w:rPr>
              <w:t>96,67</w:t>
            </w:r>
          </w:p>
        </w:tc>
      </w:tr>
    </w:tbl>
    <w:p w14:paraId="2E32CEC0" w14:textId="77777777" w:rsidR="004A2198" w:rsidRPr="00886A96" w:rsidRDefault="004A2198" w:rsidP="00886A96">
      <w:pPr>
        <w:spacing w:after="0" w:line="240" w:lineRule="auto"/>
        <w:ind w:firstLine="567"/>
        <w:jc w:val="center"/>
        <w:rPr>
          <w:rFonts w:ascii="Times New Roman" w:hAnsi="Times New Roman" w:cs="Times New Roman"/>
          <w:b/>
          <w:color w:val="000000"/>
          <w:sz w:val="20"/>
          <w:szCs w:val="20"/>
          <w:lang w:val="uz-Cyrl-UZ"/>
        </w:rPr>
      </w:pPr>
    </w:p>
    <w:p w14:paraId="3B85D332" w14:textId="77777777" w:rsidR="00FC4285" w:rsidRPr="00886A96" w:rsidRDefault="00FC4285" w:rsidP="00886A96">
      <w:pPr>
        <w:spacing w:after="0" w:line="240" w:lineRule="auto"/>
        <w:ind w:firstLine="567"/>
        <w:jc w:val="both"/>
        <w:rPr>
          <w:rStyle w:val="fontstyle01"/>
          <w:sz w:val="20"/>
          <w:szCs w:val="20"/>
          <w:lang w:val="uz-Cyrl-UZ"/>
        </w:rPr>
      </w:pPr>
      <w:r w:rsidRPr="00886A96">
        <w:rPr>
          <w:rStyle w:val="fontstyle01"/>
          <w:sz w:val="20"/>
          <w:szCs w:val="20"/>
          <w:lang w:val="uz-Cyrl-UZ"/>
        </w:rPr>
        <w:t>Based on the results from tests conducted in working solutions Sof-1 and Sof-2 at a concentration of 100 mg/L, our organic inhibitor demonstrated a protection efficiency ranging from 91.86% to 94.65% over 120 hours, and from 93.26% to 96.67% over 240 hours [18].</w:t>
      </w:r>
    </w:p>
    <w:p w14:paraId="186C96A1" w14:textId="26713B1B" w:rsidR="00FC4285" w:rsidRDefault="00FC4285" w:rsidP="00886A96">
      <w:pPr>
        <w:spacing w:after="0" w:line="240" w:lineRule="auto"/>
        <w:ind w:firstLine="567"/>
        <w:jc w:val="both"/>
        <w:rPr>
          <w:rStyle w:val="fontstyle01"/>
          <w:sz w:val="20"/>
          <w:szCs w:val="20"/>
          <w:lang w:val="uz-Cyrl-UZ"/>
        </w:rPr>
      </w:pPr>
      <w:r w:rsidRPr="00886A96">
        <w:rPr>
          <w:rStyle w:val="fontstyle01"/>
          <w:sz w:val="20"/>
          <w:szCs w:val="20"/>
          <w:lang w:val="uz-Cyrl-UZ"/>
        </w:rPr>
        <w:t>Given that the protection efficiency of the FKDIGK-3 organic inhibitor was observed to be slightly lower than that of the FKG2T-4 inhibitor, we considered it appropriate to proceed with further analyses using the FKG2T-4 inhibitor. To gain more comprehensive information about its surface coverage and protective mechanisms, studies were conducted via the gravimetric method. These investigations involved varying inhibitor concentrations across a temperature range from 298 K to 323 K (Table 9).</w:t>
      </w:r>
    </w:p>
    <w:p w14:paraId="60F54C2E" w14:textId="77777777" w:rsidR="00FF41BF" w:rsidRPr="00886A96" w:rsidRDefault="00FF41BF" w:rsidP="00886A96">
      <w:pPr>
        <w:spacing w:after="0" w:line="240" w:lineRule="auto"/>
        <w:ind w:firstLine="567"/>
        <w:jc w:val="both"/>
        <w:rPr>
          <w:rStyle w:val="fontstyle01"/>
          <w:sz w:val="20"/>
          <w:szCs w:val="20"/>
          <w:lang w:val="en-US"/>
        </w:rPr>
      </w:pPr>
    </w:p>
    <w:p w14:paraId="6B4C4EE0" w14:textId="086E2387" w:rsidR="00FC4285" w:rsidRPr="00FF41BF" w:rsidRDefault="00FF41BF" w:rsidP="00FF41BF">
      <w:pPr>
        <w:spacing w:after="0" w:line="240" w:lineRule="auto"/>
        <w:ind w:firstLine="567"/>
        <w:jc w:val="center"/>
        <w:rPr>
          <w:rStyle w:val="fontstyle01"/>
          <w:b/>
          <w:sz w:val="18"/>
          <w:szCs w:val="18"/>
          <w:lang w:val="en-US"/>
        </w:rPr>
      </w:pPr>
      <w:r w:rsidRPr="00FF41BF">
        <w:rPr>
          <w:rStyle w:val="fontstyle01"/>
          <w:b/>
          <w:sz w:val="18"/>
          <w:szCs w:val="18"/>
          <w:lang w:val="en-US"/>
        </w:rPr>
        <w:t xml:space="preserve">TABLE </w:t>
      </w:r>
      <w:r w:rsidR="00FC4285" w:rsidRPr="00FF41BF">
        <w:rPr>
          <w:rStyle w:val="fontstyle01"/>
          <w:b/>
          <w:sz w:val="18"/>
          <w:szCs w:val="18"/>
          <w:lang w:val="en-US"/>
        </w:rPr>
        <w:t>9.</w:t>
      </w:r>
      <w:r w:rsidRPr="00FF41BF">
        <w:rPr>
          <w:rStyle w:val="fontstyle01"/>
          <w:b/>
          <w:sz w:val="18"/>
          <w:szCs w:val="18"/>
          <w:lang w:val="en-US"/>
        </w:rPr>
        <w:t xml:space="preserve"> </w:t>
      </w:r>
      <w:r w:rsidR="00FC4285" w:rsidRPr="00FF41BF">
        <w:rPr>
          <w:rStyle w:val="fontstyle01"/>
          <w:bCs/>
          <w:sz w:val="18"/>
          <w:szCs w:val="18"/>
          <w:lang w:val="en-US"/>
        </w:rPr>
        <w:t>Protection Efficiency of the FKG2T-4 Inhibitor in Sof-2 Working Solution at Various Temperature and Concentration Ranges</w:t>
      </w:r>
    </w:p>
    <w:p w14:paraId="4EB7D390" w14:textId="77777777" w:rsidR="00FF41BF" w:rsidRPr="00886A96" w:rsidRDefault="00FF41BF" w:rsidP="00FF41BF">
      <w:pPr>
        <w:spacing w:after="0" w:line="240" w:lineRule="auto"/>
        <w:ind w:firstLine="567"/>
        <w:jc w:val="center"/>
        <w:rPr>
          <w:rStyle w:val="fontstyle01"/>
          <w:b/>
          <w:sz w:val="20"/>
          <w:szCs w:val="20"/>
          <w:lang w:val="en-US"/>
        </w:rPr>
      </w:pPr>
    </w:p>
    <w:tbl>
      <w:tblPr>
        <w:tblStyle w:val="a9"/>
        <w:tblW w:w="0" w:type="auto"/>
        <w:jc w:val="center"/>
        <w:tblLook w:val="04A0" w:firstRow="1" w:lastRow="0" w:firstColumn="1" w:lastColumn="0" w:noHBand="0" w:noVBand="1"/>
      </w:tblPr>
      <w:tblGrid>
        <w:gridCol w:w="1413"/>
        <w:gridCol w:w="992"/>
        <w:gridCol w:w="1134"/>
        <w:gridCol w:w="1843"/>
        <w:gridCol w:w="1276"/>
        <w:gridCol w:w="1452"/>
        <w:gridCol w:w="1235"/>
      </w:tblGrid>
      <w:tr w:rsidR="00FB3C76" w:rsidRPr="00886A96" w14:paraId="487221AF" w14:textId="77777777" w:rsidTr="00FB3C76">
        <w:trPr>
          <w:jc w:val="center"/>
        </w:trPr>
        <w:tc>
          <w:tcPr>
            <w:tcW w:w="1413" w:type="dxa"/>
          </w:tcPr>
          <w:p w14:paraId="3B3B2C25" w14:textId="219382E2" w:rsidR="00FB3C76" w:rsidRPr="00886A96" w:rsidRDefault="00FC4285" w:rsidP="00886A96">
            <w:pPr>
              <w:rPr>
                <w:rFonts w:ascii="Times New Roman" w:hAnsi="Times New Roman" w:cs="Times New Roman"/>
                <w:iCs/>
                <w:sz w:val="20"/>
                <w:szCs w:val="20"/>
                <w:lang w:val="en-US"/>
              </w:rPr>
            </w:pPr>
            <w:r w:rsidRPr="00886A96">
              <w:rPr>
                <w:rFonts w:ascii="Times New Roman" w:hAnsi="Times New Roman" w:cs="Times New Roman"/>
                <w:iCs/>
                <w:color w:val="000000"/>
                <w:sz w:val="20"/>
                <w:szCs w:val="20"/>
                <w:lang w:val="en-US"/>
              </w:rPr>
              <w:t>Inhibitor</w:t>
            </w:r>
          </w:p>
        </w:tc>
        <w:tc>
          <w:tcPr>
            <w:tcW w:w="992" w:type="dxa"/>
          </w:tcPr>
          <w:p w14:paraId="68196A59" w14:textId="77777777" w:rsidR="00FB3C76" w:rsidRPr="00886A96" w:rsidRDefault="00FB3C76" w:rsidP="00886A96">
            <w:pPr>
              <w:rPr>
                <w:rFonts w:ascii="Times New Roman" w:hAnsi="Times New Roman" w:cs="Times New Roman"/>
                <w:sz w:val="20"/>
                <w:szCs w:val="20"/>
                <w:lang w:val="uz-Cyrl-UZ"/>
              </w:rPr>
            </w:pPr>
            <w:r w:rsidRPr="00886A96">
              <w:rPr>
                <w:rStyle w:val="fontstyle01"/>
                <w:b/>
                <w:sz w:val="20"/>
                <w:szCs w:val="20"/>
                <w:lang w:val="uz-Cyrl-UZ"/>
              </w:rPr>
              <w:t>T,</w:t>
            </w:r>
            <w:r w:rsidRPr="00886A96">
              <w:rPr>
                <w:rStyle w:val="fontstyle01"/>
                <w:sz w:val="20"/>
                <w:szCs w:val="20"/>
                <w:lang w:val="uz-Cyrl-UZ"/>
              </w:rPr>
              <w:t xml:space="preserve"> </w:t>
            </w:r>
            <w:r w:rsidRPr="00886A96">
              <w:rPr>
                <w:rStyle w:val="fontstyle21"/>
                <w:rFonts w:ascii="Times New Roman" w:hAnsi="Times New Roman" w:cs="Times New Roman"/>
                <w:sz w:val="20"/>
                <w:szCs w:val="20"/>
                <w:lang w:val="uz-Cyrl-UZ"/>
              </w:rPr>
              <w:t>(K)</w:t>
            </w:r>
          </w:p>
        </w:tc>
        <w:tc>
          <w:tcPr>
            <w:tcW w:w="1134" w:type="dxa"/>
          </w:tcPr>
          <w:p w14:paraId="01C94B5B" w14:textId="77777777" w:rsidR="0035742D" w:rsidRPr="00886A96" w:rsidRDefault="0035742D" w:rsidP="00886A96">
            <w:pPr>
              <w:jc w:val="center"/>
              <w:rPr>
                <w:rFonts w:ascii="Times New Roman" w:hAnsi="Times New Roman" w:cs="Times New Roman"/>
                <w:b/>
                <w:bCs/>
                <w:color w:val="000000"/>
                <w:sz w:val="20"/>
                <w:szCs w:val="20"/>
              </w:rPr>
            </w:pPr>
            <w:r w:rsidRPr="00886A96">
              <w:rPr>
                <w:rFonts w:ascii="Times New Roman" w:hAnsi="Times New Roman" w:cs="Times New Roman"/>
                <w:b/>
                <w:bCs/>
                <w:color w:val="000000"/>
                <w:sz w:val="20"/>
                <w:szCs w:val="20"/>
              </w:rPr>
              <w:t>C,</w:t>
            </w:r>
          </w:p>
          <w:p w14:paraId="6C4BEF63" w14:textId="225C9769" w:rsidR="00FB3C76" w:rsidRPr="00886A96" w:rsidRDefault="0035742D" w:rsidP="00886A96">
            <w:pPr>
              <w:jc w:val="center"/>
              <w:rPr>
                <w:rFonts w:ascii="Times New Roman" w:hAnsi="Times New Roman" w:cs="Times New Roman"/>
                <w:bCs/>
                <w:iCs/>
                <w:sz w:val="20"/>
                <w:szCs w:val="20"/>
                <w:lang w:val="uz-Cyrl-UZ"/>
              </w:rPr>
            </w:pPr>
            <w:r w:rsidRPr="00886A96">
              <w:rPr>
                <w:rFonts w:ascii="Times New Roman" w:hAnsi="Times New Roman" w:cs="Times New Roman"/>
                <w:bCs/>
                <w:iCs/>
                <w:color w:val="000000"/>
                <w:sz w:val="20"/>
                <w:szCs w:val="20"/>
              </w:rPr>
              <w:t>(</w:t>
            </w:r>
            <w:proofErr w:type="spellStart"/>
            <w:r w:rsidRPr="00886A96">
              <w:rPr>
                <w:rFonts w:ascii="Times New Roman" w:hAnsi="Times New Roman" w:cs="Times New Roman"/>
                <w:bCs/>
                <w:iCs/>
                <w:color w:val="000000"/>
                <w:sz w:val="20"/>
                <w:szCs w:val="20"/>
              </w:rPr>
              <w:t>mg</w:t>
            </w:r>
            <w:proofErr w:type="spellEnd"/>
            <w:r w:rsidRPr="00886A96">
              <w:rPr>
                <w:rFonts w:ascii="Times New Roman" w:hAnsi="Times New Roman" w:cs="Times New Roman"/>
                <w:bCs/>
                <w:iCs/>
                <w:color w:val="000000"/>
                <w:sz w:val="20"/>
                <w:szCs w:val="20"/>
              </w:rPr>
              <w:t>/l)</w:t>
            </w:r>
          </w:p>
        </w:tc>
        <w:tc>
          <w:tcPr>
            <w:tcW w:w="1843" w:type="dxa"/>
          </w:tcPr>
          <w:p w14:paraId="7AD26D4C" w14:textId="6E46EA49" w:rsidR="00FB3C76" w:rsidRPr="00886A96" w:rsidRDefault="0035742D" w:rsidP="00886A96">
            <w:pPr>
              <w:jc w:val="center"/>
              <w:rPr>
                <w:rFonts w:ascii="Times New Roman" w:hAnsi="Times New Roman" w:cs="Times New Roman"/>
                <w:color w:val="000000" w:themeColor="text1"/>
                <w:sz w:val="20"/>
                <w:szCs w:val="20"/>
                <w:shd w:val="clear" w:color="auto" w:fill="F5F5F5"/>
                <w:lang w:val="uz-Cyrl-UZ"/>
              </w:rPr>
            </w:pPr>
            <w:r w:rsidRPr="00886A96">
              <w:rPr>
                <w:rFonts w:ascii="Times New Roman" w:hAnsi="Times New Roman" w:cs="Times New Roman"/>
                <w:b/>
                <w:bCs/>
                <w:color w:val="000000"/>
                <w:sz w:val="20"/>
                <w:szCs w:val="20"/>
              </w:rPr>
              <w:t>W,</w:t>
            </w:r>
            <w:r w:rsidRPr="00886A96">
              <w:rPr>
                <w:rFonts w:ascii="Times New Roman" w:hAnsi="Times New Roman" w:cs="Times New Roman"/>
                <w:b/>
                <w:bCs/>
                <w:color w:val="000000"/>
                <w:sz w:val="20"/>
                <w:szCs w:val="20"/>
                <w:lang w:val="en-US"/>
              </w:rPr>
              <w:t xml:space="preserve"> </w:t>
            </w:r>
            <w:proofErr w:type="spellStart"/>
            <w:r w:rsidRPr="00886A96">
              <w:rPr>
                <w:rFonts w:ascii="Times New Roman" w:hAnsi="Times New Roman" w:cs="Times New Roman"/>
                <w:bCs/>
                <w:iCs/>
                <w:color w:val="000000"/>
                <w:sz w:val="20"/>
                <w:szCs w:val="20"/>
              </w:rPr>
              <w:t>gr</w:t>
            </w:r>
            <w:proofErr w:type="spellEnd"/>
            <w:r w:rsidRPr="00886A96">
              <w:rPr>
                <w:rFonts w:ascii="Times New Roman" w:hAnsi="Times New Roman" w:cs="Times New Roman"/>
                <w:bCs/>
                <w:iCs/>
                <w:color w:val="000000"/>
                <w:sz w:val="20"/>
                <w:szCs w:val="20"/>
              </w:rPr>
              <w:t>/(cm</w:t>
            </w:r>
            <w:r w:rsidRPr="00886A96">
              <w:rPr>
                <w:rFonts w:ascii="Times New Roman" w:hAnsi="Times New Roman" w:cs="Times New Roman"/>
                <w:bCs/>
                <w:iCs/>
                <w:color w:val="000000"/>
                <w:sz w:val="20"/>
                <w:szCs w:val="20"/>
                <w:vertAlign w:val="superscript"/>
              </w:rPr>
              <w:t>2</w:t>
            </w:r>
            <w:r w:rsidRPr="00886A96">
              <w:rPr>
                <w:rFonts w:ascii="Times New Roman" w:hAnsi="Times New Roman" w:cs="Times New Roman"/>
                <w:bCs/>
                <w:iCs/>
                <w:color w:val="000000"/>
                <w:sz w:val="20"/>
                <w:szCs w:val="20"/>
              </w:rPr>
              <w:t>·hour)</w:t>
            </w:r>
          </w:p>
        </w:tc>
        <w:tc>
          <w:tcPr>
            <w:tcW w:w="1276" w:type="dxa"/>
          </w:tcPr>
          <w:p w14:paraId="75B7FB89"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rFonts w:eastAsia="MS Mincho"/>
                <w:b/>
                <w:sz w:val="20"/>
                <w:szCs w:val="20"/>
              </w:rPr>
              <w:t>γ</w:t>
            </w:r>
          </w:p>
          <w:p w14:paraId="2E39AB96"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452" w:type="dxa"/>
          </w:tcPr>
          <w:p w14:paraId="757853DC"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eastAsia="Times New Roman" w:hAnsi="Times New Roman" w:cs="Times New Roman"/>
                <w:b/>
                <w:bCs/>
                <w:color w:val="000000"/>
                <w:sz w:val="20"/>
                <w:szCs w:val="20"/>
                <w:lang w:val="uz-Cyrl-UZ" w:eastAsia="ru-RU"/>
              </w:rPr>
              <w:t>Z, %</w:t>
            </w:r>
          </w:p>
        </w:tc>
        <w:tc>
          <w:tcPr>
            <w:tcW w:w="1235" w:type="dxa"/>
          </w:tcPr>
          <w:p w14:paraId="24360BDF" w14:textId="77777777" w:rsidR="00FB3C76" w:rsidRPr="00886A96" w:rsidRDefault="00525878" w:rsidP="00886A96">
            <w:pPr>
              <w:jc w:val="center"/>
              <w:rPr>
                <w:rFonts w:ascii="Times New Roman" w:hAnsi="Times New Roman" w:cs="Times New Roman"/>
                <w:b/>
                <w:sz w:val="20"/>
                <w:szCs w:val="20"/>
              </w:rPr>
            </w:pPr>
            <w:r w:rsidRPr="00886A96">
              <w:rPr>
                <w:rFonts w:ascii="Times New Roman" w:hAnsi="Times New Roman" w:cs="Times New Roman"/>
                <w:b/>
                <w:sz w:val="20"/>
                <w:szCs w:val="20"/>
              </w:rPr>
              <w:t>θ</w:t>
            </w:r>
          </w:p>
        </w:tc>
      </w:tr>
      <w:tr w:rsidR="00FB3C76" w:rsidRPr="00886A96" w14:paraId="407ECFEE" w14:textId="77777777" w:rsidTr="00FB3C76">
        <w:trPr>
          <w:jc w:val="center"/>
        </w:trPr>
        <w:tc>
          <w:tcPr>
            <w:tcW w:w="1413" w:type="dxa"/>
            <w:vMerge w:val="restart"/>
          </w:tcPr>
          <w:p w14:paraId="5D830ED7" w14:textId="77777777" w:rsidR="00FB3C76" w:rsidRPr="00886A96" w:rsidRDefault="00FB3C76" w:rsidP="00886A96">
            <w:pPr>
              <w:jc w:val="center"/>
              <w:rPr>
                <w:rFonts w:ascii="Times New Roman" w:hAnsi="Times New Roman" w:cs="Times New Roman"/>
                <w:b/>
                <w:sz w:val="20"/>
                <w:szCs w:val="20"/>
                <w:lang w:val="uz-Cyrl-UZ"/>
              </w:rPr>
            </w:pPr>
          </w:p>
          <w:p w14:paraId="07DD26E6" w14:textId="77777777" w:rsidR="00FB3C76" w:rsidRPr="00886A96" w:rsidRDefault="00FB3C76" w:rsidP="00886A96">
            <w:pPr>
              <w:jc w:val="center"/>
              <w:rPr>
                <w:rFonts w:ascii="Times New Roman" w:hAnsi="Times New Roman" w:cs="Times New Roman"/>
                <w:b/>
                <w:sz w:val="20"/>
                <w:szCs w:val="20"/>
                <w:lang w:val="uz-Cyrl-UZ"/>
              </w:rPr>
            </w:pPr>
          </w:p>
          <w:p w14:paraId="4A2A0265" w14:textId="77777777" w:rsidR="00FB3C76" w:rsidRPr="00886A96" w:rsidRDefault="00FB3C76" w:rsidP="00886A96">
            <w:pPr>
              <w:jc w:val="center"/>
              <w:rPr>
                <w:rFonts w:ascii="Times New Roman" w:hAnsi="Times New Roman" w:cs="Times New Roman"/>
                <w:b/>
                <w:sz w:val="20"/>
                <w:szCs w:val="20"/>
                <w:lang w:val="uz-Cyrl-UZ"/>
              </w:rPr>
            </w:pPr>
          </w:p>
          <w:p w14:paraId="48AAC96A" w14:textId="77777777" w:rsidR="00FB3C76" w:rsidRPr="00886A96" w:rsidRDefault="00FB3C76" w:rsidP="00886A96">
            <w:pPr>
              <w:jc w:val="center"/>
              <w:rPr>
                <w:rFonts w:ascii="Times New Roman" w:hAnsi="Times New Roman" w:cs="Times New Roman"/>
                <w:b/>
                <w:sz w:val="20"/>
                <w:szCs w:val="20"/>
                <w:lang w:val="uz-Cyrl-UZ"/>
              </w:rPr>
            </w:pPr>
          </w:p>
          <w:p w14:paraId="5AFDB07D" w14:textId="77777777" w:rsidR="00FB3C76" w:rsidRPr="00886A96" w:rsidRDefault="00FB3C76" w:rsidP="00886A96">
            <w:pPr>
              <w:jc w:val="center"/>
              <w:rPr>
                <w:rFonts w:ascii="Times New Roman" w:hAnsi="Times New Roman" w:cs="Times New Roman"/>
                <w:b/>
                <w:sz w:val="20"/>
                <w:szCs w:val="20"/>
                <w:lang w:val="uz-Cyrl-UZ"/>
              </w:rPr>
            </w:pPr>
          </w:p>
          <w:p w14:paraId="5168821A" w14:textId="77777777" w:rsidR="00FB3C76" w:rsidRPr="00886A96" w:rsidRDefault="00FB3C76" w:rsidP="00886A96">
            <w:pPr>
              <w:jc w:val="center"/>
              <w:rPr>
                <w:rFonts w:ascii="Times New Roman" w:hAnsi="Times New Roman" w:cs="Times New Roman"/>
                <w:b/>
                <w:sz w:val="20"/>
                <w:szCs w:val="20"/>
                <w:lang w:val="uz-Cyrl-UZ"/>
              </w:rPr>
            </w:pPr>
          </w:p>
          <w:p w14:paraId="3153FF5B" w14:textId="77777777" w:rsidR="00FB3C76" w:rsidRPr="00886A96" w:rsidRDefault="00FB3C76" w:rsidP="00886A96">
            <w:pPr>
              <w:jc w:val="center"/>
              <w:rPr>
                <w:rFonts w:ascii="Times New Roman" w:hAnsi="Times New Roman" w:cs="Times New Roman"/>
                <w:b/>
                <w:sz w:val="20"/>
                <w:szCs w:val="20"/>
                <w:lang w:val="uz-Cyrl-UZ"/>
              </w:rPr>
            </w:pPr>
          </w:p>
          <w:p w14:paraId="7E780CB6" w14:textId="77777777" w:rsidR="00FB3C76" w:rsidRPr="00886A96" w:rsidRDefault="00FB3C76" w:rsidP="00886A96">
            <w:pPr>
              <w:jc w:val="center"/>
              <w:rPr>
                <w:rFonts w:ascii="Times New Roman" w:hAnsi="Times New Roman" w:cs="Times New Roman"/>
                <w:b/>
                <w:sz w:val="20"/>
                <w:szCs w:val="20"/>
                <w:lang w:val="uz-Cyrl-UZ"/>
              </w:rPr>
            </w:pPr>
          </w:p>
          <w:p w14:paraId="5E8CAD55" w14:textId="77777777" w:rsidR="00FB3C76" w:rsidRPr="00886A96" w:rsidRDefault="00FB3C76" w:rsidP="00886A96">
            <w:pPr>
              <w:jc w:val="center"/>
              <w:rPr>
                <w:rFonts w:ascii="Times New Roman" w:hAnsi="Times New Roman" w:cs="Times New Roman"/>
                <w:b/>
                <w:sz w:val="20"/>
                <w:szCs w:val="20"/>
                <w:lang w:val="uz-Cyrl-UZ"/>
              </w:rPr>
            </w:pPr>
          </w:p>
          <w:p w14:paraId="55E28299"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r w:rsidRPr="00886A96">
              <w:rPr>
                <w:rFonts w:ascii="Times New Roman" w:hAnsi="Times New Roman" w:cs="Times New Roman"/>
                <w:b/>
                <w:sz w:val="20"/>
                <w:szCs w:val="20"/>
                <w:lang w:val="uz-Cyrl-UZ"/>
              </w:rPr>
              <w:t>FKG2T-4</w:t>
            </w:r>
          </w:p>
        </w:tc>
        <w:tc>
          <w:tcPr>
            <w:tcW w:w="992" w:type="dxa"/>
            <w:vMerge w:val="restart"/>
          </w:tcPr>
          <w:p w14:paraId="6DB916EC" w14:textId="77777777" w:rsidR="00FB3C76" w:rsidRPr="00886A96" w:rsidRDefault="00FB3C76" w:rsidP="00886A96">
            <w:pPr>
              <w:jc w:val="center"/>
              <w:rPr>
                <w:rFonts w:ascii="Times New Roman" w:hAnsi="Times New Roman" w:cs="Times New Roman"/>
                <w:b/>
                <w:sz w:val="20"/>
                <w:szCs w:val="20"/>
                <w:lang w:val="uz-Cyrl-UZ"/>
              </w:rPr>
            </w:pPr>
          </w:p>
          <w:p w14:paraId="70B158C9" w14:textId="77777777" w:rsidR="00FB3C76" w:rsidRPr="00886A96" w:rsidRDefault="00FB3C76" w:rsidP="00886A96">
            <w:pPr>
              <w:jc w:val="center"/>
              <w:rPr>
                <w:rFonts w:ascii="Times New Roman" w:hAnsi="Times New Roman" w:cs="Times New Roman"/>
                <w:b/>
                <w:sz w:val="20"/>
                <w:szCs w:val="20"/>
                <w:lang w:val="uz-Cyrl-UZ"/>
              </w:rPr>
            </w:pPr>
          </w:p>
          <w:p w14:paraId="5EA81D5D" w14:textId="77777777" w:rsidR="00FB3C76" w:rsidRPr="00886A96" w:rsidRDefault="00FB3C76"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298</w:t>
            </w:r>
          </w:p>
          <w:p w14:paraId="727B6CD9"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tcPr>
          <w:p w14:paraId="040BA889"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hAnsi="Times New Roman" w:cs="Times New Roman"/>
                <w:sz w:val="20"/>
                <w:szCs w:val="20"/>
                <w:lang w:val="uz-Cyrl-UZ"/>
              </w:rPr>
              <w:t>-</w:t>
            </w:r>
          </w:p>
        </w:tc>
        <w:tc>
          <w:tcPr>
            <w:tcW w:w="1843" w:type="dxa"/>
          </w:tcPr>
          <w:p w14:paraId="4E4D523B"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1,32</w:t>
            </w:r>
          </w:p>
        </w:tc>
        <w:tc>
          <w:tcPr>
            <w:tcW w:w="1276" w:type="dxa"/>
          </w:tcPr>
          <w:p w14:paraId="07587FB2"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452" w:type="dxa"/>
          </w:tcPr>
          <w:p w14:paraId="69279678"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235" w:type="dxa"/>
          </w:tcPr>
          <w:p w14:paraId="2EC46C63"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r>
      <w:tr w:rsidR="00FB3C76" w:rsidRPr="00886A96" w14:paraId="1DBF4464" w14:textId="77777777" w:rsidTr="00FB3C76">
        <w:trPr>
          <w:jc w:val="center"/>
        </w:trPr>
        <w:tc>
          <w:tcPr>
            <w:tcW w:w="1413" w:type="dxa"/>
            <w:vMerge/>
          </w:tcPr>
          <w:p w14:paraId="5BFBBF9E"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63F2E84A" w14:textId="77777777" w:rsidR="00FB3C76" w:rsidRPr="00886A96" w:rsidRDefault="00FB3C76" w:rsidP="00886A96">
            <w:pPr>
              <w:rPr>
                <w:rFonts w:ascii="Times New Roman" w:hAnsi="Times New Roman" w:cs="Times New Roman"/>
                <w:b/>
                <w:sz w:val="20"/>
                <w:szCs w:val="20"/>
                <w:lang w:val="uz-Cyrl-UZ"/>
              </w:rPr>
            </w:pPr>
          </w:p>
        </w:tc>
        <w:tc>
          <w:tcPr>
            <w:tcW w:w="1134" w:type="dxa"/>
            <w:vAlign w:val="center"/>
          </w:tcPr>
          <w:p w14:paraId="78C63B31"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25</w:t>
            </w:r>
          </w:p>
        </w:tc>
        <w:tc>
          <w:tcPr>
            <w:tcW w:w="1843" w:type="dxa"/>
            <w:vAlign w:val="center"/>
          </w:tcPr>
          <w:p w14:paraId="67D9BE9C"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0,292</w:t>
            </w:r>
          </w:p>
        </w:tc>
        <w:tc>
          <w:tcPr>
            <w:tcW w:w="1276" w:type="dxa"/>
            <w:vAlign w:val="center"/>
          </w:tcPr>
          <w:p w14:paraId="27725199"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4,12</w:t>
            </w:r>
          </w:p>
        </w:tc>
        <w:tc>
          <w:tcPr>
            <w:tcW w:w="1452" w:type="dxa"/>
            <w:vAlign w:val="center"/>
          </w:tcPr>
          <w:p w14:paraId="67B115C6"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76,01</w:t>
            </w:r>
          </w:p>
        </w:tc>
        <w:tc>
          <w:tcPr>
            <w:tcW w:w="1235" w:type="dxa"/>
            <w:vAlign w:val="center"/>
          </w:tcPr>
          <w:p w14:paraId="0F9D39C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0,7601</w:t>
            </w:r>
          </w:p>
        </w:tc>
      </w:tr>
      <w:tr w:rsidR="00FB3C76" w:rsidRPr="00886A96" w14:paraId="3A718583" w14:textId="77777777" w:rsidTr="00FB3C76">
        <w:trPr>
          <w:jc w:val="center"/>
        </w:trPr>
        <w:tc>
          <w:tcPr>
            <w:tcW w:w="1413" w:type="dxa"/>
            <w:vMerge/>
          </w:tcPr>
          <w:p w14:paraId="4DAF7EC7"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609F78F3"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60EFE841"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50</w:t>
            </w:r>
          </w:p>
        </w:tc>
        <w:tc>
          <w:tcPr>
            <w:tcW w:w="1843" w:type="dxa"/>
            <w:vAlign w:val="center"/>
          </w:tcPr>
          <w:p w14:paraId="6EADE79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0,228</w:t>
            </w:r>
          </w:p>
        </w:tc>
        <w:tc>
          <w:tcPr>
            <w:tcW w:w="1276" w:type="dxa"/>
            <w:vAlign w:val="center"/>
          </w:tcPr>
          <w:p w14:paraId="209B88B8"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5,28</w:t>
            </w:r>
          </w:p>
        </w:tc>
        <w:tc>
          <w:tcPr>
            <w:tcW w:w="1452" w:type="dxa"/>
            <w:vAlign w:val="center"/>
          </w:tcPr>
          <w:p w14:paraId="09D8B91D"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81,23</w:t>
            </w:r>
          </w:p>
        </w:tc>
        <w:tc>
          <w:tcPr>
            <w:tcW w:w="1235" w:type="dxa"/>
            <w:vAlign w:val="center"/>
          </w:tcPr>
          <w:p w14:paraId="5A423ED6"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0,8123</w:t>
            </w:r>
          </w:p>
        </w:tc>
      </w:tr>
      <w:tr w:rsidR="00FB3C76" w:rsidRPr="00886A96" w14:paraId="3F8CB15B" w14:textId="77777777" w:rsidTr="00FB3C76">
        <w:trPr>
          <w:jc w:val="center"/>
        </w:trPr>
        <w:tc>
          <w:tcPr>
            <w:tcW w:w="1413" w:type="dxa"/>
            <w:vMerge/>
          </w:tcPr>
          <w:p w14:paraId="301BD067"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3616C2C8"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223B3173"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75</w:t>
            </w:r>
          </w:p>
        </w:tc>
        <w:tc>
          <w:tcPr>
            <w:tcW w:w="1843" w:type="dxa"/>
            <w:vAlign w:val="center"/>
          </w:tcPr>
          <w:p w14:paraId="53E4C47F"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0,139</w:t>
            </w:r>
          </w:p>
        </w:tc>
        <w:tc>
          <w:tcPr>
            <w:tcW w:w="1276" w:type="dxa"/>
            <w:vAlign w:val="center"/>
          </w:tcPr>
          <w:p w14:paraId="0A530D10"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8,35</w:t>
            </w:r>
          </w:p>
        </w:tc>
        <w:tc>
          <w:tcPr>
            <w:tcW w:w="1452" w:type="dxa"/>
            <w:vAlign w:val="center"/>
          </w:tcPr>
          <w:p w14:paraId="2F28D8E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88,45</w:t>
            </w:r>
          </w:p>
        </w:tc>
        <w:tc>
          <w:tcPr>
            <w:tcW w:w="1235" w:type="dxa"/>
            <w:vAlign w:val="center"/>
          </w:tcPr>
          <w:p w14:paraId="4D15272C"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0,8845</w:t>
            </w:r>
          </w:p>
        </w:tc>
      </w:tr>
      <w:tr w:rsidR="00FB3C76" w:rsidRPr="00886A96" w14:paraId="2F9461E1" w14:textId="77777777" w:rsidTr="00FB3C76">
        <w:trPr>
          <w:jc w:val="center"/>
        </w:trPr>
        <w:tc>
          <w:tcPr>
            <w:tcW w:w="1413" w:type="dxa"/>
            <w:vMerge/>
          </w:tcPr>
          <w:p w14:paraId="137CB8E4"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32CDCB96"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1C07FB48"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100</w:t>
            </w:r>
          </w:p>
        </w:tc>
        <w:tc>
          <w:tcPr>
            <w:tcW w:w="1843" w:type="dxa"/>
          </w:tcPr>
          <w:p w14:paraId="793FBF10"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0,108</w:t>
            </w:r>
          </w:p>
        </w:tc>
        <w:tc>
          <w:tcPr>
            <w:tcW w:w="1276" w:type="dxa"/>
          </w:tcPr>
          <w:p w14:paraId="1D91B4B6"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11,86</w:t>
            </w:r>
          </w:p>
        </w:tc>
        <w:tc>
          <w:tcPr>
            <w:tcW w:w="1452" w:type="dxa"/>
          </w:tcPr>
          <w:p w14:paraId="79CE732B"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91,67</w:t>
            </w:r>
          </w:p>
        </w:tc>
        <w:tc>
          <w:tcPr>
            <w:tcW w:w="1235" w:type="dxa"/>
          </w:tcPr>
          <w:p w14:paraId="00253CA6"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0,9167</w:t>
            </w:r>
          </w:p>
        </w:tc>
      </w:tr>
      <w:tr w:rsidR="00FB3C76" w:rsidRPr="00886A96" w14:paraId="47409680" w14:textId="77777777" w:rsidTr="00FB3C76">
        <w:trPr>
          <w:jc w:val="center"/>
        </w:trPr>
        <w:tc>
          <w:tcPr>
            <w:tcW w:w="1413" w:type="dxa"/>
            <w:vMerge/>
          </w:tcPr>
          <w:p w14:paraId="6A7BC9B5"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val="restart"/>
          </w:tcPr>
          <w:p w14:paraId="29F60C3B" w14:textId="77777777" w:rsidR="00FB3C76" w:rsidRPr="00886A96" w:rsidRDefault="00FB3C76" w:rsidP="00886A96">
            <w:pPr>
              <w:jc w:val="center"/>
              <w:rPr>
                <w:rFonts w:ascii="Times New Roman" w:hAnsi="Times New Roman" w:cs="Times New Roman"/>
                <w:b/>
                <w:sz w:val="20"/>
                <w:szCs w:val="20"/>
                <w:lang w:val="uz-Cyrl-UZ"/>
              </w:rPr>
            </w:pPr>
          </w:p>
          <w:p w14:paraId="5F40075A" w14:textId="77777777" w:rsidR="00FB3C76" w:rsidRPr="00886A96" w:rsidRDefault="00FB3C76" w:rsidP="00886A96">
            <w:pPr>
              <w:jc w:val="center"/>
              <w:rPr>
                <w:rFonts w:ascii="Times New Roman" w:hAnsi="Times New Roman" w:cs="Times New Roman"/>
                <w:b/>
                <w:sz w:val="20"/>
                <w:szCs w:val="20"/>
                <w:lang w:val="uz-Cyrl-UZ"/>
              </w:rPr>
            </w:pPr>
          </w:p>
          <w:p w14:paraId="3666F252" w14:textId="77777777" w:rsidR="00FB3C76" w:rsidRPr="00886A96" w:rsidRDefault="00FB3C76"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303</w:t>
            </w:r>
          </w:p>
          <w:p w14:paraId="266AF979"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p w14:paraId="70F16DF2"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tcPr>
          <w:p w14:paraId="7913D8B1" w14:textId="77777777" w:rsidR="00FB3C76" w:rsidRPr="00886A96" w:rsidRDefault="00FB3C76" w:rsidP="00886A96">
            <w:pP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843" w:type="dxa"/>
          </w:tcPr>
          <w:p w14:paraId="096D0134"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b/>
                <w:sz w:val="20"/>
                <w:szCs w:val="20"/>
                <w:lang w:val="uz-Cyrl-UZ"/>
              </w:rPr>
              <w:t>1,46</w:t>
            </w:r>
          </w:p>
        </w:tc>
        <w:tc>
          <w:tcPr>
            <w:tcW w:w="1276" w:type="dxa"/>
          </w:tcPr>
          <w:p w14:paraId="35D3E7F5"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452" w:type="dxa"/>
          </w:tcPr>
          <w:p w14:paraId="1D766119"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235" w:type="dxa"/>
          </w:tcPr>
          <w:p w14:paraId="6177AD4F"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r>
      <w:tr w:rsidR="00FB3C76" w:rsidRPr="00886A96" w14:paraId="2F6EFF3D" w14:textId="77777777" w:rsidTr="00FB3C76">
        <w:trPr>
          <w:jc w:val="center"/>
        </w:trPr>
        <w:tc>
          <w:tcPr>
            <w:tcW w:w="1413" w:type="dxa"/>
            <w:vMerge/>
          </w:tcPr>
          <w:p w14:paraId="13DA8E6F"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4296FB4F" w14:textId="77777777" w:rsidR="00FB3C76" w:rsidRPr="00886A96" w:rsidRDefault="00FB3C76" w:rsidP="00886A96">
            <w:pPr>
              <w:rPr>
                <w:rFonts w:ascii="Times New Roman" w:hAnsi="Times New Roman" w:cs="Times New Roman"/>
                <w:sz w:val="20"/>
                <w:szCs w:val="20"/>
                <w:lang w:val="uz-Cyrl-UZ"/>
              </w:rPr>
            </w:pPr>
          </w:p>
        </w:tc>
        <w:tc>
          <w:tcPr>
            <w:tcW w:w="1134" w:type="dxa"/>
            <w:vAlign w:val="center"/>
          </w:tcPr>
          <w:p w14:paraId="3533EE60"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25</w:t>
            </w:r>
          </w:p>
        </w:tc>
        <w:tc>
          <w:tcPr>
            <w:tcW w:w="1843" w:type="dxa"/>
            <w:vAlign w:val="center"/>
          </w:tcPr>
          <w:p w14:paraId="244CA933"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0,35</w:t>
            </w:r>
            <w:r w:rsidRPr="00886A96">
              <w:rPr>
                <w:rStyle w:val="fontstyle01"/>
                <w:sz w:val="20"/>
                <w:szCs w:val="20"/>
                <w:lang w:val="en-US"/>
              </w:rPr>
              <w:t>1</w:t>
            </w:r>
          </w:p>
        </w:tc>
        <w:tc>
          <w:tcPr>
            <w:tcW w:w="1276" w:type="dxa"/>
            <w:vAlign w:val="center"/>
          </w:tcPr>
          <w:p w14:paraId="2C03D894"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4,25</w:t>
            </w:r>
          </w:p>
        </w:tc>
        <w:tc>
          <w:tcPr>
            <w:tcW w:w="1452" w:type="dxa"/>
            <w:vAlign w:val="center"/>
          </w:tcPr>
          <w:p w14:paraId="2A98717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78,61</w:t>
            </w:r>
          </w:p>
        </w:tc>
        <w:tc>
          <w:tcPr>
            <w:tcW w:w="1235" w:type="dxa"/>
            <w:vAlign w:val="center"/>
          </w:tcPr>
          <w:p w14:paraId="3544E76D"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0,7861</w:t>
            </w:r>
          </w:p>
        </w:tc>
      </w:tr>
      <w:tr w:rsidR="00FB3C76" w:rsidRPr="00886A96" w14:paraId="366F0C40" w14:textId="77777777" w:rsidTr="00FB3C76">
        <w:trPr>
          <w:jc w:val="center"/>
        </w:trPr>
        <w:tc>
          <w:tcPr>
            <w:tcW w:w="1413" w:type="dxa"/>
            <w:vMerge/>
          </w:tcPr>
          <w:p w14:paraId="50429B4E"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264CD881"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6D1A862E"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50</w:t>
            </w:r>
          </w:p>
        </w:tc>
        <w:tc>
          <w:tcPr>
            <w:tcW w:w="1843" w:type="dxa"/>
            <w:vAlign w:val="center"/>
          </w:tcPr>
          <w:p w14:paraId="2D9A9131"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0,262</w:t>
            </w:r>
          </w:p>
        </w:tc>
        <w:tc>
          <w:tcPr>
            <w:tcW w:w="1276" w:type="dxa"/>
            <w:vAlign w:val="center"/>
          </w:tcPr>
          <w:p w14:paraId="1DC0CFA8"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5,73</w:t>
            </w:r>
          </w:p>
        </w:tc>
        <w:tc>
          <w:tcPr>
            <w:tcW w:w="1452" w:type="dxa"/>
            <w:vAlign w:val="center"/>
          </w:tcPr>
          <w:p w14:paraId="08EB251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83,45</w:t>
            </w:r>
          </w:p>
        </w:tc>
        <w:tc>
          <w:tcPr>
            <w:tcW w:w="1235" w:type="dxa"/>
            <w:vAlign w:val="center"/>
          </w:tcPr>
          <w:p w14:paraId="3FFBB58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0,8345</w:t>
            </w:r>
          </w:p>
        </w:tc>
      </w:tr>
      <w:tr w:rsidR="00FB3C76" w:rsidRPr="00886A96" w14:paraId="31D28D2C" w14:textId="77777777" w:rsidTr="00FB3C76">
        <w:trPr>
          <w:jc w:val="center"/>
        </w:trPr>
        <w:tc>
          <w:tcPr>
            <w:tcW w:w="1413" w:type="dxa"/>
            <w:vMerge/>
          </w:tcPr>
          <w:p w14:paraId="5D35CCCA"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73FE3D8B"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7B8BE75E"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75</w:t>
            </w:r>
          </w:p>
        </w:tc>
        <w:tc>
          <w:tcPr>
            <w:tcW w:w="1843" w:type="dxa"/>
            <w:vAlign w:val="center"/>
          </w:tcPr>
          <w:p w14:paraId="4137F450"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0,158</w:t>
            </w:r>
          </w:p>
        </w:tc>
        <w:tc>
          <w:tcPr>
            <w:tcW w:w="1276" w:type="dxa"/>
            <w:vAlign w:val="center"/>
          </w:tcPr>
          <w:p w14:paraId="1AA481F3"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9,42</w:t>
            </w:r>
          </w:p>
        </w:tc>
        <w:tc>
          <w:tcPr>
            <w:tcW w:w="1452" w:type="dxa"/>
            <w:vAlign w:val="center"/>
          </w:tcPr>
          <w:p w14:paraId="3419F56F"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88,76</w:t>
            </w:r>
          </w:p>
        </w:tc>
        <w:tc>
          <w:tcPr>
            <w:tcW w:w="1235" w:type="dxa"/>
            <w:vAlign w:val="center"/>
          </w:tcPr>
          <w:p w14:paraId="62E978F7"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0,8876</w:t>
            </w:r>
          </w:p>
        </w:tc>
      </w:tr>
      <w:tr w:rsidR="00FB3C76" w:rsidRPr="00886A96" w14:paraId="5EAAA78F" w14:textId="77777777" w:rsidTr="00FB3C76">
        <w:trPr>
          <w:jc w:val="center"/>
        </w:trPr>
        <w:tc>
          <w:tcPr>
            <w:tcW w:w="1413" w:type="dxa"/>
            <w:vMerge/>
          </w:tcPr>
          <w:p w14:paraId="757EAAF8"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1771F211"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09604754"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100</w:t>
            </w:r>
          </w:p>
        </w:tc>
        <w:tc>
          <w:tcPr>
            <w:tcW w:w="1843" w:type="dxa"/>
            <w:vAlign w:val="center"/>
          </w:tcPr>
          <w:p w14:paraId="4D9D0A20" w14:textId="77777777" w:rsidR="00FB3C76" w:rsidRPr="00886A96" w:rsidRDefault="00FB3C76" w:rsidP="00886A96">
            <w:pPr>
              <w:jc w:val="center"/>
              <w:rPr>
                <w:rStyle w:val="fontstyle01"/>
                <w:sz w:val="20"/>
                <w:szCs w:val="20"/>
                <w:lang w:val="uz-Cyrl-UZ"/>
              </w:rPr>
            </w:pPr>
            <w:r w:rsidRPr="00886A96">
              <w:rPr>
                <w:rStyle w:val="fontstyle01"/>
                <w:sz w:val="20"/>
                <w:szCs w:val="20"/>
                <w:lang w:val="uz-Cyrl-UZ"/>
              </w:rPr>
              <w:t>0,115</w:t>
            </w:r>
          </w:p>
        </w:tc>
        <w:tc>
          <w:tcPr>
            <w:tcW w:w="1276" w:type="dxa"/>
            <w:vAlign w:val="center"/>
          </w:tcPr>
          <w:p w14:paraId="1C9A58B3" w14:textId="77777777" w:rsidR="00FB3C76" w:rsidRPr="00886A96" w:rsidRDefault="00FB3C76" w:rsidP="00886A96">
            <w:pPr>
              <w:jc w:val="center"/>
              <w:rPr>
                <w:rStyle w:val="fontstyle01"/>
                <w:sz w:val="20"/>
                <w:szCs w:val="20"/>
                <w:lang w:val="uz-Cyrl-UZ"/>
              </w:rPr>
            </w:pPr>
            <w:r w:rsidRPr="00886A96">
              <w:rPr>
                <w:rStyle w:val="fontstyle01"/>
                <w:sz w:val="20"/>
                <w:szCs w:val="20"/>
                <w:lang w:val="uz-Cyrl-UZ"/>
              </w:rPr>
              <w:t>13,32</w:t>
            </w:r>
          </w:p>
        </w:tc>
        <w:tc>
          <w:tcPr>
            <w:tcW w:w="1452" w:type="dxa"/>
            <w:vAlign w:val="center"/>
          </w:tcPr>
          <w:p w14:paraId="68499428" w14:textId="77777777" w:rsidR="00FB3C76" w:rsidRPr="00886A96" w:rsidRDefault="00FB3C76" w:rsidP="00886A96">
            <w:pPr>
              <w:jc w:val="center"/>
              <w:rPr>
                <w:rStyle w:val="fontstyle01"/>
                <w:sz w:val="20"/>
                <w:szCs w:val="20"/>
                <w:lang w:val="uz-Cyrl-UZ"/>
              </w:rPr>
            </w:pPr>
            <w:r w:rsidRPr="00886A96">
              <w:rPr>
                <w:rStyle w:val="fontstyle01"/>
                <w:sz w:val="20"/>
                <w:szCs w:val="20"/>
                <w:lang w:val="uz-Cyrl-UZ"/>
              </w:rPr>
              <w:t>92,45</w:t>
            </w:r>
          </w:p>
        </w:tc>
        <w:tc>
          <w:tcPr>
            <w:tcW w:w="1235" w:type="dxa"/>
            <w:vAlign w:val="center"/>
          </w:tcPr>
          <w:p w14:paraId="69C5A728" w14:textId="77777777" w:rsidR="00FB3C76" w:rsidRPr="00886A96" w:rsidRDefault="00FB3C76" w:rsidP="00886A96">
            <w:pPr>
              <w:jc w:val="center"/>
              <w:rPr>
                <w:rStyle w:val="fontstyle01"/>
                <w:sz w:val="20"/>
                <w:szCs w:val="20"/>
                <w:lang w:val="uz-Cyrl-UZ"/>
              </w:rPr>
            </w:pPr>
            <w:r w:rsidRPr="00886A96">
              <w:rPr>
                <w:rStyle w:val="fontstyle01"/>
                <w:sz w:val="20"/>
                <w:szCs w:val="20"/>
                <w:lang w:val="uz-Cyrl-UZ"/>
              </w:rPr>
              <w:t>0,9245</w:t>
            </w:r>
          </w:p>
        </w:tc>
      </w:tr>
      <w:tr w:rsidR="00FB3C76" w:rsidRPr="00886A96" w14:paraId="4609F8F3" w14:textId="77777777" w:rsidTr="00FB3C76">
        <w:trPr>
          <w:jc w:val="center"/>
        </w:trPr>
        <w:tc>
          <w:tcPr>
            <w:tcW w:w="1413" w:type="dxa"/>
            <w:vMerge/>
          </w:tcPr>
          <w:p w14:paraId="53EB06B8"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val="restart"/>
          </w:tcPr>
          <w:p w14:paraId="7A6D9EA7" w14:textId="77777777" w:rsidR="00FB3C76" w:rsidRPr="00886A96" w:rsidRDefault="00FB3C76" w:rsidP="00886A96">
            <w:pPr>
              <w:jc w:val="center"/>
              <w:rPr>
                <w:rFonts w:ascii="Times New Roman" w:hAnsi="Times New Roman" w:cs="Times New Roman"/>
                <w:b/>
                <w:sz w:val="20"/>
                <w:szCs w:val="20"/>
                <w:lang w:val="uz-Cyrl-UZ"/>
              </w:rPr>
            </w:pPr>
          </w:p>
          <w:p w14:paraId="5A6C5664" w14:textId="77777777" w:rsidR="00FB3C76" w:rsidRPr="00886A96" w:rsidRDefault="00FB3C76" w:rsidP="00886A96">
            <w:pPr>
              <w:jc w:val="center"/>
              <w:rPr>
                <w:rFonts w:ascii="Times New Roman" w:hAnsi="Times New Roman" w:cs="Times New Roman"/>
                <w:b/>
                <w:sz w:val="20"/>
                <w:szCs w:val="20"/>
                <w:lang w:val="uz-Cyrl-UZ"/>
              </w:rPr>
            </w:pPr>
          </w:p>
          <w:p w14:paraId="093B1F8F" w14:textId="77777777" w:rsidR="00FB3C76" w:rsidRPr="00886A96" w:rsidRDefault="00FB3C76" w:rsidP="00886A96">
            <w:pPr>
              <w:jc w:val="center"/>
              <w:rPr>
                <w:rFonts w:ascii="Times New Roman" w:hAnsi="Times New Roman" w:cs="Times New Roman"/>
                <w:b/>
                <w:sz w:val="20"/>
                <w:szCs w:val="20"/>
                <w:lang w:val="uz-Cyrl-UZ"/>
              </w:rPr>
            </w:pPr>
            <w:r w:rsidRPr="00886A96">
              <w:rPr>
                <w:rFonts w:ascii="Times New Roman" w:hAnsi="Times New Roman" w:cs="Times New Roman"/>
                <w:b/>
                <w:sz w:val="20"/>
                <w:szCs w:val="20"/>
                <w:lang w:val="uz-Cyrl-UZ"/>
              </w:rPr>
              <w:t>313</w:t>
            </w:r>
          </w:p>
          <w:p w14:paraId="3C3673A3"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p w14:paraId="0FFF0105" w14:textId="77777777" w:rsidR="00FB3C76" w:rsidRPr="00886A96" w:rsidRDefault="00FB3C76" w:rsidP="00886A96">
            <w:pPr>
              <w:rPr>
                <w:rFonts w:ascii="Times New Roman" w:hAnsi="Times New Roman" w:cs="Times New Roman"/>
                <w:b/>
                <w:sz w:val="20"/>
                <w:szCs w:val="20"/>
                <w:lang w:val="uz-Cyrl-UZ"/>
              </w:rPr>
            </w:pPr>
          </w:p>
        </w:tc>
        <w:tc>
          <w:tcPr>
            <w:tcW w:w="1134" w:type="dxa"/>
            <w:vAlign w:val="center"/>
          </w:tcPr>
          <w:p w14:paraId="44D6D743" w14:textId="77777777" w:rsidR="00FB3C76" w:rsidRPr="00886A96" w:rsidRDefault="00FB3C76" w:rsidP="00886A96">
            <w:pPr>
              <w:jc w:val="center"/>
              <w:rPr>
                <w:rFonts w:ascii="Times New Roman" w:hAnsi="Times New Roman" w:cs="Times New Roman"/>
                <w:sz w:val="20"/>
                <w:szCs w:val="20"/>
                <w:lang w:val="uz-Cyrl-UZ"/>
              </w:rPr>
            </w:pPr>
            <w:r w:rsidRPr="00886A96">
              <w:rPr>
                <w:rFonts w:ascii="Times New Roman" w:hAnsi="Times New Roman" w:cs="Times New Roman"/>
                <w:sz w:val="20"/>
                <w:szCs w:val="20"/>
                <w:lang w:val="uz-Cyrl-UZ"/>
              </w:rPr>
              <w:t>-</w:t>
            </w:r>
          </w:p>
        </w:tc>
        <w:tc>
          <w:tcPr>
            <w:tcW w:w="1843" w:type="dxa"/>
            <w:vAlign w:val="center"/>
          </w:tcPr>
          <w:p w14:paraId="010CF2E5" w14:textId="77777777" w:rsidR="00FB3C76" w:rsidRPr="00886A96" w:rsidRDefault="00FB3C76" w:rsidP="00886A96">
            <w:pPr>
              <w:jc w:val="center"/>
              <w:rPr>
                <w:rStyle w:val="fontstyle01"/>
                <w:sz w:val="20"/>
                <w:szCs w:val="20"/>
                <w:lang w:val="en-US"/>
              </w:rPr>
            </w:pPr>
            <w:r w:rsidRPr="00886A96">
              <w:rPr>
                <w:rStyle w:val="fontstyle21"/>
                <w:rFonts w:ascii="Times New Roman" w:hAnsi="Times New Roman" w:cs="Times New Roman"/>
                <w:b/>
                <w:sz w:val="20"/>
                <w:szCs w:val="20"/>
                <w:lang w:val="uz-Cyrl-UZ"/>
              </w:rPr>
              <w:t>1,7</w:t>
            </w:r>
            <w:r w:rsidRPr="00886A96">
              <w:rPr>
                <w:rStyle w:val="fontstyle21"/>
                <w:rFonts w:ascii="Times New Roman" w:hAnsi="Times New Roman" w:cs="Times New Roman"/>
                <w:b/>
                <w:sz w:val="20"/>
                <w:szCs w:val="20"/>
                <w:lang w:val="en-US"/>
              </w:rPr>
              <w:t>5</w:t>
            </w:r>
          </w:p>
        </w:tc>
        <w:tc>
          <w:tcPr>
            <w:tcW w:w="1276" w:type="dxa"/>
            <w:vAlign w:val="center"/>
          </w:tcPr>
          <w:p w14:paraId="68CEEE97"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c>
          <w:tcPr>
            <w:tcW w:w="1452" w:type="dxa"/>
            <w:vAlign w:val="center"/>
          </w:tcPr>
          <w:p w14:paraId="65A407EC"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c>
          <w:tcPr>
            <w:tcW w:w="1235" w:type="dxa"/>
            <w:vAlign w:val="center"/>
          </w:tcPr>
          <w:p w14:paraId="60D0D1B5"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r>
      <w:tr w:rsidR="00FB3C76" w:rsidRPr="00886A96" w14:paraId="3A4E32AC" w14:textId="77777777" w:rsidTr="00FB3C76">
        <w:trPr>
          <w:jc w:val="center"/>
        </w:trPr>
        <w:tc>
          <w:tcPr>
            <w:tcW w:w="1413" w:type="dxa"/>
            <w:vMerge/>
          </w:tcPr>
          <w:p w14:paraId="07A06736"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2FA4296E"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47D63E3F"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25</w:t>
            </w:r>
          </w:p>
        </w:tc>
        <w:tc>
          <w:tcPr>
            <w:tcW w:w="1843" w:type="dxa"/>
            <w:vAlign w:val="center"/>
          </w:tcPr>
          <w:p w14:paraId="011ED633"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0,389</w:t>
            </w:r>
          </w:p>
        </w:tc>
        <w:tc>
          <w:tcPr>
            <w:tcW w:w="1276" w:type="dxa"/>
            <w:vAlign w:val="center"/>
          </w:tcPr>
          <w:p w14:paraId="170C17C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4,34</w:t>
            </w:r>
          </w:p>
        </w:tc>
        <w:tc>
          <w:tcPr>
            <w:tcW w:w="1452" w:type="dxa"/>
            <w:vAlign w:val="center"/>
          </w:tcPr>
          <w:p w14:paraId="45F9F2EF"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76,</w:t>
            </w:r>
            <w:r w:rsidRPr="00886A96">
              <w:rPr>
                <w:rStyle w:val="fontstyle01"/>
                <w:sz w:val="20"/>
                <w:szCs w:val="20"/>
                <w:lang w:val="en-US"/>
              </w:rPr>
              <w:t>2</w:t>
            </w:r>
            <w:r w:rsidRPr="00886A96">
              <w:rPr>
                <w:rStyle w:val="fontstyle01"/>
                <w:sz w:val="20"/>
                <w:szCs w:val="20"/>
                <w:lang w:val="uz-Cyrl-UZ"/>
              </w:rPr>
              <w:t>6</w:t>
            </w:r>
          </w:p>
        </w:tc>
        <w:tc>
          <w:tcPr>
            <w:tcW w:w="1235" w:type="dxa"/>
            <w:vAlign w:val="center"/>
          </w:tcPr>
          <w:p w14:paraId="20E9898A"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0,7626</w:t>
            </w:r>
          </w:p>
        </w:tc>
      </w:tr>
      <w:tr w:rsidR="00FB3C76" w:rsidRPr="00886A96" w14:paraId="2C6D31FC" w14:textId="77777777" w:rsidTr="00FB3C76">
        <w:trPr>
          <w:jc w:val="center"/>
        </w:trPr>
        <w:tc>
          <w:tcPr>
            <w:tcW w:w="1413" w:type="dxa"/>
            <w:vMerge/>
          </w:tcPr>
          <w:p w14:paraId="64FACB85"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045EA1C2"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3D704D4B"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50</w:t>
            </w:r>
          </w:p>
        </w:tc>
        <w:tc>
          <w:tcPr>
            <w:tcW w:w="1843" w:type="dxa"/>
            <w:vAlign w:val="center"/>
          </w:tcPr>
          <w:p w14:paraId="18520A78"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0,286</w:t>
            </w:r>
          </w:p>
        </w:tc>
        <w:tc>
          <w:tcPr>
            <w:tcW w:w="1276" w:type="dxa"/>
            <w:vAlign w:val="center"/>
          </w:tcPr>
          <w:p w14:paraId="1E68575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5,89</w:t>
            </w:r>
          </w:p>
        </w:tc>
        <w:tc>
          <w:tcPr>
            <w:tcW w:w="1452" w:type="dxa"/>
            <w:vAlign w:val="center"/>
          </w:tcPr>
          <w:p w14:paraId="23EC6659"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82,45</w:t>
            </w:r>
          </w:p>
        </w:tc>
        <w:tc>
          <w:tcPr>
            <w:tcW w:w="1235" w:type="dxa"/>
            <w:vAlign w:val="center"/>
          </w:tcPr>
          <w:p w14:paraId="3F1F3CD3"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0,8245</w:t>
            </w:r>
          </w:p>
        </w:tc>
      </w:tr>
      <w:tr w:rsidR="00FB3C76" w:rsidRPr="00886A96" w14:paraId="3185F56B" w14:textId="77777777" w:rsidTr="00FB3C76">
        <w:trPr>
          <w:jc w:val="center"/>
        </w:trPr>
        <w:tc>
          <w:tcPr>
            <w:tcW w:w="1413" w:type="dxa"/>
            <w:vMerge/>
          </w:tcPr>
          <w:p w14:paraId="74236763"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0D422ED0"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3F0AA021"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75</w:t>
            </w:r>
          </w:p>
        </w:tc>
        <w:tc>
          <w:tcPr>
            <w:tcW w:w="1843" w:type="dxa"/>
            <w:vAlign w:val="center"/>
          </w:tcPr>
          <w:p w14:paraId="15ADDF2B"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0,172</w:t>
            </w:r>
          </w:p>
        </w:tc>
        <w:tc>
          <w:tcPr>
            <w:tcW w:w="1276" w:type="dxa"/>
            <w:vAlign w:val="center"/>
          </w:tcPr>
          <w:p w14:paraId="4A572B8B"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9,7</w:t>
            </w:r>
            <w:r w:rsidRPr="00886A96">
              <w:rPr>
                <w:rStyle w:val="fontstyle01"/>
                <w:sz w:val="20"/>
                <w:szCs w:val="20"/>
                <w:lang w:val="en-US"/>
              </w:rPr>
              <w:t>2</w:t>
            </w:r>
          </w:p>
        </w:tc>
        <w:tc>
          <w:tcPr>
            <w:tcW w:w="1452" w:type="dxa"/>
            <w:vAlign w:val="center"/>
          </w:tcPr>
          <w:p w14:paraId="0D2E52CF"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9</w:t>
            </w:r>
            <w:r w:rsidRPr="00886A96">
              <w:rPr>
                <w:rStyle w:val="fontstyle01"/>
                <w:sz w:val="20"/>
                <w:szCs w:val="20"/>
                <w:lang w:val="en-US"/>
              </w:rPr>
              <w:t>0</w:t>
            </w:r>
            <w:r w:rsidRPr="00886A96">
              <w:rPr>
                <w:rStyle w:val="fontstyle01"/>
                <w:sz w:val="20"/>
                <w:szCs w:val="20"/>
                <w:lang w:val="uz-Cyrl-UZ"/>
              </w:rPr>
              <w:t>,7</w:t>
            </w:r>
            <w:r w:rsidRPr="00886A96">
              <w:rPr>
                <w:rStyle w:val="fontstyle01"/>
                <w:sz w:val="20"/>
                <w:szCs w:val="20"/>
                <w:lang w:val="en-US"/>
              </w:rPr>
              <w:t>2</w:t>
            </w:r>
          </w:p>
        </w:tc>
        <w:tc>
          <w:tcPr>
            <w:tcW w:w="1235" w:type="dxa"/>
            <w:vAlign w:val="center"/>
          </w:tcPr>
          <w:p w14:paraId="452B8479"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0,9072</w:t>
            </w:r>
          </w:p>
        </w:tc>
      </w:tr>
      <w:tr w:rsidR="00FB3C76" w:rsidRPr="00886A96" w14:paraId="4ABE068F" w14:textId="77777777" w:rsidTr="00FB3C76">
        <w:trPr>
          <w:jc w:val="center"/>
        </w:trPr>
        <w:tc>
          <w:tcPr>
            <w:tcW w:w="1413" w:type="dxa"/>
            <w:vMerge/>
          </w:tcPr>
          <w:p w14:paraId="7B24CD14"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4DDC75D8"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1DA1C9CB"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100</w:t>
            </w:r>
          </w:p>
        </w:tc>
        <w:tc>
          <w:tcPr>
            <w:tcW w:w="1843" w:type="dxa"/>
            <w:vAlign w:val="center"/>
          </w:tcPr>
          <w:p w14:paraId="62C740EB"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0,117</w:t>
            </w:r>
          </w:p>
        </w:tc>
        <w:tc>
          <w:tcPr>
            <w:tcW w:w="1276" w:type="dxa"/>
            <w:vAlign w:val="center"/>
          </w:tcPr>
          <w:p w14:paraId="11125EDA"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14,21</w:t>
            </w:r>
          </w:p>
        </w:tc>
        <w:tc>
          <w:tcPr>
            <w:tcW w:w="1452" w:type="dxa"/>
            <w:vAlign w:val="center"/>
          </w:tcPr>
          <w:p w14:paraId="08CD7EC1"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93,67</w:t>
            </w:r>
          </w:p>
        </w:tc>
        <w:tc>
          <w:tcPr>
            <w:tcW w:w="1235" w:type="dxa"/>
            <w:vAlign w:val="center"/>
          </w:tcPr>
          <w:p w14:paraId="4E84765F"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0,9367</w:t>
            </w:r>
          </w:p>
        </w:tc>
      </w:tr>
      <w:tr w:rsidR="00FB3C76" w:rsidRPr="00886A96" w14:paraId="415D9C48" w14:textId="77777777" w:rsidTr="00FB3C76">
        <w:trPr>
          <w:jc w:val="center"/>
        </w:trPr>
        <w:tc>
          <w:tcPr>
            <w:tcW w:w="1413" w:type="dxa"/>
            <w:vMerge/>
          </w:tcPr>
          <w:p w14:paraId="770E72F0"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val="restart"/>
          </w:tcPr>
          <w:p w14:paraId="005C5CF9" w14:textId="77777777" w:rsidR="00FB3C76" w:rsidRPr="00886A96" w:rsidRDefault="00FB3C76" w:rsidP="00886A96">
            <w:pPr>
              <w:jc w:val="center"/>
              <w:rPr>
                <w:rFonts w:ascii="Times New Roman" w:hAnsi="Times New Roman" w:cs="Times New Roman"/>
                <w:b/>
                <w:sz w:val="20"/>
                <w:szCs w:val="20"/>
                <w:lang w:val="uz-Cyrl-UZ"/>
              </w:rPr>
            </w:pPr>
          </w:p>
          <w:p w14:paraId="726772A1" w14:textId="77777777" w:rsidR="00FB3C76" w:rsidRPr="00886A96" w:rsidRDefault="00FB3C76" w:rsidP="00886A96">
            <w:pPr>
              <w:jc w:val="center"/>
              <w:rPr>
                <w:rFonts w:ascii="Times New Roman" w:hAnsi="Times New Roman" w:cs="Times New Roman"/>
                <w:b/>
                <w:sz w:val="20"/>
                <w:szCs w:val="20"/>
                <w:lang w:val="uz-Cyrl-UZ"/>
              </w:rPr>
            </w:pPr>
          </w:p>
          <w:p w14:paraId="05A570D8"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r w:rsidRPr="00886A96">
              <w:rPr>
                <w:rFonts w:ascii="Times New Roman" w:hAnsi="Times New Roman" w:cs="Times New Roman"/>
                <w:b/>
                <w:sz w:val="20"/>
                <w:szCs w:val="20"/>
                <w:lang w:val="uz-Cyrl-UZ"/>
              </w:rPr>
              <w:t>323</w:t>
            </w:r>
          </w:p>
        </w:tc>
        <w:tc>
          <w:tcPr>
            <w:tcW w:w="1134" w:type="dxa"/>
            <w:vAlign w:val="center"/>
          </w:tcPr>
          <w:p w14:paraId="36E6D4FA"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c>
          <w:tcPr>
            <w:tcW w:w="1843" w:type="dxa"/>
            <w:vAlign w:val="center"/>
          </w:tcPr>
          <w:p w14:paraId="508551BD"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21"/>
                <w:rFonts w:ascii="Times New Roman" w:hAnsi="Times New Roman" w:cs="Times New Roman"/>
                <w:b/>
                <w:sz w:val="20"/>
                <w:szCs w:val="20"/>
                <w:lang w:val="uz-Cyrl-UZ"/>
              </w:rPr>
              <w:t>1,95</w:t>
            </w:r>
          </w:p>
        </w:tc>
        <w:tc>
          <w:tcPr>
            <w:tcW w:w="1276" w:type="dxa"/>
            <w:vAlign w:val="center"/>
          </w:tcPr>
          <w:p w14:paraId="259D8E1D"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c>
          <w:tcPr>
            <w:tcW w:w="1452" w:type="dxa"/>
            <w:vAlign w:val="center"/>
          </w:tcPr>
          <w:p w14:paraId="2861A8D5"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c>
          <w:tcPr>
            <w:tcW w:w="1235" w:type="dxa"/>
            <w:vAlign w:val="center"/>
          </w:tcPr>
          <w:p w14:paraId="4596B2FE" w14:textId="77777777" w:rsidR="00FB3C76" w:rsidRPr="00886A96" w:rsidRDefault="00FB3C76" w:rsidP="00886A96">
            <w:pPr>
              <w:jc w:val="center"/>
              <w:rPr>
                <w:rFonts w:ascii="Times New Roman" w:hAnsi="Times New Roman" w:cs="Times New Roman"/>
                <w:b/>
                <w:sz w:val="20"/>
                <w:szCs w:val="20"/>
                <w:lang w:val="uz-Cyrl-UZ"/>
              </w:rPr>
            </w:pPr>
            <w:r w:rsidRPr="00886A96">
              <w:rPr>
                <w:rStyle w:val="fontstyle01"/>
                <w:b/>
                <w:sz w:val="20"/>
                <w:szCs w:val="20"/>
                <w:lang w:val="uz-Cyrl-UZ"/>
              </w:rPr>
              <w:t>-</w:t>
            </w:r>
          </w:p>
        </w:tc>
      </w:tr>
      <w:tr w:rsidR="00FB3C76" w:rsidRPr="00886A96" w14:paraId="5F85FA5E" w14:textId="77777777" w:rsidTr="00FB3C76">
        <w:trPr>
          <w:jc w:val="center"/>
        </w:trPr>
        <w:tc>
          <w:tcPr>
            <w:tcW w:w="1413" w:type="dxa"/>
            <w:vMerge/>
          </w:tcPr>
          <w:p w14:paraId="3F41401C"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454556BA"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101CEE45"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25</w:t>
            </w:r>
          </w:p>
        </w:tc>
        <w:tc>
          <w:tcPr>
            <w:tcW w:w="1843" w:type="dxa"/>
            <w:vAlign w:val="center"/>
          </w:tcPr>
          <w:p w14:paraId="40ED9898"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0,429</w:t>
            </w:r>
          </w:p>
        </w:tc>
        <w:tc>
          <w:tcPr>
            <w:tcW w:w="1276" w:type="dxa"/>
            <w:vAlign w:val="center"/>
          </w:tcPr>
          <w:p w14:paraId="7603DCA7"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4,4</w:t>
            </w:r>
            <w:r w:rsidRPr="00886A96">
              <w:rPr>
                <w:rStyle w:val="fontstyle01"/>
                <w:sz w:val="20"/>
                <w:szCs w:val="20"/>
                <w:lang w:val="en-US"/>
              </w:rPr>
              <w:t>1</w:t>
            </w:r>
          </w:p>
        </w:tc>
        <w:tc>
          <w:tcPr>
            <w:tcW w:w="1452" w:type="dxa"/>
            <w:vAlign w:val="center"/>
          </w:tcPr>
          <w:p w14:paraId="0D34DFEB"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76,3</w:t>
            </w:r>
            <w:r w:rsidRPr="00886A96">
              <w:rPr>
                <w:rStyle w:val="fontstyle01"/>
                <w:sz w:val="20"/>
                <w:szCs w:val="20"/>
                <w:lang w:val="en-US"/>
              </w:rPr>
              <w:t>4</w:t>
            </w:r>
          </w:p>
        </w:tc>
        <w:tc>
          <w:tcPr>
            <w:tcW w:w="1235" w:type="dxa"/>
            <w:vAlign w:val="center"/>
          </w:tcPr>
          <w:p w14:paraId="407EE78E"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0,7634</w:t>
            </w:r>
          </w:p>
        </w:tc>
      </w:tr>
      <w:tr w:rsidR="00FB3C76" w:rsidRPr="00886A96" w14:paraId="314537B3" w14:textId="77777777" w:rsidTr="00FB3C76">
        <w:trPr>
          <w:jc w:val="center"/>
        </w:trPr>
        <w:tc>
          <w:tcPr>
            <w:tcW w:w="1413" w:type="dxa"/>
            <w:vMerge/>
          </w:tcPr>
          <w:p w14:paraId="31E2C270"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634A17CE" w14:textId="77777777" w:rsidR="00FB3C76" w:rsidRPr="00886A96" w:rsidRDefault="00FB3C76" w:rsidP="00886A96">
            <w:pPr>
              <w:jc w:val="center"/>
              <w:rPr>
                <w:rFonts w:ascii="Times New Roman" w:hAnsi="Times New Roman" w:cs="Times New Roman"/>
                <w:b/>
                <w:color w:val="000000" w:themeColor="text1"/>
                <w:sz w:val="20"/>
                <w:szCs w:val="20"/>
                <w:shd w:val="clear" w:color="auto" w:fill="F5F5F5"/>
                <w:lang w:val="uz-Cyrl-UZ"/>
              </w:rPr>
            </w:pPr>
          </w:p>
        </w:tc>
        <w:tc>
          <w:tcPr>
            <w:tcW w:w="1134" w:type="dxa"/>
            <w:vAlign w:val="center"/>
          </w:tcPr>
          <w:p w14:paraId="2C8020DD"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50</w:t>
            </w:r>
          </w:p>
        </w:tc>
        <w:tc>
          <w:tcPr>
            <w:tcW w:w="1843" w:type="dxa"/>
            <w:vAlign w:val="center"/>
          </w:tcPr>
          <w:p w14:paraId="4A798EC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0,312</w:t>
            </w:r>
          </w:p>
        </w:tc>
        <w:tc>
          <w:tcPr>
            <w:tcW w:w="1276" w:type="dxa"/>
            <w:vAlign w:val="center"/>
          </w:tcPr>
          <w:p w14:paraId="34668577"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6,0</w:t>
            </w:r>
            <w:r w:rsidRPr="00886A96">
              <w:rPr>
                <w:rStyle w:val="fontstyle01"/>
                <w:sz w:val="20"/>
                <w:szCs w:val="20"/>
                <w:lang w:val="en-US"/>
              </w:rPr>
              <w:t>6</w:t>
            </w:r>
          </w:p>
        </w:tc>
        <w:tc>
          <w:tcPr>
            <w:tcW w:w="1452" w:type="dxa"/>
            <w:vAlign w:val="center"/>
          </w:tcPr>
          <w:p w14:paraId="5C1AE9AA"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84,6</w:t>
            </w:r>
            <w:r w:rsidRPr="00886A96">
              <w:rPr>
                <w:rStyle w:val="fontstyle01"/>
                <w:sz w:val="20"/>
                <w:szCs w:val="20"/>
                <w:lang w:val="en-US"/>
              </w:rPr>
              <w:t>3</w:t>
            </w:r>
          </w:p>
        </w:tc>
        <w:tc>
          <w:tcPr>
            <w:tcW w:w="1235" w:type="dxa"/>
            <w:vAlign w:val="center"/>
          </w:tcPr>
          <w:p w14:paraId="0F830AE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0,8463</w:t>
            </w:r>
          </w:p>
        </w:tc>
      </w:tr>
      <w:tr w:rsidR="00FB3C76" w:rsidRPr="00886A96" w14:paraId="647E7362" w14:textId="77777777" w:rsidTr="00FB3C76">
        <w:trPr>
          <w:jc w:val="center"/>
        </w:trPr>
        <w:tc>
          <w:tcPr>
            <w:tcW w:w="1413" w:type="dxa"/>
            <w:vMerge/>
          </w:tcPr>
          <w:p w14:paraId="47769F53"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2CCB1011" w14:textId="77777777" w:rsidR="00FB3C76" w:rsidRPr="00886A96" w:rsidRDefault="00FB3C76" w:rsidP="00886A96">
            <w:pPr>
              <w:jc w:val="center"/>
              <w:rPr>
                <w:rFonts w:ascii="Times New Roman" w:hAnsi="Times New Roman" w:cs="Times New Roman"/>
                <w:b/>
                <w:sz w:val="20"/>
                <w:szCs w:val="20"/>
                <w:lang w:val="uz-Cyrl-UZ"/>
              </w:rPr>
            </w:pPr>
          </w:p>
        </w:tc>
        <w:tc>
          <w:tcPr>
            <w:tcW w:w="1134" w:type="dxa"/>
            <w:vAlign w:val="center"/>
          </w:tcPr>
          <w:p w14:paraId="053418A6"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75</w:t>
            </w:r>
          </w:p>
        </w:tc>
        <w:tc>
          <w:tcPr>
            <w:tcW w:w="1843" w:type="dxa"/>
            <w:vAlign w:val="center"/>
          </w:tcPr>
          <w:p w14:paraId="3AA23BD2"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0,186</w:t>
            </w:r>
          </w:p>
        </w:tc>
        <w:tc>
          <w:tcPr>
            <w:tcW w:w="1276" w:type="dxa"/>
            <w:vAlign w:val="center"/>
          </w:tcPr>
          <w:p w14:paraId="7CDDC4DF"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9,8</w:t>
            </w:r>
            <w:r w:rsidRPr="00886A96">
              <w:rPr>
                <w:rStyle w:val="fontstyle01"/>
                <w:sz w:val="20"/>
                <w:szCs w:val="20"/>
                <w:lang w:val="en-US"/>
              </w:rPr>
              <w:t>3</w:t>
            </w:r>
          </w:p>
        </w:tc>
        <w:tc>
          <w:tcPr>
            <w:tcW w:w="1452" w:type="dxa"/>
            <w:vAlign w:val="center"/>
          </w:tcPr>
          <w:p w14:paraId="62D69A31"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88,8</w:t>
            </w:r>
            <w:r w:rsidRPr="00886A96">
              <w:rPr>
                <w:rStyle w:val="fontstyle01"/>
                <w:sz w:val="20"/>
                <w:szCs w:val="20"/>
                <w:lang w:val="en-US"/>
              </w:rPr>
              <w:t>6</w:t>
            </w:r>
          </w:p>
        </w:tc>
        <w:tc>
          <w:tcPr>
            <w:tcW w:w="1235" w:type="dxa"/>
            <w:vAlign w:val="center"/>
          </w:tcPr>
          <w:p w14:paraId="5DE63B51"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0,8886</w:t>
            </w:r>
          </w:p>
        </w:tc>
      </w:tr>
      <w:tr w:rsidR="00FB3C76" w:rsidRPr="00886A96" w14:paraId="370381FC" w14:textId="77777777" w:rsidTr="00FB3C76">
        <w:trPr>
          <w:jc w:val="center"/>
        </w:trPr>
        <w:tc>
          <w:tcPr>
            <w:tcW w:w="1413" w:type="dxa"/>
            <w:vMerge/>
          </w:tcPr>
          <w:p w14:paraId="621D5216" w14:textId="77777777" w:rsidR="00FB3C76" w:rsidRPr="00886A96" w:rsidRDefault="00FB3C76" w:rsidP="00886A96">
            <w:pPr>
              <w:rPr>
                <w:rFonts w:ascii="Times New Roman" w:hAnsi="Times New Roman" w:cs="Times New Roman"/>
                <w:b/>
                <w:color w:val="000000" w:themeColor="text1"/>
                <w:sz w:val="20"/>
                <w:szCs w:val="20"/>
                <w:shd w:val="clear" w:color="auto" w:fill="F5F5F5"/>
                <w:lang w:val="uz-Cyrl-UZ"/>
              </w:rPr>
            </w:pPr>
          </w:p>
        </w:tc>
        <w:tc>
          <w:tcPr>
            <w:tcW w:w="992" w:type="dxa"/>
            <w:vMerge/>
          </w:tcPr>
          <w:p w14:paraId="19E30DE1" w14:textId="77777777" w:rsidR="00FB3C76" w:rsidRPr="00886A96" w:rsidRDefault="00FB3C76" w:rsidP="00886A96">
            <w:pPr>
              <w:jc w:val="center"/>
              <w:rPr>
                <w:rFonts w:ascii="Times New Roman" w:hAnsi="Times New Roman" w:cs="Times New Roman"/>
                <w:b/>
                <w:sz w:val="20"/>
                <w:szCs w:val="20"/>
                <w:lang w:val="uz-Cyrl-UZ"/>
              </w:rPr>
            </w:pPr>
          </w:p>
        </w:tc>
        <w:tc>
          <w:tcPr>
            <w:tcW w:w="1134" w:type="dxa"/>
            <w:vAlign w:val="center"/>
          </w:tcPr>
          <w:p w14:paraId="36983C31" w14:textId="77777777" w:rsidR="00FB3C76" w:rsidRPr="00886A96" w:rsidRDefault="00FB3C76" w:rsidP="00886A96">
            <w:pPr>
              <w:jc w:val="center"/>
              <w:rPr>
                <w:rFonts w:ascii="Times New Roman" w:hAnsi="Times New Roman" w:cs="Times New Roman"/>
                <w:sz w:val="20"/>
                <w:szCs w:val="20"/>
                <w:lang w:val="en-US"/>
              </w:rPr>
            </w:pPr>
            <w:r w:rsidRPr="00886A96">
              <w:rPr>
                <w:rStyle w:val="fontstyle01"/>
                <w:sz w:val="20"/>
                <w:szCs w:val="20"/>
                <w:lang w:val="uz-Cyrl-UZ"/>
              </w:rPr>
              <w:t>100</w:t>
            </w:r>
          </w:p>
        </w:tc>
        <w:tc>
          <w:tcPr>
            <w:tcW w:w="1843" w:type="dxa"/>
            <w:vAlign w:val="center"/>
          </w:tcPr>
          <w:p w14:paraId="0949FA46"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0,125</w:t>
            </w:r>
          </w:p>
        </w:tc>
        <w:tc>
          <w:tcPr>
            <w:tcW w:w="1276" w:type="dxa"/>
            <w:vAlign w:val="center"/>
          </w:tcPr>
          <w:p w14:paraId="7612F411"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14,61</w:t>
            </w:r>
          </w:p>
        </w:tc>
        <w:tc>
          <w:tcPr>
            <w:tcW w:w="1452" w:type="dxa"/>
            <w:vAlign w:val="center"/>
          </w:tcPr>
          <w:p w14:paraId="502A298F"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94,36</w:t>
            </w:r>
          </w:p>
        </w:tc>
        <w:tc>
          <w:tcPr>
            <w:tcW w:w="1235" w:type="dxa"/>
            <w:vAlign w:val="center"/>
          </w:tcPr>
          <w:p w14:paraId="7C8936AD" w14:textId="77777777" w:rsidR="00FB3C76" w:rsidRPr="00886A96" w:rsidRDefault="00FB3C76" w:rsidP="00886A96">
            <w:pPr>
              <w:jc w:val="center"/>
              <w:rPr>
                <w:rFonts w:ascii="Times New Roman" w:hAnsi="Times New Roman" w:cs="Times New Roman"/>
                <w:sz w:val="20"/>
                <w:szCs w:val="20"/>
                <w:lang w:val="uz-Cyrl-UZ"/>
              </w:rPr>
            </w:pPr>
            <w:r w:rsidRPr="00886A96">
              <w:rPr>
                <w:rStyle w:val="fontstyle01"/>
                <w:sz w:val="20"/>
                <w:szCs w:val="20"/>
                <w:lang w:val="uz-Cyrl-UZ"/>
              </w:rPr>
              <w:t>0,9436</w:t>
            </w:r>
          </w:p>
        </w:tc>
      </w:tr>
    </w:tbl>
    <w:p w14:paraId="1C9E7332" w14:textId="77777777" w:rsidR="00FB3C76" w:rsidRPr="00886A96" w:rsidRDefault="00FB3C76" w:rsidP="00886A96">
      <w:pPr>
        <w:spacing w:after="0" w:line="240" w:lineRule="auto"/>
        <w:jc w:val="both"/>
        <w:rPr>
          <w:rStyle w:val="fontstyle01"/>
          <w:sz w:val="20"/>
          <w:szCs w:val="20"/>
        </w:rPr>
      </w:pPr>
    </w:p>
    <w:p w14:paraId="40EFC784" w14:textId="68A40F6F" w:rsidR="001B4FD2" w:rsidRPr="00FF41BF" w:rsidRDefault="001B4FD2" w:rsidP="00FF41BF">
      <w:pPr>
        <w:spacing w:after="0" w:line="240" w:lineRule="auto"/>
        <w:jc w:val="center"/>
        <w:rPr>
          <w:rFonts w:ascii="Times New Roman" w:hAnsi="Times New Roman" w:cs="Times New Roman"/>
          <w:b/>
          <w:color w:val="000000"/>
          <w:sz w:val="24"/>
          <w:szCs w:val="24"/>
          <w:lang w:val="uz-Latn-UZ"/>
        </w:rPr>
      </w:pPr>
      <w:r w:rsidRPr="00FF41BF">
        <w:rPr>
          <w:rFonts w:ascii="Times New Roman" w:hAnsi="Times New Roman" w:cs="Times New Roman"/>
          <w:b/>
          <w:bCs/>
          <w:color w:val="000000"/>
          <w:sz w:val="24"/>
          <w:szCs w:val="24"/>
          <w:lang w:val="uz-Latn-UZ"/>
        </w:rPr>
        <w:t>CONCLUSION</w:t>
      </w:r>
    </w:p>
    <w:p w14:paraId="5E33732A" w14:textId="77777777" w:rsidR="00FF41BF" w:rsidRDefault="00FF41BF" w:rsidP="00886A96">
      <w:pPr>
        <w:spacing w:after="0" w:line="240" w:lineRule="auto"/>
        <w:ind w:firstLine="567"/>
        <w:jc w:val="both"/>
        <w:rPr>
          <w:rFonts w:ascii="Times New Roman" w:hAnsi="Times New Roman" w:cs="Times New Roman"/>
          <w:bCs/>
          <w:iCs/>
          <w:color w:val="000000"/>
          <w:sz w:val="20"/>
          <w:szCs w:val="20"/>
          <w:lang w:val="uz-Latn-UZ"/>
        </w:rPr>
      </w:pPr>
    </w:p>
    <w:p w14:paraId="49C5F9FB" w14:textId="05C47E71" w:rsidR="001B4FD2" w:rsidRPr="00886A96" w:rsidRDefault="001B4FD2" w:rsidP="00886A96">
      <w:pPr>
        <w:spacing w:after="0" w:line="240" w:lineRule="auto"/>
        <w:ind w:firstLine="567"/>
        <w:jc w:val="both"/>
        <w:rPr>
          <w:rFonts w:ascii="Times New Roman" w:hAnsi="Times New Roman" w:cs="Times New Roman"/>
          <w:bCs/>
          <w:iCs/>
          <w:color w:val="000000"/>
          <w:sz w:val="20"/>
          <w:szCs w:val="20"/>
          <w:lang w:val="en-US"/>
        </w:rPr>
      </w:pPr>
      <w:r w:rsidRPr="00886A96">
        <w:rPr>
          <w:rFonts w:ascii="Times New Roman" w:hAnsi="Times New Roman" w:cs="Times New Roman"/>
          <w:bCs/>
          <w:iCs/>
          <w:color w:val="000000"/>
          <w:sz w:val="20"/>
          <w:szCs w:val="20"/>
          <w:lang w:val="uz-Latn-UZ"/>
        </w:rPr>
        <w:t>The change in protection</w:t>
      </w:r>
      <w:r w:rsidRPr="00886A96">
        <w:rPr>
          <w:rFonts w:ascii="Times New Roman" w:hAnsi="Times New Roman" w:cs="Times New Roman"/>
          <w:bCs/>
          <w:iCs/>
          <w:color w:val="000000"/>
          <w:sz w:val="20"/>
          <w:szCs w:val="20"/>
          <w:lang w:val="en-US"/>
        </w:rPr>
        <w:t xml:space="preserve"> efficiency with increasing temperature indicates the occurrence of chemical adsorption of the inhibitor on the steel surface. A relatively smaller increase in protection efficiency with corresponding temperature rise suggests that, alongside chemical adsorption, physical adsorption also takes place during the inhibition process. The simultaneous observation of both chemical and physical adsorption phenomena demonstrates that the organic inhibitor exhibits a mixed-type mechanism of action. From our experiments, the corrosion inhibitor FKG2T-4 displayed a maximum protection efficiency of 94.36% at a concentration of 100 mg/L and a temperature of 323 K.</w:t>
      </w:r>
    </w:p>
    <w:p w14:paraId="7BDDE411" w14:textId="77777777" w:rsidR="00034FDF" w:rsidRPr="00886A96" w:rsidRDefault="00034FDF" w:rsidP="00886A96">
      <w:pPr>
        <w:spacing w:after="0" w:line="240" w:lineRule="auto"/>
        <w:ind w:firstLine="567"/>
        <w:jc w:val="both"/>
        <w:rPr>
          <w:rFonts w:ascii="Times New Roman" w:hAnsi="Times New Roman" w:cs="Times New Roman"/>
          <w:color w:val="000000"/>
          <w:sz w:val="20"/>
          <w:szCs w:val="20"/>
          <w:lang w:val="uz-Cyrl-UZ"/>
        </w:rPr>
      </w:pPr>
    </w:p>
    <w:p w14:paraId="0A834B1A" w14:textId="121A54E5" w:rsidR="0057039F" w:rsidRDefault="00FF41BF" w:rsidP="00886A96">
      <w:pPr>
        <w:pStyle w:val="a4"/>
        <w:spacing w:after="0" w:line="240" w:lineRule="auto"/>
        <w:ind w:left="0"/>
        <w:jc w:val="center"/>
        <w:rPr>
          <w:rFonts w:ascii="Times New Roman" w:hAnsi="Times New Roman" w:cs="Times New Roman"/>
          <w:b/>
          <w:color w:val="242021"/>
          <w:sz w:val="24"/>
          <w:szCs w:val="24"/>
          <w:lang w:val="uz-Cyrl-UZ"/>
        </w:rPr>
      </w:pPr>
      <w:r w:rsidRPr="00FF41BF">
        <w:rPr>
          <w:rFonts w:ascii="Times New Roman" w:hAnsi="Times New Roman" w:cs="Times New Roman"/>
          <w:b/>
          <w:color w:val="242021"/>
          <w:sz w:val="24"/>
          <w:szCs w:val="24"/>
          <w:lang w:val="uz-Cyrl-UZ"/>
        </w:rPr>
        <w:t>REFERENCES</w:t>
      </w:r>
    </w:p>
    <w:p w14:paraId="17378094" w14:textId="77777777" w:rsidR="00FF41BF" w:rsidRPr="00FF41BF" w:rsidRDefault="00FF41BF" w:rsidP="00886A96">
      <w:pPr>
        <w:pStyle w:val="a4"/>
        <w:spacing w:after="0" w:line="240" w:lineRule="auto"/>
        <w:ind w:left="0"/>
        <w:jc w:val="center"/>
        <w:rPr>
          <w:rFonts w:ascii="Times New Roman" w:hAnsi="Times New Roman" w:cs="Times New Roman"/>
          <w:b/>
          <w:color w:val="000000"/>
          <w:sz w:val="24"/>
          <w:szCs w:val="24"/>
          <w:lang w:val="uz-Cyrl-UZ"/>
        </w:rPr>
      </w:pPr>
    </w:p>
    <w:p w14:paraId="69E4DFB6" w14:textId="1FF4D473"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G. Schmitt, Br. Corros. J. 19 (1984) 165 b.</w:t>
      </w:r>
    </w:p>
    <w:p w14:paraId="0C673CF6" w14:textId="23335C47"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S.L.F.A. da Costa, S.M.L. Agostinho, Corrosion 35 (1989) 472 b.</w:t>
      </w:r>
    </w:p>
    <w:p w14:paraId="6F9A55CC" w14:textId="6F8D16E0"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V. Molokanov, G. Moretti, G. Quartarone, A. Zingales, Corrosion 54 (1998)</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135 b.</w:t>
      </w:r>
    </w:p>
    <w:p w14:paraId="6BE008BE" w14:textId="5740C29D" w:rsidR="00805088" w:rsidRPr="00886A96" w:rsidRDefault="002011CC"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N. Arrousse, R. Salim, Y. Kaddouri, A. Zarrouk, D. Zahri, F. El Hajjaji, R. Touzani, M.</w:t>
      </w:r>
      <w:r w:rsidR="00805088"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Taleb, S. Jodeh, The inhibition behavior of Two pyrimidine-pyrazole derivatives</w:t>
      </w:r>
      <w:r w:rsidR="00805088"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against corrosion in hydrochloric solution: Experimental, surface analysis and in</w:t>
      </w:r>
      <w:r w:rsidR="00805088"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silico approach studies, Arab. J. Chem. (2020)</w:t>
      </w:r>
      <w:hyperlink r:id="rId26" w:history="1">
        <w:r w:rsidR="00805088" w:rsidRPr="00886A96">
          <w:rPr>
            <w:rStyle w:val="a3"/>
            <w:rFonts w:ascii="Times New Roman" w:hAnsi="Times New Roman" w:cs="Times New Roman"/>
            <w:color w:val="000000" w:themeColor="text1"/>
            <w:sz w:val="20"/>
            <w:szCs w:val="20"/>
            <w:u w:val="none"/>
            <w:lang w:val="uz-Cyrl-UZ"/>
          </w:rPr>
          <w:t>https://doi.org/10.1016/j.arabjc.2020</w:t>
        </w:r>
      </w:hyperlink>
      <w:r w:rsidRPr="00886A96">
        <w:rPr>
          <w:rStyle w:val="fontstyle01"/>
          <w:color w:val="000000" w:themeColor="text1"/>
          <w:sz w:val="20"/>
          <w:szCs w:val="20"/>
          <w:lang w:val="uz-Cyrl-UZ"/>
        </w:rPr>
        <w:t>.</w:t>
      </w:r>
      <w:r w:rsidR="00805088"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04.030.</w:t>
      </w:r>
    </w:p>
    <w:p w14:paraId="0CBC58C3" w14:textId="7F07565C"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D.S. Chauhan, M.A. Quraishi, M.A. Jafar Mazumder, et al., Design and synthesis of a</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novel corrosion inhibitor embedded with quaternary ammonium, amide and</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amine motifs for protection of carbon steel in 1M HCl, J. Mol. Liq. (2020) https://</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doi.org/10.1016/j.molliq.2020.113917</w:t>
      </w:r>
      <w:r w:rsidR="00766A88" w:rsidRPr="00886A96">
        <w:rPr>
          <w:rStyle w:val="fontstyle01"/>
          <w:color w:val="000000" w:themeColor="text1"/>
          <w:sz w:val="20"/>
          <w:szCs w:val="20"/>
          <w:lang w:val="uz-Cyrl-UZ"/>
        </w:rPr>
        <w:t>.</w:t>
      </w:r>
    </w:p>
    <w:p w14:paraId="30A5EE82" w14:textId="313B1968"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J. Wang, D. Liu, S. Cao, et al., Inhibition effect of monomeric/polymerized imidazole</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zwitterions as corrosion inhibitors for carbon steel in acid medium, J. Mol. Liq.</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(2020)</w:t>
      </w:r>
      <w:hyperlink r:id="rId27" w:history="1">
        <w:r w:rsidRPr="00886A96">
          <w:rPr>
            <w:rStyle w:val="a3"/>
            <w:rFonts w:ascii="Times New Roman" w:hAnsi="Times New Roman" w:cs="Times New Roman"/>
            <w:color w:val="000000" w:themeColor="text1"/>
            <w:sz w:val="20"/>
            <w:szCs w:val="20"/>
            <w:u w:val="none"/>
            <w:lang w:val="uz-Cyrl-UZ"/>
          </w:rPr>
          <w:t>https://doi.org/10.1016/j.molliq.2020.113436</w:t>
        </w:r>
      </w:hyperlink>
      <w:r w:rsidRPr="00886A96">
        <w:rPr>
          <w:rStyle w:val="fontstyle01"/>
          <w:color w:val="000000" w:themeColor="text1"/>
          <w:sz w:val="20"/>
          <w:szCs w:val="20"/>
          <w:lang w:val="uz-Cyrl-UZ"/>
        </w:rPr>
        <w:t>.</w:t>
      </w:r>
    </w:p>
    <w:p w14:paraId="68BBB782" w14:textId="2CC6DC75" w:rsidR="00805088" w:rsidRPr="00886A96" w:rsidRDefault="008050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T. Zhao, A. Munis, M. Zheng, et al., 2-(2-Pentadecyl-4,5-dihydro-1h-imidazol-1-yl)</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ethanol as a sustainable inhibitor for copper corrosion in molten hydrated phase</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 xml:space="preserve">change materials, J. Mol. Liq. (2020) </w:t>
      </w:r>
      <w:hyperlink r:id="rId28" w:history="1">
        <w:r w:rsidR="00766A88" w:rsidRPr="00886A96">
          <w:rPr>
            <w:rStyle w:val="a3"/>
            <w:rFonts w:ascii="Times New Roman" w:hAnsi="Times New Roman" w:cs="Times New Roman"/>
            <w:color w:val="000000" w:themeColor="text1"/>
            <w:sz w:val="20"/>
            <w:szCs w:val="20"/>
            <w:u w:val="none"/>
            <w:lang w:val="uz-Cyrl-UZ"/>
          </w:rPr>
          <w:t>https://doi.org/10.1016/j.molliq.2020.113927</w:t>
        </w:r>
      </w:hyperlink>
      <w:r w:rsidR="00766A88" w:rsidRPr="00886A96">
        <w:rPr>
          <w:rStyle w:val="fontstyle01"/>
          <w:color w:val="000000" w:themeColor="text1"/>
          <w:sz w:val="20"/>
          <w:szCs w:val="20"/>
          <w:lang w:val="uz-Cyrl-UZ"/>
        </w:rPr>
        <w:t>.</w:t>
      </w:r>
    </w:p>
    <w:p w14:paraId="64A74413" w14:textId="4B4E97DB" w:rsidR="00FC4285" w:rsidRPr="00886A96" w:rsidRDefault="00FC4285" w:rsidP="00886A96">
      <w:pPr>
        <w:pStyle w:val="a4"/>
        <w:numPr>
          <w:ilvl w:val="0"/>
          <w:numId w:val="10"/>
        </w:numPr>
        <w:spacing w:after="0" w:line="240" w:lineRule="auto"/>
        <w:jc w:val="both"/>
        <w:rPr>
          <w:rStyle w:val="fontstyle01"/>
          <w:color w:val="000000" w:themeColor="text1"/>
          <w:sz w:val="20"/>
          <w:szCs w:val="20"/>
          <w:lang w:val="en-US"/>
        </w:rPr>
      </w:pPr>
      <w:r w:rsidRPr="00886A96">
        <w:rPr>
          <w:rStyle w:val="fontstyle01"/>
          <w:color w:val="000000" w:themeColor="text1"/>
          <w:sz w:val="20"/>
          <w:szCs w:val="20"/>
          <w:lang w:val="uz-Cyrl-UZ"/>
        </w:rPr>
        <w:t>Jumaev J., Sadikova M., Qurbonova S. Analysis of synthesized N-morphophylline-butadiene-2, 3 using modern physical research methods //AIP Conference Proceedings. – AIP Publishing LLC, 2025. – Т. 3304. – №. 1. – С. 040101.</w:t>
      </w:r>
    </w:p>
    <w:p w14:paraId="1F1794C3" w14:textId="1FCFC0F5" w:rsidR="00766A88" w:rsidRPr="00886A96" w:rsidRDefault="00766A88"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Elyor Berdimurodov, Abduvali Kholikov, Khamdam Akbarov, Guobao Xu, Aboubakr</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M. Abdullah, Morteza Hosseini, New anti-corrosion inhibitor (3ar,6ar)-3a,6a-di-ptolyltetrahydroimidazo[4,5-d] imidazole-2,5(1h,3h)-dithione for carbon steel in 1</w:t>
      </w:r>
      <w:r w:rsidRPr="00886A96">
        <w:rPr>
          <w:rFonts w:ascii="Times New Roman" w:hAnsi="Times New Roman" w:cs="Times New Roman"/>
          <w:color w:val="000000" w:themeColor="text1"/>
          <w:sz w:val="20"/>
          <w:szCs w:val="20"/>
          <w:lang w:val="uz-Cyrl-UZ"/>
        </w:rPr>
        <w:t xml:space="preserve"> </w:t>
      </w:r>
      <w:r w:rsidRPr="00886A96">
        <w:rPr>
          <w:rStyle w:val="fontstyle01"/>
          <w:color w:val="000000" w:themeColor="text1"/>
          <w:sz w:val="20"/>
          <w:szCs w:val="20"/>
          <w:lang w:val="uz-Cyrl-UZ"/>
        </w:rPr>
        <w:t>M HCl medium: gravimetric, electrochemical, surface and quantum chemical analyses, Arab. J. Chem. 13 (2020) 7504</w:t>
      </w:r>
      <w:r w:rsidRPr="00886A96">
        <w:rPr>
          <w:rStyle w:val="fontstyle21"/>
          <w:rFonts w:ascii="Times New Roman" w:hAnsi="Times New Roman" w:cs="Times New Roman"/>
          <w:color w:val="000000" w:themeColor="text1"/>
          <w:sz w:val="20"/>
          <w:szCs w:val="20"/>
          <w:lang w:val="uz-Cyrl-UZ"/>
        </w:rPr>
        <w:t>–</w:t>
      </w:r>
      <w:r w:rsidRPr="00886A96">
        <w:rPr>
          <w:rStyle w:val="fontstyle01"/>
          <w:color w:val="000000" w:themeColor="text1"/>
          <w:sz w:val="20"/>
          <w:szCs w:val="20"/>
          <w:lang w:val="uz-Cyrl-UZ"/>
        </w:rPr>
        <w:t>7523.</w:t>
      </w:r>
    </w:p>
    <w:p w14:paraId="63FF9054" w14:textId="729C367F" w:rsidR="00FC4285" w:rsidRPr="00886A96" w:rsidRDefault="00FC4285"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Kurbanov F. P. et al. Investigation of the degree of inhibitor protection relative to conditions at different depths //AIP Conference Proceedings. – AIP Publishing LLC, 2025. – Т. 3304. – №. 1. – С. 040081.</w:t>
      </w:r>
    </w:p>
    <w:p w14:paraId="5CB3806D" w14:textId="7B2DC631" w:rsidR="00FC4285" w:rsidRPr="00886A96" w:rsidRDefault="00FC4285" w:rsidP="00886A96">
      <w:pPr>
        <w:pStyle w:val="a4"/>
        <w:numPr>
          <w:ilvl w:val="0"/>
          <w:numId w:val="10"/>
        </w:numPr>
        <w:spacing w:after="0" w:line="240" w:lineRule="auto"/>
        <w:jc w:val="both"/>
        <w:rPr>
          <w:rStyle w:val="fontstyle01"/>
          <w:color w:val="000000" w:themeColor="text1"/>
          <w:sz w:val="20"/>
          <w:szCs w:val="20"/>
          <w:lang w:val="uz-Cyrl-UZ"/>
        </w:rPr>
      </w:pPr>
      <w:r w:rsidRPr="00886A96">
        <w:rPr>
          <w:rStyle w:val="fontstyle01"/>
          <w:color w:val="000000" w:themeColor="text1"/>
          <w:sz w:val="20"/>
          <w:szCs w:val="20"/>
          <w:lang w:val="uz-Cyrl-UZ"/>
        </w:rPr>
        <w:t>Niyozov E. et al. Investigation of physicochemical properties of guanidine-based corrosion inhibitor //E3S Web of Conferences. – EDP Sciences, 2024. – Т. 587. – С. 03004.</w:t>
      </w:r>
    </w:p>
    <w:p w14:paraId="0AD4C4AC" w14:textId="40379A0A" w:rsidR="00034FDF" w:rsidRPr="00886A96" w:rsidRDefault="00034FDF" w:rsidP="00D3592A">
      <w:pPr>
        <w:pStyle w:val="a4"/>
        <w:numPr>
          <w:ilvl w:val="0"/>
          <w:numId w:val="10"/>
        </w:numPr>
        <w:spacing w:after="0" w:line="240" w:lineRule="auto"/>
        <w:jc w:val="both"/>
        <w:rPr>
          <w:rFonts w:ascii="Times New Roman" w:hAnsi="Times New Roman" w:cs="Times New Roman"/>
          <w:color w:val="000000" w:themeColor="text1"/>
          <w:sz w:val="20"/>
          <w:szCs w:val="20"/>
          <w:lang w:val="uz-Cyrl-UZ"/>
        </w:rPr>
      </w:pPr>
      <w:r w:rsidRPr="00886A96">
        <w:rPr>
          <w:rFonts w:ascii="Times New Roman" w:hAnsi="Times New Roman" w:cs="Times New Roman"/>
          <w:color w:val="000000" w:themeColor="text1"/>
          <w:sz w:val="20"/>
          <w:szCs w:val="20"/>
          <w:lang w:val="uz-Cyrl-UZ"/>
        </w:rPr>
        <w:t>Akinbulumo O.A., Odejobi O.J., Odekanle E.L. Thermodynamics and adsorption study of the corrosion inhibition of mild steel by Euphorbia heterophylla L. extract in 1.5 M HCl //Results in Materials. – 2020. – Т. 5. 100074.</w:t>
      </w:r>
    </w:p>
    <w:p w14:paraId="725DBBCD" w14:textId="51CF7EF4" w:rsidR="00CD3A65" w:rsidRPr="00886A96" w:rsidRDefault="00231CA3" w:rsidP="00886A96">
      <w:pPr>
        <w:pStyle w:val="a4"/>
        <w:numPr>
          <w:ilvl w:val="0"/>
          <w:numId w:val="10"/>
        </w:numPr>
        <w:spacing w:after="0" w:line="240" w:lineRule="auto"/>
        <w:jc w:val="both"/>
        <w:rPr>
          <w:rFonts w:ascii="Times New Roman" w:hAnsi="Times New Roman" w:cs="Times New Roman"/>
          <w:color w:val="000000" w:themeColor="text1"/>
          <w:sz w:val="20"/>
          <w:szCs w:val="20"/>
          <w:lang w:val="uz-Latn-UZ"/>
        </w:rPr>
      </w:pPr>
      <w:r w:rsidRPr="00886A96">
        <w:rPr>
          <w:rFonts w:ascii="Times New Roman" w:hAnsi="Times New Roman" w:cs="Times New Roman"/>
          <w:bCs/>
          <w:iCs/>
          <w:color w:val="000000" w:themeColor="text1"/>
          <w:sz w:val="20"/>
          <w:szCs w:val="20"/>
          <w:lang w:val="uz-Latn-UZ"/>
        </w:rPr>
        <w:t xml:space="preserve">Sharipov B.Sh, Beknazarov H.S. Djalilov A.T., </w:t>
      </w:r>
      <w:r w:rsidRPr="00886A96">
        <w:rPr>
          <w:rFonts w:ascii="Times New Roman" w:hAnsi="Times New Roman" w:cs="Times New Roman"/>
          <w:bCs/>
          <w:color w:val="000000" w:themeColor="text1"/>
          <w:sz w:val="20"/>
          <w:szCs w:val="20"/>
          <w:lang w:val="uz-Latn-UZ"/>
        </w:rPr>
        <w:t xml:space="preserve">Azot, fosfor, kislorod va oltingugurt tutgan yangi </w:t>
      </w:r>
      <w:r w:rsidRPr="00886A96">
        <w:rPr>
          <w:rStyle w:val="fontstyle01"/>
          <w:color w:val="000000" w:themeColor="text1"/>
          <w:sz w:val="20"/>
          <w:szCs w:val="20"/>
          <w:lang w:val="uz-Latn-UZ"/>
        </w:rPr>
        <w:t xml:space="preserve">FKG2K-1 va </w:t>
      </w:r>
      <w:r w:rsidRPr="00886A96">
        <w:rPr>
          <w:rFonts w:ascii="Times New Roman" w:hAnsi="Times New Roman" w:cs="Times New Roman"/>
          <w:bCs/>
          <w:color w:val="000000" w:themeColor="text1"/>
          <w:sz w:val="20"/>
          <w:szCs w:val="20"/>
          <w:lang w:val="uz-Latn-UZ"/>
        </w:rPr>
        <w:t>FKG2T-4 markali tipdagi korroziya ingibitorlarining sintezi. A</w:t>
      </w:r>
      <w:r w:rsidR="009B54B4" w:rsidRPr="00886A96">
        <w:rPr>
          <w:rFonts w:ascii="Times New Roman" w:hAnsi="Times New Roman" w:cs="Times New Roman"/>
          <w:bCs/>
          <w:color w:val="000000" w:themeColor="text1"/>
          <w:sz w:val="20"/>
          <w:szCs w:val="20"/>
          <w:lang w:val="uz-Latn-UZ"/>
        </w:rPr>
        <w:t>cademic</w:t>
      </w:r>
      <w:r w:rsidRPr="00886A96">
        <w:rPr>
          <w:rFonts w:ascii="Times New Roman" w:hAnsi="Times New Roman" w:cs="Times New Roman"/>
          <w:bCs/>
          <w:color w:val="000000" w:themeColor="text1"/>
          <w:sz w:val="20"/>
          <w:szCs w:val="20"/>
          <w:lang w:val="uz-Latn-UZ"/>
        </w:rPr>
        <w:t xml:space="preserve"> </w:t>
      </w:r>
      <w:r w:rsidR="009B54B4" w:rsidRPr="00886A96">
        <w:rPr>
          <w:rFonts w:ascii="Times New Roman" w:hAnsi="Times New Roman" w:cs="Times New Roman"/>
          <w:bCs/>
          <w:color w:val="000000" w:themeColor="text1"/>
          <w:sz w:val="20"/>
          <w:szCs w:val="20"/>
          <w:lang w:val="uz-Latn-UZ"/>
        </w:rPr>
        <w:t>research in educational sciences scientific journal volume 3, issue 8, august, 2022. 149-159 b.</w:t>
      </w:r>
    </w:p>
    <w:p w14:paraId="6884C26A" w14:textId="3DA7B4E0" w:rsidR="00567E86" w:rsidRPr="00886A96" w:rsidRDefault="00567E86" w:rsidP="00886A96">
      <w:pPr>
        <w:pStyle w:val="a4"/>
        <w:numPr>
          <w:ilvl w:val="0"/>
          <w:numId w:val="10"/>
        </w:numPr>
        <w:spacing w:after="0" w:line="240" w:lineRule="auto"/>
        <w:jc w:val="both"/>
        <w:rPr>
          <w:rFonts w:ascii="Times New Roman" w:hAnsi="Times New Roman" w:cs="Times New Roman"/>
          <w:color w:val="000000" w:themeColor="text1"/>
          <w:sz w:val="20"/>
          <w:szCs w:val="20"/>
          <w:lang w:val="uz-Latn-UZ"/>
        </w:rPr>
      </w:pPr>
      <w:r w:rsidRPr="00886A96">
        <w:rPr>
          <w:rFonts w:ascii="Times New Roman" w:hAnsi="Times New Roman" w:cs="Times New Roman"/>
          <w:color w:val="000000" w:themeColor="text1"/>
          <w:sz w:val="20"/>
          <w:szCs w:val="20"/>
          <w:lang w:val="uz-Latn-UZ"/>
        </w:rPr>
        <w:t xml:space="preserve">B. Sharipov, Z. Nurilloev, U. Ikramov, </w:t>
      </w:r>
      <w:r w:rsidR="00F725D7" w:rsidRPr="00886A96">
        <w:rPr>
          <w:rStyle w:val="fontstyle01"/>
          <w:color w:val="000000" w:themeColor="text1"/>
          <w:sz w:val="20"/>
          <w:szCs w:val="20"/>
          <w:lang w:val="uz-Latn-UZ"/>
        </w:rPr>
        <w:t xml:space="preserve">et al., </w:t>
      </w:r>
      <w:r w:rsidRPr="00886A96">
        <w:rPr>
          <w:rFonts w:ascii="Times New Roman" w:hAnsi="Times New Roman" w:cs="Times New Roman"/>
          <w:color w:val="000000" w:themeColor="text1"/>
          <w:sz w:val="20"/>
          <w:szCs w:val="20"/>
          <w:lang w:val="uz-Latn-UZ"/>
        </w:rPr>
        <w:t>Experimental and theoretical study results of FKG2T-4 guanidinal inhibitor as an effective corrosion inhibitor for ST20 steel in working solutions with 1 M HCI and graderian water (Ph=4.5)</w:t>
      </w:r>
      <w:r w:rsidR="00F725D7" w:rsidRPr="00886A96">
        <w:rPr>
          <w:rFonts w:ascii="Times New Roman" w:hAnsi="Times New Roman" w:cs="Times New Roman"/>
          <w:color w:val="000000" w:themeColor="text1"/>
          <w:sz w:val="20"/>
          <w:szCs w:val="20"/>
          <w:lang w:val="uz-Latn-UZ"/>
        </w:rPr>
        <w:t xml:space="preserve">, </w:t>
      </w:r>
      <w:r w:rsidR="00F725D7" w:rsidRPr="00886A96">
        <w:rPr>
          <w:rFonts w:ascii="Times New Roman" w:hAnsi="Times New Roman" w:cs="Times New Roman"/>
          <w:iCs/>
          <w:color w:val="000000" w:themeColor="text1"/>
          <w:sz w:val="20"/>
          <w:szCs w:val="20"/>
          <w:lang w:val="uz-Latn-UZ"/>
        </w:rPr>
        <w:t xml:space="preserve">AIP Conf. Proc. </w:t>
      </w:r>
      <w:r w:rsidR="00F725D7" w:rsidRPr="00886A96">
        <w:rPr>
          <w:rFonts w:ascii="Times New Roman" w:hAnsi="Times New Roman" w:cs="Times New Roman"/>
          <w:color w:val="000000" w:themeColor="text1"/>
          <w:sz w:val="20"/>
          <w:szCs w:val="20"/>
          <w:lang w:val="uz-Latn-UZ"/>
        </w:rPr>
        <w:t>3304, 040102 (2025) https://doi.org/10.1063/5.0270300</w:t>
      </w:r>
    </w:p>
    <w:p w14:paraId="16126C1A" w14:textId="77777777" w:rsidR="00802AF0" w:rsidRPr="009530D8" w:rsidRDefault="00802AF0" w:rsidP="00886A96">
      <w:pPr>
        <w:spacing w:after="0" w:line="240" w:lineRule="auto"/>
        <w:jc w:val="both"/>
        <w:rPr>
          <w:rFonts w:ascii="Times New Roman" w:hAnsi="Times New Roman" w:cs="Times New Roman"/>
          <w:color w:val="000000"/>
          <w:sz w:val="24"/>
          <w:szCs w:val="24"/>
          <w:lang w:val="uz-Cyrl-UZ"/>
        </w:rPr>
      </w:pPr>
    </w:p>
    <w:sectPr w:rsidR="00802AF0" w:rsidRPr="009530D8" w:rsidSect="00886A96">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Roman">
    <w:altName w:val="MS PMincho"/>
    <w:panose1 w:val="00000000000000000000"/>
    <w:charset w:val="80"/>
    <w:family w:val="roman"/>
    <w:notTrueType/>
    <w:pitch w:val="default"/>
    <w:sig w:usb0="00000003" w:usb1="08070000" w:usb2="00000010" w:usb3="00000000" w:csb0="00020001" w:csb1="00000000"/>
  </w:font>
  <w:font w:name="TimesNewRomanPS-BoldMT">
    <w:altName w:val="Times New Roman"/>
    <w:panose1 w:val="00000000000000000000"/>
    <w:charset w:val="00"/>
    <w:family w:val="roman"/>
    <w:notTrueType/>
    <w:pitch w:val="default"/>
  </w:font>
  <w:font w:name="AdvTT5235d5a9+20">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04CA"/>
    <w:multiLevelType w:val="hybridMultilevel"/>
    <w:tmpl w:val="4170E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A80223"/>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353528"/>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225673"/>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11580B"/>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767804"/>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33296B"/>
    <w:multiLevelType w:val="hybridMultilevel"/>
    <w:tmpl w:val="4170E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C33145"/>
    <w:multiLevelType w:val="hybridMultilevel"/>
    <w:tmpl w:val="4170E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FC646E"/>
    <w:multiLevelType w:val="hybridMultilevel"/>
    <w:tmpl w:val="4170E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984186"/>
    <w:multiLevelType w:val="hybridMultilevel"/>
    <w:tmpl w:val="E182E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3"/>
  </w:num>
  <w:num w:numId="6">
    <w:abstractNumId w:val="6"/>
  </w:num>
  <w:num w:numId="7">
    <w:abstractNumId w:val="8"/>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705"/>
    <w:rsid w:val="00034FDF"/>
    <w:rsid w:val="000A63A4"/>
    <w:rsid w:val="000C6083"/>
    <w:rsid w:val="000E10F4"/>
    <w:rsid w:val="000E1888"/>
    <w:rsid w:val="000F5233"/>
    <w:rsid w:val="00181D20"/>
    <w:rsid w:val="00187059"/>
    <w:rsid w:val="001B4FD2"/>
    <w:rsid w:val="002011CC"/>
    <w:rsid w:val="002220EA"/>
    <w:rsid w:val="00230098"/>
    <w:rsid w:val="00231CA3"/>
    <w:rsid w:val="00236150"/>
    <w:rsid w:val="00257705"/>
    <w:rsid w:val="002750BC"/>
    <w:rsid w:val="002A2380"/>
    <w:rsid w:val="002B4EA7"/>
    <w:rsid w:val="002F0E48"/>
    <w:rsid w:val="0035742D"/>
    <w:rsid w:val="003A6FC2"/>
    <w:rsid w:val="003C7DFB"/>
    <w:rsid w:val="003E2975"/>
    <w:rsid w:val="003F5326"/>
    <w:rsid w:val="003F57F7"/>
    <w:rsid w:val="00436D6E"/>
    <w:rsid w:val="004A2198"/>
    <w:rsid w:val="005008B4"/>
    <w:rsid w:val="00512FE1"/>
    <w:rsid w:val="00514C3D"/>
    <w:rsid w:val="00525878"/>
    <w:rsid w:val="0056133E"/>
    <w:rsid w:val="00567E86"/>
    <w:rsid w:val="0057039F"/>
    <w:rsid w:val="005A28C6"/>
    <w:rsid w:val="005B529D"/>
    <w:rsid w:val="005F6772"/>
    <w:rsid w:val="00614DEA"/>
    <w:rsid w:val="00677049"/>
    <w:rsid w:val="00677890"/>
    <w:rsid w:val="00685277"/>
    <w:rsid w:val="006A2BAB"/>
    <w:rsid w:val="006A70F7"/>
    <w:rsid w:val="006A768E"/>
    <w:rsid w:val="00703658"/>
    <w:rsid w:val="00712CA0"/>
    <w:rsid w:val="00756235"/>
    <w:rsid w:val="00766A88"/>
    <w:rsid w:val="00772B4A"/>
    <w:rsid w:val="00796B43"/>
    <w:rsid w:val="007A5B23"/>
    <w:rsid w:val="00802AF0"/>
    <w:rsid w:val="00805088"/>
    <w:rsid w:val="008269A3"/>
    <w:rsid w:val="008561C1"/>
    <w:rsid w:val="00877C68"/>
    <w:rsid w:val="00883A2E"/>
    <w:rsid w:val="008842F5"/>
    <w:rsid w:val="00886A96"/>
    <w:rsid w:val="00887FF1"/>
    <w:rsid w:val="008A17A2"/>
    <w:rsid w:val="008C4D14"/>
    <w:rsid w:val="008F42CB"/>
    <w:rsid w:val="00927573"/>
    <w:rsid w:val="009530D8"/>
    <w:rsid w:val="009602A5"/>
    <w:rsid w:val="009664D3"/>
    <w:rsid w:val="00983F0E"/>
    <w:rsid w:val="009B54B4"/>
    <w:rsid w:val="009F4364"/>
    <w:rsid w:val="00AE09BD"/>
    <w:rsid w:val="00AF569C"/>
    <w:rsid w:val="00B642CA"/>
    <w:rsid w:val="00B8128B"/>
    <w:rsid w:val="00BF4D88"/>
    <w:rsid w:val="00C137C9"/>
    <w:rsid w:val="00C56D0E"/>
    <w:rsid w:val="00C641F6"/>
    <w:rsid w:val="00C72685"/>
    <w:rsid w:val="00C82F83"/>
    <w:rsid w:val="00C861C3"/>
    <w:rsid w:val="00CA5325"/>
    <w:rsid w:val="00CB3E95"/>
    <w:rsid w:val="00CD3A65"/>
    <w:rsid w:val="00CF7FD6"/>
    <w:rsid w:val="00D06D49"/>
    <w:rsid w:val="00D2543B"/>
    <w:rsid w:val="00D5216C"/>
    <w:rsid w:val="00D62D04"/>
    <w:rsid w:val="00DD4902"/>
    <w:rsid w:val="00E00ED7"/>
    <w:rsid w:val="00E5562D"/>
    <w:rsid w:val="00E66224"/>
    <w:rsid w:val="00E9201A"/>
    <w:rsid w:val="00E96D0C"/>
    <w:rsid w:val="00EB3AE9"/>
    <w:rsid w:val="00F30C76"/>
    <w:rsid w:val="00F725D7"/>
    <w:rsid w:val="00F93F3A"/>
    <w:rsid w:val="00FB3C76"/>
    <w:rsid w:val="00FB6952"/>
    <w:rsid w:val="00FC4285"/>
    <w:rsid w:val="00FF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D55A"/>
  <w15:docId w15:val="{0F844D08-9491-406C-BF36-338D4DFF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514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14C3D"/>
    <w:rPr>
      <w:rFonts w:ascii="Courier New" w:eastAsia="Times New Roman" w:hAnsi="Courier New" w:cs="Courier New"/>
      <w:sz w:val="20"/>
      <w:szCs w:val="20"/>
      <w:lang w:eastAsia="ru-RU"/>
    </w:rPr>
  </w:style>
  <w:style w:type="character" w:customStyle="1" w:styleId="y2iqfc">
    <w:name w:val="y2iqfc"/>
    <w:basedOn w:val="a0"/>
    <w:rsid w:val="00514C3D"/>
  </w:style>
  <w:style w:type="character" w:customStyle="1" w:styleId="fontstyle21">
    <w:name w:val="fontstyle21"/>
    <w:basedOn w:val="a0"/>
    <w:rsid w:val="00514C3D"/>
    <w:rPr>
      <w:rFonts w:ascii="Times-Roman" w:hAnsi="Times-Roman" w:hint="default"/>
      <w:b w:val="0"/>
      <w:bCs w:val="0"/>
      <w:i w:val="0"/>
      <w:iCs w:val="0"/>
      <w:color w:val="000000"/>
      <w:sz w:val="26"/>
      <w:szCs w:val="26"/>
    </w:rPr>
  </w:style>
  <w:style w:type="character" w:customStyle="1" w:styleId="fontstyle01">
    <w:name w:val="fontstyle01"/>
    <w:basedOn w:val="a0"/>
    <w:rsid w:val="00C137C9"/>
    <w:rPr>
      <w:rFonts w:ascii="Times New Roman" w:hAnsi="Times New Roman" w:cs="Times New Roman" w:hint="default"/>
      <w:b w:val="0"/>
      <w:bCs w:val="0"/>
      <w:i w:val="0"/>
      <w:iCs w:val="0"/>
      <w:color w:val="000000"/>
      <w:sz w:val="26"/>
      <w:szCs w:val="26"/>
    </w:rPr>
  </w:style>
  <w:style w:type="character" w:styleId="a3">
    <w:name w:val="Hyperlink"/>
    <w:basedOn w:val="a0"/>
    <w:uiPriority w:val="99"/>
    <w:unhideWhenUsed/>
    <w:rsid w:val="00C137C9"/>
    <w:rPr>
      <w:color w:val="0563C1" w:themeColor="hyperlink"/>
      <w:u w:val="single"/>
    </w:rPr>
  </w:style>
  <w:style w:type="character" w:customStyle="1" w:styleId="rynqvb">
    <w:name w:val="rynqvb"/>
    <w:basedOn w:val="a0"/>
    <w:rsid w:val="00D06D49"/>
  </w:style>
  <w:style w:type="character" w:customStyle="1" w:styleId="fontstyle11">
    <w:name w:val="fontstyle11"/>
    <w:basedOn w:val="a0"/>
    <w:rsid w:val="00772B4A"/>
    <w:rPr>
      <w:rFonts w:ascii="TimesNewRomanPS-BoldMT" w:hAnsi="TimesNewRomanPS-BoldMT" w:hint="default"/>
      <w:b/>
      <w:bCs/>
      <w:i w:val="0"/>
      <w:iCs w:val="0"/>
      <w:color w:val="000000"/>
      <w:sz w:val="28"/>
      <w:szCs w:val="28"/>
    </w:rPr>
  </w:style>
  <w:style w:type="paragraph" w:styleId="a4">
    <w:name w:val="List Paragraph"/>
    <w:basedOn w:val="a"/>
    <w:link w:val="a5"/>
    <w:uiPriority w:val="34"/>
    <w:qFormat/>
    <w:rsid w:val="008269A3"/>
    <w:pPr>
      <w:ind w:left="720"/>
      <w:contextualSpacing/>
    </w:pPr>
  </w:style>
  <w:style w:type="character" w:customStyle="1" w:styleId="hwtze">
    <w:name w:val="hwtze"/>
    <w:basedOn w:val="a0"/>
    <w:rsid w:val="00F30C76"/>
  </w:style>
  <w:style w:type="character" w:customStyle="1" w:styleId="a5">
    <w:name w:val="Абзац списка Знак"/>
    <w:link w:val="a4"/>
    <w:uiPriority w:val="34"/>
    <w:locked/>
    <w:rsid w:val="00805088"/>
  </w:style>
  <w:style w:type="character" w:customStyle="1" w:styleId="fontstyle31">
    <w:name w:val="fontstyle31"/>
    <w:basedOn w:val="a0"/>
    <w:rsid w:val="00766A88"/>
    <w:rPr>
      <w:rFonts w:ascii="AdvTT5235d5a9+20" w:hAnsi="AdvTT5235d5a9+20" w:hint="default"/>
      <w:b w:val="0"/>
      <w:bCs w:val="0"/>
      <w:i w:val="0"/>
      <w:iCs w:val="0"/>
      <w:color w:val="303192"/>
      <w:sz w:val="14"/>
      <w:szCs w:val="14"/>
    </w:rPr>
  </w:style>
  <w:style w:type="character" w:customStyle="1" w:styleId="1">
    <w:name w:val="Нижний колонтитул Знак1"/>
    <w:basedOn w:val="a0"/>
    <w:uiPriority w:val="99"/>
    <w:semiHidden/>
    <w:rsid w:val="00802AF0"/>
    <w:rPr>
      <w:rFonts w:cs="Times New Roman"/>
    </w:rPr>
  </w:style>
  <w:style w:type="paragraph" w:styleId="a6">
    <w:name w:val="No Spacing"/>
    <w:uiPriority w:val="1"/>
    <w:qFormat/>
    <w:rsid w:val="008561C1"/>
    <w:pPr>
      <w:spacing w:after="0" w:line="240" w:lineRule="auto"/>
    </w:pPr>
  </w:style>
  <w:style w:type="paragraph" w:styleId="a7">
    <w:name w:val="footer"/>
    <w:basedOn w:val="a"/>
    <w:link w:val="a8"/>
    <w:uiPriority w:val="99"/>
    <w:unhideWhenUsed/>
    <w:rsid w:val="0092757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7573"/>
  </w:style>
  <w:style w:type="table" w:styleId="a9">
    <w:name w:val="Table Grid"/>
    <w:basedOn w:val="a1"/>
    <w:uiPriority w:val="39"/>
    <w:rsid w:val="0092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E10F4"/>
    <w:rPr>
      <w:b/>
      <w:bCs/>
    </w:rPr>
  </w:style>
  <w:style w:type="paragraph" w:styleId="ab">
    <w:name w:val="Balloon Text"/>
    <w:basedOn w:val="a"/>
    <w:link w:val="ac"/>
    <w:uiPriority w:val="99"/>
    <w:semiHidden/>
    <w:unhideWhenUsed/>
    <w:rsid w:val="009530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530D8"/>
    <w:rPr>
      <w:rFonts w:ascii="Tahoma" w:hAnsi="Tahoma" w:cs="Tahoma"/>
      <w:sz w:val="16"/>
      <w:szCs w:val="16"/>
    </w:rPr>
  </w:style>
  <w:style w:type="paragraph" w:styleId="ad">
    <w:name w:val="Normal (Web)"/>
    <w:basedOn w:val="a"/>
    <w:uiPriority w:val="99"/>
    <w:semiHidden/>
    <w:unhideWhenUsed/>
    <w:rsid w:val="00886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Unresolved Mention"/>
    <w:basedOn w:val="a0"/>
    <w:uiPriority w:val="99"/>
    <w:semiHidden/>
    <w:unhideWhenUsed/>
    <w:rsid w:val="0088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7387">
      <w:bodyDiv w:val="1"/>
      <w:marLeft w:val="0"/>
      <w:marRight w:val="0"/>
      <w:marTop w:val="0"/>
      <w:marBottom w:val="0"/>
      <w:divBdr>
        <w:top w:val="none" w:sz="0" w:space="0" w:color="auto"/>
        <w:left w:val="none" w:sz="0" w:space="0" w:color="auto"/>
        <w:bottom w:val="none" w:sz="0" w:space="0" w:color="auto"/>
        <w:right w:val="none" w:sz="0" w:space="0" w:color="auto"/>
      </w:divBdr>
    </w:div>
    <w:div w:id="329790836">
      <w:bodyDiv w:val="1"/>
      <w:marLeft w:val="0"/>
      <w:marRight w:val="0"/>
      <w:marTop w:val="0"/>
      <w:marBottom w:val="0"/>
      <w:divBdr>
        <w:top w:val="none" w:sz="0" w:space="0" w:color="auto"/>
        <w:left w:val="none" w:sz="0" w:space="0" w:color="auto"/>
        <w:bottom w:val="none" w:sz="0" w:space="0" w:color="auto"/>
        <w:right w:val="none" w:sz="0" w:space="0" w:color="auto"/>
      </w:divBdr>
    </w:div>
    <w:div w:id="358315482">
      <w:bodyDiv w:val="1"/>
      <w:marLeft w:val="0"/>
      <w:marRight w:val="0"/>
      <w:marTop w:val="0"/>
      <w:marBottom w:val="0"/>
      <w:divBdr>
        <w:top w:val="none" w:sz="0" w:space="0" w:color="auto"/>
        <w:left w:val="none" w:sz="0" w:space="0" w:color="auto"/>
        <w:bottom w:val="none" w:sz="0" w:space="0" w:color="auto"/>
        <w:right w:val="none" w:sz="0" w:space="0" w:color="auto"/>
      </w:divBdr>
    </w:div>
    <w:div w:id="371423410">
      <w:bodyDiv w:val="1"/>
      <w:marLeft w:val="0"/>
      <w:marRight w:val="0"/>
      <w:marTop w:val="0"/>
      <w:marBottom w:val="0"/>
      <w:divBdr>
        <w:top w:val="none" w:sz="0" w:space="0" w:color="auto"/>
        <w:left w:val="none" w:sz="0" w:space="0" w:color="auto"/>
        <w:bottom w:val="none" w:sz="0" w:space="0" w:color="auto"/>
        <w:right w:val="none" w:sz="0" w:space="0" w:color="auto"/>
      </w:divBdr>
    </w:div>
    <w:div w:id="470942563">
      <w:bodyDiv w:val="1"/>
      <w:marLeft w:val="0"/>
      <w:marRight w:val="0"/>
      <w:marTop w:val="0"/>
      <w:marBottom w:val="0"/>
      <w:divBdr>
        <w:top w:val="none" w:sz="0" w:space="0" w:color="auto"/>
        <w:left w:val="none" w:sz="0" w:space="0" w:color="auto"/>
        <w:bottom w:val="none" w:sz="0" w:space="0" w:color="auto"/>
        <w:right w:val="none" w:sz="0" w:space="0" w:color="auto"/>
      </w:divBdr>
    </w:div>
    <w:div w:id="562832415">
      <w:bodyDiv w:val="1"/>
      <w:marLeft w:val="0"/>
      <w:marRight w:val="0"/>
      <w:marTop w:val="0"/>
      <w:marBottom w:val="0"/>
      <w:divBdr>
        <w:top w:val="none" w:sz="0" w:space="0" w:color="auto"/>
        <w:left w:val="none" w:sz="0" w:space="0" w:color="auto"/>
        <w:bottom w:val="none" w:sz="0" w:space="0" w:color="auto"/>
        <w:right w:val="none" w:sz="0" w:space="0" w:color="auto"/>
      </w:divBdr>
    </w:div>
    <w:div w:id="641352185">
      <w:bodyDiv w:val="1"/>
      <w:marLeft w:val="0"/>
      <w:marRight w:val="0"/>
      <w:marTop w:val="0"/>
      <w:marBottom w:val="0"/>
      <w:divBdr>
        <w:top w:val="none" w:sz="0" w:space="0" w:color="auto"/>
        <w:left w:val="none" w:sz="0" w:space="0" w:color="auto"/>
        <w:bottom w:val="none" w:sz="0" w:space="0" w:color="auto"/>
        <w:right w:val="none" w:sz="0" w:space="0" w:color="auto"/>
      </w:divBdr>
    </w:div>
    <w:div w:id="659432242">
      <w:bodyDiv w:val="1"/>
      <w:marLeft w:val="0"/>
      <w:marRight w:val="0"/>
      <w:marTop w:val="0"/>
      <w:marBottom w:val="0"/>
      <w:divBdr>
        <w:top w:val="none" w:sz="0" w:space="0" w:color="auto"/>
        <w:left w:val="none" w:sz="0" w:space="0" w:color="auto"/>
        <w:bottom w:val="none" w:sz="0" w:space="0" w:color="auto"/>
        <w:right w:val="none" w:sz="0" w:space="0" w:color="auto"/>
      </w:divBdr>
    </w:div>
    <w:div w:id="665592310">
      <w:bodyDiv w:val="1"/>
      <w:marLeft w:val="0"/>
      <w:marRight w:val="0"/>
      <w:marTop w:val="0"/>
      <w:marBottom w:val="0"/>
      <w:divBdr>
        <w:top w:val="none" w:sz="0" w:space="0" w:color="auto"/>
        <w:left w:val="none" w:sz="0" w:space="0" w:color="auto"/>
        <w:bottom w:val="none" w:sz="0" w:space="0" w:color="auto"/>
        <w:right w:val="none" w:sz="0" w:space="0" w:color="auto"/>
      </w:divBdr>
    </w:div>
    <w:div w:id="671103759">
      <w:bodyDiv w:val="1"/>
      <w:marLeft w:val="0"/>
      <w:marRight w:val="0"/>
      <w:marTop w:val="0"/>
      <w:marBottom w:val="0"/>
      <w:divBdr>
        <w:top w:val="none" w:sz="0" w:space="0" w:color="auto"/>
        <w:left w:val="none" w:sz="0" w:space="0" w:color="auto"/>
        <w:bottom w:val="none" w:sz="0" w:space="0" w:color="auto"/>
        <w:right w:val="none" w:sz="0" w:space="0" w:color="auto"/>
      </w:divBdr>
    </w:div>
    <w:div w:id="700591493">
      <w:bodyDiv w:val="1"/>
      <w:marLeft w:val="0"/>
      <w:marRight w:val="0"/>
      <w:marTop w:val="0"/>
      <w:marBottom w:val="0"/>
      <w:divBdr>
        <w:top w:val="none" w:sz="0" w:space="0" w:color="auto"/>
        <w:left w:val="none" w:sz="0" w:space="0" w:color="auto"/>
        <w:bottom w:val="none" w:sz="0" w:space="0" w:color="auto"/>
        <w:right w:val="none" w:sz="0" w:space="0" w:color="auto"/>
      </w:divBdr>
    </w:div>
    <w:div w:id="732241386">
      <w:bodyDiv w:val="1"/>
      <w:marLeft w:val="0"/>
      <w:marRight w:val="0"/>
      <w:marTop w:val="0"/>
      <w:marBottom w:val="0"/>
      <w:divBdr>
        <w:top w:val="none" w:sz="0" w:space="0" w:color="auto"/>
        <w:left w:val="none" w:sz="0" w:space="0" w:color="auto"/>
        <w:bottom w:val="none" w:sz="0" w:space="0" w:color="auto"/>
        <w:right w:val="none" w:sz="0" w:space="0" w:color="auto"/>
      </w:divBdr>
    </w:div>
    <w:div w:id="758794226">
      <w:bodyDiv w:val="1"/>
      <w:marLeft w:val="0"/>
      <w:marRight w:val="0"/>
      <w:marTop w:val="0"/>
      <w:marBottom w:val="0"/>
      <w:divBdr>
        <w:top w:val="none" w:sz="0" w:space="0" w:color="auto"/>
        <w:left w:val="none" w:sz="0" w:space="0" w:color="auto"/>
        <w:bottom w:val="none" w:sz="0" w:space="0" w:color="auto"/>
        <w:right w:val="none" w:sz="0" w:space="0" w:color="auto"/>
      </w:divBdr>
    </w:div>
    <w:div w:id="785658980">
      <w:bodyDiv w:val="1"/>
      <w:marLeft w:val="0"/>
      <w:marRight w:val="0"/>
      <w:marTop w:val="0"/>
      <w:marBottom w:val="0"/>
      <w:divBdr>
        <w:top w:val="none" w:sz="0" w:space="0" w:color="auto"/>
        <w:left w:val="none" w:sz="0" w:space="0" w:color="auto"/>
        <w:bottom w:val="none" w:sz="0" w:space="0" w:color="auto"/>
        <w:right w:val="none" w:sz="0" w:space="0" w:color="auto"/>
      </w:divBdr>
    </w:div>
    <w:div w:id="889923244">
      <w:bodyDiv w:val="1"/>
      <w:marLeft w:val="0"/>
      <w:marRight w:val="0"/>
      <w:marTop w:val="0"/>
      <w:marBottom w:val="0"/>
      <w:divBdr>
        <w:top w:val="none" w:sz="0" w:space="0" w:color="auto"/>
        <w:left w:val="none" w:sz="0" w:space="0" w:color="auto"/>
        <w:bottom w:val="none" w:sz="0" w:space="0" w:color="auto"/>
        <w:right w:val="none" w:sz="0" w:space="0" w:color="auto"/>
      </w:divBdr>
    </w:div>
    <w:div w:id="919558195">
      <w:bodyDiv w:val="1"/>
      <w:marLeft w:val="0"/>
      <w:marRight w:val="0"/>
      <w:marTop w:val="0"/>
      <w:marBottom w:val="0"/>
      <w:divBdr>
        <w:top w:val="none" w:sz="0" w:space="0" w:color="auto"/>
        <w:left w:val="none" w:sz="0" w:space="0" w:color="auto"/>
        <w:bottom w:val="none" w:sz="0" w:space="0" w:color="auto"/>
        <w:right w:val="none" w:sz="0" w:space="0" w:color="auto"/>
      </w:divBdr>
    </w:div>
    <w:div w:id="1035231841">
      <w:bodyDiv w:val="1"/>
      <w:marLeft w:val="0"/>
      <w:marRight w:val="0"/>
      <w:marTop w:val="0"/>
      <w:marBottom w:val="0"/>
      <w:divBdr>
        <w:top w:val="none" w:sz="0" w:space="0" w:color="auto"/>
        <w:left w:val="none" w:sz="0" w:space="0" w:color="auto"/>
        <w:bottom w:val="none" w:sz="0" w:space="0" w:color="auto"/>
        <w:right w:val="none" w:sz="0" w:space="0" w:color="auto"/>
      </w:divBdr>
    </w:div>
    <w:div w:id="1161045508">
      <w:bodyDiv w:val="1"/>
      <w:marLeft w:val="0"/>
      <w:marRight w:val="0"/>
      <w:marTop w:val="0"/>
      <w:marBottom w:val="0"/>
      <w:divBdr>
        <w:top w:val="none" w:sz="0" w:space="0" w:color="auto"/>
        <w:left w:val="none" w:sz="0" w:space="0" w:color="auto"/>
        <w:bottom w:val="none" w:sz="0" w:space="0" w:color="auto"/>
        <w:right w:val="none" w:sz="0" w:space="0" w:color="auto"/>
      </w:divBdr>
    </w:div>
    <w:div w:id="1250575775">
      <w:bodyDiv w:val="1"/>
      <w:marLeft w:val="0"/>
      <w:marRight w:val="0"/>
      <w:marTop w:val="0"/>
      <w:marBottom w:val="0"/>
      <w:divBdr>
        <w:top w:val="none" w:sz="0" w:space="0" w:color="auto"/>
        <w:left w:val="none" w:sz="0" w:space="0" w:color="auto"/>
        <w:bottom w:val="none" w:sz="0" w:space="0" w:color="auto"/>
        <w:right w:val="none" w:sz="0" w:space="0" w:color="auto"/>
      </w:divBdr>
    </w:div>
    <w:div w:id="1256092126">
      <w:bodyDiv w:val="1"/>
      <w:marLeft w:val="0"/>
      <w:marRight w:val="0"/>
      <w:marTop w:val="0"/>
      <w:marBottom w:val="0"/>
      <w:divBdr>
        <w:top w:val="none" w:sz="0" w:space="0" w:color="auto"/>
        <w:left w:val="none" w:sz="0" w:space="0" w:color="auto"/>
        <w:bottom w:val="none" w:sz="0" w:space="0" w:color="auto"/>
        <w:right w:val="none" w:sz="0" w:space="0" w:color="auto"/>
      </w:divBdr>
    </w:div>
    <w:div w:id="1257207709">
      <w:bodyDiv w:val="1"/>
      <w:marLeft w:val="0"/>
      <w:marRight w:val="0"/>
      <w:marTop w:val="0"/>
      <w:marBottom w:val="0"/>
      <w:divBdr>
        <w:top w:val="none" w:sz="0" w:space="0" w:color="auto"/>
        <w:left w:val="none" w:sz="0" w:space="0" w:color="auto"/>
        <w:bottom w:val="none" w:sz="0" w:space="0" w:color="auto"/>
        <w:right w:val="none" w:sz="0" w:space="0" w:color="auto"/>
      </w:divBdr>
    </w:div>
    <w:div w:id="1443643375">
      <w:bodyDiv w:val="1"/>
      <w:marLeft w:val="0"/>
      <w:marRight w:val="0"/>
      <w:marTop w:val="0"/>
      <w:marBottom w:val="0"/>
      <w:divBdr>
        <w:top w:val="none" w:sz="0" w:space="0" w:color="auto"/>
        <w:left w:val="none" w:sz="0" w:space="0" w:color="auto"/>
        <w:bottom w:val="none" w:sz="0" w:space="0" w:color="auto"/>
        <w:right w:val="none" w:sz="0" w:space="0" w:color="auto"/>
      </w:divBdr>
    </w:div>
    <w:div w:id="1456410312">
      <w:bodyDiv w:val="1"/>
      <w:marLeft w:val="0"/>
      <w:marRight w:val="0"/>
      <w:marTop w:val="0"/>
      <w:marBottom w:val="0"/>
      <w:divBdr>
        <w:top w:val="none" w:sz="0" w:space="0" w:color="auto"/>
        <w:left w:val="none" w:sz="0" w:space="0" w:color="auto"/>
        <w:bottom w:val="none" w:sz="0" w:space="0" w:color="auto"/>
        <w:right w:val="none" w:sz="0" w:space="0" w:color="auto"/>
      </w:divBdr>
    </w:div>
    <w:div w:id="1545409156">
      <w:bodyDiv w:val="1"/>
      <w:marLeft w:val="0"/>
      <w:marRight w:val="0"/>
      <w:marTop w:val="0"/>
      <w:marBottom w:val="0"/>
      <w:divBdr>
        <w:top w:val="none" w:sz="0" w:space="0" w:color="auto"/>
        <w:left w:val="none" w:sz="0" w:space="0" w:color="auto"/>
        <w:bottom w:val="none" w:sz="0" w:space="0" w:color="auto"/>
        <w:right w:val="none" w:sz="0" w:space="0" w:color="auto"/>
      </w:divBdr>
      <w:divsChild>
        <w:div w:id="1392465671">
          <w:marLeft w:val="0"/>
          <w:marRight w:val="0"/>
          <w:marTop w:val="0"/>
          <w:marBottom w:val="0"/>
          <w:divBdr>
            <w:top w:val="none" w:sz="0" w:space="0" w:color="auto"/>
            <w:left w:val="none" w:sz="0" w:space="0" w:color="auto"/>
            <w:bottom w:val="none" w:sz="0" w:space="0" w:color="auto"/>
            <w:right w:val="none" w:sz="0" w:space="0" w:color="auto"/>
          </w:divBdr>
        </w:div>
      </w:divsChild>
    </w:div>
    <w:div w:id="1624843956">
      <w:bodyDiv w:val="1"/>
      <w:marLeft w:val="0"/>
      <w:marRight w:val="0"/>
      <w:marTop w:val="0"/>
      <w:marBottom w:val="0"/>
      <w:divBdr>
        <w:top w:val="none" w:sz="0" w:space="0" w:color="auto"/>
        <w:left w:val="none" w:sz="0" w:space="0" w:color="auto"/>
        <w:bottom w:val="none" w:sz="0" w:space="0" w:color="auto"/>
        <w:right w:val="none" w:sz="0" w:space="0" w:color="auto"/>
      </w:divBdr>
    </w:div>
    <w:div w:id="1626085820">
      <w:bodyDiv w:val="1"/>
      <w:marLeft w:val="0"/>
      <w:marRight w:val="0"/>
      <w:marTop w:val="0"/>
      <w:marBottom w:val="0"/>
      <w:divBdr>
        <w:top w:val="none" w:sz="0" w:space="0" w:color="auto"/>
        <w:left w:val="none" w:sz="0" w:space="0" w:color="auto"/>
        <w:bottom w:val="none" w:sz="0" w:space="0" w:color="auto"/>
        <w:right w:val="none" w:sz="0" w:space="0" w:color="auto"/>
      </w:divBdr>
    </w:div>
    <w:div w:id="1765834466">
      <w:bodyDiv w:val="1"/>
      <w:marLeft w:val="0"/>
      <w:marRight w:val="0"/>
      <w:marTop w:val="0"/>
      <w:marBottom w:val="0"/>
      <w:divBdr>
        <w:top w:val="none" w:sz="0" w:space="0" w:color="auto"/>
        <w:left w:val="none" w:sz="0" w:space="0" w:color="auto"/>
        <w:bottom w:val="none" w:sz="0" w:space="0" w:color="auto"/>
        <w:right w:val="none" w:sz="0" w:space="0" w:color="auto"/>
      </w:divBdr>
    </w:div>
    <w:div w:id="1821069285">
      <w:bodyDiv w:val="1"/>
      <w:marLeft w:val="0"/>
      <w:marRight w:val="0"/>
      <w:marTop w:val="0"/>
      <w:marBottom w:val="0"/>
      <w:divBdr>
        <w:top w:val="none" w:sz="0" w:space="0" w:color="auto"/>
        <w:left w:val="none" w:sz="0" w:space="0" w:color="auto"/>
        <w:bottom w:val="none" w:sz="0" w:space="0" w:color="auto"/>
        <w:right w:val="none" w:sz="0" w:space="0" w:color="auto"/>
      </w:divBdr>
    </w:div>
    <w:div w:id="1971590328">
      <w:bodyDiv w:val="1"/>
      <w:marLeft w:val="0"/>
      <w:marRight w:val="0"/>
      <w:marTop w:val="0"/>
      <w:marBottom w:val="0"/>
      <w:divBdr>
        <w:top w:val="none" w:sz="0" w:space="0" w:color="auto"/>
        <w:left w:val="none" w:sz="0" w:space="0" w:color="auto"/>
        <w:bottom w:val="none" w:sz="0" w:space="0" w:color="auto"/>
        <w:right w:val="none" w:sz="0" w:space="0" w:color="auto"/>
      </w:divBdr>
    </w:div>
    <w:div w:id="2009477565">
      <w:bodyDiv w:val="1"/>
      <w:marLeft w:val="0"/>
      <w:marRight w:val="0"/>
      <w:marTop w:val="0"/>
      <w:marBottom w:val="0"/>
      <w:divBdr>
        <w:top w:val="none" w:sz="0" w:space="0" w:color="auto"/>
        <w:left w:val="none" w:sz="0" w:space="0" w:color="auto"/>
        <w:bottom w:val="none" w:sz="0" w:space="0" w:color="auto"/>
        <w:right w:val="none" w:sz="0" w:space="0" w:color="auto"/>
      </w:divBdr>
    </w:div>
    <w:div w:id="2042707411">
      <w:bodyDiv w:val="1"/>
      <w:marLeft w:val="0"/>
      <w:marRight w:val="0"/>
      <w:marTop w:val="0"/>
      <w:marBottom w:val="0"/>
      <w:divBdr>
        <w:top w:val="none" w:sz="0" w:space="0" w:color="auto"/>
        <w:left w:val="none" w:sz="0" w:space="0" w:color="auto"/>
        <w:bottom w:val="none" w:sz="0" w:space="0" w:color="auto"/>
        <w:right w:val="none" w:sz="0" w:space="0" w:color="auto"/>
      </w:divBdr>
    </w:div>
    <w:div w:id="208321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emf"/><Relationship Id="rId18" Type="http://schemas.openxmlformats.org/officeDocument/2006/relationships/image" Target="media/image8.emf"/><Relationship Id="rId26" Type="http://schemas.openxmlformats.org/officeDocument/2006/relationships/hyperlink" Target="https://doi.org/10.1016/j.arabjc.2020" TargetMode="Externa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9.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emf"/><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image" Target="media/image7.emf"/><Relationship Id="rId23" Type="http://schemas.openxmlformats.org/officeDocument/2006/relationships/oleObject" Target="embeddings/oleObject9.bin"/><Relationship Id="rId28" Type="http://schemas.openxmlformats.org/officeDocument/2006/relationships/hyperlink" Target="https://doi.org/10.1016/j.molliq.2020.113927" TargetMode="External"/><Relationship Id="rId10" Type="http://schemas.openxmlformats.org/officeDocument/2006/relationships/image" Target="media/image4.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hyperlink" Target="https://doi.org/10.1016/j.molliq.2020.11343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2719</Words>
  <Characters>15500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cp:revision>
  <dcterms:created xsi:type="dcterms:W3CDTF">2026-01-27T09:12:00Z</dcterms:created>
  <dcterms:modified xsi:type="dcterms:W3CDTF">2026-01-27T09:12:00Z</dcterms:modified>
</cp:coreProperties>
</file>