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6484" w14:textId="2A7C5A83" w:rsidR="00DE2D8B" w:rsidRPr="00370B2E" w:rsidRDefault="00DE2D8B" w:rsidP="00B41C9D">
      <w:pPr>
        <w:pStyle w:val="AuthorName"/>
        <w:rPr>
          <w:rFonts w:eastAsia="Calibri"/>
          <w:b/>
          <w:sz w:val="36"/>
          <w:rtl/>
          <w:lang w:bidi="ar-IQ"/>
        </w:rPr>
      </w:pPr>
      <w:r w:rsidRPr="00370B2E">
        <w:rPr>
          <w:rFonts w:eastAsia="Calibri"/>
          <w:b/>
          <w:sz w:val="36"/>
          <w:lang w:bidi="ar-IQ"/>
        </w:rPr>
        <w:t xml:space="preserve">Study of </w:t>
      </w:r>
      <w:r w:rsidR="00CE4146" w:rsidRPr="00370B2E">
        <w:rPr>
          <w:rFonts w:eastAsia="Calibri"/>
          <w:b/>
          <w:sz w:val="36"/>
          <w:lang w:bidi="ar-IQ"/>
        </w:rPr>
        <w:t>t</w:t>
      </w:r>
      <w:r w:rsidRPr="00370B2E">
        <w:rPr>
          <w:rFonts w:eastAsia="Calibri"/>
          <w:b/>
          <w:sz w:val="36"/>
          <w:lang w:bidi="ar-IQ"/>
        </w:rPr>
        <w:t xml:space="preserve">he </w:t>
      </w:r>
      <w:r w:rsidR="0061427F" w:rsidRPr="00370B2E">
        <w:rPr>
          <w:rFonts w:eastAsia="Calibri"/>
          <w:b/>
          <w:sz w:val="36"/>
          <w:lang w:bidi="ar-IQ"/>
        </w:rPr>
        <w:t>S</w:t>
      </w:r>
      <w:r w:rsidRPr="00370B2E">
        <w:rPr>
          <w:rFonts w:eastAsia="Calibri"/>
          <w:b/>
          <w:sz w:val="36"/>
          <w:lang w:bidi="ar-IQ"/>
        </w:rPr>
        <w:t xml:space="preserve">tructural and </w:t>
      </w:r>
      <w:r w:rsidR="0061427F" w:rsidRPr="00370B2E">
        <w:rPr>
          <w:rFonts w:eastAsia="Calibri"/>
          <w:b/>
          <w:sz w:val="36"/>
          <w:lang w:bidi="ar-IQ"/>
        </w:rPr>
        <w:t>T</w:t>
      </w:r>
      <w:r w:rsidRPr="00370B2E">
        <w:rPr>
          <w:rFonts w:eastAsia="Calibri"/>
          <w:b/>
          <w:sz w:val="36"/>
          <w:lang w:bidi="ar-IQ"/>
        </w:rPr>
        <w:t xml:space="preserve">hermal </w:t>
      </w:r>
      <w:r w:rsidR="0061427F" w:rsidRPr="00370B2E">
        <w:rPr>
          <w:rFonts w:eastAsia="Calibri"/>
          <w:b/>
          <w:sz w:val="36"/>
          <w:lang w:bidi="ar-IQ"/>
        </w:rPr>
        <w:t>P</w:t>
      </w:r>
      <w:r w:rsidRPr="00370B2E">
        <w:rPr>
          <w:rFonts w:eastAsia="Calibri"/>
          <w:b/>
          <w:sz w:val="36"/>
          <w:lang w:bidi="ar-IQ"/>
        </w:rPr>
        <w:t xml:space="preserve">roperties of </w:t>
      </w:r>
      <w:r w:rsidR="0061427F" w:rsidRPr="00370B2E">
        <w:rPr>
          <w:rFonts w:eastAsia="Calibri"/>
          <w:b/>
          <w:sz w:val="36"/>
          <w:lang w:bidi="ar-IQ"/>
        </w:rPr>
        <w:t>A</w:t>
      </w:r>
      <w:r w:rsidRPr="00370B2E">
        <w:rPr>
          <w:rFonts w:eastAsia="Calibri"/>
          <w:b/>
          <w:sz w:val="36"/>
          <w:lang w:bidi="ar-IQ"/>
        </w:rPr>
        <w:t>luminum-</w:t>
      </w:r>
      <w:r w:rsidR="0061427F" w:rsidRPr="00370B2E">
        <w:rPr>
          <w:rFonts w:eastAsia="Calibri"/>
          <w:b/>
          <w:sz w:val="36"/>
          <w:lang w:bidi="ar-IQ"/>
        </w:rPr>
        <w:t>C</w:t>
      </w:r>
      <w:r w:rsidRPr="00370B2E">
        <w:rPr>
          <w:rFonts w:eastAsia="Calibri"/>
          <w:b/>
          <w:sz w:val="36"/>
          <w:lang w:bidi="ar-IQ"/>
        </w:rPr>
        <w:t>opper-</w:t>
      </w:r>
      <w:r w:rsidR="0061427F" w:rsidRPr="00370B2E">
        <w:rPr>
          <w:rFonts w:eastAsia="Calibri"/>
          <w:b/>
          <w:sz w:val="36"/>
          <w:lang w:bidi="ar-IQ"/>
        </w:rPr>
        <w:t>Z</w:t>
      </w:r>
      <w:r w:rsidRPr="00370B2E">
        <w:rPr>
          <w:rFonts w:eastAsia="Calibri"/>
          <w:b/>
          <w:sz w:val="36"/>
          <w:lang w:bidi="ar-IQ"/>
        </w:rPr>
        <w:t xml:space="preserve">inc </w:t>
      </w:r>
      <w:r w:rsidR="0061427F" w:rsidRPr="00370B2E">
        <w:rPr>
          <w:rFonts w:eastAsia="Calibri"/>
          <w:b/>
          <w:sz w:val="36"/>
          <w:lang w:bidi="ar-IQ"/>
        </w:rPr>
        <w:t>A</w:t>
      </w:r>
      <w:r w:rsidRPr="00370B2E">
        <w:rPr>
          <w:rFonts w:eastAsia="Calibri"/>
          <w:b/>
          <w:sz w:val="36"/>
          <w:lang w:bidi="ar-IQ"/>
        </w:rPr>
        <w:t>lloy</w:t>
      </w:r>
      <w:r w:rsidR="00CE4146" w:rsidRPr="00370B2E">
        <w:rPr>
          <w:rFonts w:eastAsia="Calibri"/>
          <w:b/>
          <w:sz w:val="36"/>
          <w:lang w:bidi="ar-IQ"/>
        </w:rPr>
        <w:t>s</w:t>
      </w:r>
    </w:p>
    <w:p w14:paraId="6ED3F195" w14:textId="7756B5F5" w:rsidR="00B41C9D" w:rsidRPr="00370B2E" w:rsidRDefault="00B41C9D" w:rsidP="00B41C9D">
      <w:pPr>
        <w:pStyle w:val="AuthorName"/>
        <w:rPr>
          <w:sz w:val="20"/>
          <w:lang w:val="en-GB" w:eastAsia="en-GB"/>
        </w:rPr>
      </w:pPr>
      <w:r w:rsidRPr="00370B2E">
        <w:rPr>
          <w:rFonts w:eastAsia="SimSun"/>
          <w:noProof/>
        </w:rPr>
        <w:t>Raiq Rafi Omar Al-Nima</w:t>
      </w:r>
      <w:bookmarkStart w:id="0" w:name="_Hlk147574392"/>
      <w:r w:rsidRPr="00370B2E">
        <w:rPr>
          <w:vertAlign w:val="superscript"/>
        </w:rPr>
        <w:t>1</w:t>
      </w:r>
      <w:bookmarkEnd w:id="0"/>
      <w:r w:rsidRPr="00370B2E">
        <w:rPr>
          <w:vertAlign w:val="superscript"/>
        </w:rPr>
        <w:t>, a)</w:t>
      </w:r>
      <w:r w:rsidRPr="00370B2E">
        <w:t xml:space="preserve"> and </w:t>
      </w:r>
      <w:bookmarkStart w:id="1" w:name="_Hlk147574424"/>
      <w:r w:rsidRPr="00370B2E">
        <w:rPr>
          <w:rFonts w:eastAsia="SimSun"/>
          <w:noProof/>
        </w:rPr>
        <w:t>Mahmood Ahm</w:t>
      </w:r>
      <w:r w:rsidR="00BE3400">
        <w:rPr>
          <w:rFonts w:eastAsia="SimSun"/>
          <w:noProof/>
        </w:rPr>
        <w:t>a</w:t>
      </w:r>
      <w:r w:rsidRPr="00370B2E">
        <w:rPr>
          <w:rFonts w:eastAsia="SimSun"/>
          <w:noProof/>
        </w:rPr>
        <w:t xml:space="preserve">d </w:t>
      </w:r>
      <w:r w:rsidR="0079554B">
        <w:rPr>
          <w:rFonts w:eastAsia="SimSun"/>
          <w:noProof/>
        </w:rPr>
        <w:t>Ha</w:t>
      </w:r>
      <w:r w:rsidRPr="00370B2E">
        <w:rPr>
          <w:rFonts w:eastAsia="SimSun"/>
          <w:noProof/>
        </w:rPr>
        <w:t>mood</w:t>
      </w:r>
      <w:bookmarkEnd w:id="1"/>
      <w:r w:rsidRPr="00370B2E">
        <w:rPr>
          <w:vertAlign w:val="superscript"/>
        </w:rPr>
        <w:t>1, b)</w:t>
      </w:r>
    </w:p>
    <w:p w14:paraId="53E7CF33" w14:textId="2B73500C" w:rsidR="00B41C9D" w:rsidRPr="00370B2E" w:rsidRDefault="00996F53" w:rsidP="00B41C9D">
      <w:pPr>
        <w:pStyle w:val="AuthorAffiliation"/>
      </w:pPr>
      <w:r w:rsidRPr="00996F53">
        <w:rPr>
          <w:vertAlign w:val="superscript"/>
          <w:lang w:val="en-GB"/>
        </w:rPr>
        <w:t>1</w:t>
      </w:r>
      <w:r w:rsidR="00B41C9D" w:rsidRPr="00370B2E">
        <w:rPr>
          <w:lang w:val="en-GB"/>
        </w:rPr>
        <w:t>Department of Physics, College of Science</w:t>
      </w:r>
      <w:r w:rsidR="00CB4C54" w:rsidRPr="00370B2E">
        <w:rPr>
          <w:lang w:val="en-GB"/>
        </w:rPr>
        <w:t>,</w:t>
      </w:r>
      <w:r w:rsidR="00B41C9D" w:rsidRPr="00370B2E">
        <w:rPr>
          <w:lang w:val="en-GB"/>
        </w:rPr>
        <w:t xml:space="preserve"> University of Mosul, Mosul, Iraq</w:t>
      </w:r>
      <w:r w:rsidR="00B41C9D" w:rsidRPr="00370B2E">
        <w:t xml:space="preserve"> </w:t>
      </w:r>
      <w:r w:rsidR="00B41C9D" w:rsidRPr="00370B2E">
        <w:br/>
      </w:r>
    </w:p>
    <w:p w14:paraId="7F04AAEB" w14:textId="77777777" w:rsidR="00B41C9D" w:rsidRPr="00CC0DE4" w:rsidRDefault="00B41C9D" w:rsidP="00B41C9D">
      <w:pPr>
        <w:pStyle w:val="AuthorAffiliation"/>
        <w:rPr>
          <w:szCs w:val="28"/>
          <w:vertAlign w:val="superscript"/>
          <w:rtl/>
        </w:rPr>
      </w:pPr>
      <w:r w:rsidRPr="00CC0DE4">
        <w:rPr>
          <w:vertAlign w:val="superscript"/>
        </w:rPr>
        <w:t xml:space="preserve">a) </w:t>
      </w:r>
      <w:r w:rsidRPr="00CC0DE4">
        <w:t>Corresponding author: raiq.scp83@student.uomosul.edu.iq</w:t>
      </w:r>
    </w:p>
    <w:p w14:paraId="3CEECA6D" w14:textId="19F4B35F" w:rsidR="0073169A" w:rsidRPr="00CC0DE4" w:rsidRDefault="00B41C9D" w:rsidP="00B41C9D">
      <w:pPr>
        <w:jc w:val="center"/>
        <w:rPr>
          <w:rFonts w:asciiTheme="majorBidi" w:hAnsiTheme="majorBidi" w:cstheme="majorBidi"/>
          <w:i/>
          <w:sz w:val="20"/>
          <w:szCs w:val="20"/>
        </w:rPr>
      </w:pPr>
      <w:r w:rsidRPr="00CC0DE4">
        <w:rPr>
          <w:rFonts w:ascii="Times New Roman" w:eastAsia="Times New Roman" w:hAnsi="Times New Roman" w:cs="Times New Roman"/>
          <w:i/>
          <w:sz w:val="20"/>
          <w:szCs w:val="20"/>
          <w:vertAlign w:val="superscript"/>
        </w:rPr>
        <w:t>b)</w:t>
      </w:r>
      <w:r w:rsidRPr="00CC0DE4">
        <w:rPr>
          <w:i/>
          <w:vertAlign w:val="superscript"/>
        </w:rPr>
        <w:t xml:space="preserve"> </w:t>
      </w:r>
      <w:r w:rsidRPr="00CC0DE4">
        <w:rPr>
          <w:rFonts w:asciiTheme="majorBidi" w:hAnsiTheme="majorBidi" w:cstheme="majorBidi"/>
          <w:i/>
          <w:sz w:val="20"/>
          <w:szCs w:val="20"/>
        </w:rPr>
        <w:t>dr.mahmood@uomosul.edu.iq</w:t>
      </w:r>
    </w:p>
    <w:p w14:paraId="65BFAF34" w14:textId="77777777" w:rsidR="003D71A8" w:rsidRPr="00370B2E" w:rsidRDefault="003D71A8" w:rsidP="00B50148">
      <w:pPr>
        <w:spacing w:after="120"/>
        <w:jc w:val="center"/>
        <w:rPr>
          <w:rFonts w:asciiTheme="majorBidi" w:hAnsiTheme="majorBidi" w:cstheme="majorBidi"/>
          <w:b/>
          <w:bCs/>
          <w:i/>
          <w:iCs/>
          <w:sz w:val="24"/>
          <w:szCs w:val="24"/>
          <w:lang w:bidi="ar-IQ"/>
        </w:rPr>
      </w:pPr>
    </w:p>
    <w:p w14:paraId="305AD600" w14:textId="6EB75F79" w:rsidR="00146562" w:rsidRPr="00370B2E" w:rsidRDefault="00146562" w:rsidP="00445237">
      <w:pPr>
        <w:spacing w:after="0" w:line="240" w:lineRule="auto"/>
        <w:jc w:val="both"/>
        <w:rPr>
          <w:rFonts w:asciiTheme="majorBidi" w:hAnsiTheme="majorBidi" w:cstheme="majorBidi"/>
          <w:sz w:val="18"/>
          <w:szCs w:val="18"/>
          <w:rtl/>
        </w:rPr>
      </w:pPr>
      <w:r w:rsidRPr="00370B2E">
        <w:rPr>
          <w:rFonts w:asciiTheme="majorBidi" w:hAnsiTheme="majorBidi" w:cstheme="majorBidi"/>
          <w:b/>
          <w:bCs/>
          <w:sz w:val="18"/>
          <w:szCs w:val="18"/>
        </w:rPr>
        <w:t>Abstract.</w:t>
      </w:r>
      <w:r w:rsidRPr="00370B2E">
        <w:rPr>
          <w:rFonts w:asciiTheme="majorBidi" w:hAnsiTheme="majorBidi" w:cstheme="majorBidi"/>
          <w:sz w:val="18"/>
          <w:szCs w:val="18"/>
        </w:rPr>
        <w:t xml:space="preserve"> Phase </w:t>
      </w:r>
      <w:r w:rsidR="00E63507" w:rsidRPr="00370B2E">
        <w:rPr>
          <w:rFonts w:asciiTheme="majorBidi" w:hAnsiTheme="majorBidi" w:cstheme="majorBidi"/>
          <w:sz w:val="18"/>
          <w:szCs w:val="18"/>
        </w:rPr>
        <w:t>C</w:t>
      </w:r>
      <w:r w:rsidRPr="00370B2E">
        <w:rPr>
          <w:rFonts w:asciiTheme="majorBidi" w:hAnsiTheme="majorBidi" w:cstheme="majorBidi"/>
          <w:sz w:val="18"/>
          <w:szCs w:val="18"/>
        </w:rPr>
        <w:t xml:space="preserve">hange </w:t>
      </w:r>
      <w:r w:rsidR="00E63507" w:rsidRPr="00370B2E">
        <w:rPr>
          <w:rFonts w:asciiTheme="majorBidi" w:hAnsiTheme="majorBidi" w:cstheme="majorBidi"/>
          <w:sz w:val="18"/>
          <w:szCs w:val="18"/>
        </w:rPr>
        <w:t>M</w:t>
      </w:r>
      <w:r w:rsidRPr="00370B2E">
        <w:rPr>
          <w:rFonts w:asciiTheme="majorBidi" w:hAnsiTheme="majorBidi" w:cstheme="majorBidi"/>
          <w:sz w:val="18"/>
          <w:szCs w:val="18"/>
        </w:rPr>
        <w:t xml:space="preserve">aterials (PCMs) are gaining increasing importance in energy storage systems due to their high energy storage densities. These materials store energy by exploiting the latent heat of fusion or vaporization during phase transitions. Optimizing the crystal structure and microstructure of these materials enhances their thermal stability. This paper addresses an important thermodynamic aspect, namely the </w:t>
      </w:r>
      <w:r w:rsidR="00E63507" w:rsidRPr="00370B2E">
        <w:rPr>
          <w:rFonts w:asciiTheme="majorBidi" w:hAnsiTheme="majorBidi" w:cstheme="majorBidi"/>
          <w:sz w:val="18"/>
          <w:szCs w:val="18"/>
        </w:rPr>
        <w:t>S</w:t>
      </w:r>
      <w:r w:rsidRPr="00370B2E">
        <w:rPr>
          <w:rFonts w:asciiTheme="majorBidi" w:hAnsiTheme="majorBidi" w:cstheme="majorBidi"/>
          <w:sz w:val="18"/>
          <w:szCs w:val="18"/>
        </w:rPr>
        <w:t xml:space="preserve">pecific </w:t>
      </w:r>
      <w:r w:rsidR="00E63507" w:rsidRPr="00370B2E">
        <w:rPr>
          <w:rFonts w:asciiTheme="majorBidi" w:hAnsiTheme="majorBidi" w:cstheme="majorBidi"/>
          <w:sz w:val="18"/>
          <w:szCs w:val="18"/>
        </w:rPr>
        <w:t>H</w:t>
      </w:r>
      <w:r w:rsidRPr="00370B2E">
        <w:rPr>
          <w:rFonts w:asciiTheme="majorBidi" w:hAnsiTheme="majorBidi" w:cstheme="majorBidi"/>
          <w:sz w:val="18"/>
          <w:szCs w:val="18"/>
        </w:rPr>
        <w:t xml:space="preserve">eat </w:t>
      </w:r>
      <w:r w:rsidR="00E63507" w:rsidRPr="00370B2E">
        <w:rPr>
          <w:rFonts w:asciiTheme="majorBidi" w:hAnsiTheme="majorBidi" w:cstheme="majorBidi"/>
          <w:sz w:val="18"/>
          <w:szCs w:val="18"/>
        </w:rPr>
        <w:t>C</w:t>
      </w:r>
      <w:r w:rsidRPr="00370B2E">
        <w:rPr>
          <w:rFonts w:asciiTheme="majorBidi" w:hAnsiTheme="majorBidi" w:cstheme="majorBidi"/>
          <w:sz w:val="18"/>
          <w:szCs w:val="18"/>
        </w:rPr>
        <w:t>apacity (SHC), of aluminum alloys widely used in industry. Various applications (from heat treatment to corrosive materials) demonstrate that SHC (as an intensive property) or SHC (as an extended property) is a fundamental concept in thermodynamics and of great importance in practical applications. In this research, a set of ternary alloys, Al</w:t>
      </w:r>
      <w:r w:rsidR="004B02F8" w:rsidRPr="00370B2E">
        <w:rPr>
          <w:rFonts w:asciiTheme="majorBidi" w:hAnsiTheme="majorBidi" w:cstheme="majorBidi"/>
          <w:sz w:val="18"/>
          <w:szCs w:val="18"/>
          <w:vertAlign w:val="subscript"/>
        </w:rPr>
        <w:t>90</w:t>
      </w:r>
      <w:r w:rsidRPr="00370B2E">
        <w:rPr>
          <w:rFonts w:asciiTheme="majorBidi" w:hAnsiTheme="majorBidi" w:cstheme="majorBidi"/>
          <w:sz w:val="18"/>
          <w:szCs w:val="18"/>
        </w:rPr>
        <w:t>Cu</w:t>
      </w:r>
      <w:r w:rsidRPr="00370B2E">
        <w:rPr>
          <w:rFonts w:asciiTheme="majorBidi" w:hAnsiTheme="majorBidi" w:cstheme="majorBidi"/>
          <w:sz w:val="18"/>
          <w:szCs w:val="18"/>
          <w:vertAlign w:val="subscript"/>
        </w:rPr>
        <w:t>10-x</w:t>
      </w:r>
      <w:r w:rsidRPr="00370B2E">
        <w:rPr>
          <w:rFonts w:asciiTheme="majorBidi" w:hAnsiTheme="majorBidi" w:cstheme="majorBidi"/>
          <w:sz w:val="18"/>
          <w:szCs w:val="18"/>
        </w:rPr>
        <w:t>Zn</w:t>
      </w:r>
      <w:r w:rsidRPr="00370B2E">
        <w:rPr>
          <w:rFonts w:asciiTheme="majorBidi" w:hAnsiTheme="majorBidi" w:cstheme="majorBidi"/>
          <w:sz w:val="18"/>
          <w:szCs w:val="18"/>
          <w:vertAlign w:val="subscript"/>
        </w:rPr>
        <w:t>x</w:t>
      </w:r>
      <w:r w:rsidRPr="00370B2E">
        <w:rPr>
          <w:rFonts w:asciiTheme="majorBidi" w:hAnsiTheme="majorBidi" w:cstheme="majorBidi"/>
          <w:sz w:val="18"/>
          <w:szCs w:val="18"/>
        </w:rPr>
        <w:t xml:space="preserve">, with different elemental concentrations </w:t>
      </w:r>
      <w:r w:rsidR="00CB4C54" w:rsidRPr="00370B2E">
        <w:rPr>
          <w:rFonts w:asciiTheme="majorBidi" w:hAnsiTheme="majorBidi" w:cstheme="majorBidi"/>
          <w:sz w:val="18"/>
          <w:szCs w:val="18"/>
        </w:rPr>
        <w:t xml:space="preserve">Zn </w:t>
      </w:r>
      <w:r w:rsidRPr="00370B2E">
        <w:rPr>
          <w:rFonts w:asciiTheme="majorBidi" w:hAnsiTheme="majorBidi" w:cstheme="majorBidi"/>
          <w:sz w:val="18"/>
          <w:szCs w:val="18"/>
        </w:rPr>
        <w:t xml:space="preserve">(x=0, 2, 4, 6, 8, 10), </w:t>
      </w:r>
      <w:r w:rsidR="00A6700F" w:rsidRPr="00370B2E">
        <w:rPr>
          <w:rFonts w:asciiTheme="majorBidi" w:hAnsiTheme="majorBidi" w:cstheme="majorBidi"/>
          <w:sz w:val="18"/>
          <w:szCs w:val="18"/>
        </w:rPr>
        <w:t>are</w:t>
      </w:r>
      <w:r w:rsidRPr="00370B2E">
        <w:rPr>
          <w:rFonts w:asciiTheme="majorBidi" w:hAnsiTheme="majorBidi" w:cstheme="majorBidi"/>
          <w:sz w:val="18"/>
          <w:szCs w:val="18"/>
        </w:rPr>
        <w:t xml:space="preserve"> fabricated by pouring the molten material into specially designed molds. The structural and thermal properties of the samples </w:t>
      </w:r>
      <w:r w:rsidR="00A6700F" w:rsidRPr="00370B2E">
        <w:rPr>
          <w:rFonts w:asciiTheme="majorBidi" w:hAnsiTheme="majorBidi" w:cstheme="majorBidi"/>
          <w:sz w:val="18"/>
          <w:szCs w:val="18"/>
        </w:rPr>
        <w:t>are</w:t>
      </w:r>
      <w:r w:rsidRPr="00370B2E">
        <w:rPr>
          <w:rFonts w:asciiTheme="majorBidi" w:hAnsiTheme="majorBidi" w:cstheme="majorBidi"/>
          <w:sz w:val="18"/>
          <w:szCs w:val="18"/>
        </w:rPr>
        <w:t xml:space="preserve"> </w:t>
      </w:r>
      <w:proofErr w:type="gramStart"/>
      <w:r w:rsidRPr="00370B2E">
        <w:rPr>
          <w:rFonts w:asciiTheme="majorBidi" w:hAnsiTheme="majorBidi" w:cstheme="majorBidi"/>
          <w:sz w:val="18"/>
          <w:szCs w:val="18"/>
        </w:rPr>
        <w:t>studied</w:t>
      </w:r>
      <w:proofErr w:type="gramEnd"/>
      <w:r w:rsidRPr="00370B2E">
        <w:rPr>
          <w:rFonts w:asciiTheme="majorBidi" w:hAnsiTheme="majorBidi" w:cstheme="majorBidi"/>
          <w:sz w:val="18"/>
          <w:szCs w:val="18"/>
        </w:rPr>
        <w:t xml:space="preserve"> and it </w:t>
      </w:r>
      <w:r w:rsidR="00A6700F" w:rsidRPr="00370B2E">
        <w:rPr>
          <w:rFonts w:asciiTheme="majorBidi" w:hAnsiTheme="majorBidi" w:cstheme="majorBidi"/>
          <w:sz w:val="18"/>
          <w:szCs w:val="18"/>
        </w:rPr>
        <w:t>is</w:t>
      </w:r>
      <w:r w:rsidRPr="00370B2E">
        <w:rPr>
          <w:rFonts w:asciiTheme="majorBidi" w:hAnsiTheme="majorBidi" w:cstheme="majorBidi"/>
          <w:sz w:val="18"/>
          <w:szCs w:val="18"/>
        </w:rPr>
        <w:t xml:space="preserve"> found that these properties are affected by the partial replacement of </w:t>
      </w:r>
      <w:r w:rsidR="00301891" w:rsidRPr="00370B2E">
        <w:rPr>
          <w:rFonts w:asciiTheme="majorBidi" w:hAnsiTheme="majorBidi" w:cstheme="majorBidi"/>
          <w:sz w:val="18"/>
          <w:szCs w:val="18"/>
        </w:rPr>
        <w:t>C</w:t>
      </w:r>
      <w:r w:rsidRPr="00370B2E">
        <w:rPr>
          <w:rFonts w:asciiTheme="majorBidi" w:hAnsiTheme="majorBidi" w:cstheme="majorBidi"/>
          <w:sz w:val="18"/>
          <w:szCs w:val="18"/>
        </w:rPr>
        <w:t xml:space="preserve">opper with </w:t>
      </w:r>
      <w:r w:rsidR="00301891" w:rsidRPr="00370B2E">
        <w:rPr>
          <w:rFonts w:asciiTheme="majorBidi" w:hAnsiTheme="majorBidi" w:cstheme="majorBidi"/>
          <w:sz w:val="18"/>
          <w:szCs w:val="18"/>
        </w:rPr>
        <w:t>Z</w:t>
      </w:r>
      <w:r w:rsidRPr="00370B2E">
        <w:rPr>
          <w:rFonts w:asciiTheme="majorBidi" w:hAnsiTheme="majorBidi" w:cstheme="majorBidi"/>
          <w:sz w:val="18"/>
          <w:szCs w:val="18"/>
        </w:rPr>
        <w:t>inc.</w:t>
      </w:r>
    </w:p>
    <w:p w14:paraId="179FB2A4" w14:textId="1E7DE662" w:rsidR="008B7777" w:rsidRPr="00370B2E" w:rsidRDefault="008B7777" w:rsidP="00D11509">
      <w:pPr>
        <w:spacing w:after="0" w:line="240" w:lineRule="auto"/>
        <w:jc w:val="both"/>
        <w:rPr>
          <w:rFonts w:asciiTheme="majorBidi" w:hAnsiTheme="majorBidi" w:cstheme="majorBidi"/>
          <w:sz w:val="18"/>
          <w:szCs w:val="18"/>
        </w:rPr>
      </w:pPr>
      <w:r w:rsidRPr="00370B2E">
        <w:rPr>
          <w:rFonts w:asciiTheme="majorBidi" w:hAnsiTheme="majorBidi" w:cstheme="majorBidi"/>
          <w:b/>
          <w:bCs/>
          <w:i/>
          <w:iCs/>
          <w:sz w:val="18"/>
          <w:szCs w:val="18"/>
          <w:lang w:bidi="ar-IQ"/>
        </w:rPr>
        <w:t>Keywords</w:t>
      </w:r>
      <w:r w:rsidRPr="00370B2E">
        <w:rPr>
          <w:rFonts w:asciiTheme="majorBidi" w:hAnsiTheme="majorBidi" w:cstheme="majorBidi"/>
          <w:b/>
          <w:bCs/>
          <w:i/>
          <w:iCs/>
          <w:sz w:val="24"/>
          <w:szCs w:val="24"/>
          <w:lang w:bidi="ar-IQ"/>
        </w:rPr>
        <w:t xml:space="preserve">: </w:t>
      </w:r>
      <w:r w:rsidR="00301891" w:rsidRPr="00370B2E">
        <w:rPr>
          <w:rFonts w:asciiTheme="majorBidi" w:hAnsiTheme="majorBidi" w:cstheme="majorBidi"/>
          <w:sz w:val="18"/>
          <w:szCs w:val="18"/>
        </w:rPr>
        <w:t>S</w:t>
      </w:r>
      <w:r w:rsidRPr="00370B2E">
        <w:rPr>
          <w:rFonts w:asciiTheme="majorBidi" w:hAnsiTheme="majorBidi" w:cstheme="majorBidi"/>
          <w:sz w:val="18"/>
          <w:szCs w:val="18"/>
        </w:rPr>
        <w:t xml:space="preserve">pecific </w:t>
      </w:r>
      <w:r w:rsidR="00301891" w:rsidRPr="00370B2E">
        <w:rPr>
          <w:rFonts w:asciiTheme="majorBidi" w:hAnsiTheme="majorBidi" w:cstheme="majorBidi"/>
          <w:sz w:val="18"/>
          <w:szCs w:val="18"/>
        </w:rPr>
        <w:t>H</w:t>
      </w:r>
      <w:r w:rsidRPr="00370B2E">
        <w:rPr>
          <w:rFonts w:asciiTheme="majorBidi" w:hAnsiTheme="majorBidi" w:cstheme="majorBidi"/>
          <w:sz w:val="18"/>
          <w:szCs w:val="18"/>
        </w:rPr>
        <w:t xml:space="preserve">eat </w:t>
      </w:r>
      <w:r w:rsidR="00301891" w:rsidRPr="00370B2E">
        <w:rPr>
          <w:rFonts w:asciiTheme="majorBidi" w:hAnsiTheme="majorBidi" w:cstheme="majorBidi"/>
          <w:sz w:val="18"/>
          <w:szCs w:val="18"/>
        </w:rPr>
        <w:t>C</w:t>
      </w:r>
      <w:r w:rsidRPr="00370B2E">
        <w:rPr>
          <w:rFonts w:asciiTheme="majorBidi" w:hAnsiTheme="majorBidi" w:cstheme="majorBidi"/>
          <w:sz w:val="18"/>
          <w:szCs w:val="18"/>
        </w:rPr>
        <w:t>apacity</w:t>
      </w:r>
      <w:r w:rsidRPr="00370B2E">
        <w:rPr>
          <w:rFonts w:asciiTheme="majorBidi" w:hAnsiTheme="majorBidi" w:cstheme="majorBidi"/>
          <w:sz w:val="24"/>
          <w:szCs w:val="24"/>
          <w:lang w:bidi="ar-IQ"/>
        </w:rPr>
        <w:t xml:space="preserve">, </w:t>
      </w:r>
      <w:r w:rsidRPr="00370B2E">
        <w:rPr>
          <w:rFonts w:asciiTheme="majorBidi" w:hAnsiTheme="majorBidi" w:cstheme="majorBidi"/>
          <w:sz w:val="18"/>
          <w:szCs w:val="18"/>
        </w:rPr>
        <w:t xml:space="preserve">Ternary Alloys, </w:t>
      </w:r>
      <w:r w:rsidR="00301891" w:rsidRPr="00370B2E">
        <w:rPr>
          <w:rFonts w:asciiTheme="majorBidi" w:hAnsiTheme="majorBidi" w:cstheme="majorBidi"/>
          <w:sz w:val="18"/>
          <w:szCs w:val="18"/>
        </w:rPr>
        <w:t>A</w:t>
      </w:r>
      <w:r w:rsidRPr="00370B2E">
        <w:rPr>
          <w:rFonts w:asciiTheme="majorBidi" w:hAnsiTheme="majorBidi" w:cstheme="majorBidi"/>
          <w:sz w:val="18"/>
          <w:szCs w:val="18"/>
        </w:rPr>
        <w:t xml:space="preserve">luminum, </w:t>
      </w:r>
      <w:r w:rsidR="00301891" w:rsidRPr="00370B2E">
        <w:rPr>
          <w:rFonts w:asciiTheme="majorBidi" w:hAnsiTheme="majorBidi" w:cstheme="majorBidi"/>
          <w:sz w:val="18"/>
          <w:szCs w:val="18"/>
        </w:rPr>
        <w:t>C</w:t>
      </w:r>
      <w:r w:rsidRPr="00370B2E">
        <w:rPr>
          <w:rFonts w:asciiTheme="majorBidi" w:hAnsiTheme="majorBidi" w:cstheme="majorBidi"/>
          <w:sz w:val="18"/>
          <w:szCs w:val="18"/>
        </w:rPr>
        <w:t xml:space="preserve">opper, </w:t>
      </w:r>
      <w:r w:rsidR="00301891" w:rsidRPr="00370B2E">
        <w:rPr>
          <w:rFonts w:asciiTheme="majorBidi" w:hAnsiTheme="majorBidi" w:cstheme="majorBidi"/>
          <w:sz w:val="18"/>
          <w:szCs w:val="18"/>
        </w:rPr>
        <w:t>Z</w:t>
      </w:r>
      <w:r w:rsidRPr="00370B2E">
        <w:rPr>
          <w:rFonts w:asciiTheme="majorBidi" w:hAnsiTheme="majorBidi" w:cstheme="majorBidi"/>
          <w:sz w:val="18"/>
          <w:szCs w:val="18"/>
        </w:rPr>
        <w:t>inc</w:t>
      </w:r>
    </w:p>
    <w:p w14:paraId="0654D1F3" w14:textId="77777777" w:rsidR="00294272" w:rsidRPr="00370B2E" w:rsidRDefault="00294272" w:rsidP="00445237">
      <w:pPr>
        <w:tabs>
          <w:tab w:val="left" w:pos="426"/>
        </w:tabs>
        <w:spacing w:before="240" w:after="240" w:line="240" w:lineRule="auto"/>
        <w:jc w:val="center"/>
        <w:rPr>
          <w:rFonts w:asciiTheme="majorBidi" w:hAnsiTheme="majorBidi" w:cstheme="majorBidi"/>
          <w:b/>
          <w:bCs/>
          <w:sz w:val="24"/>
          <w:szCs w:val="24"/>
          <w:lang w:val="id-ID"/>
        </w:rPr>
      </w:pPr>
      <w:r w:rsidRPr="00370B2E">
        <w:rPr>
          <w:rFonts w:asciiTheme="majorBidi" w:hAnsiTheme="majorBidi" w:cstheme="majorBidi"/>
          <w:b/>
          <w:bCs/>
          <w:sz w:val="24"/>
          <w:szCs w:val="24"/>
          <w:lang w:val="id-ID"/>
        </w:rPr>
        <w:t>INTRODUCTION</w:t>
      </w:r>
    </w:p>
    <w:p w14:paraId="7536544A" w14:textId="59ADA514" w:rsidR="00294272" w:rsidRPr="00370B2E" w:rsidRDefault="00294272" w:rsidP="00B50148">
      <w:pPr>
        <w:spacing w:after="0" w:line="240" w:lineRule="auto"/>
        <w:ind w:right="113" w:firstLine="397"/>
        <w:jc w:val="both"/>
        <w:rPr>
          <w:rFonts w:asciiTheme="majorBidi" w:hAnsiTheme="majorBidi" w:cstheme="majorBidi"/>
          <w:sz w:val="20"/>
        </w:rPr>
      </w:pPr>
      <w:r w:rsidRPr="00370B2E">
        <w:rPr>
          <w:rFonts w:asciiTheme="majorBidi" w:hAnsiTheme="majorBidi" w:cstheme="majorBidi"/>
          <w:sz w:val="20"/>
        </w:rPr>
        <w:t>Cast alloys are employed in many wide range fields such as transportation, electricity, packaging, devices, tools, machines and aircrafts industry</w:t>
      </w:r>
      <w:r w:rsidR="005A6D17" w:rsidRPr="00370B2E">
        <w:rPr>
          <w:rFonts w:asciiTheme="majorBidi" w:hAnsiTheme="majorBidi" w:cstheme="majorBidi"/>
          <w:sz w:val="20"/>
        </w:rPr>
        <w:t xml:space="preserve"> </w:t>
      </w:r>
      <w:r w:rsidR="005A6D17" w:rsidRPr="00370B2E">
        <w:rPr>
          <w:rFonts w:asciiTheme="majorBidi" w:hAnsiTheme="majorBidi" w:cstheme="majorBidi"/>
          <w:sz w:val="20"/>
        </w:rPr>
        <w:fldChar w:fldCharType="begin" w:fldLock="1"/>
      </w:r>
      <w:r w:rsidR="005A6D17" w:rsidRPr="00370B2E">
        <w:rPr>
          <w:rFonts w:asciiTheme="majorBidi" w:hAnsiTheme="majorBidi" w:cstheme="majorBidi"/>
          <w:sz w:val="20"/>
        </w:rPr>
        <w:instrText>ADDIN CSL_CITATION {"citationItems":[{"id":"ITEM-1","itemData":{"author":[{"dropping-particle":"","family":"Al-Nima","given":"Raiq Rafi Omar","non-dropping-particle":"","parse-names":false,"suffix":""},{"dropping-particle":"","family":"Al-jiboori","given":"M A Hamood","non-dropping-particle":"","parse-names":false,"suffix":""}],"container-title":"Advances in Mechanics","id":"ITEM-1","issue":"3","issued":{"date-parts":[["2021"]]},"page":"291-311","title":"Manufacturing Al-Cu-Mg Alloys and Studying Various Mechanical Properties","type":"article-journal","volume":"9"},"uris":["http://www.mendeley.com/documents/?uuid=3ab03108-073d-40f5-b508-219f439c973e"]}],"mendeley":{"formattedCitation":"[1]","plainTextFormattedCitation":"[1]","previouslyFormattedCitation":"[1]"},"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[1]</w:t>
      </w:r>
      <w:r w:rsidR="005A6D17" w:rsidRPr="00370B2E">
        <w:rPr>
          <w:rFonts w:asciiTheme="majorBidi" w:hAnsiTheme="majorBidi" w:cstheme="majorBidi"/>
          <w:sz w:val="20"/>
        </w:rPr>
        <w:fldChar w:fldCharType="end"/>
      </w:r>
      <w:r w:rsidR="005A6D17" w:rsidRPr="00370B2E">
        <w:rPr>
          <w:rFonts w:asciiTheme="majorBidi" w:hAnsiTheme="majorBidi" w:cstheme="majorBidi"/>
          <w:sz w:val="20"/>
        </w:rPr>
        <w:fldChar w:fldCharType="begin" w:fldLock="1"/>
      </w:r>
      <w:r w:rsidR="005A6D17" w:rsidRPr="00370B2E">
        <w:rPr>
          <w:rFonts w:asciiTheme="majorBidi" w:hAnsiTheme="majorBidi" w:cstheme="majorBidi"/>
          <w:sz w:val="20"/>
        </w:rPr>
        <w:instrText>ADDIN CSL_CITATION {"citationItems":[{"id":"ITEM-1","itemData":{"DOI":"https://doi.org/10.1201/9781315166605","author":[{"dropping-particle":"","family":"Ambroziak","given":"Andrzej","non-dropping-particle":"","parse-names":false,"suffix":""},{"dropping-particle":"","family":"Solarczyk","given":"Maciej Tomasz","non-dropping-particle":"","parse-names":false,"suffix":""}],"container-title":"Shell Structures: Theory and Applications Volume 4","id":"ITEM-1","issued":{"date-parts":[["2017"]]},"page":"525-528","publisher":"CRC Press","title":"Application and mechanical properties of aluminium alloys","type":"chapter"},"uris":["http://www.mendeley.com/documents/?uuid=46daea7d-0cbb-4d67-93b4-f01cb70ef7bb"]}],"mendeley":{"formattedCitation":"[2]","plainTextFormattedCitation":"[2]","previouslyFormattedCitation":"[2]"},"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[2]</w:t>
      </w:r>
      <w:r w:rsidR="005A6D17" w:rsidRPr="00370B2E">
        <w:rPr>
          <w:rFonts w:asciiTheme="majorBidi" w:hAnsiTheme="majorBidi" w:cstheme="majorBidi"/>
          <w:sz w:val="20"/>
        </w:rPr>
        <w:fldChar w:fldCharType="end"/>
      </w:r>
      <w:r w:rsidRPr="00370B2E">
        <w:rPr>
          <w:rFonts w:asciiTheme="majorBidi" w:hAnsiTheme="majorBidi" w:cstheme="majorBidi"/>
          <w:sz w:val="20"/>
        </w:rPr>
        <w:t xml:space="preserve">. Knowledge and preparation of elements are essential steps in manufacturing alloys. The prepared elements are combined </w:t>
      </w:r>
      <w:proofErr w:type="gramStart"/>
      <w:r w:rsidRPr="00370B2E">
        <w:rPr>
          <w:rFonts w:asciiTheme="majorBidi" w:hAnsiTheme="majorBidi" w:cstheme="majorBidi"/>
          <w:sz w:val="20"/>
        </w:rPr>
        <w:t>together,</w:t>
      </w:r>
      <w:proofErr w:type="gramEnd"/>
      <w:r w:rsidRPr="00370B2E">
        <w:rPr>
          <w:rFonts w:asciiTheme="majorBidi" w:hAnsiTheme="majorBidi" w:cstheme="majorBidi"/>
          <w:sz w:val="20"/>
        </w:rPr>
        <w:t xml:space="preserve"> they can be two or more elements of different mixing ratios. The combined elements are melted in a furnace under a high temperature. So, the produced alloys will have new characteristics of </w:t>
      </w:r>
      <w:r w:rsidR="00720426" w:rsidRPr="00370B2E">
        <w:rPr>
          <w:rFonts w:asciiTheme="majorBidi" w:hAnsiTheme="majorBidi" w:cstheme="majorBidi"/>
          <w:sz w:val="20"/>
        </w:rPr>
        <w:t>thermal</w:t>
      </w:r>
      <w:r w:rsidRPr="00370B2E">
        <w:rPr>
          <w:rFonts w:asciiTheme="majorBidi" w:hAnsiTheme="majorBidi" w:cstheme="majorBidi"/>
          <w:sz w:val="20"/>
        </w:rPr>
        <w:t xml:space="preserve">, optical, electrical, ... etc. The elements can be Aluminum (Al), Copper (Cu), Tin (Sn), Zinc (Zn), Magnesium (Mg), Manganese (Mn), Silicon (Si), iron (Fe) and others </w:t>
      </w:r>
      <w:r w:rsidR="005A6D17" w:rsidRPr="00370B2E">
        <w:rPr>
          <w:rFonts w:asciiTheme="majorBidi" w:hAnsiTheme="majorBidi" w:cstheme="majorBidi"/>
          <w:sz w:val="20"/>
        </w:rPr>
        <w:fldChar w:fldCharType="begin" w:fldLock="1"/>
      </w:r>
      <w:r w:rsidR="005A6D17" w:rsidRPr="00370B2E">
        <w:rPr>
          <w:rFonts w:asciiTheme="majorBidi" w:hAnsiTheme="majorBidi" w:cstheme="majorBidi"/>
          <w:sz w:val="20"/>
        </w:rPr>
        <w:instrText>ADDIN CSL_CITATION {"citationItems":[{"id":"ITEM-1","itemData":{"DOI":"10.20944/preprints202110.0040.v1","author":[{"dropping-particle":"","family":"Al-Nima","given":"Raiq","non-dropping-particle":"","parse-names":false,"suffix":""},{"dropping-particle":"","family":"Al-jiboori","given":"Mahmood","non-dropping-particle":"","parse-names":false,"suffix":""}],"id":"ITEM-1","issued":{"date-parts":[["2021"]]},"publisher":"Preprints","title":"Comprehensive Study for Impure and Pure Casts of Aluminum and Copper","type":"report"},"uris":["http://www.mendeley.com/documents/?uuid=a152c6aa-1ebc-492d-b39a-cf1c86b1e2d1"]}],"mendeley":{"formattedCitation":"[3]","plainTextFormattedCitation":"[3]","previouslyFormattedCitation":"[3]"},"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[3]</w:t>
      </w:r>
      <w:r w:rsidR="005A6D17" w:rsidRPr="00370B2E">
        <w:rPr>
          <w:rFonts w:asciiTheme="majorBidi" w:hAnsiTheme="majorBidi" w:cstheme="majorBidi"/>
          <w:sz w:val="20"/>
        </w:rPr>
        <w:fldChar w:fldCharType="end"/>
      </w:r>
      <w:r w:rsidR="005A6D17" w:rsidRPr="00370B2E">
        <w:rPr>
          <w:rFonts w:asciiTheme="majorBidi" w:hAnsiTheme="majorBidi" w:cstheme="majorBidi"/>
          <w:sz w:val="20"/>
        </w:rPr>
        <w:fldChar w:fldCharType="begin" w:fldLock="1"/>
      </w:r>
      <w:r w:rsidR="005A6D17" w:rsidRPr="00370B2E">
        <w:rPr>
          <w:rFonts w:asciiTheme="majorBidi" w:hAnsiTheme="majorBidi" w:cstheme="majorBidi"/>
          <w:sz w:val="20"/>
        </w:rPr>
        <w:instrText>ADDIN CSL_CITATION {"citationItems":[{"id":"ITEM-1","itemData":{"DOI":"10.33899/rjs.2024.185384","author":[{"dropping-particle":"","family":"Abdljabar","given":"Roaa R","non-dropping-particle":"","parse-names":false,"suffix":""},{"dropping-particle":"","family":"Saeed","given":"Farah T","non-dropping-particle":"","parse-names":false,"suffix":""}],"container-title":"Rafidain Journal of Science","id":"ITEM-1","issue":"4","issued":{"date-parts":[["2024"]]},"page":"56-68","title":"Synthesis and characterization of Mn (II), Co (II), Ni (II), Cu (II) and Zn (II) complexes with heterocyclic ligands and evaluation of its biological activity","type":"article-journal","volume":"33"},"uris":["http://www.mendeley.com/documents/?uuid=6d563003-7f26-4bf2-94b0-9d949abaed96"]}],"mendeley":{"formattedCitation":"[4]","plainTextFormattedCitation":"[4]","previouslyFormattedCitation":"[4]"},"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[4]</w:t>
      </w:r>
      <w:r w:rsidR="005A6D17" w:rsidRPr="00370B2E">
        <w:rPr>
          <w:rFonts w:asciiTheme="majorBidi" w:hAnsiTheme="majorBidi" w:cstheme="majorBidi"/>
          <w:sz w:val="20"/>
        </w:rPr>
        <w:fldChar w:fldCharType="end"/>
      </w:r>
      <w:r w:rsidR="005A6D17" w:rsidRPr="00370B2E">
        <w:rPr>
          <w:rFonts w:asciiTheme="majorBidi" w:hAnsiTheme="majorBidi" w:cstheme="majorBidi"/>
          <w:sz w:val="20"/>
        </w:rPr>
        <w:fldChar w:fldCharType="begin" w:fldLock="1"/>
      </w:r>
      <w:r w:rsidR="005A6D17" w:rsidRPr="00370B2E">
        <w:rPr>
          <w:rFonts w:asciiTheme="majorBidi" w:hAnsiTheme="majorBidi" w:cstheme="majorBidi"/>
          <w:sz w:val="20"/>
        </w:rPr>
        <w:instrText>ADDIN CSL_CITATION {"citationItems":[{"id":"ITEM-1","itemData":{"DOI":"10.33899/rjs.2024.184537","ISSN":"1608-9391","author":[{"dropping-particle":"","family":"Shekha","given":"Yahya A","non-dropping-particle":"","parse-names":false,"suffix":""},{"dropping-particle":"","family":"Mohammedamin","given":"Jamal K","non-dropping-particle":"","parse-names":false,"suffix":""}],"container-title":"Rafidain journal of science","id":"ITEM-1","issue":"3E","issued":{"date-parts":[["2024"]]},"publisher":"Mosul University","title":"Assessment of Heavy Metal Contamination in Dust Samples from Industrial and Non-Industrial Sites in Erbil Governorate","type":"article-journal","volume":"33"},"uris":["http://www.mendeley.com/documents/?uuid=566c615b-5d7d-4641-8223-ebb96f1bcd63"]}],"mendeley":{"formattedCitation":"[5]","plainTextFormattedCitation":"[5]","previouslyFormattedCitation":"[5]"},"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[5]</w:t>
      </w:r>
      <w:r w:rsidR="005A6D17" w:rsidRPr="00370B2E">
        <w:rPr>
          <w:rFonts w:asciiTheme="majorBidi" w:hAnsiTheme="majorBidi" w:cstheme="majorBidi"/>
          <w:sz w:val="20"/>
        </w:rPr>
        <w:fldChar w:fldCharType="end"/>
      </w:r>
      <w:r w:rsidRPr="00370B2E">
        <w:rPr>
          <w:rFonts w:asciiTheme="majorBidi" w:hAnsiTheme="majorBidi" w:cstheme="majorBidi"/>
          <w:sz w:val="20"/>
        </w:rPr>
        <w:t>.Then, manufactured alloys are subjected to several mechanical tests such as hardness, compression, fatigue resistance, sheer stress</w:t>
      </w:r>
      <w:r w:rsidR="005A6D17" w:rsidRPr="00370B2E">
        <w:rPr>
          <w:rFonts w:asciiTheme="majorBidi" w:hAnsiTheme="majorBidi" w:cstheme="majorBidi"/>
          <w:sz w:val="20"/>
        </w:rPr>
        <w:t xml:space="preserve">, </w:t>
      </w:r>
      <w:r w:rsidR="0061427F" w:rsidRPr="00370B2E">
        <w:rPr>
          <w:rFonts w:asciiTheme="majorBidi" w:hAnsiTheme="majorBidi" w:cstheme="majorBidi"/>
          <w:sz w:val="20"/>
        </w:rPr>
        <w:t>SHC</w:t>
      </w:r>
      <w:r w:rsidR="005A6D17" w:rsidRPr="00370B2E">
        <w:rPr>
          <w:rFonts w:asciiTheme="majorBidi" w:hAnsiTheme="majorBidi" w:cstheme="majorBidi"/>
          <w:sz w:val="20"/>
        </w:rPr>
        <w:t xml:space="preserve"> </w:t>
      </w:r>
      <w:r w:rsidRPr="00370B2E">
        <w:rPr>
          <w:rFonts w:asciiTheme="majorBidi" w:hAnsiTheme="majorBidi" w:cstheme="majorBidi"/>
          <w:sz w:val="20"/>
        </w:rPr>
        <w:t xml:space="preserve"> and </w:t>
      </w:r>
      <w:r w:rsidR="00BF039B" w:rsidRPr="00370B2E">
        <w:rPr>
          <w:rFonts w:asciiTheme="majorBidi" w:hAnsiTheme="majorBidi" w:cstheme="majorBidi"/>
          <w:sz w:val="20"/>
        </w:rPr>
        <w:t>XRD</w:t>
      </w:r>
      <w:r w:rsidRPr="00370B2E">
        <w:rPr>
          <w:rFonts w:asciiTheme="majorBidi" w:hAnsiTheme="majorBidi" w:cstheme="majorBidi"/>
          <w:sz w:val="20"/>
        </w:rPr>
        <w:t xml:space="preserve"> </w:t>
      </w:r>
      <w:r w:rsidR="005A6D17" w:rsidRPr="00370B2E">
        <w:rPr>
          <w:rFonts w:asciiTheme="majorBidi" w:hAnsiTheme="majorBidi" w:cstheme="majorBidi"/>
          <w:sz w:val="20"/>
        </w:rPr>
        <w:fldChar w:fldCharType="begin" w:fldLock="1"/>
      </w:r>
      <w:r w:rsidR="005A6D17" w:rsidRPr="00370B2E">
        <w:rPr>
          <w:rFonts w:asciiTheme="majorBidi" w:hAnsiTheme="majorBidi" w:cstheme="majorBidi"/>
          <w:sz w:val="20"/>
        </w:rPr>
        <w:instrText>ADDIN CSL_CITATION {"citationItems":[{"id":"ITEM-1","itemData":{"DOI":"10.1088/2053-1591/ac8cd2","ISSN":"2053-1591","author":[{"dropping-particle":"","family":"Sadawy","given":"Mosaad","non-dropping-particle":"","parse-names":false,"suffix":""},{"dropping-particle":"","family":"Metwally","given":"Hassan","non-dropping-particle":"","parse-names":false,"suffix":""},{"dropping-particle":"","family":"Abd El-Aziz","given":"Hussein","non-dropping-particle":"","parse-names":false,"suffix":""},{"dropping-particle":"","family":"Adbelkarim","given":"Ahmed","non-dropping-particle":"","parse-names":false,"suffix":""},{"dropping-particle":"","family":"Mashaal","given":"Heba","non-dropping-particle":"","parse-names":false,"suffix":""},{"dropping-particle":"","family":"Kandil","given":"Amr","non-dropping-particle":"","parse-names":false,"suffix":""}],"container-title":"Materials Research Express","id":"ITEM-1","issue":"9","issued":{"date-parts":[["2022"]]},"page":"96507","publisher":"IOP Publishing","title":"The role of Sn on microstructure, wear and corrosion properties of Al-5Zn-2.5 Mg-1.6 Cu-xSn alloy","type":"article-journal","volume":"9"},"uris":["http://www.mendeley.com/documents/?uuid=def447a0-d52a-446b-9a3c-0f4ef3ab617f"]}],"mendeley":{"formattedCitation":"[6]","plainTextFormattedCitation":"[6]","previouslyFormattedCitation":"[6]"},"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[6]</w:t>
      </w:r>
      <w:r w:rsidR="005A6D17" w:rsidRPr="00370B2E">
        <w:rPr>
          <w:rFonts w:asciiTheme="majorBidi" w:hAnsiTheme="majorBidi" w:cstheme="majorBidi"/>
          <w:sz w:val="20"/>
        </w:rPr>
        <w:fldChar w:fldCharType="end"/>
      </w:r>
      <w:r w:rsidR="005A6D17" w:rsidRPr="00370B2E">
        <w:rPr>
          <w:rFonts w:asciiTheme="majorBidi" w:hAnsiTheme="majorBidi" w:cstheme="majorBidi"/>
          <w:sz w:val="20"/>
        </w:rPr>
        <w:fldChar w:fldCharType="begin" w:fldLock="1"/>
      </w:r>
      <w:r w:rsidR="005A6D17" w:rsidRPr="00370B2E">
        <w:rPr>
          <w:rFonts w:asciiTheme="majorBidi" w:hAnsiTheme="majorBidi" w:cstheme="majorBidi"/>
          <w:sz w:val="20"/>
        </w:rPr>
        <w:instrText>ADDIN CSL_CITATION {"citationItems":[{"id":"ITEM-1","itemData":{"DOI":"10.33899/rjs.2024.185389","abstract":"The fatigue strength of the AISI 321 austenitic steel alloy was investigated in this study using chrome plating at 1000°C. Re-diffusion heat treatment at 1050°C for both coated and uncoated models’ microscopic examination was also performed on the samples obtained from the coating and fatigue tests. Surface analysis of all samples was performed using an X-ray diffraction (XRD) device. We conclude that the fatigue life of chromium plating at 1000°C leads to a reduction in fatigue life. A possible explanation is that the phases of the coating layer consist of compounds that lack plasticity, which is due to the increased chromium content and the reduced area subject to stress. The fatigue life improved after heat treatment at 1050 °C, but the coating phases remained unchanged. The austenite phase, which is characterized by plasticity, tends to increase the fatigue life of alloys heat treated at 1050 °C. This phase can only be obtained if the temperature is higher than 925 °C. Chromium plating causes the austenitic structure to transform into the ferrite phase. The increase in resistance for the uncoated alloy was greater than that for the chromium-plated alloy.","author":[{"dropping-particle":"","family":"Ali","given":"Farah N.M.","non-dropping-particle":"","parse-names":false,"suffix":""},{"dropping-particle":"","family":"Al- Fulayih","given":"Rana Z.A. and","non-dropping-particle":"","parse-names":false,"suffix":""},{"dropping-particle":"","family":"Salman","given":"Yahya A K","non-dropping-particle":"","parse-names":false,"suffix":""}],"container-title":"Rafidain Journal of Science","id":"ITEM-1","issue":"4","issued":{"date-parts":[["2024"]]},"page":"118-125","title":"Effect of Chromium Plating of AISI 321 Alloy at 1000 ° C on Fatigue Resistance Article information","type":"article-journal","volume":"33"},"uris":["http://www.mendeley.com/documents/?uuid=d95e1825-4c17-4828-bf72-b2fd326c3609"]}],"mendeley":{"formattedCitation":"[7]","plainTextFormattedCitation":"[7]","previouslyFormattedCitation":"[7]"},"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[7]</w:t>
      </w:r>
      <w:r w:rsidR="005A6D17" w:rsidRPr="00370B2E">
        <w:rPr>
          <w:rFonts w:asciiTheme="majorBidi" w:hAnsiTheme="majorBidi" w:cstheme="majorBidi"/>
          <w:sz w:val="20"/>
        </w:rPr>
        <w:fldChar w:fldCharType="end"/>
      </w:r>
      <w:r w:rsidR="005A6D17" w:rsidRPr="00370B2E">
        <w:rPr>
          <w:rFonts w:asciiTheme="majorBidi" w:hAnsiTheme="majorBidi" w:cstheme="majorBidi"/>
          <w:sz w:val="20"/>
        </w:rPr>
        <w:fldChar w:fldCharType="begin" w:fldLock="1"/>
      </w:r>
      <w:r w:rsidR="0082206B" w:rsidRPr="00370B2E">
        <w:rPr>
          <w:rFonts w:asciiTheme="majorBidi" w:hAnsiTheme="majorBidi" w:cstheme="majorBidi"/>
          <w:sz w:val="20"/>
        </w:rPr>
        <w:instrText>ADDIN CSL_CITATION {"citationItems":[{"id":"ITEM-1","itemData":{"DOI":"10.33899/rjs.2024.182825","ISSN":"1608-9391","author":[{"dropping-particle":"","family":"Ezenwelu","given":"Chijioke O","non-dropping-particle":"","parse-names":false,"suffix":""},{"dropping-particle":"","family":"Okeke","given":"Chisom M","non-dropping-particle":"","parse-names":false,"suffix":""},{"dropping-particle":"","family":"Udemezue","given":"Onyeka I","non-dropping-particle":"","parse-names":false,"suffix":""},{"dropping-particle":"","family":"Ngwu","given":"Ogochukwu R","non-dropping-particle":"","parse-names":false,"suffix":""},{"dropping-particle":"","family":"Ogana","given":"Joy","non-dropping-particle":"","parse-names":false,"suffix":""},{"dropping-particle":"","family":"Oparaji","given":"Emeka H","non-dropping-particle":"","parse-names":false,"suffix":""}],"container-title":"Rafidain Journal of Science","id":"ITEM-1","issue":"1","issued":{"date-parts":[["2024"]]},"page":"42-48","publisher":"Rafidain Journal of Science","title":"Assessment of Differential Sheer Stress Indices in Agricultural Soil Receiving Cafeteria Effluent","type":"article-journal","volume":"33"},"uris":["http://www.mendeley.com/documents/?uuid=09db9127-afcb-4d33-8f4b-9ee95e85abf3"]}],"mendeley":{"formattedCitation":"[8]","plainTextFormattedCitation":"[8]","previouslyFormattedCitation":"[8]"},"properties":{"noteIndex":0},"schema":"https://github.com/citation-style-language/schema/raw/master/csl-citation.json"}</w:instrText>
      </w:r>
      <w:r w:rsidR="005A6D17" w:rsidRPr="00370B2E">
        <w:rPr>
          <w:rFonts w:asciiTheme="majorBidi" w:hAnsiTheme="majorBidi" w:cstheme="majorBidi"/>
          <w:sz w:val="20"/>
        </w:rPr>
        <w:fldChar w:fldCharType="separate"/>
      </w:r>
      <w:r w:rsidR="005A6D17" w:rsidRPr="00370B2E">
        <w:rPr>
          <w:rFonts w:asciiTheme="majorBidi" w:hAnsiTheme="majorBidi" w:cstheme="majorBidi"/>
          <w:noProof/>
          <w:sz w:val="20"/>
        </w:rPr>
        <w:t>[8]</w:t>
      </w:r>
      <w:r w:rsidR="005A6D17" w:rsidRPr="00370B2E">
        <w:rPr>
          <w:rFonts w:asciiTheme="majorBidi" w:hAnsiTheme="majorBidi" w:cstheme="majorBidi"/>
          <w:sz w:val="20"/>
        </w:rPr>
        <w:fldChar w:fldCharType="end"/>
      </w:r>
      <w:r w:rsidRPr="00370B2E">
        <w:rPr>
          <w:rFonts w:asciiTheme="majorBidi" w:hAnsiTheme="majorBidi" w:cstheme="majorBidi"/>
          <w:sz w:val="20"/>
        </w:rPr>
        <w:t xml:space="preserve">. Al and </w:t>
      </w:r>
      <w:r w:rsidR="00301891" w:rsidRPr="00370B2E">
        <w:rPr>
          <w:rFonts w:asciiTheme="majorBidi" w:hAnsiTheme="majorBidi" w:cstheme="majorBidi"/>
          <w:sz w:val="20"/>
        </w:rPr>
        <w:t>Cu</w:t>
      </w:r>
      <w:r w:rsidR="001F615E" w:rsidRPr="00370B2E">
        <w:rPr>
          <w:rFonts w:asciiTheme="majorBidi" w:hAnsiTheme="majorBidi" w:cstheme="majorBidi"/>
          <w:sz w:val="20"/>
        </w:rPr>
        <w:t>-based</w:t>
      </w:r>
      <w:r w:rsidRPr="00370B2E">
        <w:rPr>
          <w:rFonts w:asciiTheme="majorBidi" w:hAnsiTheme="majorBidi" w:cstheme="majorBidi"/>
          <w:sz w:val="20"/>
        </w:rPr>
        <w:t xml:space="preserve"> casting alloys are widely used worldwide in high-strength industrial applications due to their low density and ability to be cast into complex shapes. Currently, these alloys are widely used in the manufacture of engine components, including blocks, cylinder heads, pistons, intake manifolds, and brackets, where they have replaced cast iron components in many cases</w:t>
      </w:r>
      <w:r w:rsidR="00E125FC" w:rsidRPr="00370B2E">
        <w:rPr>
          <w:rFonts w:asciiTheme="majorBidi" w:hAnsiTheme="majorBidi" w:cstheme="majorBidi"/>
          <w:sz w:val="20"/>
        </w:rPr>
        <w:t xml:space="preserve"> [9-11]</w:t>
      </w:r>
      <w:r w:rsidRPr="00370B2E">
        <w:rPr>
          <w:rFonts w:asciiTheme="majorBidi" w:hAnsiTheme="majorBidi" w:cstheme="majorBidi"/>
          <w:sz w:val="20"/>
        </w:rPr>
        <w:t>.</w:t>
      </w:r>
      <w:r w:rsidR="00B50148">
        <w:rPr>
          <w:rFonts w:asciiTheme="majorBidi" w:hAnsiTheme="majorBidi" w:cstheme="majorBidi"/>
          <w:sz w:val="20"/>
        </w:rPr>
        <w:t xml:space="preserve"> </w:t>
      </w:r>
      <w:r w:rsidRPr="00370B2E">
        <w:rPr>
          <w:rFonts w:asciiTheme="majorBidi" w:hAnsiTheme="majorBidi" w:cstheme="majorBidi"/>
          <w:sz w:val="20"/>
        </w:rPr>
        <w:t xml:space="preserve">Recently, the </w:t>
      </w:r>
      <w:r w:rsidR="00301891" w:rsidRPr="00370B2E">
        <w:rPr>
          <w:rFonts w:asciiTheme="majorBidi" w:hAnsiTheme="majorBidi" w:cstheme="majorBidi"/>
          <w:sz w:val="20"/>
        </w:rPr>
        <w:t>Al</w:t>
      </w:r>
      <w:r w:rsidRPr="00370B2E">
        <w:rPr>
          <w:rFonts w:asciiTheme="majorBidi" w:hAnsiTheme="majorBidi" w:cstheme="majorBidi"/>
          <w:sz w:val="20"/>
        </w:rPr>
        <w:t>-</w:t>
      </w:r>
      <w:r w:rsidR="00301891" w:rsidRPr="00370B2E">
        <w:rPr>
          <w:rFonts w:asciiTheme="majorBidi" w:hAnsiTheme="majorBidi" w:cstheme="majorBidi"/>
          <w:sz w:val="20"/>
        </w:rPr>
        <w:t>Cu</w:t>
      </w:r>
      <w:r w:rsidRPr="00370B2E">
        <w:rPr>
          <w:rFonts w:asciiTheme="majorBidi" w:hAnsiTheme="majorBidi" w:cstheme="majorBidi"/>
          <w:sz w:val="20"/>
        </w:rPr>
        <w:t xml:space="preserve"> alloys system has received considerable attention due to its outstanding hardening properties and excellent performance at high temperatures, which are often the weak point of conventional aluminum alloys</w:t>
      </w:r>
      <w:r w:rsidR="00E125FC" w:rsidRPr="00370B2E">
        <w:rPr>
          <w:rFonts w:asciiTheme="majorBidi" w:hAnsiTheme="majorBidi" w:cstheme="majorBidi"/>
          <w:sz w:val="20"/>
        </w:rPr>
        <w:t xml:space="preserve"> [12</w:t>
      </w:r>
      <w:r w:rsidR="00163E66" w:rsidRPr="00370B2E">
        <w:rPr>
          <w:rFonts w:asciiTheme="majorBidi" w:hAnsiTheme="majorBidi" w:cstheme="majorBidi"/>
          <w:sz w:val="20"/>
        </w:rPr>
        <w:t xml:space="preserve">, </w:t>
      </w:r>
      <w:r w:rsidR="00E125FC" w:rsidRPr="00370B2E">
        <w:rPr>
          <w:rFonts w:asciiTheme="majorBidi" w:hAnsiTheme="majorBidi" w:cstheme="majorBidi"/>
          <w:sz w:val="20"/>
        </w:rPr>
        <w:t>1</w:t>
      </w:r>
      <w:r w:rsidR="00163E66" w:rsidRPr="00370B2E">
        <w:rPr>
          <w:rFonts w:asciiTheme="majorBidi" w:hAnsiTheme="majorBidi" w:cstheme="majorBidi"/>
          <w:sz w:val="20"/>
        </w:rPr>
        <w:t>3</w:t>
      </w:r>
      <w:r w:rsidR="00E125FC" w:rsidRPr="00370B2E">
        <w:rPr>
          <w:rFonts w:asciiTheme="majorBidi" w:hAnsiTheme="majorBidi" w:cstheme="majorBidi"/>
          <w:sz w:val="20"/>
        </w:rPr>
        <w:t>]</w:t>
      </w:r>
      <w:r w:rsidRPr="00370B2E">
        <w:rPr>
          <w:rFonts w:asciiTheme="majorBidi" w:hAnsiTheme="majorBidi" w:cstheme="majorBidi"/>
          <w:sz w:val="20"/>
        </w:rPr>
        <w:t xml:space="preserve">. Furthermore, small amounts of other alloying elements, such as </w:t>
      </w:r>
      <w:r w:rsidR="00301891" w:rsidRPr="00370B2E">
        <w:rPr>
          <w:rFonts w:asciiTheme="majorBidi" w:hAnsiTheme="majorBidi" w:cstheme="majorBidi"/>
          <w:sz w:val="20"/>
        </w:rPr>
        <w:t>Zn</w:t>
      </w:r>
      <w:r w:rsidRPr="00370B2E">
        <w:rPr>
          <w:rFonts w:asciiTheme="majorBidi" w:hAnsiTheme="majorBidi" w:cstheme="majorBidi"/>
          <w:sz w:val="20"/>
        </w:rPr>
        <w:t xml:space="preserve">, significantly improve the </w:t>
      </w:r>
      <w:r w:rsidR="00720426" w:rsidRPr="00370B2E">
        <w:rPr>
          <w:rFonts w:asciiTheme="majorBidi" w:hAnsiTheme="majorBidi" w:cstheme="majorBidi"/>
          <w:sz w:val="20"/>
        </w:rPr>
        <w:t xml:space="preserve">thermal </w:t>
      </w:r>
      <w:r w:rsidRPr="00370B2E">
        <w:rPr>
          <w:rFonts w:asciiTheme="majorBidi" w:hAnsiTheme="majorBidi" w:cstheme="majorBidi"/>
          <w:sz w:val="20"/>
        </w:rPr>
        <w:t>properties of the alloys produced. This is due to the formation of precipitates of alloying phases with aluminum, which form during heat treatment and inhibit dislocation movements</w:t>
      </w:r>
      <w:r w:rsidR="00E125FC" w:rsidRPr="00370B2E">
        <w:rPr>
          <w:rFonts w:asciiTheme="majorBidi" w:hAnsiTheme="majorBidi" w:cstheme="majorBidi"/>
          <w:sz w:val="20"/>
        </w:rPr>
        <w:t xml:space="preserve"> [1</w:t>
      </w:r>
      <w:r w:rsidR="00163E66" w:rsidRPr="00370B2E">
        <w:rPr>
          <w:rFonts w:asciiTheme="majorBidi" w:hAnsiTheme="majorBidi" w:cstheme="majorBidi"/>
          <w:sz w:val="20"/>
        </w:rPr>
        <w:t>4</w:t>
      </w:r>
      <w:r w:rsidR="00E125FC" w:rsidRPr="00370B2E">
        <w:rPr>
          <w:rFonts w:asciiTheme="majorBidi" w:hAnsiTheme="majorBidi" w:cstheme="majorBidi"/>
          <w:sz w:val="20"/>
        </w:rPr>
        <w:t>-1</w:t>
      </w:r>
      <w:r w:rsidR="00163E66" w:rsidRPr="00370B2E">
        <w:rPr>
          <w:rFonts w:asciiTheme="majorBidi" w:hAnsiTheme="majorBidi" w:cstheme="majorBidi"/>
          <w:sz w:val="20"/>
        </w:rPr>
        <w:t>6</w:t>
      </w:r>
      <w:r w:rsidR="00E125FC" w:rsidRPr="00370B2E">
        <w:rPr>
          <w:rFonts w:asciiTheme="majorBidi" w:hAnsiTheme="majorBidi" w:cstheme="majorBidi"/>
          <w:sz w:val="20"/>
        </w:rPr>
        <w:t>]</w:t>
      </w:r>
      <w:r w:rsidRPr="00370B2E">
        <w:rPr>
          <w:rFonts w:asciiTheme="majorBidi" w:hAnsiTheme="majorBidi" w:cstheme="majorBidi"/>
          <w:sz w:val="20"/>
        </w:rPr>
        <w:t>.</w:t>
      </w:r>
      <w:r w:rsidR="00B50148">
        <w:rPr>
          <w:rFonts w:asciiTheme="majorBidi" w:hAnsiTheme="majorBidi" w:cstheme="majorBidi"/>
          <w:sz w:val="20"/>
        </w:rPr>
        <w:t xml:space="preserve"> </w:t>
      </w:r>
      <w:r w:rsidR="00301891" w:rsidRPr="00370B2E">
        <w:rPr>
          <w:rFonts w:asciiTheme="majorBidi" w:hAnsiTheme="majorBidi" w:cstheme="majorBidi"/>
          <w:sz w:val="20"/>
        </w:rPr>
        <w:t>Zn</w:t>
      </w:r>
      <w:r w:rsidRPr="00370B2E">
        <w:rPr>
          <w:rFonts w:asciiTheme="majorBidi" w:hAnsiTheme="majorBidi" w:cstheme="majorBidi"/>
          <w:sz w:val="20"/>
        </w:rPr>
        <w:t xml:space="preserve"> is the key element for developing the strength and hardness of heat-treated Al-Cu alloys. In heat-treated conditions, the CuZn solidification stage has a melting point equal to the melting point, beyond which no further strengthening or softening of the matrix occurs</w:t>
      </w:r>
      <w:r w:rsidR="00E125FC" w:rsidRPr="00370B2E">
        <w:rPr>
          <w:rFonts w:asciiTheme="majorBidi" w:hAnsiTheme="majorBidi" w:cstheme="majorBidi"/>
          <w:sz w:val="20"/>
        </w:rPr>
        <w:t xml:space="preserve"> [</w:t>
      </w:r>
      <w:r w:rsidR="00163E66" w:rsidRPr="00370B2E">
        <w:rPr>
          <w:rFonts w:asciiTheme="majorBidi" w:hAnsiTheme="majorBidi" w:cstheme="majorBidi"/>
          <w:sz w:val="20"/>
        </w:rPr>
        <w:t xml:space="preserve">17, </w:t>
      </w:r>
      <w:r w:rsidR="00E125FC" w:rsidRPr="00370B2E">
        <w:rPr>
          <w:rFonts w:asciiTheme="majorBidi" w:hAnsiTheme="majorBidi" w:cstheme="majorBidi"/>
          <w:sz w:val="20"/>
        </w:rPr>
        <w:t>1</w:t>
      </w:r>
      <w:r w:rsidR="00163E66" w:rsidRPr="00370B2E">
        <w:rPr>
          <w:rFonts w:asciiTheme="majorBidi" w:hAnsiTheme="majorBidi" w:cstheme="majorBidi"/>
          <w:sz w:val="20"/>
        </w:rPr>
        <w:t>8</w:t>
      </w:r>
      <w:r w:rsidR="00E125FC" w:rsidRPr="00370B2E">
        <w:rPr>
          <w:rFonts w:asciiTheme="majorBidi" w:hAnsiTheme="majorBidi" w:cstheme="majorBidi"/>
          <w:sz w:val="20"/>
        </w:rPr>
        <w:t>]</w:t>
      </w:r>
      <w:r w:rsidRPr="00370B2E">
        <w:rPr>
          <w:rFonts w:asciiTheme="majorBidi" w:hAnsiTheme="majorBidi" w:cstheme="majorBidi"/>
          <w:sz w:val="20"/>
        </w:rPr>
        <w:t xml:space="preserve">. At room temperature, scientific research has identified the quantities of </w:t>
      </w:r>
      <w:r w:rsidR="00301891" w:rsidRPr="00370B2E">
        <w:rPr>
          <w:rFonts w:asciiTheme="majorBidi" w:hAnsiTheme="majorBidi" w:cstheme="majorBidi"/>
          <w:sz w:val="20"/>
        </w:rPr>
        <w:t>Zn</w:t>
      </w:r>
      <w:r w:rsidRPr="00370B2E">
        <w:rPr>
          <w:rFonts w:asciiTheme="majorBidi" w:hAnsiTheme="majorBidi" w:cstheme="majorBidi"/>
          <w:sz w:val="20"/>
        </w:rPr>
        <w:t xml:space="preserve"> that can be added to an </w:t>
      </w:r>
      <w:r w:rsidR="00301891" w:rsidRPr="00370B2E">
        <w:rPr>
          <w:rFonts w:asciiTheme="majorBidi" w:hAnsiTheme="majorBidi" w:cstheme="majorBidi"/>
          <w:sz w:val="20"/>
        </w:rPr>
        <w:t>Al</w:t>
      </w:r>
      <w:r w:rsidRPr="00370B2E">
        <w:rPr>
          <w:rFonts w:asciiTheme="majorBidi" w:hAnsiTheme="majorBidi" w:cstheme="majorBidi"/>
          <w:sz w:val="20"/>
        </w:rPr>
        <w:t>-</w:t>
      </w:r>
      <w:r w:rsidR="00301891" w:rsidRPr="00370B2E">
        <w:rPr>
          <w:rFonts w:asciiTheme="majorBidi" w:hAnsiTheme="majorBidi" w:cstheme="majorBidi"/>
          <w:sz w:val="20"/>
        </w:rPr>
        <w:t>Cu</w:t>
      </w:r>
      <w:r w:rsidRPr="00370B2E">
        <w:rPr>
          <w:rFonts w:asciiTheme="majorBidi" w:hAnsiTheme="majorBidi" w:cstheme="majorBidi"/>
          <w:sz w:val="20"/>
        </w:rPr>
        <w:t xml:space="preserve"> alloy to achieve the best</w:t>
      </w:r>
      <w:r w:rsidR="009E0689" w:rsidRPr="00370B2E">
        <w:rPr>
          <w:rFonts w:asciiTheme="majorBidi" w:hAnsiTheme="majorBidi" w:cstheme="majorBidi"/>
          <w:sz w:val="20"/>
        </w:rPr>
        <w:t xml:space="preserve"> of thermal properties</w:t>
      </w:r>
      <w:r w:rsidRPr="00370B2E">
        <w:rPr>
          <w:rFonts w:asciiTheme="majorBidi" w:hAnsiTheme="majorBidi" w:cstheme="majorBidi"/>
          <w:sz w:val="20"/>
        </w:rPr>
        <w:t xml:space="preserve"> </w:t>
      </w:r>
      <w:r w:rsidR="00301891" w:rsidRPr="00370B2E">
        <w:rPr>
          <w:rFonts w:asciiTheme="majorBidi" w:hAnsiTheme="majorBidi" w:cstheme="majorBidi"/>
          <w:sz w:val="20"/>
        </w:rPr>
        <w:t>Zn</w:t>
      </w:r>
      <w:r w:rsidRPr="00370B2E">
        <w:rPr>
          <w:rFonts w:asciiTheme="majorBidi" w:hAnsiTheme="majorBidi" w:cstheme="majorBidi"/>
          <w:sz w:val="20"/>
        </w:rPr>
        <w:t xml:space="preserve"> also has a beneficial effect on </w:t>
      </w:r>
      <w:r w:rsidR="00301891" w:rsidRPr="00370B2E">
        <w:rPr>
          <w:rFonts w:asciiTheme="majorBidi" w:hAnsiTheme="majorBidi" w:cstheme="majorBidi"/>
          <w:sz w:val="20"/>
        </w:rPr>
        <w:t>SHC</w:t>
      </w:r>
      <w:r w:rsidRPr="00370B2E">
        <w:rPr>
          <w:rFonts w:asciiTheme="majorBidi" w:hAnsiTheme="majorBidi" w:cstheme="majorBidi"/>
          <w:sz w:val="20"/>
        </w:rPr>
        <w:t>.</w:t>
      </w:r>
      <w:r w:rsidR="00D27223" w:rsidRPr="00370B2E">
        <w:rPr>
          <w:rFonts w:asciiTheme="majorBidi" w:hAnsiTheme="majorBidi" w:cstheme="majorBidi" w:hint="cs"/>
          <w:sz w:val="20"/>
          <w:rtl/>
        </w:rPr>
        <w:t xml:space="preserve"> </w:t>
      </w:r>
      <w:r w:rsidRPr="00370B2E">
        <w:rPr>
          <w:rFonts w:asciiTheme="majorBidi" w:hAnsiTheme="majorBidi" w:cstheme="majorBidi"/>
          <w:sz w:val="20"/>
        </w:rPr>
        <w:t>The main contributions of this paper are:</w:t>
      </w:r>
    </w:p>
    <w:p w14:paraId="3B1E3528" w14:textId="08546182" w:rsidR="00D27223" w:rsidRPr="00370B2E" w:rsidRDefault="00D27223" w:rsidP="002F06F7">
      <w:pPr>
        <w:tabs>
          <w:tab w:val="left" w:pos="426"/>
        </w:tabs>
        <w:spacing w:after="0" w:line="240" w:lineRule="auto"/>
        <w:jc w:val="both"/>
        <w:rPr>
          <w:rFonts w:asciiTheme="majorBidi" w:hAnsiTheme="majorBidi" w:cstheme="majorBidi"/>
          <w:sz w:val="20"/>
        </w:rPr>
      </w:pPr>
      <w:r w:rsidRPr="00370B2E">
        <w:rPr>
          <w:rFonts w:asciiTheme="majorBidi" w:hAnsiTheme="majorBidi" w:cstheme="majorBidi"/>
          <w:sz w:val="20"/>
        </w:rPr>
        <w:t xml:space="preserve">• Manufacturing cast </w:t>
      </w:r>
      <w:r w:rsidR="00301891" w:rsidRPr="00370B2E">
        <w:rPr>
          <w:rFonts w:asciiTheme="majorBidi" w:hAnsiTheme="majorBidi" w:cstheme="majorBidi"/>
          <w:sz w:val="20"/>
        </w:rPr>
        <w:t>Al</w:t>
      </w:r>
      <w:r w:rsidRPr="00370B2E">
        <w:rPr>
          <w:rFonts w:asciiTheme="majorBidi" w:hAnsiTheme="majorBidi" w:cstheme="majorBidi"/>
          <w:sz w:val="20"/>
        </w:rPr>
        <w:t xml:space="preserve">, </w:t>
      </w:r>
      <w:r w:rsidR="00301891" w:rsidRPr="00370B2E">
        <w:rPr>
          <w:rFonts w:asciiTheme="majorBidi" w:hAnsiTheme="majorBidi" w:cstheme="majorBidi"/>
          <w:sz w:val="20"/>
        </w:rPr>
        <w:t>Cu</w:t>
      </w:r>
      <w:r w:rsidRPr="00370B2E">
        <w:rPr>
          <w:rFonts w:asciiTheme="majorBidi" w:hAnsiTheme="majorBidi" w:cstheme="majorBidi"/>
          <w:sz w:val="20"/>
        </w:rPr>
        <w:t xml:space="preserve">, and </w:t>
      </w:r>
      <w:r w:rsidR="00301891" w:rsidRPr="00370B2E">
        <w:rPr>
          <w:rFonts w:asciiTheme="majorBidi" w:hAnsiTheme="majorBidi" w:cstheme="majorBidi"/>
          <w:sz w:val="20"/>
        </w:rPr>
        <w:t>Zn</w:t>
      </w:r>
      <w:r w:rsidRPr="00370B2E">
        <w:rPr>
          <w:rFonts w:asciiTheme="majorBidi" w:hAnsiTheme="majorBidi" w:cstheme="majorBidi"/>
          <w:sz w:val="20"/>
        </w:rPr>
        <w:t xml:space="preserve"> alloys from pure elements with varying weight ratios.</w:t>
      </w:r>
    </w:p>
    <w:p w14:paraId="10EA15ED" w14:textId="1E4CD295" w:rsidR="00D27223" w:rsidRPr="00370B2E" w:rsidRDefault="00D27223" w:rsidP="002F06F7">
      <w:pPr>
        <w:tabs>
          <w:tab w:val="left" w:pos="426"/>
        </w:tabs>
        <w:spacing w:after="0" w:line="240" w:lineRule="auto"/>
        <w:jc w:val="both"/>
        <w:rPr>
          <w:rFonts w:asciiTheme="majorBidi" w:hAnsiTheme="majorBidi" w:cstheme="majorBidi"/>
          <w:sz w:val="20"/>
        </w:rPr>
      </w:pPr>
      <w:r w:rsidRPr="00370B2E">
        <w:rPr>
          <w:rFonts w:asciiTheme="majorBidi" w:hAnsiTheme="majorBidi" w:cstheme="majorBidi"/>
          <w:sz w:val="20"/>
        </w:rPr>
        <w:t xml:space="preserve">• Applying different thermal property evaluations to manufactured cast alloys, based on </w:t>
      </w:r>
      <w:r w:rsidR="00301891" w:rsidRPr="00370B2E">
        <w:rPr>
          <w:rFonts w:asciiTheme="majorBidi" w:hAnsiTheme="majorBidi" w:cstheme="majorBidi"/>
          <w:sz w:val="20"/>
        </w:rPr>
        <w:t>SHC</w:t>
      </w:r>
      <w:r w:rsidRPr="00370B2E">
        <w:rPr>
          <w:rFonts w:asciiTheme="majorBidi" w:hAnsiTheme="majorBidi" w:cstheme="majorBidi"/>
          <w:sz w:val="20"/>
        </w:rPr>
        <w:t>.</w:t>
      </w:r>
    </w:p>
    <w:p w14:paraId="7F57E921" w14:textId="2776FCE9" w:rsidR="00D27223" w:rsidRPr="00370B2E" w:rsidRDefault="00D27223" w:rsidP="002F06F7">
      <w:pPr>
        <w:tabs>
          <w:tab w:val="left" w:pos="426"/>
        </w:tabs>
        <w:spacing w:after="0" w:line="240" w:lineRule="auto"/>
        <w:jc w:val="both"/>
        <w:rPr>
          <w:rFonts w:asciiTheme="majorBidi" w:hAnsiTheme="majorBidi" w:cstheme="majorBidi"/>
          <w:sz w:val="20"/>
        </w:rPr>
      </w:pPr>
      <w:r w:rsidRPr="00370B2E">
        <w:rPr>
          <w:rFonts w:asciiTheme="majorBidi" w:hAnsiTheme="majorBidi" w:cstheme="majorBidi"/>
          <w:sz w:val="20"/>
        </w:rPr>
        <w:t>• Performing compositional measurements of manufactured samples</w:t>
      </w:r>
      <w:r w:rsidR="00BF039B" w:rsidRPr="00370B2E">
        <w:rPr>
          <w:rFonts w:asciiTheme="majorBidi" w:hAnsiTheme="majorBidi" w:cstheme="majorBidi"/>
          <w:sz w:val="20"/>
        </w:rPr>
        <w:t>, such as XRD</w:t>
      </w:r>
      <w:r w:rsidRPr="00370B2E">
        <w:rPr>
          <w:rFonts w:asciiTheme="majorBidi" w:hAnsiTheme="majorBidi" w:cstheme="majorBidi"/>
          <w:sz w:val="20"/>
        </w:rPr>
        <w:t>.</w:t>
      </w:r>
    </w:p>
    <w:p w14:paraId="54288934" w14:textId="56F9F747" w:rsidR="00D27223" w:rsidRPr="00370B2E" w:rsidRDefault="00D27223" w:rsidP="002F06F7">
      <w:pPr>
        <w:tabs>
          <w:tab w:val="left" w:pos="426"/>
        </w:tabs>
        <w:spacing w:after="0" w:line="240" w:lineRule="auto"/>
        <w:jc w:val="both"/>
        <w:rPr>
          <w:rFonts w:asciiTheme="majorBidi" w:hAnsiTheme="majorBidi" w:cstheme="majorBidi"/>
          <w:sz w:val="20"/>
        </w:rPr>
      </w:pPr>
      <w:r w:rsidRPr="00370B2E">
        <w:rPr>
          <w:rFonts w:asciiTheme="majorBidi" w:hAnsiTheme="majorBidi" w:cstheme="majorBidi"/>
          <w:sz w:val="20"/>
        </w:rPr>
        <w:t>• Conducting comprehensive comparisons of results between manufactured cast alloys.</w:t>
      </w:r>
    </w:p>
    <w:p w14:paraId="6CA7B997" w14:textId="77777777" w:rsidR="00D27223" w:rsidRPr="00370B2E" w:rsidRDefault="00D27223" w:rsidP="00E86BA6">
      <w:pPr>
        <w:spacing w:after="0" w:line="240" w:lineRule="auto"/>
        <w:ind w:right="113"/>
        <w:jc w:val="both"/>
        <w:rPr>
          <w:rFonts w:asciiTheme="majorBidi" w:hAnsiTheme="majorBidi" w:cstheme="majorBidi"/>
          <w:sz w:val="20"/>
          <w:rtl/>
        </w:rPr>
      </w:pPr>
      <w:r w:rsidRPr="00370B2E">
        <w:rPr>
          <w:rFonts w:asciiTheme="majorBidi" w:hAnsiTheme="majorBidi" w:cstheme="majorBidi"/>
          <w:sz w:val="20"/>
        </w:rPr>
        <w:t>This research aims to utilize the studied cast alloys in vital industries, such as aircraft and ship heat engines.</w:t>
      </w:r>
    </w:p>
    <w:p w14:paraId="519A29CC" w14:textId="77777777" w:rsidR="00B50148" w:rsidRDefault="00B50148" w:rsidP="00445237">
      <w:pPr>
        <w:tabs>
          <w:tab w:val="left" w:pos="426"/>
        </w:tabs>
        <w:spacing w:before="240" w:after="240" w:line="240" w:lineRule="auto"/>
        <w:jc w:val="center"/>
        <w:rPr>
          <w:rFonts w:asciiTheme="majorBidi" w:hAnsiTheme="majorBidi" w:cstheme="majorBidi"/>
          <w:b/>
          <w:bCs/>
          <w:sz w:val="24"/>
          <w:szCs w:val="24"/>
          <w:lang w:val="id-ID"/>
        </w:rPr>
      </w:pPr>
    </w:p>
    <w:p w14:paraId="1F39EA5C" w14:textId="4DA86E3E" w:rsidR="00D15A6F" w:rsidRPr="00370B2E" w:rsidRDefault="00D15A6F" w:rsidP="00445237">
      <w:pPr>
        <w:tabs>
          <w:tab w:val="left" w:pos="426"/>
        </w:tabs>
        <w:spacing w:before="240" w:after="240" w:line="240" w:lineRule="auto"/>
        <w:jc w:val="center"/>
        <w:rPr>
          <w:rFonts w:asciiTheme="majorBidi" w:hAnsiTheme="majorBidi" w:cstheme="majorBidi"/>
          <w:b/>
          <w:bCs/>
          <w:sz w:val="24"/>
          <w:szCs w:val="24"/>
          <w:lang w:val="id-ID"/>
        </w:rPr>
      </w:pPr>
      <w:r w:rsidRPr="00370B2E">
        <w:rPr>
          <w:rFonts w:asciiTheme="majorBidi" w:hAnsiTheme="majorBidi" w:cstheme="majorBidi"/>
          <w:b/>
          <w:bCs/>
          <w:sz w:val="24"/>
          <w:szCs w:val="24"/>
          <w:lang w:val="id-ID"/>
        </w:rPr>
        <w:lastRenderedPageBreak/>
        <w:t>PROPOSED METHOD</w:t>
      </w:r>
    </w:p>
    <w:p w14:paraId="34A0D9E7" w14:textId="296E5AA7" w:rsidR="00472D6C" w:rsidRPr="00370B2E" w:rsidRDefault="00472D6C" w:rsidP="00263145">
      <w:pPr>
        <w:spacing w:after="0" w:line="240" w:lineRule="auto"/>
        <w:ind w:right="113" w:firstLine="397"/>
        <w:jc w:val="both"/>
        <w:rPr>
          <w:rFonts w:asciiTheme="majorBidi" w:hAnsiTheme="majorBidi" w:cstheme="majorBidi"/>
          <w:sz w:val="20"/>
        </w:rPr>
      </w:pPr>
      <w:r w:rsidRPr="00370B2E">
        <w:rPr>
          <w:rFonts w:asciiTheme="majorBidi" w:hAnsiTheme="majorBidi" w:cstheme="majorBidi"/>
          <w:sz w:val="20"/>
        </w:rPr>
        <w:t xml:space="preserve">Alloys can be prepared in several stages. The first stage involves obtaining the physical elements Al, Cu, and Zn. The second stage involves preparing pure Al, Cu, and Zn castings. The third stage involves applying variable weight percentages during the manufacture of the castings. The fourth stage involves cutting the castings into uniform pieces. The </w:t>
      </w:r>
      <w:r w:rsidR="0014505D" w:rsidRPr="00370B2E">
        <w:rPr>
          <w:rFonts w:asciiTheme="majorBidi" w:hAnsiTheme="majorBidi" w:cstheme="majorBidi"/>
          <w:sz w:val="20"/>
        </w:rPr>
        <w:t>fifth</w:t>
      </w:r>
      <w:r w:rsidRPr="00370B2E">
        <w:rPr>
          <w:rFonts w:asciiTheme="majorBidi" w:hAnsiTheme="majorBidi" w:cstheme="majorBidi"/>
          <w:sz w:val="20"/>
        </w:rPr>
        <w:t xml:space="preserve"> stage involves grinding each casting, </w:t>
      </w:r>
      <w:proofErr w:type="gramStart"/>
      <w:r w:rsidRPr="00370B2E">
        <w:rPr>
          <w:rFonts w:asciiTheme="majorBidi" w:hAnsiTheme="majorBidi" w:cstheme="majorBidi"/>
          <w:sz w:val="20"/>
        </w:rPr>
        <w:t>taking into account</w:t>
      </w:r>
      <w:proofErr w:type="gramEnd"/>
      <w:r w:rsidRPr="00370B2E">
        <w:rPr>
          <w:rFonts w:asciiTheme="majorBidi" w:hAnsiTheme="majorBidi" w:cstheme="majorBidi"/>
          <w:sz w:val="20"/>
        </w:rPr>
        <w:t xml:space="preserve"> multiple measurements of the cutting ratio (R). The </w:t>
      </w:r>
      <w:r w:rsidR="0014505D" w:rsidRPr="00370B2E">
        <w:rPr>
          <w:rFonts w:asciiTheme="majorBidi" w:hAnsiTheme="majorBidi" w:cstheme="majorBidi"/>
          <w:sz w:val="20"/>
        </w:rPr>
        <w:t xml:space="preserve">sixth </w:t>
      </w:r>
      <w:r w:rsidRPr="00370B2E">
        <w:rPr>
          <w:rFonts w:asciiTheme="majorBidi" w:hAnsiTheme="majorBidi" w:cstheme="majorBidi"/>
          <w:sz w:val="20"/>
        </w:rPr>
        <w:t xml:space="preserve">stage involves considering compositional and thermal tests for </w:t>
      </w:r>
      <w:r w:rsidR="0061427F" w:rsidRPr="00370B2E">
        <w:rPr>
          <w:rFonts w:asciiTheme="majorBidi" w:hAnsiTheme="majorBidi" w:cstheme="majorBidi"/>
          <w:sz w:val="20"/>
        </w:rPr>
        <w:t>SHC</w:t>
      </w:r>
      <w:r w:rsidR="0014505D" w:rsidRPr="00370B2E">
        <w:rPr>
          <w:rFonts w:asciiTheme="majorBidi" w:hAnsiTheme="majorBidi" w:cstheme="majorBidi"/>
          <w:sz w:val="20"/>
        </w:rPr>
        <w:t xml:space="preserve"> and XRD</w:t>
      </w:r>
      <w:r w:rsidRPr="00370B2E">
        <w:rPr>
          <w:rFonts w:asciiTheme="majorBidi" w:hAnsiTheme="majorBidi" w:cstheme="majorBidi"/>
          <w:sz w:val="20"/>
        </w:rPr>
        <w:t xml:space="preserve"> for evaluation. The final stage involves analyzing, comparing, and measuring the recorded results. Figure 1</w:t>
      </w:r>
      <w:r w:rsidR="009A5440" w:rsidRPr="00370B2E">
        <w:rPr>
          <w:rFonts w:asciiTheme="majorBidi" w:hAnsiTheme="majorBidi" w:cstheme="majorBidi"/>
          <w:sz w:val="20"/>
        </w:rPr>
        <w:t>.</w:t>
      </w:r>
      <w:r w:rsidRPr="00370B2E">
        <w:rPr>
          <w:rFonts w:asciiTheme="majorBidi" w:hAnsiTheme="majorBidi" w:cstheme="majorBidi"/>
          <w:sz w:val="20"/>
        </w:rPr>
        <w:t xml:space="preserve"> illustrates the main schematic diagram of the extensive processes involved in this study.</w:t>
      </w:r>
    </w:p>
    <w:p w14:paraId="0D26F510" w14:textId="77777777" w:rsidR="00F66258" w:rsidRPr="00370B2E" w:rsidRDefault="00F66258" w:rsidP="00F66258">
      <w:pPr>
        <w:spacing w:after="0" w:line="240" w:lineRule="auto"/>
        <w:ind w:left="113" w:right="113" w:firstLine="607"/>
        <w:jc w:val="both"/>
        <w:rPr>
          <w:rFonts w:asciiTheme="majorBidi" w:hAnsiTheme="majorBidi" w:cstheme="majorBidi"/>
          <w:b/>
          <w:bCs/>
          <w:sz w:val="36"/>
          <w:szCs w:val="36"/>
          <w:lang w:bidi="ar-IQ"/>
        </w:rPr>
      </w:pPr>
    </w:p>
    <w:p w14:paraId="2A941B90" w14:textId="77777777" w:rsidR="00F66258" w:rsidRPr="00370B2E" w:rsidRDefault="00F66258" w:rsidP="00F66258">
      <w:pPr>
        <w:spacing w:after="0" w:line="240" w:lineRule="auto"/>
        <w:ind w:left="113" w:right="113" w:firstLine="607"/>
        <w:jc w:val="center"/>
        <w:rPr>
          <w:rFonts w:asciiTheme="majorBidi" w:hAnsiTheme="majorBidi" w:cstheme="majorBidi"/>
          <w:b/>
          <w:bCs/>
          <w:sz w:val="36"/>
          <w:szCs w:val="36"/>
          <w:lang w:bidi="ar-IQ"/>
        </w:rPr>
      </w:pPr>
      <w:r w:rsidRPr="00370B2E">
        <w:rPr>
          <w:noProof/>
        </w:rPr>
        <w:drawing>
          <wp:inline distT="0" distB="0" distL="0" distR="0" wp14:anchorId="3AAAE27E" wp14:editId="48BFD876">
            <wp:extent cx="3331355" cy="3042000"/>
            <wp:effectExtent l="0" t="0" r="0" b="635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1355" cy="3042000"/>
                    </a:xfrm>
                    <a:prstGeom prst="rect">
                      <a:avLst/>
                    </a:prstGeom>
                    <a:noFill/>
                    <a:ln>
                      <a:noFill/>
                    </a:ln>
                  </pic:spPr>
                </pic:pic>
              </a:graphicData>
            </a:graphic>
          </wp:inline>
        </w:drawing>
      </w:r>
    </w:p>
    <w:p w14:paraId="7D68DB1D" w14:textId="77777777" w:rsidR="00F66258" w:rsidRPr="00370B2E" w:rsidRDefault="00F66258" w:rsidP="00894DE4">
      <w:pPr>
        <w:autoSpaceDE w:val="0"/>
        <w:autoSpaceDN w:val="0"/>
        <w:adjustRightInd w:val="0"/>
        <w:spacing w:before="120" w:after="0" w:line="240" w:lineRule="auto"/>
        <w:jc w:val="center"/>
        <w:rPr>
          <w:rFonts w:asciiTheme="majorBidi" w:hAnsiTheme="majorBidi" w:cstheme="majorBidi"/>
          <w:sz w:val="18"/>
          <w:szCs w:val="18"/>
        </w:rPr>
      </w:pPr>
      <w:r w:rsidRPr="00370B2E">
        <w:rPr>
          <w:rFonts w:asciiTheme="majorBidi" w:hAnsiTheme="majorBidi" w:cstheme="majorBidi"/>
          <w:b/>
          <w:bCs/>
          <w:sz w:val="18"/>
          <w:szCs w:val="18"/>
        </w:rPr>
        <w:t xml:space="preserve">FIGURE 1. </w:t>
      </w:r>
      <w:r w:rsidRPr="00370B2E">
        <w:rPr>
          <w:rFonts w:asciiTheme="majorBidi" w:hAnsiTheme="majorBidi" w:cstheme="majorBidi"/>
          <w:sz w:val="18"/>
          <w:szCs w:val="18"/>
        </w:rPr>
        <w:t>The main block diagram of the extensive processes in this study</w:t>
      </w:r>
    </w:p>
    <w:p w14:paraId="12F16A72" w14:textId="77777777" w:rsidR="00F66258" w:rsidRPr="00370B2E" w:rsidRDefault="00F66258" w:rsidP="00F66258">
      <w:pPr>
        <w:spacing w:after="0" w:line="240" w:lineRule="auto"/>
        <w:ind w:right="113"/>
        <w:jc w:val="both"/>
        <w:rPr>
          <w:rFonts w:asciiTheme="majorBidi" w:hAnsiTheme="majorBidi" w:cstheme="majorBidi"/>
          <w:sz w:val="20"/>
        </w:rPr>
      </w:pPr>
    </w:p>
    <w:p w14:paraId="19D440FF" w14:textId="4BF46197" w:rsidR="00472D6C" w:rsidRPr="00370B2E" w:rsidRDefault="00472D6C" w:rsidP="00263145">
      <w:pPr>
        <w:spacing w:after="0" w:line="240" w:lineRule="auto"/>
        <w:ind w:right="113" w:firstLine="397"/>
        <w:jc w:val="both"/>
        <w:rPr>
          <w:rFonts w:asciiTheme="majorBidi" w:hAnsiTheme="majorBidi" w:cstheme="majorBidi"/>
          <w:sz w:val="20"/>
        </w:rPr>
      </w:pPr>
      <w:r w:rsidRPr="00370B2E">
        <w:rPr>
          <w:rFonts w:asciiTheme="majorBidi" w:hAnsiTheme="majorBidi" w:cstheme="majorBidi"/>
          <w:sz w:val="20"/>
        </w:rPr>
        <w:t>Cu was melted at high temperatures in an electric furnace, and Al was subsequently incorporated and combined with Cu in the electric furnace. Zn was then incorporated and combined with Cu-Al in the electric furnace once again.</w:t>
      </w:r>
      <w:r w:rsidR="00E125FC" w:rsidRPr="00370B2E">
        <w:rPr>
          <w:rFonts w:asciiTheme="majorBidi" w:hAnsiTheme="majorBidi" w:cstheme="majorBidi"/>
          <w:sz w:val="20"/>
        </w:rPr>
        <w:t xml:space="preserve"> Table 1 sho</w:t>
      </w:r>
      <w:r w:rsidR="00163E66" w:rsidRPr="00370B2E">
        <w:rPr>
          <w:rFonts w:asciiTheme="majorBidi" w:hAnsiTheme="majorBidi" w:cstheme="majorBidi"/>
          <w:sz w:val="20"/>
        </w:rPr>
        <w:t>wn concentration of the elements.</w:t>
      </w:r>
    </w:p>
    <w:p w14:paraId="2A72C484" w14:textId="77777777" w:rsidR="00F66258" w:rsidRPr="00370B2E" w:rsidRDefault="00F66258" w:rsidP="00F66258">
      <w:pPr>
        <w:spacing w:after="0" w:line="240" w:lineRule="auto"/>
        <w:jc w:val="center"/>
        <w:rPr>
          <w:rFonts w:asciiTheme="majorBidi" w:hAnsiTheme="majorBidi" w:cstheme="majorBidi"/>
          <w:b/>
          <w:bCs/>
          <w:sz w:val="18"/>
          <w:szCs w:val="18"/>
        </w:rPr>
      </w:pPr>
    </w:p>
    <w:p w14:paraId="0FE9CA1B" w14:textId="77777777" w:rsidR="00F66258" w:rsidRPr="00370B2E" w:rsidRDefault="00F66258" w:rsidP="00F66258">
      <w:pPr>
        <w:spacing w:after="0" w:line="240" w:lineRule="auto"/>
        <w:jc w:val="center"/>
        <w:rPr>
          <w:rFonts w:asciiTheme="majorBidi" w:hAnsiTheme="majorBidi" w:cstheme="majorBidi"/>
          <w:sz w:val="18"/>
          <w:szCs w:val="18"/>
        </w:rPr>
      </w:pPr>
      <w:r w:rsidRPr="00370B2E">
        <w:rPr>
          <w:rFonts w:asciiTheme="majorBidi" w:hAnsiTheme="majorBidi" w:cstheme="majorBidi"/>
          <w:b/>
          <w:bCs/>
          <w:sz w:val="18"/>
          <w:szCs w:val="18"/>
        </w:rPr>
        <w:t xml:space="preserve">TABLE 1. </w:t>
      </w:r>
      <w:r w:rsidRPr="00370B2E">
        <w:rPr>
          <w:rFonts w:asciiTheme="majorBidi" w:hAnsiTheme="majorBidi" w:cstheme="majorBidi"/>
          <w:sz w:val="18"/>
          <w:szCs w:val="18"/>
        </w:rPr>
        <w:t>The used ratios and weights for the Al, Cu and Zn</w:t>
      </w:r>
    </w:p>
    <w:tbl>
      <w:tblPr>
        <w:tblW w:w="83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0"/>
        <w:gridCol w:w="1294"/>
        <w:gridCol w:w="1181"/>
        <w:gridCol w:w="1175"/>
        <w:gridCol w:w="1229"/>
        <w:gridCol w:w="1130"/>
      </w:tblGrid>
      <w:tr w:rsidR="00F66258" w:rsidRPr="00370B2E" w14:paraId="4C7478A1" w14:textId="77777777" w:rsidTr="00BE7633">
        <w:trPr>
          <w:trHeight w:val="20"/>
        </w:trPr>
        <w:tc>
          <w:tcPr>
            <w:tcW w:w="1134" w:type="dxa"/>
            <w:tcBorders>
              <w:top w:val="single" w:sz="4" w:space="0" w:color="auto"/>
              <w:left w:val="nil"/>
              <w:bottom w:val="single" w:sz="4" w:space="0" w:color="auto"/>
              <w:right w:val="nil"/>
            </w:tcBorders>
            <w:vAlign w:val="center"/>
            <w:hideMark/>
          </w:tcPr>
          <w:p w14:paraId="16FB3298" w14:textId="77777777" w:rsidR="00F66258" w:rsidRPr="00370B2E" w:rsidRDefault="00F66258" w:rsidP="005631CE">
            <w:pPr>
              <w:spacing w:after="0" w:line="240" w:lineRule="auto"/>
              <w:jc w:val="center"/>
              <w:rPr>
                <w:rFonts w:asciiTheme="majorBidi" w:hAnsiTheme="majorBidi" w:cstheme="majorBidi"/>
                <w:b/>
                <w:bCs/>
                <w:sz w:val="16"/>
                <w:szCs w:val="16"/>
              </w:rPr>
            </w:pPr>
            <w:r w:rsidRPr="00370B2E">
              <w:rPr>
                <w:rFonts w:asciiTheme="majorBidi" w:hAnsiTheme="majorBidi" w:cstheme="majorBidi"/>
                <w:b/>
                <w:bCs/>
                <w:sz w:val="16"/>
                <w:szCs w:val="16"/>
              </w:rPr>
              <w:t>Index</w:t>
            </w:r>
          </w:p>
        </w:tc>
        <w:tc>
          <w:tcPr>
            <w:tcW w:w="1240" w:type="dxa"/>
            <w:tcBorders>
              <w:top w:val="single" w:sz="4" w:space="0" w:color="auto"/>
              <w:left w:val="nil"/>
              <w:bottom w:val="single" w:sz="4" w:space="0" w:color="auto"/>
              <w:right w:val="nil"/>
            </w:tcBorders>
            <w:vAlign w:val="center"/>
            <w:hideMark/>
          </w:tcPr>
          <w:p w14:paraId="3DD0C151" w14:textId="77777777" w:rsidR="00F66258" w:rsidRPr="00370B2E" w:rsidRDefault="00F66258" w:rsidP="005631CE">
            <w:pPr>
              <w:spacing w:after="0" w:line="240" w:lineRule="auto"/>
              <w:jc w:val="center"/>
              <w:rPr>
                <w:rFonts w:asciiTheme="majorBidi" w:hAnsiTheme="majorBidi" w:cstheme="majorBidi"/>
                <w:b/>
                <w:bCs/>
                <w:sz w:val="16"/>
                <w:szCs w:val="16"/>
              </w:rPr>
            </w:pPr>
            <w:r w:rsidRPr="00370B2E">
              <w:rPr>
                <w:rFonts w:asciiTheme="majorBidi" w:hAnsiTheme="majorBidi" w:cstheme="majorBidi"/>
                <w:b/>
                <w:bCs/>
                <w:sz w:val="16"/>
                <w:szCs w:val="16"/>
              </w:rPr>
              <w:t>Al(gm)</w:t>
            </w:r>
          </w:p>
        </w:tc>
        <w:tc>
          <w:tcPr>
            <w:tcW w:w="1294" w:type="dxa"/>
            <w:tcBorders>
              <w:top w:val="single" w:sz="4" w:space="0" w:color="auto"/>
              <w:left w:val="nil"/>
              <w:bottom w:val="single" w:sz="4" w:space="0" w:color="auto"/>
              <w:right w:val="nil"/>
            </w:tcBorders>
            <w:vAlign w:val="center"/>
            <w:hideMark/>
          </w:tcPr>
          <w:p w14:paraId="0C9520F0" w14:textId="77777777" w:rsidR="00F66258" w:rsidRPr="00370B2E" w:rsidRDefault="00F66258" w:rsidP="005631CE">
            <w:pPr>
              <w:spacing w:after="0" w:line="240" w:lineRule="auto"/>
              <w:jc w:val="center"/>
              <w:rPr>
                <w:rFonts w:asciiTheme="majorBidi" w:hAnsiTheme="majorBidi" w:cstheme="majorBidi"/>
                <w:b/>
                <w:bCs/>
                <w:sz w:val="16"/>
                <w:szCs w:val="16"/>
              </w:rPr>
            </w:pPr>
            <w:r w:rsidRPr="00370B2E">
              <w:rPr>
                <w:rFonts w:asciiTheme="majorBidi" w:hAnsiTheme="majorBidi" w:cstheme="majorBidi"/>
                <w:b/>
                <w:bCs/>
                <w:sz w:val="16"/>
                <w:szCs w:val="16"/>
              </w:rPr>
              <w:t>Cu(gm)</w:t>
            </w:r>
          </w:p>
        </w:tc>
        <w:tc>
          <w:tcPr>
            <w:tcW w:w="1181" w:type="dxa"/>
            <w:tcBorders>
              <w:top w:val="single" w:sz="4" w:space="0" w:color="auto"/>
              <w:left w:val="nil"/>
              <w:bottom w:val="single" w:sz="4" w:space="0" w:color="auto"/>
              <w:right w:val="nil"/>
            </w:tcBorders>
            <w:hideMark/>
          </w:tcPr>
          <w:p w14:paraId="501D48DD" w14:textId="77777777" w:rsidR="00F66258" w:rsidRPr="00370B2E" w:rsidRDefault="00F66258" w:rsidP="005631CE">
            <w:pPr>
              <w:spacing w:after="0" w:line="240" w:lineRule="auto"/>
              <w:jc w:val="center"/>
              <w:rPr>
                <w:rFonts w:asciiTheme="majorBidi" w:hAnsiTheme="majorBidi" w:cstheme="majorBidi"/>
                <w:b/>
                <w:bCs/>
                <w:sz w:val="16"/>
                <w:szCs w:val="16"/>
              </w:rPr>
            </w:pPr>
            <w:r w:rsidRPr="00370B2E">
              <w:rPr>
                <w:rFonts w:asciiTheme="majorBidi" w:hAnsiTheme="majorBidi" w:cstheme="majorBidi"/>
                <w:b/>
                <w:bCs/>
                <w:sz w:val="16"/>
                <w:szCs w:val="16"/>
              </w:rPr>
              <w:t>Zn(gm)</w:t>
            </w:r>
          </w:p>
        </w:tc>
        <w:tc>
          <w:tcPr>
            <w:tcW w:w="1175" w:type="dxa"/>
            <w:tcBorders>
              <w:top w:val="single" w:sz="4" w:space="0" w:color="auto"/>
              <w:left w:val="nil"/>
              <w:bottom w:val="single" w:sz="4" w:space="0" w:color="auto"/>
              <w:right w:val="nil"/>
            </w:tcBorders>
            <w:vAlign w:val="center"/>
            <w:hideMark/>
          </w:tcPr>
          <w:p w14:paraId="0E813089" w14:textId="77777777" w:rsidR="00F66258" w:rsidRPr="00370B2E" w:rsidRDefault="00F66258" w:rsidP="005631CE">
            <w:pPr>
              <w:spacing w:after="0" w:line="240" w:lineRule="auto"/>
              <w:jc w:val="center"/>
              <w:rPr>
                <w:rFonts w:asciiTheme="majorBidi" w:hAnsiTheme="majorBidi" w:cstheme="majorBidi"/>
                <w:b/>
                <w:bCs/>
                <w:sz w:val="16"/>
                <w:szCs w:val="16"/>
              </w:rPr>
            </w:pPr>
            <w:r w:rsidRPr="00370B2E">
              <w:rPr>
                <w:rFonts w:asciiTheme="majorBidi" w:hAnsiTheme="majorBidi" w:cstheme="majorBidi"/>
                <w:b/>
                <w:bCs/>
                <w:sz w:val="16"/>
                <w:szCs w:val="16"/>
              </w:rPr>
              <w:t>Al (%)</w:t>
            </w:r>
          </w:p>
        </w:tc>
        <w:tc>
          <w:tcPr>
            <w:tcW w:w="1229" w:type="dxa"/>
            <w:tcBorders>
              <w:top w:val="single" w:sz="4" w:space="0" w:color="auto"/>
              <w:left w:val="nil"/>
              <w:bottom w:val="single" w:sz="4" w:space="0" w:color="auto"/>
              <w:right w:val="nil"/>
            </w:tcBorders>
            <w:vAlign w:val="center"/>
            <w:hideMark/>
          </w:tcPr>
          <w:p w14:paraId="0D2FC0FA" w14:textId="77777777" w:rsidR="00F66258" w:rsidRPr="00370B2E" w:rsidRDefault="00F66258" w:rsidP="005631CE">
            <w:pPr>
              <w:spacing w:after="0" w:line="240" w:lineRule="auto"/>
              <w:jc w:val="center"/>
              <w:rPr>
                <w:rFonts w:asciiTheme="majorBidi" w:hAnsiTheme="majorBidi" w:cstheme="majorBidi"/>
                <w:b/>
                <w:bCs/>
                <w:sz w:val="16"/>
                <w:szCs w:val="16"/>
              </w:rPr>
            </w:pPr>
            <w:r w:rsidRPr="00370B2E">
              <w:rPr>
                <w:rFonts w:asciiTheme="majorBidi" w:hAnsiTheme="majorBidi" w:cstheme="majorBidi"/>
                <w:b/>
                <w:bCs/>
                <w:sz w:val="16"/>
                <w:szCs w:val="16"/>
              </w:rPr>
              <w:t>Cu (%)</w:t>
            </w:r>
          </w:p>
        </w:tc>
        <w:tc>
          <w:tcPr>
            <w:tcW w:w="1130" w:type="dxa"/>
            <w:tcBorders>
              <w:top w:val="single" w:sz="4" w:space="0" w:color="auto"/>
              <w:left w:val="nil"/>
              <w:bottom w:val="single" w:sz="4" w:space="0" w:color="auto"/>
              <w:right w:val="nil"/>
            </w:tcBorders>
            <w:hideMark/>
          </w:tcPr>
          <w:p w14:paraId="7C0AFC0D" w14:textId="77777777" w:rsidR="00F66258" w:rsidRPr="00370B2E" w:rsidRDefault="00F66258" w:rsidP="005631CE">
            <w:pPr>
              <w:spacing w:after="0" w:line="240" w:lineRule="auto"/>
              <w:jc w:val="center"/>
              <w:rPr>
                <w:rFonts w:asciiTheme="majorBidi" w:hAnsiTheme="majorBidi" w:cstheme="majorBidi"/>
                <w:b/>
                <w:bCs/>
                <w:sz w:val="16"/>
                <w:szCs w:val="16"/>
              </w:rPr>
            </w:pPr>
            <w:r w:rsidRPr="00370B2E">
              <w:rPr>
                <w:rFonts w:asciiTheme="majorBidi" w:hAnsiTheme="majorBidi" w:cstheme="majorBidi"/>
                <w:b/>
                <w:bCs/>
                <w:sz w:val="16"/>
                <w:szCs w:val="16"/>
              </w:rPr>
              <w:t>Zn (%)</w:t>
            </w:r>
          </w:p>
        </w:tc>
      </w:tr>
      <w:tr w:rsidR="00F66258" w:rsidRPr="00370B2E" w14:paraId="6E5FD574" w14:textId="77777777" w:rsidTr="00BE7633">
        <w:trPr>
          <w:trHeight w:val="20"/>
        </w:trPr>
        <w:tc>
          <w:tcPr>
            <w:tcW w:w="1134" w:type="dxa"/>
            <w:tcBorders>
              <w:top w:val="single" w:sz="4" w:space="0" w:color="auto"/>
              <w:left w:val="nil"/>
              <w:bottom w:val="nil"/>
              <w:right w:val="nil"/>
            </w:tcBorders>
            <w:vAlign w:val="center"/>
            <w:hideMark/>
          </w:tcPr>
          <w:p w14:paraId="2B44A6B6"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b/>
                <w:bCs/>
                <w:sz w:val="16"/>
                <w:szCs w:val="16"/>
              </w:rPr>
              <w:t>A1</w:t>
            </w:r>
          </w:p>
        </w:tc>
        <w:tc>
          <w:tcPr>
            <w:tcW w:w="1240" w:type="dxa"/>
            <w:tcBorders>
              <w:top w:val="single" w:sz="4" w:space="0" w:color="auto"/>
              <w:left w:val="nil"/>
              <w:bottom w:val="nil"/>
              <w:right w:val="nil"/>
            </w:tcBorders>
            <w:vAlign w:val="center"/>
            <w:hideMark/>
          </w:tcPr>
          <w:p w14:paraId="03BC4F04"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18</w:t>
            </w:r>
          </w:p>
        </w:tc>
        <w:tc>
          <w:tcPr>
            <w:tcW w:w="1294" w:type="dxa"/>
            <w:tcBorders>
              <w:top w:val="single" w:sz="4" w:space="0" w:color="auto"/>
              <w:left w:val="nil"/>
              <w:bottom w:val="nil"/>
              <w:right w:val="nil"/>
            </w:tcBorders>
            <w:vAlign w:val="center"/>
            <w:hideMark/>
          </w:tcPr>
          <w:p w14:paraId="6A2FF716"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2</w:t>
            </w:r>
          </w:p>
        </w:tc>
        <w:tc>
          <w:tcPr>
            <w:tcW w:w="1181" w:type="dxa"/>
            <w:tcBorders>
              <w:top w:val="single" w:sz="4" w:space="0" w:color="auto"/>
              <w:left w:val="nil"/>
              <w:bottom w:val="nil"/>
              <w:right w:val="nil"/>
            </w:tcBorders>
            <w:vAlign w:val="center"/>
            <w:hideMark/>
          </w:tcPr>
          <w:p w14:paraId="4D26EE65"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w:t>
            </w:r>
          </w:p>
        </w:tc>
        <w:tc>
          <w:tcPr>
            <w:tcW w:w="1175" w:type="dxa"/>
            <w:tcBorders>
              <w:top w:val="single" w:sz="4" w:space="0" w:color="auto"/>
              <w:left w:val="nil"/>
              <w:bottom w:val="nil"/>
              <w:right w:val="nil"/>
            </w:tcBorders>
            <w:vAlign w:val="center"/>
            <w:hideMark/>
          </w:tcPr>
          <w:p w14:paraId="699465A4"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90</w:t>
            </w:r>
          </w:p>
        </w:tc>
        <w:tc>
          <w:tcPr>
            <w:tcW w:w="1229" w:type="dxa"/>
            <w:tcBorders>
              <w:top w:val="single" w:sz="4" w:space="0" w:color="auto"/>
              <w:left w:val="nil"/>
              <w:bottom w:val="nil"/>
              <w:right w:val="nil"/>
            </w:tcBorders>
            <w:vAlign w:val="center"/>
            <w:hideMark/>
          </w:tcPr>
          <w:p w14:paraId="7D0C3352"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10</w:t>
            </w:r>
          </w:p>
        </w:tc>
        <w:tc>
          <w:tcPr>
            <w:tcW w:w="1130" w:type="dxa"/>
            <w:tcBorders>
              <w:top w:val="single" w:sz="4" w:space="0" w:color="auto"/>
              <w:left w:val="nil"/>
              <w:bottom w:val="nil"/>
              <w:right w:val="nil"/>
            </w:tcBorders>
            <w:vAlign w:val="center"/>
            <w:hideMark/>
          </w:tcPr>
          <w:p w14:paraId="5819BC76"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w:t>
            </w:r>
          </w:p>
        </w:tc>
      </w:tr>
      <w:tr w:rsidR="00F66258" w:rsidRPr="00370B2E" w14:paraId="3C02E908" w14:textId="77777777" w:rsidTr="00BE7633">
        <w:trPr>
          <w:trHeight w:val="20"/>
        </w:trPr>
        <w:tc>
          <w:tcPr>
            <w:tcW w:w="1134" w:type="dxa"/>
            <w:tcBorders>
              <w:top w:val="nil"/>
              <w:left w:val="nil"/>
              <w:bottom w:val="nil"/>
              <w:right w:val="nil"/>
            </w:tcBorders>
            <w:vAlign w:val="center"/>
            <w:hideMark/>
          </w:tcPr>
          <w:p w14:paraId="6D8CB421"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b/>
                <w:bCs/>
                <w:sz w:val="16"/>
                <w:szCs w:val="16"/>
              </w:rPr>
              <w:t>A2</w:t>
            </w:r>
          </w:p>
        </w:tc>
        <w:tc>
          <w:tcPr>
            <w:tcW w:w="1240" w:type="dxa"/>
            <w:tcBorders>
              <w:top w:val="nil"/>
              <w:left w:val="nil"/>
              <w:bottom w:val="nil"/>
              <w:right w:val="nil"/>
            </w:tcBorders>
            <w:vAlign w:val="center"/>
            <w:hideMark/>
          </w:tcPr>
          <w:p w14:paraId="49E752E5"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18</w:t>
            </w:r>
          </w:p>
        </w:tc>
        <w:tc>
          <w:tcPr>
            <w:tcW w:w="1294" w:type="dxa"/>
            <w:tcBorders>
              <w:top w:val="nil"/>
              <w:left w:val="nil"/>
              <w:bottom w:val="nil"/>
              <w:right w:val="nil"/>
            </w:tcBorders>
            <w:vAlign w:val="center"/>
            <w:hideMark/>
          </w:tcPr>
          <w:p w14:paraId="4A63ED3D"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1.6</w:t>
            </w:r>
          </w:p>
        </w:tc>
        <w:tc>
          <w:tcPr>
            <w:tcW w:w="1181" w:type="dxa"/>
            <w:tcBorders>
              <w:top w:val="nil"/>
              <w:left w:val="nil"/>
              <w:bottom w:val="nil"/>
              <w:right w:val="nil"/>
            </w:tcBorders>
            <w:vAlign w:val="center"/>
            <w:hideMark/>
          </w:tcPr>
          <w:p w14:paraId="76911306"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0.4</w:t>
            </w:r>
          </w:p>
        </w:tc>
        <w:tc>
          <w:tcPr>
            <w:tcW w:w="1175" w:type="dxa"/>
            <w:tcBorders>
              <w:top w:val="nil"/>
              <w:left w:val="nil"/>
              <w:bottom w:val="nil"/>
              <w:right w:val="nil"/>
            </w:tcBorders>
            <w:vAlign w:val="center"/>
            <w:hideMark/>
          </w:tcPr>
          <w:p w14:paraId="3693D387"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90</w:t>
            </w:r>
          </w:p>
        </w:tc>
        <w:tc>
          <w:tcPr>
            <w:tcW w:w="1229" w:type="dxa"/>
            <w:tcBorders>
              <w:top w:val="nil"/>
              <w:left w:val="nil"/>
              <w:bottom w:val="nil"/>
              <w:right w:val="nil"/>
            </w:tcBorders>
            <w:vAlign w:val="center"/>
            <w:hideMark/>
          </w:tcPr>
          <w:p w14:paraId="6026AFBE"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8</w:t>
            </w:r>
          </w:p>
        </w:tc>
        <w:tc>
          <w:tcPr>
            <w:tcW w:w="1130" w:type="dxa"/>
            <w:tcBorders>
              <w:top w:val="nil"/>
              <w:left w:val="nil"/>
              <w:bottom w:val="nil"/>
              <w:right w:val="nil"/>
            </w:tcBorders>
            <w:vAlign w:val="center"/>
            <w:hideMark/>
          </w:tcPr>
          <w:p w14:paraId="4730F3B9"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2</w:t>
            </w:r>
          </w:p>
        </w:tc>
      </w:tr>
      <w:tr w:rsidR="00F66258" w:rsidRPr="00370B2E" w14:paraId="5E8F8D89" w14:textId="77777777" w:rsidTr="00BE7633">
        <w:trPr>
          <w:trHeight w:val="20"/>
        </w:trPr>
        <w:tc>
          <w:tcPr>
            <w:tcW w:w="1134" w:type="dxa"/>
            <w:tcBorders>
              <w:top w:val="nil"/>
              <w:left w:val="nil"/>
              <w:bottom w:val="nil"/>
              <w:right w:val="nil"/>
            </w:tcBorders>
            <w:vAlign w:val="center"/>
            <w:hideMark/>
          </w:tcPr>
          <w:p w14:paraId="56B2B62A"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b/>
                <w:bCs/>
                <w:sz w:val="16"/>
                <w:szCs w:val="16"/>
              </w:rPr>
              <w:t>A3</w:t>
            </w:r>
          </w:p>
        </w:tc>
        <w:tc>
          <w:tcPr>
            <w:tcW w:w="1240" w:type="dxa"/>
            <w:tcBorders>
              <w:top w:val="nil"/>
              <w:left w:val="nil"/>
              <w:bottom w:val="nil"/>
              <w:right w:val="nil"/>
            </w:tcBorders>
            <w:vAlign w:val="center"/>
            <w:hideMark/>
          </w:tcPr>
          <w:p w14:paraId="2103566E"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18</w:t>
            </w:r>
          </w:p>
        </w:tc>
        <w:tc>
          <w:tcPr>
            <w:tcW w:w="1294" w:type="dxa"/>
            <w:tcBorders>
              <w:top w:val="nil"/>
              <w:left w:val="nil"/>
              <w:bottom w:val="nil"/>
              <w:right w:val="nil"/>
            </w:tcBorders>
            <w:vAlign w:val="center"/>
            <w:hideMark/>
          </w:tcPr>
          <w:p w14:paraId="18178664"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1.2</w:t>
            </w:r>
          </w:p>
        </w:tc>
        <w:tc>
          <w:tcPr>
            <w:tcW w:w="1181" w:type="dxa"/>
            <w:tcBorders>
              <w:top w:val="nil"/>
              <w:left w:val="nil"/>
              <w:bottom w:val="nil"/>
              <w:right w:val="nil"/>
            </w:tcBorders>
            <w:vAlign w:val="center"/>
            <w:hideMark/>
          </w:tcPr>
          <w:p w14:paraId="598B684B"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0.8</w:t>
            </w:r>
          </w:p>
        </w:tc>
        <w:tc>
          <w:tcPr>
            <w:tcW w:w="1175" w:type="dxa"/>
            <w:tcBorders>
              <w:top w:val="nil"/>
              <w:left w:val="nil"/>
              <w:bottom w:val="nil"/>
              <w:right w:val="nil"/>
            </w:tcBorders>
            <w:vAlign w:val="center"/>
            <w:hideMark/>
          </w:tcPr>
          <w:p w14:paraId="542CE767"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90</w:t>
            </w:r>
          </w:p>
        </w:tc>
        <w:tc>
          <w:tcPr>
            <w:tcW w:w="1229" w:type="dxa"/>
            <w:tcBorders>
              <w:top w:val="nil"/>
              <w:left w:val="nil"/>
              <w:bottom w:val="nil"/>
              <w:right w:val="nil"/>
            </w:tcBorders>
            <w:vAlign w:val="center"/>
            <w:hideMark/>
          </w:tcPr>
          <w:p w14:paraId="59B6324F"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6</w:t>
            </w:r>
          </w:p>
        </w:tc>
        <w:tc>
          <w:tcPr>
            <w:tcW w:w="1130" w:type="dxa"/>
            <w:tcBorders>
              <w:top w:val="nil"/>
              <w:left w:val="nil"/>
              <w:bottom w:val="nil"/>
              <w:right w:val="nil"/>
            </w:tcBorders>
            <w:vAlign w:val="center"/>
            <w:hideMark/>
          </w:tcPr>
          <w:p w14:paraId="3DB4DD03"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4</w:t>
            </w:r>
          </w:p>
        </w:tc>
      </w:tr>
      <w:tr w:rsidR="00F66258" w:rsidRPr="00370B2E" w14:paraId="55F255BF" w14:textId="77777777" w:rsidTr="00BE7633">
        <w:trPr>
          <w:trHeight w:val="20"/>
        </w:trPr>
        <w:tc>
          <w:tcPr>
            <w:tcW w:w="1134" w:type="dxa"/>
            <w:tcBorders>
              <w:top w:val="nil"/>
              <w:left w:val="nil"/>
              <w:bottom w:val="nil"/>
              <w:right w:val="nil"/>
            </w:tcBorders>
            <w:vAlign w:val="center"/>
            <w:hideMark/>
          </w:tcPr>
          <w:p w14:paraId="4435AB9E"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b/>
                <w:bCs/>
                <w:sz w:val="16"/>
                <w:szCs w:val="16"/>
              </w:rPr>
              <w:t>A4</w:t>
            </w:r>
          </w:p>
        </w:tc>
        <w:tc>
          <w:tcPr>
            <w:tcW w:w="1240" w:type="dxa"/>
            <w:tcBorders>
              <w:top w:val="nil"/>
              <w:left w:val="nil"/>
              <w:bottom w:val="nil"/>
              <w:right w:val="nil"/>
            </w:tcBorders>
            <w:vAlign w:val="center"/>
            <w:hideMark/>
          </w:tcPr>
          <w:p w14:paraId="5A05A6FC"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18</w:t>
            </w:r>
          </w:p>
        </w:tc>
        <w:tc>
          <w:tcPr>
            <w:tcW w:w="1294" w:type="dxa"/>
            <w:tcBorders>
              <w:top w:val="nil"/>
              <w:left w:val="nil"/>
              <w:bottom w:val="nil"/>
              <w:right w:val="nil"/>
            </w:tcBorders>
            <w:vAlign w:val="center"/>
            <w:hideMark/>
          </w:tcPr>
          <w:p w14:paraId="25E4028A"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0.8</w:t>
            </w:r>
          </w:p>
        </w:tc>
        <w:tc>
          <w:tcPr>
            <w:tcW w:w="1181" w:type="dxa"/>
            <w:tcBorders>
              <w:top w:val="nil"/>
              <w:left w:val="nil"/>
              <w:bottom w:val="nil"/>
              <w:right w:val="nil"/>
            </w:tcBorders>
            <w:vAlign w:val="center"/>
            <w:hideMark/>
          </w:tcPr>
          <w:p w14:paraId="37423EAD"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1.2</w:t>
            </w:r>
          </w:p>
        </w:tc>
        <w:tc>
          <w:tcPr>
            <w:tcW w:w="1175" w:type="dxa"/>
            <w:tcBorders>
              <w:top w:val="nil"/>
              <w:left w:val="nil"/>
              <w:bottom w:val="nil"/>
              <w:right w:val="nil"/>
            </w:tcBorders>
            <w:vAlign w:val="center"/>
            <w:hideMark/>
          </w:tcPr>
          <w:p w14:paraId="036B44D3"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90</w:t>
            </w:r>
          </w:p>
        </w:tc>
        <w:tc>
          <w:tcPr>
            <w:tcW w:w="1229" w:type="dxa"/>
            <w:tcBorders>
              <w:top w:val="nil"/>
              <w:left w:val="nil"/>
              <w:bottom w:val="nil"/>
              <w:right w:val="nil"/>
            </w:tcBorders>
            <w:vAlign w:val="center"/>
            <w:hideMark/>
          </w:tcPr>
          <w:p w14:paraId="453BFB30"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4</w:t>
            </w:r>
          </w:p>
        </w:tc>
        <w:tc>
          <w:tcPr>
            <w:tcW w:w="1130" w:type="dxa"/>
            <w:tcBorders>
              <w:top w:val="nil"/>
              <w:left w:val="nil"/>
              <w:bottom w:val="nil"/>
              <w:right w:val="nil"/>
            </w:tcBorders>
            <w:vAlign w:val="center"/>
            <w:hideMark/>
          </w:tcPr>
          <w:p w14:paraId="2920448B"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6</w:t>
            </w:r>
          </w:p>
        </w:tc>
      </w:tr>
      <w:tr w:rsidR="00F66258" w:rsidRPr="00370B2E" w14:paraId="77EF3241" w14:textId="77777777" w:rsidTr="00BE7633">
        <w:trPr>
          <w:trHeight w:val="20"/>
        </w:trPr>
        <w:tc>
          <w:tcPr>
            <w:tcW w:w="1134" w:type="dxa"/>
            <w:tcBorders>
              <w:top w:val="nil"/>
              <w:left w:val="nil"/>
              <w:bottom w:val="nil"/>
              <w:right w:val="nil"/>
            </w:tcBorders>
            <w:vAlign w:val="center"/>
            <w:hideMark/>
          </w:tcPr>
          <w:p w14:paraId="4CD064A4"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b/>
                <w:bCs/>
                <w:sz w:val="16"/>
                <w:szCs w:val="16"/>
              </w:rPr>
              <w:t>A5</w:t>
            </w:r>
          </w:p>
        </w:tc>
        <w:tc>
          <w:tcPr>
            <w:tcW w:w="1240" w:type="dxa"/>
            <w:tcBorders>
              <w:top w:val="nil"/>
              <w:left w:val="nil"/>
              <w:bottom w:val="nil"/>
              <w:right w:val="nil"/>
            </w:tcBorders>
            <w:vAlign w:val="center"/>
            <w:hideMark/>
          </w:tcPr>
          <w:p w14:paraId="71B1C2C3"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18</w:t>
            </w:r>
          </w:p>
        </w:tc>
        <w:tc>
          <w:tcPr>
            <w:tcW w:w="1294" w:type="dxa"/>
            <w:tcBorders>
              <w:top w:val="nil"/>
              <w:left w:val="nil"/>
              <w:bottom w:val="nil"/>
              <w:right w:val="nil"/>
            </w:tcBorders>
            <w:vAlign w:val="center"/>
            <w:hideMark/>
          </w:tcPr>
          <w:p w14:paraId="4B89B537"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0.4</w:t>
            </w:r>
          </w:p>
        </w:tc>
        <w:tc>
          <w:tcPr>
            <w:tcW w:w="1181" w:type="dxa"/>
            <w:tcBorders>
              <w:top w:val="nil"/>
              <w:left w:val="nil"/>
              <w:bottom w:val="nil"/>
              <w:right w:val="nil"/>
            </w:tcBorders>
            <w:vAlign w:val="center"/>
            <w:hideMark/>
          </w:tcPr>
          <w:p w14:paraId="7CF9DAEA"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1.6</w:t>
            </w:r>
          </w:p>
        </w:tc>
        <w:tc>
          <w:tcPr>
            <w:tcW w:w="1175" w:type="dxa"/>
            <w:tcBorders>
              <w:top w:val="nil"/>
              <w:left w:val="nil"/>
              <w:bottom w:val="nil"/>
              <w:right w:val="nil"/>
            </w:tcBorders>
            <w:vAlign w:val="center"/>
            <w:hideMark/>
          </w:tcPr>
          <w:p w14:paraId="18503E58"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90</w:t>
            </w:r>
          </w:p>
        </w:tc>
        <w:tc>
          <w:tcPr>
            <w:tcW w:w="1229" w:type="dxa"/>
            <w:tcBorders>
              <w:top w:val="nil"/>
              <w:left w:val="nil"/>
              <w:bottom w:val="nil"/>
              <w:right w:val="nil"/>
            </w:tcBorders>
            <w:vAlign w:val="center"/>
            <w:hideMark/>
          </w:tcPr>
          <w:p w14:paraId="597468D8"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2</w:t>
            </w:r>
          </w:p>
        </w:tc>
        <w:tc>
          <w:tcPr>
            <w:tcW w:w="1130" w:type="dxa"/>
            <w:tcBorders>
              <w:top w:val="nil"/>
              <w:left w:val="nil"/>
              <w:bottom w:val="nil"/>
              <w:right w:val="nil"/>
            </w:tcBorders>
            <w:vAlign w:val="center"/>
            <w:hideMark/>
          </w:tcPr>
          <w:p w14:paraId="61E70D1E" w14:textId="77777777" w:rsidR="00F66258" w:rsidRPr="00370B2E" w:rsidRDefault="00F66258" w:rsidP="005631CE">
            <w:pPr>
              <w:spacing w:after="0" w:line="240" w:lineRule="auto"/>
              <w:jc w:val="center"/>
              <w:rPr>
                <w:rFonts w:asciiTheme="majorBidi" w:hAnsiTheme="majorBidi" w:cstheme="majorBidi"/>
                <w:sz w:val="16"/>
                <w:szCs w:val="16"/>
                <w:lang w:bidi="ar-IQ"/>
              </w:rPr>
            </w:pPr>
            <w:r w:rsidRPr="00370B2E">
              <w:rPr>
                <w:rFonts w:asciiTheme="majorBidi" w:hAnsiTheme="majorBidi" w:cstheme="majorBidi"/>
                <w:sz w:val="16"/>
                <w:szCs w:val="16"/>
              </w:rPr>
              <w:t>8</w:t>
            </w:r>
          </w:p>
        </w:tc>
      </w:tr>
      <w:tr w:rsidR="00F66258" w:rsidRPr="00370B2E" w14:paraId="6D8EF88B" w14:textId="77777777" w:rsidTr="00BE7633">
        <w:trPr>
          <w:trHeight w:val="20"/>
        </w:trPr>
        <w:tc>
          <w:tcPr>
            <w:tcW w:w="1134" w:type="dxa"/>
            <w:tcBorders>
              <w:top w:val="nil"/>
              <w:left w:val="nil"/>
              <w:right w:val="nil"/>
            </w:tcBorders>
            <w:vAlign w:val="center"/>
            <w:hideMark/>
          </w:tcPr>
          <w:p w14:paraId="2E67D935" w14:textId="77777777" w:rsidR="00F66258" w:rsidRPr="00370B2E" w:rsidRDefault="00F66258" w:rsidP="005631CE">
            <w:pPr>
              <w:spacing w:after="0" w:line="240" w:lineRule="auto"/>
              <w:jc w:val="center"/>
              <w:rPr>
                <w:rFonts w:asciiTheme="majorBidi" w:hAnsiTheme="majorBidi" w:cstheme="majorBidi"/>
                <w:sz w:val="16"/>
                <w:szCs w:val="16"/>
                <w:rtl/>
              </w:rPr>
            </w:pPr>
            <w:r w:rsidRPr="00370B2E">
              <w:rPr>
                <w:rFonts w:asciiTheme="majorBidi" w:hAnsiTheme="majorBidi" w:cstheme="majorBidi"/>
                <w:b/>
                <w:bCs/>
                <w:sz w:val="16"/>
                <w:szCs w:val="16"/>
              </w:rPr>
              <w:t>A6</w:t>
            </w:r>
          </w:p>
        </w:tc>
        <w:tc>
          <w:tcPr>
            <w:tcW w:w="1240" w:type="dxa"/>
            <w:tcBorders>
              <w:top w:val="nil"/>
              <w:left w:val="nil"/>
              <w:right w:val="nil"/>
            </w:tcBorders>
            <w:vAlign w:val="center"/>
            <w:hideMark/>
          </w:tcPr>
          <w:p w14:paraId="610487D1"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18</w:t>
            </w:r>
          </w:p>
        </w:tc>
        <w:tc>
          <w:tcPr>
            <w:tcW w:w="1294" w:type="dxa"/>
            <w:tcBorders>
              <w:top w:val="nil"/>
              <w:left w:val="nil"/>
              <w:right w:val="nil"/>
            </w:tcBorders>
            <w:vAlign w:val="center"/>
            <w:hideMark/>
          </w:tcPr>
          <w:p w14:paraId="05DB344C"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w:t>
            </w:r>
          </w:p>
        </w:tc>
        <w:tc>
          <w:tcPr>
            <w:tcW w:w="1181" w:type="dxa"/>
            <w:tcBorders>
              <w:top w:val="nil"/>
              <w:left w:val="nil"/>
              <w:right w:val="nil"/>
            </w:tcBorders>
            <w:vAlign w:val="center"/>
            <w:hideMark/>
          </w:tcPr>
          <w:p w14:paraId="4571F325"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2</w:t>
            </w:r>
          </w:p>
        </w:tc>
        <w:tc>
          <w:tcPr>
            <w:tcW w:w="1175" w:type="dxa"/>
            <w:tcBorders>
              <w:top w:val="nil"/>
              <w:left w:val="nil"/>
              <w:right w:val="nil"/>
            </w:tcBorders>
            <w:vAlign w:val="center"/>
            <w:hideMark/>
          </w:tcPr>
          <w:p w14:paraId="3F899A5F"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90</w:t>
            </w:r>
          </w:p>
        </w:tc>
        <w:tc>
          <w:tcPr>
            <w:tcW w:w="1229" w:type="dxa"/>
            <w:tcBorders>
              <w:top w:val="nil"/>
              <w:left w:val="nil"/>
              <w:right w:val="nil"/>
            </w:tcBorders>
            <w:vAlign w:val="center"/>
            <w:hideMark/>
          </w:tcPr>
          <w:p w14:paraId="1CF416BD" w14:textId="77777777" w:rsidR="00F66258" w:rsidRPr="00370B2E" w:rsidRDefault="00F66258" w:rsidP="005631CE">
            <w:pPr>
              <w:spacing w:after="0" w:line="240" w:lineRule="auto"/>
              <w:jc w:val="center"/>
              <w:rPr>
                <w:rFonts w:asciiTheme="majorBidi" w:hAnsiTheme="majorBidi" w:cstheme="majorBidi"/>
                <w:sz w:val="16"/>
                <w:szCs w:val="16"/>
              </w:rPr>
            </w:pPr>
            <w:r w:rsidRPr="00370B2E">
              <w:rPr>
                <w:rFonts w:asciiTheme="majorBidi" w:hAnsiTheme="majorBidi" w:cstheme="majorBidi"/>
                <w:sz w:val="16"/>
                <w:szCs w:val="16"/>
              </w:rPr>
              <w:t>0</w:t>
            </w:r>
          </w:p>
        </w:tc>
        <w:tc>
          <w:tcPr>
            <w:tcW w:w="1130" w:type="dxa"/>
            <w:tcBorders>
              <w:top w:val="nil"/>
              <w:left w:val="nil"/>
              <w:right w:val="nil"/>
            </w:tcBorders>
            <w:vAlign w:val="center"/>
            <w:hideMark/>
          </w:tcPr>
          <w:p w14:paraId="5B191D89" w14:textId="77777777" w:rsidR="00F66258" w:rsidRPr="00370B2E" w:rsidRDefault="00F66258" w:rsidP="005631CE">
            <w:pPr>
              <w:spacing w:after="0" w:line="240" w:lineRule="auto"/>
              <w:jc w:val="center"/>
              <w:rPr>
                <w:rFonts w:asciiTheme="majorBidi" w:hAnsiTheme="majorBidi" w:cstheme="majorBidi"/>
                <w:sz w:val="16"/>
                <w:szCs w:val="16"/>
                <w:lang w:bidi="ar-IQ"/>
              </w:rPr>
            </w:pPr>
            <w:r w:rsidRPr="00370B2E">
              <w:rPr>
                <w:rFonts w:asciiTheme="majorBidi" w:hAnsiTheme="majorBidi" w:cstheme="majorBidi"/>
                <w:sz w:val="16"/>
                <w:szCs w:val="16"/>
              </w:rPr>
              <w:t>10</w:t>
            </w:r>
          </w:p>
        </w:tc>
      </w:tr>
    </w:tbl>
    <w:p w14:paraId="7950C3C1" w14:textId="77777777" w:rsidR="00F66258" w:rsidRPr="00370B2E" w:rsidRDefault="00F66258" w:rsidP="00445237">
      <w:pPr>
        <w:spacing w:after="0" w:line="240" w:lineRule="auto"/>
        <w:ind w:left="113" w:right="113" w:firstLine="607"/>
        <w:jc w:val="both"/>
        <w:rPr>
          <w:rFonts w:asciiTheme="majorBidi" w:hAnsiTheme="majorBidi" w:cstheme="majorBidi"/>
          <w:sz w:val="20"/>
        </w:rPr>
      </w:pPr>
    </w:p>
    <w:p w14:paraId="7DFC5370" w14:textId="01C12BE3" w:rsidR="00A656F6" w:rsidRPr="00370B2E" w:rsidRDefault="00472D6C" w:rsidP="00263145">
      <w:pPr>
        <w:spacing w:after="0" w:line="240" w:lineRule="auto"/>
        <w:ind w:right="113" w:firstLine="397"/>
        <w:jc w:val="both"/>
        <w:rPr>
          <w:rFonts w:asciiTheme="majorBidi" w:hAnsiTheme="majorBidi" w:cstheme="majorBidi"/>
          <w:b/>
          <w:bCs/>
          <w:sz w:val="36"/>
          <w:szCs w:val="36"/>
          <w:lang w:bidi="ar-IQ"/>
        </w:rPr>
      </w:pPr>
      <w:r w:rsidRPr="00370B2E">
        <w:rPr>
          <w:rFonts w:asciiTheme="majorBidi" w:hAnsiTheme="majorBidi" w:cstheme="majorBidi"/>
          <w:sz w:val="20"/>
        </w:rPr>
        <w:t xml:space="preserve">The prepared elements were then carefully melted and </w:t>
      </w:r>
      <w:proofErr w:type="gramStart"/>
      <w:r w:rsidRPr="00370B2E">
        <w:rPr>
          <w:rFonts w:asciiTheme="majorBidi" w:hAnsiTheme="majorBidi" w:cstheme="majorBidi"/>
          <w:sz w:val="20"/>
        </w:rPr>
        <w:t>mixed together</w:t>
      </w:r>
      <w:proofErr w:type="gramEnd"/>
      <w:r w:rsidRPr="00370B2E">
        <w:rPr>
          <w:rFonts w:asciiTheme="majorBidi" w:hAnsiTheme="majorBidi" w:cstheme="majorBidi"/>
          <w:sz w:val="20"/>
        </w:rPr>
        <w:t xml:space="preserve"> until homogeneous, finally forming an Al-Cu-Zn casting. These processes were repeated several times to obtain different Al-Cu-Zn cast alloys. The cutting characteristics of the obtained cast alloys </w:t>
      </w:r>
      <w:r w:rsidR="00A6700F" w:rsidRPr="00370B2E">
        <w:rPr>
          <w:rFonts w:asciiTheme="majorBidi" w:hAnsiTheme="majorBidi" w:cstheme="majorBidi"/>
          <w:sz w:val="20"/>
        </w:rPr>
        <w:t>are</w:t>
      </w:r>
      <w:r w:rsidRPr="00370B2E">
        <w:rPr>
          <w:rFonts w:asciiTheme="majorBidi" w:hAnsiTheme="majorBidi" w:cstheme="majorBidi"/>
          <w:sz w:val="20"/>
        </w:rPr>
        <w:t xml:space="preserve"> then considered. Each cast alloy was machined using the cutting ratio (R), where R is defined as the length per diameter. In this study, the cutting ratio is taken as R ≈ 4</w:t>
      </w:r>
      <w:r w:rsidR="00301891" w:rsidRPr="00370B2E">
        <w:rPr>
          <w:rFonts w:asciiTheme="majorBidi" w:hAnsiTheme="majorBidi" w:cstheme="majorBidi"/>
          <w:sz w:val="20"/>
        </w:rPr>
        <w:t xml:space="preserve"> </w:t>
      </w:r>
      <w:r w:rsidR="00FC32DA" w:rsidRPr="00370B2E">
        <w:rPr>
          <w:rFonts w:asciiTheme="majorBidi" w:hAnsiTheme="majorBidi" w:cstheme="majorBidi"/>
          <w:sz w:val="20"/>
        </w:rPr>
        <w:t xml:space="preserve">measurements of testing </w:t>
      </w:r>
      <w:r w:rsidR="0061427F" w:rsidRPr="00370B2E">
        <w:rPr>
          <w:rFonts w:asciiTheme="majorBidi" w:hAnsiTheme="majorBidi" w:cstheme="majorBidi"/>
          <w:sz w:val="20"/>
        </w:rPr>
        <w:t>SHC</w:t>
      </w:r>
      <w:r w:rsidRPr="00370B2E">
        <w:rPr>
          <w:rFonts w:asciiTheme="majorBidi" w:hAnsiTheme="majorBidi" w:cstheme="majorBidi"/>
          <w:sz w:val="20"/>
        </w:rPr>
        <w:t xml:space="preserve"> </w:t>
      </w:r>
      <w:r w:rsidR="00FC32DA" w:rsidRPr="00370B2E">
        <w:rPr>
          <w:rFonts w:asciiTheme="majorBidi" w:hAnsiTheme="majorBidi" w:cstheme="majorBidi"/>
          <w:sz w:val="20"/>
        </w:rPr>
        <w:t>and XRD</w:t>
      </w:r>
      <w:r w:rsidRPr="00370B2E">
        <w:rPr>
          <w:rFonts w:asciiTheme="majorBidi" w:hAnsiTheme="majorBidi" w:cstheme="majorBidi"/>
          <w:sz w:val="20"/>
        </w:rPr>
        <w:t xml:space="preserve">. </w:t>
      </w:r>
      <w:r w:rsidR="006E1865" w:rsidRPr="00370B2E">
        <w:rPr>
          <w:rFonts w:asciiTheme="majorBidi" w:hAnsiTheme="majorBidi" w:cstheme="majorBidi"/>
          <w:sz w:val="20"/>
        </w:rPr>
        <w:t>6</w:t>
      </w:r>
      <w:r w:rsidRPr="00370B2E">
        <w:rPr>
          <w:rFonts w:asciiTheme="majorBidi" w:hAnsiTheme="majorBidi" w:cstheme="majorBidi"/>
          <w:sz w:val="20"/>
        </w:rPr>
        <w:t xml:space="preserve"> pieces </w:t>
      </w:r>
      <w:r w:rsidR="00A6700F" w:rsidRPr="00370B2E">
        <w:rPr>
          <w:rFonts w:asciiTheme="majorBidi" w:hAnsiTheme="majorBidi" w:cstheme="majorBidi"/>
          <w:sz w:val="20"/>
        </w:rPr>
        <w:t>are</w:t>
      </w:r>
      <w:r w:rsidRPr="00370B2E">
        <w:rPr>
          <w:rFonts w:asciiTheme="majorBidi" w:hAnsiTheme="majorBidi" w:cstheme="majorBidi"/>
          <w:sz w:val="20"/>
        </w:rPr>
        <w:t xml:space="preserve"> cut evenly with regular measurements. Finally, some thermal and structural properties </w:t>
      </w:r>
      <w:r w:rsidR="00A6700F" w:rsidRPr="00370B2E">
        <w:rPr>
          <w:rFonts w:asciiTheme="majorBidi" w:hAnsiTheme="majorBidi" w:cstheme="majorBidi"/>
          <w:sz w:val="20"/>
        </w:rPr>
        <w:t>are</w:t>
      </w:r>
      <w:r w:rsidRPr="00370B2E">
        <w:rPr>
          <w:rFonts w:asciiTheme="majorBidi" w:hAnsiTheme="majorBidi" w:cstheme="majorBidi"/>
          <w:sz w:val="20"/>
        </w:rPr>
        <w:t xml:space="preserve"> tested</w:t>
      </w:r>
      <w:r w:rsidR="0080355E" w:rsidRPr="00370B2E">
        <w:rPr>
          <w:rFonts w:asciiTheme="majorBidi" w:hAnsiTheme="majorBidi" w:cstheme="majorBidi"/>
          <w:sz w:val="20"/>
        </w:rPr>
        <w:t>.</w:t>
      </w:r>
    </w:p>
    <w:p w14:paraId="5EC430A6" w14:textId="66C08C15" w:rsidR="00C424BA" w:rsidRDefault="0061427F" w:rsidP="00263145">
      <w:pPr>
        <w:spacing w:after="0" w:line="240" w:lineRule="auto"/>
        <w:ind w:right="113" w:firstLine="397"/>
        <w:jc w:val="both"/>
        <w:rPr>
          <w:rFonts w:asciiTheme="majorBidi" w:hAnsiTheme="majorBidi" w:cstheme="majorBidi"/>
          <w:sz w:val="20"/>
        </w:rPr>
      </w:pPr>
      <w:r w:rsidRPr="00370B2E">
        <w:rPr>
          <w:rFonts w:asciiTheme="majorBidi" w:hAnsiTheme="majorBidi" w:cstheme="majorBidi"/>
          <w:sz w:val="20"/>
        </w:rPr>
        <w:t>SHC</w:t>
      </w:r>
      <w:r w:rsidR="00FC32DA" w:rsidRPr="00370B2E">
        <w:rPr>
          <w:rFonts w:asciiTheme="majorBidi" w:hAnsiTheme="majorBidi" w:cstheme="majorBidi"/>
          <w:sz w:val="20"/>
        </w:rPr>
        <w:t xml:space="preserve"> </w:t>
      </w:r>
      <w:r w:rsidR="008867C2" w:rsidRPr="00370B2E">
        <w:rPr>
          <w:rFonts w:asciiTheme="majorBidi" w:hAnsiTheme="majorBidi" w:cstheme="majorBidi"/>
          <w:sz w:val="20"/>
        </w:rPr>
        <w:t xml:space="preserve">of the material in any temperature depends on the thermal conductivity </w:t>
      </w:r>
      <w:r w:rsidR="00CB4C54" w:rsidRPr="00370B2E">
        <w:rPr>
          <w:rFonts w:asciiTheme="majorBidi" w:hAnsiTheme="majorBidi" w:cstheme="majorBidi"/>
          <w:sz w:val="20"/>
        </w:rPr>
        <w:t>of</w:t>
      </w:r>
      <w:r w:rsidR="008867C2" w:rsidRPr="00370B2E">
        <w:rPr>
          <w:rFonts w:asciiTheme="majorBidi" w:hAnsiTheme="majorBidi" w:cstheme="majorBidi"/>
          <w:sz w:val="20"/>
        </w:rPr>
        <w:t xml:space="preserve"> material</w:t>
      </w:r>
      <w:r w:rsidR="00CB4C54" w:rsidRPr="00370B2E">
        <w:rPr>
          <w:rFonts w:asciiTheme="majorBidi" w:hAnsiTheme="majorBidi" w:cstheme="majorBidi"/>
          <w:sz w:val="20"/>
        </w:rPr>
        <w:t>;</w:t>
      </w:r>
      <w:r w:rsidR="008867C2" w:rsidRPr="00370B2E">
        <w:rPr>
          <w:rFonts w:asciiTheme="majorBidi" w:hAnsiTheme="majorBidi" w:cstheme="majorBidi"/>
          <w:sz w:val="20"/>
        </w:rPr>
        <w:t xml:space="preserve"> it is a fundamental concept of thermodynamics. It can have a fixed volume according to its components, which are represented by:</w:t>
      </w:r>
    </w:p>
    <w:p w14:paraId="03CB0069" w14:textId="77777777" w:rsidR="002F06F7" w:rsidRPr="00370B2E" w:rsidRDefault="002F06F7" w:rsidP="00263145">
      <w:pPr>
        <w:spacing w:after="0" w:line="240" w:lineRule="auto"/>
        <w:ind w:right="113" w:firstLine="397"/>
        <w:jc w:val="both"/>
        <w:rPr>
          <w:rFonts w:asciiTheme="majorBidi" w:hAnsiTheme="majorBidi" w:cstheme="majorBidi"/>
          <w:sz w:val="20"/>
        </w:rPr>
      </w:pPr>
    </w:p>
    <w:p w14:paraId="20789E55" w14:textId="5233CFA1" w:rsidR="009478B0" w:rsidRPr="00370B2E" w:rsidRDefault="00000000" w:rsidP="00B50148">
      <w:pPr>
        <w:spacing w:after="0" w:line="240" w:lineRule="auto"/>
        <w:ind w:left="2880" w:firstLine="720"/>
        <w:jc w:val="center"/>
        <w:rPr>
          <w:rFonts w:asciiTheme="majorBidi" w:hAnsiTheme="majorBidi" w:cstheme="majorBidi"/>
          <w:sz w:val="20"/>
        </w:rPr>
      </w:pP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v</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l</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e</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M</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o</m:t>
            </m:r>
          </m:sub>
        </m:sSub>
      </m:oMath>
      <w:r w:rsidR="009478B0" w:rsidRPr="00370B2E">
        <w:rPr>
          <w:rFonts w:asciiTheme="majorBidi" w:eastAsiaTheme="minorEastAsia" w:hAnsiTheme="majorBidi" w:cstheme="majorBidi"/>
          <w:sz w:val="20"/>
          <w:szCs w:val="20"/>
          <w:lang w:bidi="ar-IQ"/>
        </w:rPr>
        <w:tab/>
      </w:r>
      <w:r w:rsidR="00C424BA" w:rsidRPr="00370B2E">
        <w:rPr>
          <w:rFonts w:asciiTheme="majorBidi" w:hAnsiTheme="majorBidi" w:cstheme="majorBidi"/>
          <w:sz w:val="20"/>
          <w:szCs w:val="20"/>
          <w:lang w:bidi="ar-IQ"/>
        </w:rPr>
        <w:tab/>
      </w:r>
      <w:r w:rsidR="00894DE4">
        <w:rPr>
          <w:rFonts w:asciiTheme="majorBidi" w:hAnsiTheme="majorBidi" w:cstheme="majorBidi"/>
          <w:sz w:val="20"/>
          <w:szCs w:val="20"/>
          <w:lang w:bidi="ar-IQ"/>
        </w:rPr>
        <w:tab/>
      </w:r>
      <w:r w:rsidR="00894DE4">
        <w:rPr>
          <w:rFonts w:asciiTheme="majorBidi" w:hAnsiTheme="majorBidi" w:cstheme="majorBidi"/>
          <w:sz w:val="20"/>
          <w:szCs w:val="20"/>
          <w:lang w:bidi="ar-IQ"/>
        </w:rPr>
        <w:tab/>
      </w:r>
      <w:r w:rsidR="009478B0" w:rsidRPr="00370B2E">
        <w:rPr>
          <w:rFonts w:asciiTheme="majorBidi" w:hAnsiTheme="majorBidi" w:cstheme="majorBidi"/>
          <w:sz w:val="20"/>
          <w:szCs w:val="20"/>
          <w:lang w:bidi="ar-IQ"/>
        </w:rPr>
        <w:tab/>
        <w:t>(</w:t>
      </w:r>
      <w:r w:rsidR="001E00E8" w:rsidRPr="00370B2E">
        <w:rPr>
          <w:rFonts w:asciiTheme="majorBidi" w:hAnsiTheme="majorBidi" w:cstheme="majorBidi"/>
          <w:sz w:val="20"/>
          <w:szCs w:val="20"/>
          <w:lang w:bidi="ar-IQ"/>
        </w:rPr>
        <w:t>1</w:t>
      </w:r>
      <w:r w:rsidR="009478B0" w:rsidRPr="00370B2E">
        <w:rPr>
          <w:rFonts w:asciiTheme="majorBidi" w:hAnsiTheme="majorBidi" w:cstheme="majorBidi"/>
          <w:sz w:val="20"/>
          <w:szCs w:val="20"/>
          <w:lang w:bidi="ar-IQ"/>
        </w:rPr>
        <w:t>)</w:t>
      </w:r>
    </w:p>
    <w:p w14:paraId="43CB1A68" w14:textId="7CA9C8E9" w:rsidR="009478B0" w:rsidRPr="00370B2E" w:rsidRDefault="009478B0" w:rsidP="00445237">
      <w:pPr>
        <w:spacing w:after="0" w:line="240" w:lineRule="auto"/>
        <w:ind w:left="113" w:right="113"/>
        <w:jc w:val="both"/>
        <w:rPr>
          <w:rFonts w:asciiTheme="majorBidi" w:hAnsiTheme="majorBidi" w:cstheme="majorBidi"/>
          <w:sz w:val="20"/>
          <w:szCs w:val="20"/>
          <w:lang w:bidi="ar-IQ"/>
        </w:rPr>
      </w:pPr>
      <w:r w:rsidRPr="00370B2E">
        <w:rPr>
          <w:rFonts w:asciiTheme="majorBidi" w:hAnsiTheme="majorBidi" w:cstheme="majorBidi"/>
          <w:sz w:val="20"/>
          <w:szCs w:val="20"/>
          <w:lang w:bidi="ar-IQ"/>
        </w:rPr>
        <w:lastRenderedPageBreak/>
        <w:t xml:space="preserve">where: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v</m:t>
            </m:r>
          </m:sub>
        </m:sSub>
      </m:oMath>
      <w:r w:rsidRPr="00370B2E">
        <w:rPr>
          <w:rFonts w:asciiTheme="majorBidi" w:hAnsiTheme="majorBidi" w:cstheme="majorBidi"/>
          <w:sz w:val="20"/>
          <w:szCs w:val="20"/>
          <w:lang w:bidi="ar-IQ"/>
        </w:rPr>
        <w:t xml:space="preserve"> is 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at volume constant,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l</m:t>
            </m:r>
          </m:sub>
        </m:sSub>
      </m:oMath>
      <w:r w:rsidRPr="00370B2E">
        <w:rPr>
          <w:rFonts w:asciiTheme="majorBidi" w:hAnsiTheme="majorBidi" w:cstheme="majorBidi"/>
          <w:sz w:val="20"/>
          <w:szCs w:val="20"/>
          <w:lang w:bidi="ar-IQ"/>
        </w:rPr>
        <w:t xml:space="preserve"> is 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of phonons,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e</m:t>
            </m:r>
          </m:sub>
        </m:sSub>
      </m:oMath>
      <w:r w:rsidRPr="00370B2E">
        <w:rPr>
          <w:rFonts w:asciiTheme="majorBidi" w:hAnsiTheme="majorBidi" w:cstheme="majorBidi"/>
          <w:sz w:val="20"/>
          <w:szCs w:val="20"/>
          <w:lang w:bidi="ar-IQ"/>
        </w:rPr>
        <w:t xml:space="preserve"> is 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of conduction electrons,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M</m:t>
            </m:r>
          </m:sub>
        </m:sSub>
      </m:oMath>
      <w:r w:rsidRPr="00370B2E">
        <w:rPr>
          <w:rFonts w:asciiTheme="majorBidi" w:eastAsiaTheme="minorEastAsia" w:hAnsiTheme="majorBidi" w:cstheme="majorBidi"/>
          <w:sz w:val="20"/>
          <w:szCs w:val="20"/>
          <w:lang w:bidi="ar-IQ"/>
        </w:rPr>
        <w:t xml:space="preserve"> is </w:t>
      </w:r>
      <w:r w:rsidRPr="00370B2E">
        <w:rPr>
          <w:rFonts w:asciiTheme="majorBidi" w:hAnsiTheme="majorBidi" w:cstheme="majorBidi"/>
          <w:sz w:val="20"/>
          <w:szCs w:val="20"/>
          <w:lang w:bidi="ar-IQ"/>
        </w:rPr>
        <w:t xml:space="preserve">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related to the excitation of magnetic moments (magnon) and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o</m:t>
            </m:r>
          </m:sub>
        </m:sSub>
      </m:oMath>
      <w:r w:rsidRPr="00370B2E">
        <w:rPr>
          <w:rFonts w:asciiTheme="majorBidi" w:eastAsiaTheme="minorEastAsia" w:hAnsiTheme="majorBidi" w:cstheme="majorBidi"/>
          <w:sz w:val="20"/>
          <w:szCs w:val="20"/>
          <w:lang w:bidi="ar-IQ"/>
        </w:rPr>
        <w:t xml:space="preserve"> is </w:t>
      </w:r>
      <w:r w:rsidRPr="00370B2E">
        <w:rPr>
          <w:rFonts w:asciiTheme="majorBidi" w:hAnsiTheme="majorBidi" w:cstheme="majorBidi"/>
          <w:sz w:val="20"/>
          <w:szCs w:val="20"/>
          <w:lang w:bidi="ar-IQ"/>
        </w:rPr>
        <w:t xml:space="preserve">the component of 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connected with the creation of vacancies, order-disorder transition, … etc. </w:t>
      </w:r>
      <w:r w:rsidRPr="00370B2E">
        <w:rPr>
          <w:rFonts w:asciiTheme="majorBidi" w:hAnsiTheme="majorBidi" w:cstheme="majorBidi"/>
          <w:sz w:val="20"/>
          <w:szCs w:val="20"/>
          <w:lang w:bidi="ar-IQ"/>
        </w:rPr>
        <w:fldChar w:fldCharType="begin" w:fldLock="1"/>
      </w:r>
      <w:r w:rsidR="00A656F6" w:rsidRPr="00370B2E">
        <w:rPr>
          <w:rFonts w:asciiTheme="majorBidi" w:hAnsiTheme="majorBidi" w:cstheme="majorBidi"/>
          <w:sz w:val="20"/>
          <w:szCs w:val="20"/>
          <w:lang w:bidi="ar-IQ"/>
        </w:rPr>
        <w:instrText>ADDIN CSL_CITATION {"citationItems":[{"id":"ITEM-1","itemData":{"abstract":"Purpose: The results of the measuring of the specific heat capacity of the TiAl-based alloys with the addition of Cr and Nb, in temperatures ranging from 150°C to 1000°C. Design/methodology/approach: The measurements of the specific heat capacity have been conducted using differential scanning calorimetry method (DSC) on Setaram calorimeter. The samples, sized 15 x 9 x 1.1 mm, have been oxidized in varied thermal conditions, according to the following scheme: 2 min. of heating up to 950°C, 50 min of annealing at the given temperature, 8 min. of cooling until room temperature (25°C) was reached. Findings: The heat resistance of the alloys under the conditions of cyclic oxidation in 950°C has been specified. Up to 800°C, the course of the cp curves agrees with Debaye model. Above 800°C, an anomaly, involving the fast increase of the cp value, can be noticed. Research limitations/implications: Results of investigation can explain relationship between specific heat capacity and oxidation resistance of different TiAl alloy. Originality/value: The presence of the Nb2O5 phase in the scale has been proved to spur the increase of the oxidation process.","author":[{"dropping-particle":"","family":"Przeliorz","given":"R","non-dropping-particle":"","parse-names":false,"suffix":""},{"dropping-particle":"","family":"Goral","given":"M","non-dropping-particle":"","parse-names":false,"suffix":""},{"dropping-particle":"","family":"Moskal","given":"G","non-dropping-particle":"","parse-names":false,"suffix":""},{"dropping-particle":"","family":"Swadzba","given":"L","non-dropping-particle":"","parse-names":false,"suffix":""}],"container-title":"Journal of Achievements in Materials and Manufacturing Engineering","id":"ITEM-1","issue":"1","issued":{"date-parts":[["2007"]]},"page":"47-50","title":"The relationship between specific heat capacity and oxidation resistance of TiAl alloys","type":"article-journal","volume":"21"},"uris":["http://www.mendeley.com/documents/?uuid=64be3466-b818-4ccf-bf15-e838570e77aa"]}],"mendeley":{"formattedCitation":"[19]","plainTextFormattedCitation":"[19]","previouslyFormattedCitation":"[19]"},"properties":{"noteIndex":0},"schema":"https://github.com/citation-style-language/schema/raw/master/csl-citation.json"}</w:instrText>
      </w:r>
      <w:r w:rsidRPr="00370B2E">
        <w:rPr>
          <w:rFonts w:asciiTheme="majorBidi" w:hAnsiTheme="majorBidi" w:cstheme="majorBidi"/>
          <w:sz w:val="20"/>
          <w:szCs w:val="20"/>
          <w:lang w:bidi="ar-IQ"/>
        </w:rPr>
        <w:fldChar w:fldCharType="separate"/>
      </w:r>
      <w:r w:rsidR="00A656F6" w:rsidRPr="00370B2E">
        <w:rPr>
          <w:rFonts w:asciiTheme="majorBidi" w:hAnsiTheme="majorBidi" w:cstheme="majorBidi"/>
          <w:noProof/>
          <w:sz w:val="20"/>
          <w:szCs w:val="20"/>
          <w:lang w:bidi="ar-IQ"/>
        </w:rPr>
        <w:t>[19]</w:t>
      </w:r>
      <w:r w:rsidRPr="00370B2E">
        <w:rPr>
          <w:rFonts w:asciiTheme="majorBidi" w:hAnsiTheme="majorBidi" w:cstheme="majorBidi"/>
          <w:sz w:val="20"/>
          <w:szCs w:val="20"/>
          <w:lang w:bidi="ar-IQ"/>
        </w:rPr>
        <w:fldChar w:fldCharType="end"/>
      </w:r>
      <w:r w:rsidRPr="00370B2E">
        <w:rPr>
          <w:rFonts w:asciiTheme="majorBidi" w:hAnsiTheme="majorBidi" w:cstheme="majorBidi"/>
          <w:sz w:val="20"/>
          <w:szCs w:val="20"/>
          <w:lang w:bidi="ar-IQ"/>
        </w:rPr>
        <w:t>.</w:t>
      </w:r>
    </w:p>
    <w:p w14:paraId="79E52433" w14:textId="3E8F4FB6" w:rsidR="00727ED2" w:rsidRPr="00370B2E" w:rsidRDefault="00727ED2" w:rsidP="00263145">
      <w:pPr>
        <w:spacing w:after="0" w:line="240" w:lineRule="auto"/>
        <w:ind w:right="113" w:firstLine="397"/>
        <w:jc w:val="both"/>
        <w:rPr>
          <w:rFonts w:asciiTheme="majorBidi" w:hAnsiTheme="majorBidi" w:cstheme="majorBidi"/>
          <w:sz w:val="20"/>
          <w:szCs w:val="20"/>
        </w:rPr>
      </w:pPr>
      <w:r w:rsidRPr="00370B2E">
        <w:rPr>
          <w:rFonts w:asciiTheme="majorBidi" w:hAnsiTheme="majorBidi" w:cstheme="majorBidi"/>
          <w:sz w:val="20"/>
          <w:szCs w:val="20"/>
          <w:lang w:bidi="ar-IQ"/>
        </w:rPr>
        <w:t xml:space="preserve">Heat capacity is an extensive property, </w:t>
      </w:r>
      <w:proofErr w:type="gramStart"/>
      <w:r w:rsidRPr="00370B2E">
        <w:rPr>
          <w:rFonts w:asciiTheme="majorBidi" w:hAnsiTheme="majorBidi" w:cstheme="majorBidi"/>
          <w:sz w:val="20"/>
          <w:szCs w:val="20"/>
          <w:lang w:bidi="ar-IQ"/>
        </w:rPr>
        <w:t>whilst,</w:t>
      </w:r>
      <w:proofErr w:type="gramEnd"/>
      <w:r w:rsidRPr="00370B2E">
        <w:rPr>
          <w:rFonts w:asciiTheme="majorBidi" w:hAnsiTheme="majorBidi" w:cstheme="majorBidi"/>
          <w:sz w:val="20"/>
          <w:szCs w:val="20"/>
          <w:lang w:bidi="ar-IQ"/>
        </w:rPr>
        <w:t xml:space="preserv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is an intensive property. It is defined as the heat amount that is required to raise the temperature of one substance gram by one Celsius. The unit is joule per kelvin. Heat capacity equals to mass of material multiplied by specific heat </w:t>
      </w:r>
      <w:r w:rsidRPr="00370B2E">
        <w:rPr>
          <w:rFonts w:asciiTheme="majorBidi" w:hAnsiTheme="majorBidi" w:cstheme="majorBidi"/>
          <w:sz w:val="20"/>
          <w:szCs w:val="20"/>
          <w:lang w:bidi="ar-IQ"/>
        </w:rPr>
        <w:fldChar w:fldCharType="begin" w:fldLock="1"/>
      </w:r>
      <w:r w:rsidR="00A656F6" w:rsidRPr="00370B2E">
        <w:rPr>
          <w:rFonts w:asciiTheme="majorBidi" w:hAnsiTheme="majorBidi" w:cstheme="majorBidi"/>
          <w:sz w:val="20"/>
          <w:szCs w:val="20"/>
          <w:lang w:bidi="ar-IQ"/>
        </w:rPr>
        <w:instrText>ADDIN CSL_CITATION {"citationItems":[{"id":"ITEM-1","itemData":{"ISSN":"25673742","abstract":"Material and product designing in the field of aluminium and aluminium alloys is a permanent challenge. The present paper embraces an important thermodynamical aspect, the specific heat, of a metal having an extreme large represen-tation in the industry: aluminium. The various applications (from heat treatment to ablative materials and nuclear fuel) analyzed within the framework of the present paper reveal the representativity of the topic (Preamble by Oleg Hoffmann – BAGR Berliner Aluminiumwerk GmbH).","author":[{"dropping-particle":"","family":"Dragulin","given":"Dan","non-dropping-particle":"","parse-names":false,"suffix":""},{"dropping-particle":"","family":"Rüther","given":"Marcus","non-dropping-particle":"","parse-names":false,"suffix":""}],"container-title":"Prozesswarme","id":"ITEM-1","issue":"5","issued":{"date-parts":[["2018"]]},"page":"51-56","title":"Specific heat capacity of aluminium and aluminium alloys","type":"article-journal","volume":"2018"},"uris":["http://www.mendeley.com/documents/?uuid=a953caf5-1a1e-4c89-9501-56dbf33207af"]}],"mendeley":{"formattedCitation":"[20]","plainTextFormattedCitation":"[20]","previouslyFormattedCitation":"[20]"},"properties":{"noteIndex":0},"schema":"https://github.com/citation-style-language/schema/raw/master/csl-citation.json"}</w:instrText>
      </w:r>
      <w:r w:rsidRPr="00370B2E">
        <w:rPr>
          <w:rFonts w:asciiTheme="majorBidi" w:hAnsiTheme="majorBidi" w:cstheme="majorBidi"/>
          <w:sz w:val="20"/>
          <w:szCs w:val="20"/>
          <w:lang w:bidi="ar-IQ"/>
        </w:rPr>
        <w:fldChar w:fldCharType="separate"/>
      </w:r>
      <w:r w:rsidR="00A656F6" w:rsidRPr="00370B2E">
        <w:rPr>
          <w:rFonts w:asciiTheme="majorBidi" w:hAnsiTheme="majorBidi" w:cstheme="majorBidi"/>
          <w:noProof/>
          <w:sz w:val="20"/>
          <w:szCs w:val="20"/>
          <w:lang w:bidi="ar-IQ"/>
        </w:rPr>
        <w:t>[20]</w:t>
      </w:r>
      <w:r w:rsidRPr="00370B2E">
        <w:rPr>
          <w:rFonts w:asciiTheme="majorBidi" w:hAnsiTheme="majorBidi" w:cstheme="majorBidi"/>
          <w:sz w:val="20"/>
          <w:szCs w:val="20"/>
          <w:lang w:bidi="ar-IQ"/>
        </w:rPr>
        <w:fldChar w:fldCharType="end"/>
      </w:r>
      <w:r w:rsidRPr="00370B2E">
        <w:rPr>
          <w:rFonts w:asciiTheme="majorBidi" w:hAnsiTheme="majorBidi" w:cstheme="majorBidi"/>
          <w:sz w:val="20"/>
          <w:szCs w:val="20"/>
          <w:lang w:bidi="ar-IQ"/>
        </w:rPr>
        <w:t>.</w:t>
      </w:r>
      <w:r w:rsidR="008867C2" w:rsidRPr="00370B2E">
        <w:rPr>
          <w:rFonts w:asciiTheme="majorBidi" w:hAnsiTheme="majorBidi" w:cstheme="majorBidi"/>
          <w:sz w:val="20"/>
          <w:szCs w:val="20"/>
        </w:rPr>
        <w:t xml:space="preserve"> </w:t>
      </w:r>
    </w:p>
    <w:p w14:paraId="778B8C1D" w14:textId="6B4CA409" w:rsidR="009E02D1" w:rsidRPr="00370B2E" w:rsidRDefault="0061427F" w:rsidP="00263145">
      <w:pPr>
        <w:spacing w:after="0" w:line="240" w:lineRule="auto"/>
        <w:ind w:right="113" w:firstLine="397"/>
        <w:jc w:val="both"/>
        <w:rPr>
          <w:rFonts w:asciiTheme="majorBidi" w:hAnsiTheme="majorBidi" w:cstheme="majorBidi"/>
          <w:sz w:val="20"/>
          <w:szCs w:val="20"/>
          <w:lang w:bidi="ar-IQ"/>
        </w:rPr>
      </w:pPr>
      <w:r w:rsidRPr="00370B2E">
        <w:rPr>
          <w:rFonts w:asciiTheme="majorBidi" w:hAnsiTheme="majorBidi" w:cstheme="majorBidi"/>
          <w:sz w:val="20"/>
          <w:szCs w:val="20"/>
          <w:lang w:bidi="ar-IQ"/>
        </w:rPr>
        <w:t>SHC</w:t>
      </w:r>
      <w:r w:rsidR="00727ED2" w:rsidRPr="00370B2E">
        <w:rPr>
          <w:rFonts w:asciiTheme="majorBidi" w:hAnsiTheme="majorBidi" w:cstheme="majorBidi"/>
          <w:sz w:val="20"/>
          <w:szCs w:val="20"/>
          <w:lang w:bidi="ar-IQ"/>
        </w:rPr>
        <w:t xml:space="preserve"> is divided into two parts: </w:t>
      </w:r>
      <w:r w:rsidRPr="00370B2E">
        <w:rPr>
          <w:rFonts w:asciiTheme="majorBidi" w:hAnsiTheme="majorBidi" w:cstheme="majorBidi"/>
          <w:sz w:val="20"/>
          <w:szCs w:val="20"/>
          <w:lang w:bidi="ar-IQ"/>
        </w:rPr>
        <w:t>SHC</w:t>
      </w:r>
      <w:r w:rsidR="00727ED2" w:rsidRPr="00370B2E">
        <w:rPr>
          <w:rFonts w:asciiTheme="majorBidi" w:hAnsiTheme="majorBidi" w:cstheme="majorBidi"/>
          <w:sz w:val="20"/>
          <w:szCs w:val="20"/>
          <w:lang w:bidi="ar-IQ"/>
        </w:rPr>
        <w:t xml:space="preserve"> at pressure constant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r>
          <m:rPr>
            <m:sty m:val="p"/>
          </m:rPr>
          <w:rPr>
            <w:rFonts w:ascii="Cambria Math" w:hAnsi="Cambria Math" w:cstheme="majorBidi"/>
            <w:sz w:val="20"/>
            <w:szCs w:val="20"/>
            <w:lang w:bidi="ar-IQ"/>
          </w:rPr>
          <m:t>)</m:t>
        </m:r>
      </m:oMath>
      <w:r w:rsidR="00727ED2" w:rsidRPr="00370B2E">
        <w:rPr>
          <w:rFonts w:asciiTheme="majorBidi" w:hAnsiTheme="majorBidi" w:cstheme="majorBidi"/>
          <w:sz w:val="20"/>
          <w:szCs w:val="20"/>
          <w:lang w:bidi="ar-IQ"/>
        </w:rPr>
        <w:t xml:space="preserve">  and </w:t>
      </w:r>
      <w:r w:rsidRPr="00370B2E">
        <w:rPr>
          <w:rFonts w:asciiTheme="majorBidi" w:hAnsiTheme="majorBidi" w:cstheme="majorBidi"/>
          <w:sz w:val="20"/>
          <w:szCs w:val="20"/>
          <w:lang w:bidi="ar-IQ"/>
        </w:rPr>
        <w:t>SHC</w:t>
      </w:r>
      <w:r w:rsidR="00727ED2" w:rsidRPr="00370B2E">
        <w:rPr>
          <w:rFonts w:asciiTheme="majorBidi" w:hAnsiTheme="majorBidi" w:cstheme="majorBidi"/>
          <w:sz w:val="20"/>
          <w:szCs w:val="20"/>
          <w:lang w:bidi="ar-IQ"/>
        </w:rPr>
        <w:t xml:space="preserve"> at volume constant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V</m:t>
            </m:r>
          </m:sub>
        </m:sSub>
        <m:r>
          <m:rPr>
            <m:sty m:val="p"/>
          </m:rPr>
          <w:rPr>
            <w:rFonts w:ascii="Cambria Math" w:hAnsi="Cambria Math" w:cstheme="majorBidi"/>
            <w:sz w:val="20"/>
            <w:szCs w:val="20"/>
            <w:lang w:bidi="ar-IQ"/>
          </w:rPr>
          <m:t>)</m:t>
        </m:r>
      </m:oMath>
      <w:r w:rsidR="00727ED2" w:rsidRPr="00370B2E">
        <w:rPr>
          <w:rFonts w:asciiTheme="majorBidi" w:hAnsiTheme="majorBidi" w:cstheme="majorBidi"/>
          <w:sz w:val="20"/>
          <w:szCs w:val="20"/>
          <w:lang w:bidi="ar-IQ"/>
        </w:rPr>
        <w:t>. It can be expressed as:</w:t>
      </w:r>
    </w:p>
    <w:p w14:paraId="42ECE210" w14:textId="7C61CA90" w:rsidR="00263145" w:rsidRPr="00370B2E" w:rsidRDefault="00000000" w:rsidP="00B50148">
      <w:pPr>
        <w:spacing w:after="0" w:line="240" w:lineRule="auto"/>
        <w:ind w:left="3600" w:right="-90"/>
        <w:jc w:val="center"/>
        <w:rPr>
          <w:rFonts w:asciiTheme="majorBidi" w:hAnsiTheme="majorBidi" w:cstheme="majorBidi"/>
          <w:sz w:val="20"/>
          <w:szCs w:val="20"/>
          <w:lang w:bidi="ar-IQ"/>
        </w:rPr>
      </w:pPr>
      <m:oMath>
        <m:sSub>
          <m:sSubPr>
            <m:ctrlPr>
              <w:rPr>
                <w:rFonts w:ascii="Cambria Math" w:hAnsi="Cambria Math" w:cstheme="majorBidi"/>
                <w:sz w:val="20"/>
                <w:szCs w:val="20"/>
                <w:lang w:bidi="ar-IQ"/>
              </w:rPr>
            </m:ctrlPr>
          </m:sSubPr>
          <m:e>
            <m:d>
              <m:dPr>
                <m:ctrlPr>
                  <w:rPr>
                    <w:rFonts w:ascii="Cambria Math" w:hAnsi="Cambria Math" w:cstheme="majorBidi"/>
                    <w:sz w:val="20"/>
                    <w:szCs w:val="20"/>
                    <w:lang w:bidi="ar-IQ"/>
                  </w:rPr>
                </m:ctrlPr>
              </m:dPr>
              <m:e>
                <m:f>
                  <m:fPr>
                    <m:ctrlPr>
                      <w:rPr>
                        <w:rFonts w:ascii="Cambria Math" w:hAnsi="Cambria Math" w:cstheme="majorBidi"/>
                        <w:sz w:val="20"/>
                        <w:szCs w:val="20"/>
                        <w:lang w:bidi="ar-IQ"/>
                      </w:rPr>
                    </m:ctrlPr>
                  </m:fPr>
                  <m:num>
                    <m:r>
                      <w:rPr>
                        <w:rFonts w:ascii="Cambria Math" w:hAnsi="Cambria Math" w:cstheme="majorBidi"/>
                        <w:sz w:val="20"/>
                        <w:szCs w:val="20"/>
                        <w:lang w:bidi="ar-IQ"/>
                      </w:rPr>
                      <m:t>∂H</m:t>
                    </m:r>
                  </m:num>
                  <m:den>
                    <m:r>
                      <w:rPr>
                        <w:rFonts w:ascii="Cambria Math" w:hAnsi="Cambria Math" w:cstheme="majorBidi"/>
                        <w:sz w:val="20"/>
                        <w:szCs w:val="20"/>
                        <w:lang w:bidi="ar-IQ"/>
                      </w:rPr>
                      <m:t>∂T</m:t>
                    </m:r>
                  </m:den>
                </m:f>
              </m:e>
            </m:d>
          </m:e>
          <m:sub>
            <m:r>
              <w:rPr>
                <w:rFonts w:ascii="Cambria Math" w:hAnsi="Cambria Math" w:cstheme="majorBidi"/>
                <w:sz w:val="20"/>
                <w:szCs w:val="20"/>
                <w:lang w:bidi="ar-IQ"/>
              </w:rPr>
              <m:t>P</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d>
              <m:dPr>
                <m:ctrlPr>
                  <w:rPr>
                    <w:rFonts w:ascii="Cambria Math" w:hAnsi="Cambria Math" w:cstheme="majorBidi"/>
                    <w:sz w:val="20"/>
                    <w:szCs w:val="20"/>
                    <w:lang w:bidi="ar-IQ"/>
                  </w:rPr>
                </m:ctrlPr>
              </m:dPr>
              <m:e>
                <m:f>
                  <m:fPr>
                    <m:ctrlPr>
                      <w:rPr>
                        <w:rFonts w:ascii="Cambria Math" w:hAnsi="Cambria Math" w:cstheme="majorBidi"/>
                        <w:sz w:val="20"/>
                        <w:szCs w:val="20"/>
                        <w:lang w:bidi="ar-IQ"/>
                      </w:rPr>
                    </m:ctrlPr>
                  </m:fPr>
                  <m:num>
                    <m:r>
                      <w:rPr>
                        <w:rFonts w:ascii="Cambria Math" w:hAnsi="Cambria Math" w:cstheme="majorBidi"/>
                        <w:sz w:val="20"/>
                        <w:szCs w:val="20"/>
                        <w:lang w:bidi="ar-IQ"/>
                      </w:rPr>
                      <m:t>∂Q</m:t>
                    </m:r>
                  </m:num>
                  <m:den>
                    <m:r>
                      <w:rPr>
                        <w:rFonts w:ascii="Cambria Math" w:hAnsi="Cambria Math" w:cstheme="majorBidi"/>
                        <w:sz w:val="20"/>
                        <w:szCs w:val="20"/>
                        <w:lang w:bidi="ar-IQ"/>
                      </w:rPr>
                      <m:t>∂T</m:t>
                    </m:r>
                  </m:den>
                </m:f>
              </m:e>
            </m:d>
          </m:e>
          <m:sub>
            <m:r>
              <w:rPr>
                <w:rFonts w:ascii="Cambria Math" w:hAnsi="Cambria Math" w:cstheme="majorBidi"/>
                <w:sz w:val="20"/>
                <w:szCs w:val="20"/>
                <w:lang w:bidi="ar-IQ"/>
              </w:rPr>
              <m:t>P</m:t>
            </m:r>
          </m:sub>
        </m:sSub>
        <m:r>
          <m:rPr>
            <m:sty m:val="p"/>
          </m:rPr>
          <w:rPr>
            <w:rFonts w:ascii="Cambria Math" w:hAnsi="Cambria Math" w:cstheme="majorBidi"/>
            <w:sz w:val="20"/>
            <w:szCs w:val="20"/>
            <w:lang w:bidi="ar-IQ"/>
          </w:rPr>
          <m:t>=</m:t>
        </m:r>
      </m:oMath>
      <w:r w:rsidR="00727ED2" w:rsidRPr="00370B2E">
        <w:rPr>
          <w:rFonts w:asciiTheme="majorBidi" w:hAnsiTheme="majorBidi" w:cstheme="majorBidi"/>
          <w:sz w:val="20"/>
          <w:szCs w:val="20"/>
          <w:lang w:bidi="ar-IQ"/>
        </w:rPr>
        <w:t xml:space="preserve">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oMath>
      <w:r w:rsidR="00727ED2" w:rsidRPr="00370B2E">
        <w:rPr>
          <w:rFonts w:asciiTheme="majorBidi" w:hAnsiTheme="majorBidi" w:cstheme="majorBidi"/>
          <w:sz w:val="20"/>
          <w:szCs w:val="20"/>
          <w:lang w:bidi="ar-IQ"/>
        </w:rPr>
        <w:t xml:space="preserve"> </w:t>
      </w:r>
      <w:r w:rsidR="00727ED2" w:rsidRPr="00370B2E">
        <w:rPr>
          <w:rFonts w:asciiTheme="majorBidi" w:hAnsiTheme="majorBidi" w:cstheme="majorBidi"/>
          <w:sz w:val="20"/>
          <w:szCs w:val="20"/>
          <w:lang w:bidi="ar-IQ"/>
        </w:rPr>
        <w:tab/>
      </w:r>
      <w:r w:rsidR="00727ED2" w:rsidRPr="00370B2E">
        <w:rPr>
          <w:rFonts w:asciiTheme="majorBidi" w:hAnsiTheme="majorBidi" w:cstheme="majorBidi"/>
          <w:sz w:val="20"/>
          <w:szCs w:val="20"/>
          <w:lang w:bidi="ar-IQ"/>
        </w:rPr>
        <w:tab/>
      </w:r>
      <w:r w:rsidR="00727ED2" w:rsidRPr="00370B2E">
        <w:rPr>
          <w:rFonts w:asciiTheme="majorBidi" w:hAnsiTheme="majorBidi" w:cstheme="majorBidi"/>
          <w:sz w:val="20"/>
          <w:szCs w:val="20"/>
          <w:lang w:bidi="ar-IQ"/>
        </w:rPr>
        <w:tab/>
      </w:r>
      <w:r w:rsidR="00263145" w:rsidRPr="00370B2E">
        <w:rPr>
          <w:rFonts w:asciiTheme="majorBidi" w:hAnsiTheme="majorBidi" w:cstheme="majorBidi"/>
          <w:sz w:val="20"/>
          <w:szCs w:val="20"/>
          <w:lang w:bidi="ar-IQ"/>
        </w:rPr>
        <w:tab/>
      </w:r>
      <w:r w:rsidR="00263145" w:rsidRPr="00370B2E">
        <w:rPr>
          <w:rFonts w:asciiTheme="majorBidi" w:hAnsiTheme="majorBidi" w:cstheme="majorBidi"/>
          <w:sz w:val="20"/>
          <w:szCs w:val="20"/>
          <w:lang w:bidi="ar-IQ"/>
        </w:rPr>
        <w:tab/>
      </w:r>
      <w:r w:rsidR="00727ED2" w:rsidRPr="00370B2E">
        <w:rPr>
          <w:rFonts w:asciiTheme="majorBidi" w:hAnsiTheme="majorBidi" w:cstheme="majorBidi"/>
          <w:sz w:val="20"/>
          <w:szCs w:val="20"/>
          <w:lang w:bidi="ar-IQ"/>
        </w:rPr>
        <w:t>(</w:t>
      </w:r>
      <w:r w:rsidR="001E00E8" w:rsidRPr="00370B2E">
        <w:rPr>
          <w:rFonts w:asciiTheme="majorBidi" w:hAnsiTheme="majorBidi" w:cstheme="majorBidi"/>
          <w:sz w:val="20"/>
          <w:szCs w:val="20"/>
          <w:lang w:bidi="ar-IQ"/>
        </w:rPr>
        <w:t>2</w:t>
      </w:r>
      <w:r w:rsidR="00727ED2" w:rsidRPr="00370B2E">
        <w:rPr>
          <w:rFonts w:asciiTheme="majorBidi" w:hAnsiTheme="majorBidi" w:cstheme="majorBidi"/>
          <w:sz w:val="20"/>
          <w:szCs w:val="20"/>
          <w:lang w:bidi="ar-IQ"/>
        </w:rPr>
        <w:t>)</w:t>
      </w:r>
    </w:p>
    <w:p w14:paraId="305D8D1E" w14:textId="01267C55" w:rsidR="00727ED2" w:rsidRPr="00370B2E" w:rsidRDefault="00000000" w:rsidP="00B50148">
      <w:pPr>
        <w:spacing w:after="0" w:line="240" w:lineRule="auto"/>
        <w:ind w:left="2880" w:right="-90" w:firstLine="720"/>
        <w:jc w:val="center"/>
        <w:rPr>
          <w:rFonts w:asciiTheme="majorBidi" w:hAnsiTheme="majorBidi" w:cstheme="majorBidi"/>
          <w:sz w:val="20"/>
          <w:szCs w:val="20"/>
          <w:lang w:bidi="ar-IQ"/>
        </w:rPr>
      </w:pPr>
      <m:oMath>
        <m:sSub>
          <m:sSubPr>
            <m:ctrlPr>
              <w:rPr>
                <w:rFonts w:ascii="Cambria Math" w:hAnsi="Cambria Math" w:cstheme="majorBidi"/>
                <w:sz w:val="20"/>
                <w:szCs w:val="20"/>
                <w:lang w:bidi="ar-IQ"/>
              </w:rPr>
            </m:ctrlPr>
          </m:sSubPr>
          <m:e>
            <m:d>
              <m:dPr>
                <m:ctrlPr>
                  <w:rPr>
                    <w:rFonts w:ascii="Cambria Math" w:hAnsi="Cambria Math" w:cstheme="majorBidi"/>
                    <w:sz w:val="20"/>
                    <w:szCs w:val="20"/>
                    <w:lang w:bidi="ar-IQ"/>
                  </w:rPr>
                </m:ctrlPr>
              </m:dPr>
              <m:e>
                <m:f>
                  <m:fPr>
                    <m:ctrlPr>
                      <w:rPr>
                        <w:rFonts w:ascii="Cambria Math" w:hAnsi="Cambria Math" w:cstheme="majorBidi"/>
                        <w:sz w:val="20"/>
                        <w:szCs w:val="20"/>
                        <w:lang w:bidi="ar-IQ"/>
                      </w:rPr>
                    </m:ctrlPr>
                  </m:fPr>
                  <m:num>
                    <m:r>
                      <w:rPr>
                        <w:rFonts w:ascii="Cambria Math" w:hAnsi="Cambria Math" w:cstheme="majorBidi"/>
                        <w:sz w:val="20"/>
                        <w:szCs w:val="20"/>
                        <w:lang w:bidi="ar-IQ"/>
                      </w:rPr>
                      <m:t>∂U</m:t>
                    </m:r>
                  </m:num>
                  <m:den>
                    <m:r>
                      <w:rPr>
                        <w:rFonts w:ascii="Cambria Math" w:hAnsi="Cambria Math" w:cstheme="majorBidi"/>
                        <w:sz w:val="20"/>
                        <w:szCs w:val="20"/>
                        <w:lang w:bidi="ar-IQ"/>
                      </w:rPr>
                      <m:t>∂T</m:t>
                    </m:r>
                  </m:den>
                </m:f>
              </m:e>
            </m:d>
          </m:e>
          <m:sub>
            <m:r>
              <w:rPr>
                <w:rFonts w:ascii="Cambria Math" w:hAnsi="Cambria Math" w:cstheme="majorBidi"/>
                <w:sz w:val="20"/>
                <w:szCs w:val="20"/>
                <w:lang w:bidi="ar-IQ"/>
              </w:rPr>
              <m:t>V</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d>
              <m:dPr>
                <m:ctrlPr>
                  <w:rPr>
                    <w:rFonts w:ascii="Cambria Math" w:hAnsi="Cambria Math" w:cstheme="majorBidi"/>
                    <w:sz w:val="20"/>
                    <w:szCs w:val="20"/>
                    <w:lang w:bidi="ar-IQ"/>
                  </w:rPr>
                </m:ctrlPr>
              </m:dPr>
              <m:e>
                <m:f>
                  <m:fPr>
                    <m:ctrlPr>
                      <w:rPr>
                        <w:rFonts w:ascii="Cambria Math" w:hAnsi="Cambria Math" w:cstheme="majorBidi"/>
                        <w:sz w:val="20"/>
                        <w:szCs w:val="20"/>
                        <w:lang w:bidi="ar-IQ"/>
                      </w:rPr>
                    </m:ctrlPr>
                  </m:fPr>
                  <m:num>
                    <m:r>
                      <w:rPr>
                        <w:rFonts w:ascii="Cambria Math" w:hAnsi="Cambria Math" w:cstheme="majorBidi"/>
                        <w:sz w:val="20"/>
                        <w:szCs w:val="20"/>
                        <w:lang w:bidi="ar-IQ"/>
                      </w:rPr>
                      <m:t>∂Q</m:t>
                    </m:r>
                  </m:num>
                  <m:den>
                    <m:r>
                      <w:rPr>
                        <w:rFonts w:ascii="Cambria Math" w:hAnsi="Cambria Math" w:cstheme="majorBidi"/>
                        <w:sz w:val="20"/>
                        <w:szCs w:val="20"/>
                        <w:lang w:bidi="ar-IQ"/>
                      </w:rPr>
                      <m:t>∂T</m:t>
                    </m:r>
                  </m:den>
                </m:f>
              </m:e>
            </m:d>
          </m:e>
          <m:sub>
            <m:r>
              <w:rPr>
                <w:rFonts w:ascii="Cambria Math" w:hAnsi="Cambria Math" w:cstheme="majorBidi"/>
                <w:sz w:val="20"/>
                <w:szCs w:val="20"/>
                <w:lang w:bidi="ar-IQ"/>
              </w:rPr>
              <m:t>V</m:t>
            </m:r>
          </m:sub>
        </m:sSub>
        <m:r>
          <m:rPr>
            <m:sty m:val="p"/>
          </m:rPr>
          <w:rPr>
            <w:rFonts w:ascii="Cambria Math" w:hAnsi="Cambria Math" w:cstheme="majorBidi"/>
            <w:sz w:val="20"/>
            <w:szCs w:val="20"/>
            <w:lang w:bidi="ar-IQ"/>
          </w:rPr>
          <m:t>=</m:t>
        </m:r>
      </m:oMath>
      <w:r w:rsidR="00727ED2" w:rsidRPr="00370B2E">
        <w:rPr>
          <w:rFonts w:asciiTheme="majorBidi" w:hAnsiTheme="majorBidi" w:cstheme="majorBidi"/>
          <w:sz w:val="20"/>
          <w:szCs w:val="20"/>
          <w:lang w:bidi="ar-IQ"/>
        </w:rPr>
        <w:t xml:space="preserve">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V</m:t>
            </m:r>
          </m:sub>
        </m:sSub>
      </m:oMath>
      <w:r w:rsidR="00727ED2" w:rsidRPr="00370B2E">
        <w:rPr>
          <w:rFonts w:asciiTheme="majorBidi" w:hAnsiTheme="majorBidi" w:cstheme="majorBidi"/>
          <w:sz w:val="20"/>
          <w:szCs w:val="20"/>
          <w:lang w:bidi="ar-IQ"/>
        </w:rPr>
        <w:t xml:space="preserve"> </w:t>
      </w:r>
      <w:r w:rsidR="00727ED2" w:rsidRPr="00370B2E">
        <w:rPr>
          <w:rFonts w:asciiTheme="majorBidi" w:hAnsiTheme="majorBidi" w:cstheme="majorBidi"/>
          <w:sz w:val="20"/>
          <w:szCs w:val="20"/>
          <w:lang w:bidi="ar-IQ"/>
        </w:rPr>
        <w:tab/>
      </w:r>
      <w:r w:rsidR="00727ED2" w:rsidRPr="00370B2E">
        <w:rPr>
          <w:rFonts w:asciiTheme="majorBidi" w:hAnsiTheme="majorBidi" w:cstheme="majorBidi"/>
          <w:sz w:val="20"/>
          <w:szCs w:val="20"/>
          <w:lang w:bidi="ar-IQ"/>
        </w:rPr>
        <w:tab/>
      </w:r>
      <w:r w:rsidR="00727ED2" w:rsidRPr="00370B2E">
        <w:rPr>
          <w:rFonts w:asciiTheme="majorBidi" w:hAnsiTheme="majorBidi" w:cstheme="majorBidi"/>
          <w:sz w:val="20"/>
          <w:szCs w:val="20"/>
          <w:lang w:bidi="ar-IQ"/>
        </w:rPr>
        <w:tab/>
      </w:r>
      <w:r w:rsidR="00263145" w:rsidRPr="00370B2E">
        <w:rPr>
          <w:rFonts w:asciiTheme="majorBidi" w:hAnsiTheme="majorBidi" w:cstheme="majorBidi"/>
          <w:sz w:val="20"/>
          <w:szCs w:val="20"/>
          <w:lang w:bidi="ar-IQ"/>
        </w:rPr>
        <w:tab/>
      </w:r>
      <w:r w:rsidR="00263145" w:rsidRPr="00370B2E">
        <w:rPr>
          <w:rFonts w:asciiTheme="majorBidi" w:hAnsiTheme="majorBidi" w:cstheme="majorBidi"/>
          <w:sz w:val="20"/>
          <w:szCs w:val="20"/>
          <w:lang w:bidi="ar-IQ"/>
        </w:rPr>
        <w:tab/>
      </w:r>
      <w:r w:rsidR="00727ED2" w:rsidRPr="00370B2E">
        <w:rPr>
          <w:rFonts w:asciiTheme="majorBidi" w:hAnsiTheme="majorBidi" w:cstheme="majorBidi"/>
          <w:sz w:val="20"/>
          <w:szCs w:val="20"/>
          <w:lang w:bidi="ar-IQ"/>
        </w:rPr>
        <w:t>(</w:t>
      </w:r>
      <w:r w:rsidR="001E00E8" w:rsidRPr="00370B2E">
        <w:rPr>
          <w:rFonts w:asciiTheme="majorBidi" w:hAnsiTheme="majorBidi" w:cstheme="majorBidi"/>
          <w:sz w:val="20"/>
          <w:szCs w:val="20"/>
          <w:lang w:bidi="ar-IQ"/>
        </w:rPr>
        <w:t>3</w:t>
      </w:r>
      <w:r w:rsidR="00727ED2" w:rsidRPr="00370B2E">
        <w:rPr>
          <w:rFonts w:asciiTheme="majorBidi" w:hAnsiTheme="majorBidi" w:cstheme="majorBidi"/>
          <w:sz w:val="20"/>
          <w:szCs w:val="20"/>
          <w:lang w:bidi="ar-IQ"/>
        </w:rPr>
        <w:t>)</w:t>
      </w:r>
    </w:p>
    <w:p w14:paraId="2CDB95F0" w14:textId="3A4F96B6" w:rsidR="008867C2" w:rsidRPr="00370B2E" w:rsidRDefault="00727ED2" w:rsidP="00263145">
      <w:pPr>
        <w:spacing w:after="0" w:line="240" w:lineRule="auto"/>
        <w:ind w:right="113"/>
        <w:jc w:val="both"/>
        <w:rPr>
          <w:rFonts w:asciiTheme="majorBidi" w:hAnsiTheme="majorBidi" w:cstheme="majorBidi"/>
          <w:sz w:val="20"/>
        </w:rPr>
      </w:pPr>
      <w:r w:rsidRPr="00370B2E">
        <w:rPr>
          <w:rFonts w:asciiTheme="majorBidi" w:hAnsiTheme="majorBidi" w:cstheme="majorBidi"/>
          <w:sz w:val="20"/>
          <w:szCs w:val="20"/>
          <w:lang w:bidi="ar-IQ"/>
        </w:rPr>
        <w:t xml:space="preserve">where: </w:t>
      </w:r>
      <m:oMath>
        <m:sSub>
          <m:sSubPr>
            <m:ctrlPr>
              <w:rPr>
                <w:rFonts w:ascii="Cambria Math" w:hAnsi="Cambria Math" w:cstheme="majorBidi"/>
                <w:sz w:val="20"/>
                <w:szCs w:val="20"/>
                <w:lang w:bidi="ar-IQ"/>
              </w:rPr>
            </m:ctrlPr>
          </m:sSubPr>
          <m:e>
            <m:d>
              <m:dPr>
                <m:ctrlPr>
                  <w:rPr>
                    <w:rFonts w:ascii="Cambria Math" w:hAnsi="Cambria Math" w:cstheme="majorBidi"/>
                    <w:sz w:val="20"/>
                    <w:szCs w:val="20"/>
                    <w:lang w:bidi="ar-IQ"/>
                  </w:rPr>
                </m:ctrlPr>
              </m:dPr>
              <m:e>
                <m:f>
                  <m:fPr>
                    <m:ctrlPr>
                      <w:rPr>
                        <w:rFonts w:ascii="Cambria Math" w:hAnsi="Cambria Math" w:cstheme="majorBidi"/>
                        <w:sz w:val="20"/>
                        <w:szCs w:val="20"/>
                        <w:lang w:bidi="ar-IQ"/>
                      </w:rPr>
                    </m:ctrlPr>
                  </m:fPr>
                  <m:num>
                    <m:r>
                      <w:rPr>
                        <w:rFonts w:ascii="Cambria Math" w:hAnsi="Cambria Math" w:cstheme="majorBidi"/>
                        <w:sz w:val="20"/>
                        <w:szCs w:val="20"/>
                        <w:lang w:bidi="ar-IQ"/>
                      </w:rPr>
                      <m:t>∂H</m:t>
                    </m:r>
                  </m:num>
                  <m:den>
                    <m:r>
                      <w:rPr>
                        <w:rFonts w:ascii="Cambria Math" w:hAnsi="Cambria Math" w:cstheme="majorBidi"/>
                        <w:sz w:val="20"/>
                        <w:szCs w:val="20"/>
                        <w:lang w:bidi="ar-IQ"/>
                      </w:rPr>
                      <m:t>∂T</m:t>
                    </m:r>
                  </m:den>
                </m:f>
              </m:e>
            </m:d>
          </m:e>
          <m:sub>
            <m:r>
              <w:rPr>
                <w:rFonts w:ascii="Cambria Math" w:hAnsi="Cambria Math" w:cstheme="majorBidi"/>
                <w:sz w:val="20"/>
                <w:szCs w:val="20"/>
                <w:lang w:bidi="ar-IQ"/>
              </w:rPr>
              <m:t>P</m:t>
            </m:r>
          </m:sub>
        </m:sSub>
      </m:oMath>
      <w:r w:rsidRPr="00370B2E">
        <w:rPr>
          <w:rFonts w:asciiTheme="majorBidi" w:hAnsiTheme="majorBidi" w:cstheme="majorBidi"/>
          <w:sz w:val="20"/>
          <w:szCs w:val="20"/>
          <w:lang w:bidi="ar-IQ"/>
        </w:rPr>
        <w:t xml:space="preserve"> is the enthalpy of the system and </w:t>
      </w:r>
      <m:oMath>
        <m:sSub>
          <m:sSubPr>
            <m:ctrlPr>
              <w:rPr>
                <w:rFonts w:ascii="Cambria Math" w:hAnsi="Cambria Math" w:cstheme="majorBidi"/>
                <w:sz w:val="20"/>
                <w:szCs w:val="20"/>
                <w:lang w:bidi="ar-IQ"/>
              </w:rPr>
            </m:ctrlPr>
          </m:sSubPr>
          <m:e>
            <m:d>
              <m:dPr>
                <m:ctrlPr>
                  <w:rPr>
                    <w:rFonts w:ascii="Cambria Math" w:hAnsi="Cambria Math" w:cstheme="majorBidi"/>
                    <w:sz w:val="20"/>
                    <w:szCs w:val="20"/>
                    <w:lang w:bidi="ar-IQ"/>
                  </w:rPr>
                </m:ctrlPr>
              </m:dPr>
              <m:e>
                <m:f>
                  <m:fPr>
                    <m:ctrlPr>
                      <w:rPr>
                        <w:rFonts w:ascii="Cambria Math" w:hAnsi="Cambria Math" w:cstheme="majorBidi"/>
                        <w:sz w:val="20"/>
                        <w:szCs w:val="20"/>
                        <w:lang w:bidi="ar-IQ"/>
                      </w:rPr>
                    </m:ctrlPr>
                  </m:fPr>
                  <m:num>
                    <m:r>
                      <w:rPr>
                        <w:rFonts w:ascii="Cambria Math" w:hAnsi="Cambria Math" w:cstheme="majorBidi"/>
                        <w:sz w:val="20"/>
                        <w:szCs w:val="20"/>
                        <w:lang w:bidi="ar-IQ"/>
                      </w:rPr>
                      <m:t>∂U</m:t>
                    </m:r>
                  </m:num>
                  <m:den>
                    <m:r>
                      <w:rPr>
                        <w:rFonts w:ascii="Cambria Math" w:hAnsi="Cambria Math" w:cstheme="majorBidi"/>
                        <w:sz w:val="20"/>
                        <w:szCs w:val="20"/>
                        <w:lang w:bidi="ar-IQ"/>
                      </w:rPr>
                      <m:t>∂T</m:t>
                    </m:r>
                  </m:den>
                </m:f>
              </m:e>
            </m:d>
          </m:e>
          <m:sub>
            <m:r>
              <w:rPr>
                <w:rFonts w:ascii="Cambria Math" w:hAnsi="Cambria Math" w:cstheme="majorBidi"/>
                <w:sz w:val="20"/>
                <w:szCs w:val="20"/>
                <w:lang w:bidi="ar-IQ"/>
              </w:rPr>
              <m:t>V</m:t>
            </m:r>
          </m:sub>
        </m:sSub>
      </m:oMath>
      <w:r w:rsidRPr="00370B2E">
        <w:rPr>
          <w:rFonts w:asciiTheme="majorBidi" w:hAnsiTheme="majorBidi" w:cstheme="majorBidi"/>
          <w:sz w:val="20"/>
          <w:szCs w:val="20"/>
          <w:lang w:bidi="ar-IQ"/>
        </w:rPr>
        <w:t xml:space="preserve"> is the internal energy of a closed system </w:t>
      </w:r>
      <w:r w:rsidRPr="00370B2E">
        <w:rPr>
          <w:rFonts w:asciiTheme="majorBidi" w:hAnsiTheme="majorBidi" w:cstheme="majorBidi"/>
          <w:sz w:val="20"/>
          <w:szCs w:val="20"/>
          <w:lang w:bidi="ar-IQ"/>
        </w:rPr>
        <w:fldChar w:fldCharType="begin" w:fldLock="1"/>
      </w:r>
      <w:r w:rsidR="00A656F6" w:rsidRPr="00370B2E">
        <w:rPr>
          <w:rFonts w:asciiTheme="majorBidi" w:hAnsiTheme="majorBidi" w:cstheme="majorBidi"/>
          <w:sz w:val="20"/>
          <w:szCs w:val="20"/>
          <w:lang w:bidi="ar-IQ"/>
        </w:rPr>
        <w:instrText>ADDIN CSL_CITATION {"citationItems":[{"id":"ITEM-1","itemData":{"ISSN":"25673742","abstract":"Material and product designing in the field of aluminium and aluminium alloys is a permanent challenge. The present paper embraces an important thermodynamical aspect, the specific heat, of a metal having an extreme large represen-tation in the industry: aluminium. The various applications (from heat treatment to ablative materials and nuclear fuel) analyzed within the framework of the present paper reveal the representativity of the topic (Preamble by Oleg Hoffmann – BAGR Berliner Aluminiumwerk GmbH).","author":[{"dropping-particle":"","family":"Dragulin","given":"Dan","non-dropping-particle":"","parse-names":false,"suffix":""},{"dropping-particle":"","family":"Rüther","given":"Marcus","non-dropping-particle":"","parse-names":false,"suffix":""}],"container-title":"Prozesswarme","id":"ITEM-1","issue":"5","issued":{"date-parts":[["2018"]]},"page":"51-56","title":"Specific heat capacity of aluminium and aluminium alloys","type":"article-journal","volume":"2018"},"uris":["http://www.mendeley.com/documents/?uuid=a953caf5-1a1e-4c89-9501-56dbf33207af"]}],"mendeley":{"formattedCitation":"[20]","plainTextFormattedCitation":"[20]","previouslyFormattedCitation":"[20]"},"properties":{"noteIndex":0},"schema":"https://github.com/citation-style-language/schema/raw/master/csl-citation.json"}</w:instrText>
      </w:r>
      <w:r w:rsidRPr="00370B2E">
        <w:rPr>
          <w:rFonts w:asciiTheme="majorBidi" w:hAnsiTheme="majorBidi" w:cstheme="majorBidi"/>
          <w:sz w:val="20"/>
          <w:szCs w:val="20"/>
          <w:lang w:bidi="ar-IQ"/>
        </w:rPr>
        <w:fldChar w:fldCharType="separate"/>
      </w:r>
      <w:r w:rsidR="00A656F6" w:rsidRPr="00370B2E">
        <w:rPr>
          <w:rFonts w:asciiTheme="majorBidi" w:hAnsiTheme="majorBidi" w:cstheme="majorBidi"/>
          <w:noProof/>
          <w:sz w:val="20"/>
          <w:szCs w:val="20"/>
          <w:lang w:bidi="ar-IQ"/>
        </w:rPr>
        <w:t>[20]</w:t>
      </w:r>
      <w:r w:rsidRPr="00370B2E">
        <w:rPr>
          <w:rFonts w:asciiTheme="majorBidi" w:hAnsiTheme="majorBidi" w:cstheme="majorBidi"/>
          <w:sz w:val="20"/>
          <w:szCs w:val="20"/>
          <w:lang w:bidi="ar-IQ"/>
        </w:rPr>
        <w:fldChar w:fldCharType="end"/>
      </w:r>
      <w:r w:rsidRPr="00370B2E">
        <w:rPr>
          <w:rFonts w:asciiTheme="majorBidi" w:hAnsiTheme="majorBidi" w:cstheme="majorBidi"/>
          <w:sz w:val="20"/>
          <w:szCs w:val="20"/>
          <w:lang w:bidi="ar-IQ"/>
        </w:rPr>
        <w:t>.</w:t>
      </w:r>
    </w:p>
    <w:p w14:paraId="7E5D9E2C" w14:textId="7340E7CD" w:rsidR="00727ED2" w:rsidRPr="00370B2E" w:rsidRDefault="00727ED2" w:rsidP="00A475FF">
      <w:pPr>
        <w:spacing w:after="0" w:line="240" w:lineRule="auto"/>
        <w:ind w:right="113" w:firstLine="397"/>
        <w:jc w:val="both"/>
        <w:rPr>
          <w:rFonts w:asciiTheme="majorBidi" w:hAnsiTheme="majorBidi" w:cstheme="majorBidi"/>
          <w:sz w:val="20"/>
          <w:szCs w:val="20"/>
          <w:lang w:bidi="ar-IQ"/>
        </w:rPr>
      </w:pPr>
      <w:r w:rsidRPr="00370B2E">
        <w:rPr>
          <w:rFonts w:asciiTheme="majorBidi" w:hAnsiTheme="majorBidi" w:cstheme="majorBidi"/>
          <w:sz w:val="20"/>
          <w:szCs w:val="20"/>
          <w:lang w:bidi="ar-IQ"/>
        </w:rPr>
        <w:t>Specific heat capacities of Al, Cu, Zn and Sn equal to 0.897 J/(g.</w:t>
      </w:r>
      <w:r w:rsidR="00FC32DA" w:rsidRPr="00370B2E">
        <w:rPr>
          <w:rFonts w:asciiTheme="majorBidi" w:hAnsiTheme="majorBidi" w:cstheme="majorBidi"/>
          <w:sz w:val="20"/>
          <w:szCs w:val="20"/>
          <w:lang w:bidi="ar-IQ"/>
        </w:rPr>
        <w:t xml:space="preserve"> </w:t>
      </w:r>
      <w:r w:rsidRPr="00370B2E">
        <w:rPr>
          <w:rFonts w:asciiTheme="majorBidi" w:hAnsiTheme="majorBidi" w:cstheme="majorBidi"/>
          <w:sz w:val="20"/>
          <w:szCs w:val="20"/>
          <w:lang w:bidi="ar-IQ"/>
        </w:rPr>
        <w:t>K), 0.385 J/(g.</w:t>
      </w:r>
      <w:r w:rsidR="00FC32DA" w:rsidRPr="00370B2E">
        <w:rPr>
          <w:rFonts w:asciiTheme="majorBidi" w:hAnsiTheme="majorBidi" w:cstheme="majorBidi"/>
          <w:sz w:val="20"/>
          <w:szCs w:val="20"/>
          <w:lang w:bidi="ar-IQ"/>
        </w:rPr>
        <w:t xml:space="preserve"> </w:t>
      </w:r>
      <w:r w:rsidRPr="00370B2E">
        <w:rPr>
          <w:rFonts w:asciiTheme="majorBidi" w:hAnsiTheme="majorBidi" w:cstheme="majorBidi"/>
          <w:sz w:val="20"/>
          <w:szCs w:val="20"/>
          <w:lang w:bidi="ar-IQ"/>
        </w:rPr>
        <w:t>K), 0.387 J/(g.</w:t>
      </w:r>
      <w:r w:rsidR="00FC32DA" w:rsidRPr="00370B2E">
        <w:rPr>
          <w:rFonts w:asciiTheme="majorBidi" w:hAnsiTheme="majorBidi" w:cstheme="majorBidi"/>
          <w:sz w:val="20"/>
          <w:szCs w:val="20"/>
          <w:lang w:bidi="ar-IQ"/>
        </w:rPr>
        <w:t xml:space="preserve"> </w:t>
      </w:r>
      <w:r w:rsidRPr="00370B2E">
        <w:rPr>
          <w:rFonts w:asciiTheme="majorBidi" w:hAnsiTheme="majorBidi" w:cstheme="majorBidi"/>
          <w:sz w:val="20"/>
          <w:szCs w:val="20"/>
          <w:lang w:bidi="ar-IQ"/>
        </w:rPr>
        <w:t>K), 0.227 J/(g.</w:t>
      </w:r>
      <w:r w:rsidR="00CB4C54" w:rsidRPr="00370B2E">
        <w:rPr>
          <w:rFonts w:asciiTheme="majorBidi" w:hAnsiTheme="majorBidi" w:cstheme="majorBidi"/>
          <w:sz w:val="20"/>
          <w:szCs w:val="20"/>
          <w:lang w:bidi="ar-IQ"/>
        </w:rPr>
        <w:t xml:space="preserve"> </w:t>
      </w:r>
      <w:r w:rsidRPr="00370B2E">
        <w:rPr>
          <w:rFonts w:asciiTheme="majorBidi" w:hAnsiTheme="majorBidi" w:cstheme="majorBidi"/>
          <w:sz w:val="20"/>
          <w:szCs w:val="20"/>
          <w:lang w:bidi="ar-IQ"/>
        </w:rPr>
        <w:t xml:space="preserve">K) and </w:t>
      </w:r>
      <w:r w:rsidRPr="00370B2E">
        <w:rPr>
          <w:rFonts w:asciiTheme="majorBidi" w:hAnsiTheme="majorBidi" w:cstheme="majorBidi"/>
          <w:sz w:val="20"/>
          <w:szCs w:val="20"/>
          <w:rtl/>
          <w:lang w:bidi="ar-IQ"/>
        </w:rPr>
        <w:t xml:space="preserve">1.012 </w:t>
      </w:r>
      <w:r w:rsidRPr="00370B2E">
        <w:rPr>
          <w:rFonts w:asciiTheme="majorBidi" w:hAnsiTheme="majorBidi" w:cstheme="majorBidi"/>
          <w:sz w:val="20"/>
          <w:szCs w:val="20"/>
          <w:lang w:bidi="ar-IQ"/>
        </w:rPr>
        <w:t xml:space="preserve"> J/(g.</w:t>
      </w:r>
      <w:r w:rsidR="00CB4C54" w:rsidRPr="00370B2E">
        <w:rPr>
          <w:rFonts w:asciiTheme="majorBidi" w:hAnsiTheme="majorBidi" w:cstheme="majorBidi"/>
          <w:sz w:val="20"/>
          <w:szCs w:val="20"/>
          <w:lang w:bidi="ar-IQ"/>
        </w:rPr>
        <w:t xml:space="preserve"> </w:t>
      </w:r>
      <w:r w:rsidRPr="00370B2E">
        <w:rPr>
          <w:rFonts w:asciiTheme="majorBidi" w:hAnsiTheme="majorBidi" w:cstheme="majorBidi"/>
          <w:sz w:val="20"/>
          <w:szCs w:val="20"/>
          <w:lang w:bidi="ar-IQ"/>
        </w:rPr>
        <w:t xml:space="preserve">K) </w:t>
      </w:r>
      <w:r w:rsidRPr="00370B2E">
        <w:rPr>
          <w:rFonts w:asciiTheme="majorBidi" w:hAnsiTheme="majorBidi" w:cstheme="majorBidi"/>
          <w:sz w:val="20"/>
          <w:szCs w:val="20"/>
          <w:lang w:bidi="ar-IQ"/>
        </w:rPr>
        <w:fldChar w:fldCharType="begin" w:fldLock="1"/>
      </w:r>
      <w:r w:rsidR="00A656F6" w:rsidRPr="00370B2E">
        <w:rPr>
          <w:rFonts w:asciiTheme="majorBidi" w:hAnsiTheme="majorBidi" w:cstheme="majorBidi"/>
          <w:sz w:val="20"/>
          <w:szCs w:val="20"/>
          <w:lang w:bidi="ar-IQ"/>
        </w:rPr>
        <w:instrText>ADDIN CSL_CITATION {"citationItems":[{"id":"ITEM-1","itemData":{"DOI":"10.22201/fq.18708404e.2019.2.67346","ISSN":"0187-893X","author":[{"dropping-particle":"","family":"Villalta-Cerdas","given":"Adrian","non-dropping-particle":"","parse-names":false,"suffix":""},{"dropping-particle":"","family":"McCleary","given":"Corbin","non-dropping-particle":"","parse-names":false,"suffix":""}],"container-title":"Educación Química","id":"ITEM-1","issue":"2","issued":{"date-parts":[["2019"]]},"page":"41","title":"Analysis of copper alloys as an introduction to data analysis and interpretation for General Chemistry courses","type":"article-journal","volume":"30"},"uris":["http://www.mendeley.com/documents/?uuid=9284c947-b81e-4329-b007-48e437831945"]}],"mendeley":{"formattedCitation":"[21]","plainTextFormattedCitation":"[21]","previouslyFormattedCitation":"[21]"},"properties":{"noteIndex":0},"schema":"https://github.com/citation-style-language/schema/raw/master/csl-citation.json"}</w:instrText>
      </w:r>
      <w:r w:rsidRPr="00370B2E">
        <w:rPr>
          <w:rFonts w:asciiTheme="majorBidi" w:hAnsiTheme="majorBidi" w:cstheme="majorBidi"/>
          <w:sz w:val="20"/>
          <w:szCs w:val="20"/>
          <w:lang w:bidi="ar-IQ"/>
        </w:rPr>
        <w:fldChar w:fldCharType="separate"/>
      </w:r>
      <w:r w:rsidR="00A656F6" w:rsidRPr="00370B2E">
        <w:rPr>
          <w:rFonts w:asciiTheme="majorBidi" w:hAnsiTheme="majorBidi" w:cstheme="majorBidi"/>
          <w:noProof/>
          <w:sz w:val="20"/>
          <w:szCs w:val="20"/>
          <w:lang w:bidi="ar-IQ"/>
        </w:rPr>
        <w:t>[21]</w:t>
      </w:r>
      <w:r w:rsidRPr="00370B2E">
        <w:rPr>
          <w:rFonts w:asciiTheme="majorBidi" w:hAnsiTheme="majorBidi" w:cstheme="majorBidi"/>
          <w:sz w:val="20"/>
          <w:szCs w:val="20"/>
          <w:lang w:bidi="ar-IQ"/>
        </w:rPr>
        <w:fldChar w:fldCharType="end"/>
      </w:r>
      <w:r w:rsidRPr="00370B2E">
        <w:rPr>
          <w:rFonts w:asciiTheme="majorBidi" w:hAnsiTheme="majorBidi" w:cstheme="majorBidi"/>
          <w:sz w:val="20"/>
          <w:szCs w:val="20"/>
          <w:lang w:bidi="ar-IQ"/>
        </w:rPr>
        <w:t xml:space="preserve">. </w:t>
      </w:r>
    </w:p>
    <w:p w14:paraId="090468B2" w14:textId="36E4CC19" w:rsidR="00727ED2" w:rsidRPr="00370B2E" w:rsidRDefault="00727ED2" w:rsidP="00A475FF">
      <w:pPr>
        <w:spacing w:after="0" w:line="240" w:lineRule="auto"/>
        <w:ind w:right="113" w:firstLine="397"/>
        <w:jc w:val="both"/>
        <w:rPr>
          <w:rFonts w:asciiTheme="majorBidi" w:hAnsiTheme="majorBidi" w:cstheme="majorBidi"/>
          <w:sz w:val="20"/>
          <w:szCs w:val="20"/>
          <w:lang w:bidi="ar-IQ"/>
        </w:rPr>
      </w:pPr>
      <w:r w:rsidRPr="00370B2E">
        <w:rPr>
          <w:rFonts w:asciiTheme="majorBidi" w:hAnsiTheme="majorBidi" w:cstheme="majorBidi"/>
          <w:sz w:val="20"/>
          <w:szCs w:val="20"/>
          <w:shd w:val="clear" w:color="auto" w:fill="FFFFFF"/>
        </w:rPr>
        <w:t xml:space="preserve">Testing </w:t>
      </w:r>
      <w:r w:rsidR="0061427F" w:rsidRPr="00370B2E">
        <w:rPr>
          <w:rFonts w:asciiTheme="majorBidi" w:hAnsiTheme="majorBidi" w:cstheme="majorBidi"/>
          <w:sz w:val="20"/>
          <w:szCs w:val="20"/>
          <w:shd w:val="clear" w:color="auto" w:fill="FFFFFF"/>
        </w:rPr>
        <w:t>SHC</w:t>
      </w:r>
      <w:r w:rsidRPr="00370B2E">
        <w:rPr>
          <w:rFonts w:asciiTheme="majorBidi" w:hAnsiTheme="majorBidi" w:cstheme="majorBidi"/>
          <w:sz w:val="20"/>
          <w:szCs w:val="20"/>
          <w:shd w:val="clear" w:color="auto" w:fill="FFFFFF"/>
        </w:rPr>
        <w:t xml:space="preserve"> is utilized for </w:t>
      </w:r>
      <w:r w:rsidRPr="00370B2E">
        <w:rPr>
          <w:rFonts w:asciiTheme="majorBidi" w:hAnsiTheme="majorBidi" w:cstheme="majorBidi"/>
          <w:i/>
          <w:iCs/>
          <w:sz w:val="20"/>
          <w:szCs w:val="20"/>
        </w:rPr>
        <w:t>R</w:t>
      </w:r>
      <w:r w:rsidRPr="00370B2E">
        <w:rPr>
          <w:rFonts w:asciiTheme="majorBidi" w:hAnsiTheme="majorBidi" w:cstheme="majorBidi"/>
          <w:sz w:val="20"/>
          <w:szCs w:val="20"/>
        </w:rPr>
        <w:t xml:space="preserve">≈4. </w:t>
      </w:r>
      <w:r w:rsidR="00CB4C54" w:rsidRPr="00370B2E">
        <w:rPr>
          <w:rFonts w:asciiTheme="majorBidi" w:hAnsiTheme="majorBidi" w:cstheme="majorBidi"/>
          <w:sz w:val="20"/>
          <w:szCs w:val="20"/>
        </w:rPr>
        <w:t>A total</w:t>
      </w:r>
      <w:r w:rsidRPr="00370B2E">
        <w:rPr>
          <w:rFonts w:asciiTheme="majorBidi" w:hAnsiTheme="majorBidi" w:cstheme="majorBidi"/>
          <w:sz w:val="20"/>
          <w:szCs w:val="20"/>
        </w:rPr>
        <w:t xml:space="preserve"> of </w:t>
      </w:r>
      <w:r w:rsidR="00B453A2" w:rsidRPr="00370B2E">
        <w:rPr>
          <w:rFonts w:asciiTheme="majorBidi" w:hAnsiTheme="majorBidi" w:cstheme="majorBidi"/>
          <w:sz w:val="20"/>
          <w:szCs w:val="20"/>
          <w:shd w:val="clear" w:color="auto" w:fill="FFFFFF"/>
        </w:rPr>
        <w:t>6</w:t>
      </w:r>
      <w:r w:rsidRPr="00370B2E">
        <w:rPr>
          <w:rFonts w:asciiTheme="majorBidi" w:hAnsiTheme="majorBidi" w:cstheme="majorBidi"/>
          <w:sz w:val="20"/>
          <w:szCs w:val="20"/>
          <w:shd w:val="clear" w:color="auto" w:fill="FFFFFF"/>
        </w:rPr>
        <w:t xml:space="preserve"> </w:t>
      </w:r>
      <w:proofErr w:type="gramStart"/>
      <w:r w:rsidRPr="00370B2E">
        <w:rPr>
          <w:rFonts w:asciiTheme="majorBidi" w:hAnsiTheme="majorBidi" w:cstheme="majorBidi"/>
          <w:sz w:val="20"/>
          <w:szCs w:val="20"/>
          <w:shd w:val="clear" w:color="auto" w:fill="FFFFFF"/>
        </w:rPr>
        <w:t>pieces</w:t>
      </w:r>
      <w:r w:rsidRPr="00370B2E">
        <w:rPr>
          <w:rFonts w:asciiTheme="majorBidi" w:hAnsiTheme="majorBidi" w:cstheme="majorBidi"/>
          <w:sz w:val="20"/>
          <w:szCs w:val="20"/>
        </w:rPr>
        <w:t xml:space="preserve"> of cast</w:t>
      </w:r>
      <w:proofErr w:type="gramEnd"/>
      <w:r w:rsidRPr="00370B2E">
        <w:rPr>
          <w:rFonts w:asciiTheme="majorBidi" w:hAnsiTheme="majorBidi" w:cstheme="majorBidi"/>
          <w:sz w:val="20"/>
          <w:szCs w:val="20"/>
        </w:rPr>
        <w:t xml:space="preserve"> alloys </w:t>
      </w:r>
      <w:proofErr w:type="gramStart"/>
      <w:r w:rsidRPr="00370B2E">
        <w:rPr>
          <w:rFonts w:asciiTheme="majorBidi" w:hAnsiTheme="majorBidi" w:cstheme="majorBidi"/>
          <w:sz w:val="20"/>
          <w:szCs w:val="20"/>
        </w:rPr>
        <w:t>are</w:t>
      </w:r>
      <w:proofErr w:type="gramEnd"/>
      <w:r w:rsidRPr="00370B2E">
        <w:rPr>
          <w:rFonts w:asciiTheme="majorBidi" w:hAnsiTheme="majorBidi" w:cstheme="majorBidi"/>
          <w:sz w:val="20"/>
          <w:szCs w:val="20"/>
        </w:rPr>
        <w:t xml:space="preserve"> manufactured for Al-Cu-Zn. Each sample is computed for: </w:t>
      </w:r>
      <w:r w:rsidRPr="00370B2E">
        <w:rPr>
          <w:rFonts w:asciiTheme="majorBidi" w:hAnsiTheme="majorBidi" w:cstheme="majorBidi"/>
          <w:sz w:val="20"/>
          <w:szCs w:val="20"/>
          <w:lang w:bidi="ar-IQ"/>
        </w:rPr>
        <w:t>the amount of acquired</w:t>
      </w:r>
      <w:r w:rsidRPr="00370B2E">
        <w:rPr>
          <w:rFonts w:asciiTheme="majorBidi" w:hAnsiTheme="majorBidi" w:cstheme="majorBidi"/>
          <w:sz w:val="20"/>
          <w:szCs w:val="20"/>
        </w:rPr>
        <w:t xml:space="preserve"> </w:t>
      </w:r>
      <w:r w:rsidRPr="00370B2E">
        <w:rPr>
          <w:rFonts w:asciiTheme="majorBidi" w:hAnsiTheme="majorBidi" w:cstheme="majorBidi"/>
          <w:sz w:val="20"/>
          <w:szCs w:val="20"/>
          <w:lang w:bidi="ar-IQ"/>
        </w:rPr>
        <w:t>heat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Q</m:t>
            </m:r>
          </m:e>
          <m:sub>
            <m:r>
              <w:rPr>
                <w:rFonts w:ascii="Cambria Math" w:hAnsi="Cambria Math" w:cstheme="majorBidi"/>
                <w:sz w:val="20"/>
                <w:szCs w:val="20"/>
                <w:lang w:bidi="ar-IQ"/>
              </w:rPr>
              <m:t>Acq</m:t>
            </m:r>
          </m:sub>
        </m:sSub>
      </m:oMath>
      <w:r w:rsidRPr="00370B2E">
        <w:rPr>
          <w:rFonts w:asciiTheme="majorBidi" w:hAnsiTheme="majorBidi" w:cstheme="majorBidi"/>
          <w:sz w:val="20"/>
          <w:szCs w:val="20"/>
          <w:lang w:bidi="ar-IQ"/>
        </w:rPr>
        <w:t xml:space="preserve">) of Water &amp; </w:t>
      </w:r>
      <w:r w:rsidR="00FC32DA" w:rsidRPr="00370B2E">
        <w:rPr>
          <w:rFonts w:asciiTheme="majorBidi" w:hAnsiTheme="majorBidi" w:cstheme="majorBidi"/>
          <w:sz w:val="20"/>
          <w:szCs w:val="20"/>
          <w:lang w:bidi="ar-IQ"/>
        </w:rPr>
        <w:t>C</w:t>
      </w:r>
      <w:r w:rsidRPr="00370B2E">
        <w:rPr>
          <w:rFonts w:asciiTheme="majorBidi" w:hAnsiTheme="majorBidi" w:cstheme="majorBidi"/>
          <w:sz w:val="20"/>
          <w:szCs w:val="20"/>
          <w:lang w:bidi="ar-IQ"/>
        </w:rPr>
        <w:t xml:space="preserve">alorimeter </w:t>
      </w:r>
      <w:r w:rsidRPr="00370B2E">
        <w:rPr>
          <w:rFonts w:asciiTheme="majorBidi" w:hAnsiTheme="majorBidi" w:cstheme="majorBidi"/>
          <w:sz w:val="20"/>
          <w:szCs w:val="20"/>
        </w:rPr>
        <w:t>(</w:t>
      </w:r>
      <m:oMath>
        <m:r>
          <w:rPr>
            <w:rFonts w:ascii="Cambria Math" w:hAnsi="Cambria Math" w:cstheme="majorBidi"/>
            <w:sz w:val="20"/>
            <w:szCs w:val="20"/>
            <w:lang w:bidi="ar-IQ"/>
          </w:rPr>
          <m:t>W</m:t>
        </m:r>
        <m:r>
          <m:rPr>
            <m:sty m:val="p"/>
          </m:rPr>
          <w:rPr>
            <w:rFonts w:ascii="Cambria Math" w:hAnsi="Cambria Math" w:cstheme="majorBidi"/>
            <w:sz w:val="20"/>
            <w:szCs w:val="20"/>
            <w:lang w:bidi="ar-IQ"/>
          </w:rPr>
          <m:t>&amp;</m:t>
        </m:r>
        <m:r>
          <w:rPr>
            <w:rFonts w:ascii="Cambria Math" w:hAnsi="Cambria Math" w:cstheme="majorBidi"/>
            <w:sz w:val="20"/>
            <w:szCs w:val="20"/>
            <w:lang w:bidi="ar-IQ"/>
          </w:rPr>
          <m:t>C</m:t>
        </m:r>
      </m:oMath>
      <w:r w:rsidRPr="00370B2E">
        <w:rPr>
          <w:rFonts w:asciiTheme="majorBidi" w:hAnsiTheme="majorBidi" w:cstheme="majorBidi"/>
          <w:sz w:val="20"/>
          <w:szCs w:val="20"/>
        </w:rPr>
        <w:t xml:space="preserve">), and </w:t>
      </w:r>
      <w:r w:rsidRPr="00370B2E">
        <w:rPr>
          <w:rFonts w:asciiTheme="majorBidi" w:hAnsiTheme="majorBidi" w:cstheme="majorBidi"/>
          <w:sz w:val="20"/>
          <w:szCs w:val="20"/>
          <w:lang w:bidi="ar-IQ"/>
        </w:rPr>
        <w:t>the amount of lost heat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Q</m:t>
            </m:r>
          </m:e>
          <m:sub>
            <m:r>
              <w:rPr>
                <w:rFonts w:ascii="Cambria Math" w:hAnsi="Cambria Math" w:cstheme="majorBidi"/>
                <w:sz w:val="20"/>
                <w:szCs w:val="20"/>
                <w:lang w:bidi="ar-IQ"/>
              </w:rPr>
              <m:t>lost</m:t>
            </m:r>
          </m:sub>
        </m:sSub>
      </m:oMath>
      <w:r w:rsidRPr="00370B2E">
        <w:rPr>
          <w:rFonts w:asciiTheme="majorBidi" w:hAnsiTheme="majorBidi" w:cstheme="majorBidi"/>
          <w:sz w:val="20"/>
          <w:szCs w:val="20"/>
          <w:lang w:bidi="ar-IQ"/>
        </w:rPr>
        <w:t>) of alloy (</w:t>
      </w:r>
      <m:oMath>
        <m:r>
          <w:rPr>
            <w:rFonts w:ascii="Cambria Math" w:hAnsi="Cambria Math" w:cstheme="majorBidi"/>
            <w:sz w:val="20"/>
            <w:szCs w:val="20"/>
            <w:lang w:bidi="ar-IQ"/>
          </w:rPr>
          <m:t>Alloy</m:t>
        </m:r>
      </m:oMath>
      <w:r w:rsidRPr="00370B2E">
        <w:rPr>
          <w:rFonts w:asciiTheme="majorBidi" w:hAnsiTheme="majorBidi" w:cstheme="majorBidi"/>
          <w:sz w:val="20"/>
          <w:szCs w:val="20"/>
          <w:lang w:bidi="ar-IQ"/>
        </w:rPr>
        <w:t>)</w:t>
      </w:r>
      <w:r w:rsidRPr="00370B2E">
        <w:rPr>
          <w:rFonts w:asciiTheme="majorBidi" w:hAnsiTheme="majorBidi" w:cstheme="majorBidi"/>
          <w:sz w:val="20"/>
          <w:szCs w:val="20"/>
        </w:rPr>
        <w:t xml:space="preserve">. All samples have temperature calculations before being inside the electric furnace, </w:t>
      </w:r>
      <w:r w:rsidR="00CB4C54" w:rsidRPr="00370B2E">
        <w:rPr>
          <w:rFonts w:asciiTheme="majorBidi" w:hAnsiTheme="majorBidi" w:cstheme="majorBidi"/>
          <w:sz w:val="20"/>
          <w:szCs w:val="20"/>
        </w:rPr>
        <w:t xml:space="preserve">and </w:t>
      </w:r>
      <w:r w:rsidR="0061408E" w:rsidRPr="00370B2E">
        <w:rPr>
          <w:rFonts w:asciiTheme="majorBidi" w:hAnsiTheme="majorBidi" w:cstheme="majorBidi"/>
          <w:sz w:val="20"/>
          <w:szCs w:val="20"/>
        </w:rPr>
        <w:t>then</w:t>
      </w:r>
      <w:r w:rsidRPr="00370B2E">
        <w:rPr>
          <w:rFonts w:asciiTheme="majorBidi" w:hAnsiTheme="majorBidi" w:cstheme="majorBidi"/>
          <w:sz w:val="20"/>
          <w:szCs w:val="20"/>
        </w:rPr>
        <w:t>, after few minutes of being inside the electric furnace</w:t>
      </w:r>
      <w:r w:rsidRPr="00370B2E">
        <w:rPr>
          <w:rFonts w:asciiTheme="majorBidi" w:hAnsiTheme="majorBidi" w:cstheme="majorBidi"/>
          <w:sz w:val="20"/>
          <w:szCs w:val="20"/>
          <w:shd w:val="clear" w:color="auto" w:fill="FFFFFF"/>
        </w:rPr>
        <w:t xml:space="preserve">. More calculations are also considered for </w:t>
      </w:r>
      <m:oMath>
        <m:r>
          <w:rPr>
            <w:rFonts w:ascii="Cambria Math" w:hAnsi="Cambria Math" w:cstheme="majorBidi"/>
            <w:sz w:val="20"/>
            <w:szCs w:val="20"/>
            <w:lang w:bidi="ar-IQ"/>
          </w:rPr>
          <m:t>W</m:t>
        </m:r>
        <m:r>
          <m:rPr>
            <m:sty m:val="p"/>
          </m:rPr>
          <w:rPr>
            <w:rFonts w:ascii="Cambria Math" w:hAnsi="Cambria Math" w:cstheme="majorBidi"/>
            <w:sz w:val="20"/>
            <w:szCs w:val="20"/>
            <w:lang w:bidi="ar-IQ"/>
          </w:rPr>
          <m:t>&amp;</m:t>
        </m:r>
        <m:r>
          <w:rPr>
            <w:rFonts w:ascii="Cambria Math" w:hAnsi="Cambria Math" w:cstheme="majorBidi"/>
            <w:sz w:val="20"/>
            <w:szCs w:val="20"/>
            <w:lang w:bidi="ar-IQ"/>
          </w:rPr>
          <m:t>C</m:t>
        </m:r>
      </m:oMath>
      <w:r w:rsidRPr="00370B2E">
        <w:rPr>
          <w:rFonts w:asciiTheme="majorBidi" w:hAnsiTheme="majorBidi" w:cstheme="majorBidi"/>
          <w:sz w:val="20"/>
          <w:szCs w:val="20"/>
          <w:shd w:val="clear" w:color="auto" w:fill="FFFFFF"/>
        </w:rPr>
        <w:t xml:space="preserve">. </w:t>
      </w:r>
      <w:r w:rsidRPr="00370B2E">
        <w:rPr>
          <w:rFonts w:asciiTheme="majorBidi" w:hAnsiTheme="majorBidi" w:cstheme="majorBidi"/>
          <w:sz w:val="20"/>
          <w:szCs w:val="20"/>
        </w:rPr>
        <w:t xml:space="preserve">Such processes of putting the samples inside the electric furnace and taking them out are utilized for the computation of temperature differences between the </w:t>
      </w:r>
      <w:r w:rsidRPr="00370B2E">
        <w:rPr>
          <w:rFonts w:asciiTheme="majorBidi" w:hAnsiTheme="majorBidi" w:cstheme="majorBidi"/>
          <w:sz w:val="20"/>
          <w:szCs w:val="20"/>
          <w:lang w:bidi="ar-IQ"/>
        </w:rPr>
        <w:t xml:space="preserve">amount of acquired heat and </w:t>
      </w:r>
      <w:r w:rsidR="00CB4C54" w:rsidRPr="00370B2E">
        <w:rPr>
          <w:rFonts w:asciiTheme="majorBidi" w:hAnsiTheme="majorBidi" w:cstheme="majorBidi"/>
          <w:sz w:val="20"/>
          <w:szCs w:val="20"/>
          <w:lang w:bidi="ar-IQ"/>
        </w:rPr>
        <w:t xml:space="preserve">the </w:t>
      </w:r>
      <w:r w:rsidRPr="00370B2E">
        <w:rPr>
          <w:rFonts w:asciiTheme="majorBidi" w:hAnsiTheme="majorBidi" w:cstheme="majorBidi"/>
          <w:sz w:val="20"/>
          <w:szCs w:val="20"/>
          <w:lang w:bidi="ar-IQ"/>
        </w:rPr>
        <w:t>amount of lost heat. See the following equation:</w:t>
      </w:r>
    </w:p>
    <w:p w14:paraId="09312BD1" w14:textId="54D3A191" w:rsidR="00727ED2" w:rsidRPr="00370B2E" w:rsidRDefault="00000000" w:rsidP="00B50148">
      <w:pPr>
        <w:tabs>
          <w:tab w:val="left" w:pos="8910"/>
        </w:tabs>
        <w:spacing w:after="0" w:line="240" w:lineRule="auto"/>
        <w:ind w:left="3600"/>
        <w:rPr>
          <w:rFonts w:asciiTheme="majorBidi" w:hAnsiTheme="majorBidi" w:cstheme="majorBidi"/>
          <w:sz w:val="20"/>
          <w:szCs w:val="20"/>
          <w:lang w:bidi="ar-IQ"/>
        </w:rPr>
      </w:pPr>
      <m:oMath>
        <m:sSub>
          <m:sSubPr>
            <m:ctrlPr>
              <w:rPr>
                <w:rFonts w:ascii="Cambria Math" w:hAnsi="Cambria Math" w:cstheme="majorBidi"/>
                <w:sz w:val="20"/>
                <w:szCs w:val="20"/>
                <w:lang w:bidi="ar-IQ"/>
              </w:rPr>
            </m:ctrlPr>
          </m:sSubPr>
          <m:e>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Q</m:t>
                </m:r>
              </m:e>
              <m:sub>
                <m:r>
                  <w:rPr>
                    <w:rFonts w:ascii="Cambria Math" w:hAnsi="Cambria Math" w:cstheme="majorBidi"/>
                    <w:sz w:val="20"/>
                    <w:szCs w:val="20"/>
                    <w:lang w:bidi="ar-IQ"/>
                  </w:rPr>
                  <m:t>lost</m:t>
                </m:r>
              </m:sub>
            </m:sSub>
            <m:r>
              <m:rPr>
                <m:sty m:val="p"/>
              </m:rPr>
              <w:rPr>
                <w:rFonts w:ascii="Cambria Math" w:hAnsi="Cambria Math" w:cstheme="majorBidi"/>
                <w:sz w:val="20"/>
                <w:szCs w:val="20"/>
                <w:lang w:bidi="ar-IQ"/>
              </w:rPr>
              <m:t>]</m:t>
            </m:r>
          </m:e>
          <m:sub>
            <m:r>
              <w:rPr>
                <w:rFonts w:ascii="Cambria Math" w:hAnsi="Cambria Math" w:cstheme="majorBidi"/>
                <w:sz w:val="20"/>
                <w:szCs w:val="20"/>
                <w:lang w:bidi="ar-IQ"/>
              </w:rPr>
              <m:t>Alloy</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Q</m:t>
                </m:r>
              </m:e>
              <m:sub>
                <m:r>
                  <w:rPr>
                    <w:rFonts w:ascii="Cambria Math" w:hAnsi="Cambria Math" w:cstheme="majorBidi"/>
                    <w:sz w:val="20"/>
                    <w:szCs w:val="20"/>
                    <w:lang w:bidi="ar-IQ"/>
                  </w:rPr>
                  <m:t>Acq</m:t>
                </m:r>
              </m:sub>
            </m:sSub>
            <m:r>
              <m:rPr>
                <m:sty m:val="p"/>
              </m:rPr>
              <w:rPr>
                <w:rFonts w:ascii="Cambria Math" w:hAnsi="Cambria Math" w:cstheme="majorBidi"/>
                <w:sz w:val="20"/>
                <w:szCs w:val="20"/>
                <w:lang w:bidi="ar-IQ"/>
              </w:rPr>
              <m:t>]</m:t>
            </m:r>
          </m:e>
          <m:sub>
            <m:r>
              <w:rPr>
                <w:rFonts w:ascii="Cambria Math" w:hAnsi="Cambria Math" w:cstheme="majorBidi"/>
                <w:sz w:val="20"/>
                <w:szCs w:val="20"/>
                <w:lang w:bidi="ar-IQ"/>
              </w:rPr>
              <m:t>W</m:t>
            </m:r>
            <m:r>
              <m:rPr>
                <m:sty m:val="p"/>
              </m:rPr>
              <w:rPr>
                <w:rFonts w:ascii="Cambria Math" w:hAnsi="Cambria Math" w:cstheme="majorBidi"/>
                <w:sz w:val="20"/>
                <w:szCs w:val="20"/>
                <w:lang w:bidi="ar-IQ"/>
              </w:rPr>
              <m:t>&amp;</m:t>
            </m:r>
            <m:r>
              <w:rPr>
                <w:rFonts w:ascii="Cambria Math" w:hAnsi="Cambria Math" w:cstheme="majorBidi"/>
                <w:sz w:val="20"/>
                <w:szCs w:val="20"/>
                <w:lang w:bidi="ar-IQ"/>
              </w:rPr>
              <m:t>C</m:t>
            </m:r>
          </m:sub>
        </m:sSub>
      </m:oMath>
      <w:r w:rsidR="00B50148">
        <w:rPr>
          <w:rFonts w:asciiTheme="majorBidi" w:hAnsiTheme="majorBidi" w:cstheme="majorBidi"/>
          <w:sz w:val="20"/>
          <w:szCs w:val="20"/>
          <w:lang w:bidi="ar-IQ"/>
        </w:rPr>
        <w:tab/>
      </w:r>
      <w:r w:rsidR="00727ED2" w:rsidRPr="00370B2E">
        <w:rPr>
          <w:rFonts w:asciiTheme="majorBidi" w:hAnsiTheme="majorBidi" w:cstheme="majorBidi"/>
          <w:sz w:val="20"/>
          <w:szCs w:val="20"/>
          <w:lang w:bidi="ar-IQ"/>
        </w:rPr>
        <w:t>(</w:t>
      </w:r>
      <w:r w:rsidR="001E00E8" w:rsidRPr="00370B2E">
        <w:rPr>
          <w:rFonts w:asciiTheme="majorBidi" w:hAnsiTheme="majorBidi" w:cstheme="majorBidi"/>
          <w:sz w:val="20"/>
          <w:szCs w:val="20"/>
          <w:lang w:bidi="ar-IQ"/>
        </w:rPr>
        <w:t>4</w:t>
      </w:r>
      <w:r w:rsidR="00727ED2" w:rsidRPr="00370B2E">
        <w:rPr>
          <w:rFonts w:asciiTheme="majorBidi" w:hAnsiTheme="majorBidi" w:cstheme="majorBidi"/>
          <w:sz w:val="20"/>
          <w:szCs w:val="20"/>
          <w:lang w:bidi="ar-IQ"/>
        </w:rPr>
        <w:t>)</w:t>
      </w:r>
    </w:p>
    <w:p w14:paraId="6BE64F10" w14:textId="77777777" w:rsidR="00263145" w:rsidRPr="00370B2E" w:rsidRDefault="00727ED2" w:rsidP="00A475FF">
      <w:pPr>
        <w:spacing w:after="0" w:line="240" w:lineRule="auto"/>
        <w:ind w:right="113" w:firstLine="397"/>
        <w:jc w:val="both"/>
        <w:rPr>
          <w:rFonts w:asciiTheme="majorBidi" w:hAnsiTheme="majorBidi" w:cstheme="majorBidi"/>
          <w:sz w:val="20"/>
          <w:szCs w:val="20"/>
        </w:rPr>
      </w:pPr>
      <w:r w:rsidRPr="00370B2E">
        <w:rPr>
          <w:rFonts w:asciiTheme="majorBidi" w:eastAsiaTheme="minorEastAsia" w:hAnsiTheme="majorBidi" w:cstheme="majorBidi"/>
          <w:sz w:val="20"/>
          <w:szCs w:val="20"/>
        </w:rPr>
        <w:t xml:space="preserve">Hence, the </w:t>
      </w:r>
      <w:r w:rsidR="0061427F" w:rsidRPr="00370B2E">
        <w:rPr>
          <w:rFonts w:asciiTheme="majorBidi" w:eastAsiaTheme="minorEastAsia" w:hAnsiTheme="majorBidi" w:cstheme="majorBidi"/>
          <w:sz w:val="20"/>
          <w:szCs w:val="20"/>
        </w:rPr>
        <w:t>SHC</w:t>
      </w:r>
      <w:r w:rsidRPr="00370B2E">
        <w:rPr>
          <w:rFonts w:asciiTheme="majorBidi" w:eastAsiaTheme="minorEastAsia" w:hAnsiTheme="majorBidi" w:cstheme="majorBidi"/>
          <w:sz w:val="20"/>
          <w:szCs w:val="20"/>
        </w:rPr>
        <w:t xml:space="preserve"> of alloy is calculated as a measured</w:t>
      </w:r>
      <w:r w:rsidRPr="00370B2E">
        <w:rPr>
          <w:rFonts w:asciiTheme="majorBidi" w:hAnsiTheme="majorBidi" w:cstheme="majorBidi"/>
          <w:sz w:val="20"/>
          <w:szCs w:val="20"/>
        </w:rPr>
        <w:t xml:space="preserve"> </w:t>
      </w:r>
      <m:oMath>
        <m:sSub>
          <m:sSubPr>
            <m:ctrlPr>
              <w:rPr>
                <w:rFonts w:ascii="Cambria Math" w:hAnsi="Cambria Math" w:cstheme="majorBidi"/>
                <w:sz w:val="20"/>
                <w:szCs w:val="20"/>
                <w:lang w:bidi="ar-IQ"/>
              </w:rPr>
            </m:ctrlPr>
          </m:sSubPr>
          <m:e>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r>
              <m:rPr>
                <m:sty m:val="p"/>
              </m:rPr>
              <w:rPr>
                <w:rFonts w:ascii="Cambria Math" w:hAnsi="Cambria Math" w:cstheme="majorBidi"/>
                <w:sz w:val="20"/>
                <w:szCs w:val="20"/>
                <w:lang w:bidi="ar-IQ"/>
              </w:rPr>
              <m:t>]</m:t>
            </m:r>
          </m:e>
          <m:sub>
            <m:r>
              <w:rPr>
                <w:rFonts w:ascii="Cambria Math" w:hAnsi="Cambria Math" w:cstheme="majorBidi"/>
                <w:sz w:val="20"/>
                <w:szCs w:val="20"/>
                <w:lang w:bidi="ar-IQ"/>
              </w:rPr>
              <m:t>Alloy</m:t>
            </m:r>
          </m:sub>
        </m:sSub>
      </m:oMath>
      <w:r w:rsidRPr="00370B2E">
        <w:rPr>
          <w:rFonts w:asciiTheme="majorBidi" w:hAnsiTheme="majorBidi" w:cstheme="majorBidi"/>
          <w:sz w:val="20"/>
          <w:szCs w:val="20"/>
        </w:rPr>
        <w:t>, which can be expressed as follows:</w:t>
      </w:r>
    </w:p>
    <w:p w14:paraId="1A65E9C9" w14:textId="5E54DFA3" w:rsidR="00727ED2" w:rsidRPr="00370B2E" w:rsidRDefault="00000000" w:rsidP="002F06F7">
      <w:pPr>
        <w:spacing w:after="0" w:line="240" w:lineRule="auto"/>
        <w:ind w:left="2880" w:right="113" w:firstLine="720"/>
        <w:jc w:val="center"/>
        <w:rPr>
          <w:rFonts w:asciiTheme="majorBidi" w:hAnsiTheme="majorBidi" w:cstheme="majorBidi"/>
          <w:sz w:val="20"/>
          <w:szCs w:val="20"/>
        </w:rPr>
      </w:pPr>
      <m:oMath>
        <m:sSub>
          <m:sSubPr>
            <m:ctrlPr>
              <w:rPr>
                <w:rFonts w:ascii="Cambria Math" w:hAnsi="Cambria Math" w:cstheme="majorBidi"/>
                <w:sz w:val="20"/>
                <w:szCs w:val="20"/>
                <w:lang w:bidi="ar-IQ"/>
              </w:rPr>
            </m:ctrlPr>
          </m:sSubPr>
          <m:e>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r>
              <m:rPr>
                <m:sty m:val="p"/>
              </m:rPr>
              <w:rPr>
                <w:rFonts w:ascii="Cambria Math" w:hAnsi="Cambria Math" w:cstheme="majorBidi"/>
                <w:sz w:val="20"/>
                <w:szCs w:val="20"/>
                <w:lang w:bidi="ar-IQ"/>
              </w:rPr>
              <m:t>]</m:t>
            </m:r>
          </m:e>
          <m:sub>
            <m:r>
              <w:rPr>
                <w:rFonts w:ascii="Cambria Math" w:hAnsi="Cambria Math" w:cstheme="majorBidi"/>
                <w:sz w:val="20"/>
                <w:szCs w:val="20"/>
                <w:lang w:bidi="ar-IQ"/>
              </w:rPr>
              <m:t>Alloy</m:t>
            </m:r>
          </m:sub>
        </m:sSub>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 xml:space="preserve"> </m:t>
            </m:r>
            <m:sSub>
              <m:sSubPr>
                <m:ctrlPr>
                  <w:rPr>
                    <w:rFonts w:ascii="Cambria Math" w:hAnsi="Cambria Math" w:cstheme="majorBidi"/>
                    <w:i/>
                    <w:sz w:val="20"/>
                    <w:szCs w:val="20"/>
                  </w:rPr>
                </m:ctrlPr>
              </m:sSubPr>
              <m:e>
                <m:d>
                  <m:dPr>
                    <m:begChr m:val="["/>
                    <m:endChr m:val="]"/>
                    <m:ctrlPr>
                      <w:rPr>
                        <w:rFonts w:ascii="Cambria Math" w:hAnsi="Cambria Math" w:cstheme="majorBidi"/>
                        <w:i/>
                        <w:sz w:val="20"/>
                        <w:szCs w:val="20"/>
                      </w:rPr>
                    </m:ctrlPr>
                  </m:d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lang w:bidi="ar-IQ"/>
                              </w:rPr>
                              <m:t>m</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e>
                          <m:sub>
                            <m:r>
                              <w:rPr>
                                <w:rFonts w:ascii="Cambria Math" w:hAnsi="Cambria Math" w:cstheme="majorBidi"/>
                                <w:sz w:val="20"/>
                                <w:szCs w:val="20"/>
                                <w:lang w:bidi="ar-IQ"/>
                              </w:rPr>
                              <m:t>W</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lang w:bidi="ar-IQ"/>
                              </w:rPr>
                              <m:t>m</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e>
                          <m:sub>
                            <m:r>
                              <w:rPr>
                                <w:rFonts w:ascii="Cambria Math" w:hAnsi="Cambria Math" w:cstheme="majorBidi"/>
                                <w:sz w:val="20"/>
                                <w:szCs w:val="20"/>
                                <w:lang w:bidi="ar-IQ"/>
                              </w:rPr>
                              <m:t>C</m:t>
                            </m:r>
                          </m:sub>
                        </m:sSub>
                      </m:e>
                    </m:d>
                    <m:r>
                      <w:rPr>
                        <w:rFonts w:ascii="Cambria Math" w:hAnsi="Cambria Math" w:cstheme="majorBidi"/>
                        <w:sz w:val="20"/>
                        <w:szCs w:val="20"/>
                      </w:rPr>
                      <m:t>×</m:t>
                    </m:r>
                    <m:d>
                      <m:dPr>
                        <m:ctrlPr>
                          <w:rPr>
                            <w:rFonts w:ascii="Cambria Math" w:hAnsi="Cambria Math" w:cstheme="majorBidi"/>
                            <w:i/>
                            <w:sz w:val="20"/>
                            <w:szCs w:val="20"/>
                          </w:rPr>
                        </m:ctrlPr>
                      </m:dPr>
                      <m:e>
                        <m:sSub>
                          <m:sSubPr>
                            <m:ctrlPr>
                              <w:rPr>
                                <w:rFonts w:ascii="Cambria Math" w:hAnsi="Cambria Math" w:cstheme="majorBidi"/>
                                <w:sz w:val="20"/>
                                <w:szCs w:val="20"/>
                                <w:lang w:bidi="ar-IQ"/>
                              </w:rPr>
                            </m:ctrlPr>
                          </m:sSubPr>
                          <m:e>
                            <m:r>
                              <w:rPr>
                                <w:rFonts w:ascii="Cambria Math" w:hAnsi="Cambria Math" w:cstheme="majorBidi"/>
                                <w:sz w:val="20"/>
                                <w:szCs w:val="20"/>
                                <w:lang w:bidi="ar-IQ"/>
                              </w:rPr>
                              <m:t>T</m:t>
                            </m:r>
                          </m:e>
                          <m:sub>
                            <m:r>
                              <w:rPr>
                                <w:rFonts w:ascii="Cambria Math" w:hAnsi="Cambria Math" w:cstheme="majorBidi"/>
                                <w:sz w:val="20"/>
                                <w:szCs w:val="20"/>
                                <w:lang w:bidi="ar-IQ"/>
                              </w:rPr>
                              <m:t>f</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T</m:t>
                            </m:r>
                          </m:e>
                          <m:sub>
                            <m:r>
                              <w:rPr>
                                <w:rFonts w:ascii="Cambria Math" w:hAnsi="Cambria Math" w:cstheme="majorBidi"/>
                                <w:sz w:val="20"/>
                                <w:szCs w:val="20"/>
                                <w:lang w:bidi="ar-IQ"/>
                              </w:rPr>
                              <m:t>i</m:t>
                            </m:r>
                          </m:sub>
                        </m:sSub>
                      </m:e>
                    </m:d>
                  </m:e>
                </m:d>
              </m:e>
              <m:sub>
                <m:r>
                  <w:rPr>
                    <w:rFonts w:ascii="Cambria Math" w:hAnsi="Cambria Math" w:cstheme="majorBidi"/>
                    <w:sz w:val="20"/>
                    <w:szCs w:val="20"/>
                    <w:lang w:bidi="ar-IQ"/>
                  </w:rPr>
                  <m:t>W</m:t>
                </m:r>
                <m:r>
                  <m:rPr>
                    <m:sty m:val="p"/>
                  </m:rPr>
                  <w:rPr>
                    <w:rFonts w:ascii="Cambria Math" w:hAnsi="Cambria Math" w:cstheme="majorBidi"/>
                    <w:sz w:val="20"/>
                    <w:szCs w:val="20"/>
                    <w:lang w:bidi="ar-IQ"/>
                  </w:rPr>
                  <m:t>&amp;</m:t>
                </m:r>
                <m:r>
                  <w:rPr>
                    <w:rFonts w:ascii="Cambria Math" w:hAnsi="Cambria Math" w:cstheme="majorBidi"/>
                    <w:sz w:val="20"/>
                    <w:szCs w:val="20"/>
                    <w:lang w:bidi="ar-IQ"/>
                  </w:rPr>
                  <m:t>C</m:t>
                </m:r>
              </m:sub>
            </m:sSub>
          </m:num>
          <m:den>
            <m:sSub>
              <m:sSubPr>
                <m:ctrlPr>
                  <w:rPr>
                    <w:rFonts w:ascii="Cambria Math" w:hAnsi="Cambria Math" w:cstheme="majorBidi"/>
                    <w:i/>
                    <w:sz w:val="20"/>
                    <w:szCs w:val="20"/>
                  </w:rPr>
                </m:ctrlPr>
              </m:sSubPr>
              <m:e>
                <m:d>
                  <m:dPr>
                    <m:begChr m:val="["/>
                    <m:endChr m:val="]"/>
                    <m:ctrlPr>
                      <w:rPr>
                        <w:rFonts w:ascii="Cambria Math" w:hAnsi="Cambria Math" w:cstheme="majorBidi"/>
                        <w:i/>
                        <w:sz w:val="20"/>
                        <w:szCs w:val="20"/>
                      </w:rPr>
                    </m:ctrlPr>
                  </m:dPr>
                  <m:e>
                    <m:sSub>
                      <m:sSubPr>
                        <m:ctrlPr>
                          <w:rPr>
                            <w:rFonts w:ascii="Cambria Math" w:hAnsi="Cambria Math" w:cstheme="majorBidi"/>
                            <w:sz w:val="20"/>
                            <w:szCs w:val="20"/>
                            <w:lang w:bidi="ar-IQ"/>
                          </w:rPr>
                        </m:ctrlPr>
                      </m:sSubPr>
                      <m:e>
                        <m:r>
                          <w:rPr>
                            <w:rFonts w:ascii="Cambria Math" w:hAnsi="Cambria Math" w:cstheme="majorBidi"/>
                            <w:sz w:val="20"/>
                            <w:szCs w:val="20"/>
                            <w:lang w:bidi="ar-IQ"/>
                          </w:rPr>
                          <m:t>m</m:t>
                        </m:r>
                      </m:e>
                      <m:sub>
                        <m:r>
                          <w:rPr>
                            <w:rFonts w:ascii="Cambria Math" w:hAnsi="Cambria Math" w:cstheme="majorBidi"/>
                            <w:sz w:val="20"/>
                            <w:szCs w:val="20"/>
                            <w:lang w:bidi="ar-IQ"/>
                          </w:rPr>
                          <m:t>Alloy</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T</m:t>
                        </m:r>
                      </m:e>
                      <m:sub>
                        <m:r>
                          <w:rPr>
                            <w:rFonts w:ascii="Cambria Math" w:hAnsi="Cambria Math" w:cstheme="majorBidi"/>
                            <w:sz w:val="20"/>
                            <w:szCs w:val="20"/>
                            <w:lang w:bidi="ar-IQ"/>
                          </w:rPr>
                          <m:t>F</m:t>
                        </m:r>
                      </m:sub>
                    </m:sSub>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T</m:t>
                        </m:r>
                      </m:e>
                      <m:sub>
                        <m:r>
                          <w:rPr>
                            <w:rFonts w:ascii="Cambria Math" w:hAnsi="Cambria Math" w:cstheme="majorBidi"/>
                            <w:sz w:val="20"/>
                            <w:szCs w:val="20"/>
                            <w:lang w:bidi="ar-IQ"/>
                          </w:rPr>
                          <m:t>f</m:t>
                        </m:r>
                      </m:sub>
                    </m:sSub>
                    <m:r>
                      <m:rPr>
                        <m:sty m:val="p"/>
                      </m:rPr>
                      <w:rPr>
                        <w:rFonts w:ascii="Cambria Math" w:hAnsi="Cambria Math" w:cstheme="majorBidi"/>
                        <w:sz w:val="20"/>
                        <w:szCs w:val="20"/>
                        <w:lang w:bidi="ar-IQ"/>
                      </w:rPr>
                      <m:t>)</m:t>
                    </m:r>
                  </m:e>
                </m:d>
              </m:e>
              <m:sub>
                <m:r>
                  <w:rPr>
                    <w:rFonts w:ascii="Cambria Math" w:hAnsi="Cambria Math" w:cstheme="majorBidi"/>
                    <w:sz w:val="20"/>
                    <w:szCs w:val="20"/>
                    <w:lang w:bidi="ar-IQ"/>
                  </w:rPr>
                  <m:t>Alloy</m:t>
                </m:r>
              </m:sub>
            </m:sSub>
          </m:den>
        </m:f>
      </m:oMath>
      <w:r w:rsidR="00727ED2" w:rsidRPr="00370B2E">
        <w:rPr>
          <w:rFonts w:asciiTheme="majorBidi" w:hAnsiTheme="majorBidi" w:cstheme="majorBidi"/>
          <w:sz w:val="20"/>
          <w:szCs w:val="20"/>
        </w:rPr>
        <w:tab/>
      </w:r>
      <w:r w:rsidR="00727ED2" w:rsidRPr="00370B2E">
        <w:rPr>
          <w:rFonts w:asciiTheme="majorBidi" w:hAnsiTheme="majorBidi" w:cstheme="majorBidi"/>
          <w:sz w:val="20"/>
          <w:szCs w:val="20"/>
        </w:rPr>
        <w:tab/>
      </w:r>
      <w:r w:rsidR="00263145" w:rsidRPr="00370B2E">
        <w:rPr>
          <w:rFonts w:asciiTheme="majorBidi" w:hAnsiTheme="majorBidi" w:cstheme="majorBidi"/>
          <w:sz w:val="20"/>
          <w:szCs w:val="20"/>
        </w:rPr>
        <w:tab/>
      </w:r>
      <w:r w:rsidR="00B50148">
        <w:rPr>
          <w:rFonts w:asciiTheme="majorBidi" w:hAnsiTheme="majorBidi" w:cstheme="majorBidi"/>
          <w:sz w:val="20"/>
          <w:szCs w:val="20"/>
        </w:rPr>
        <w:t xml:space="preserve">     </w:t>
      </w:r>
      <w:r w:rsidR="00727ED2" w:rsidRPr="00370B2E">
        <w:rPr>
          <w:rFonts w:asciiTheme="majorBidi" w:hAnsiTheme="majorBidi" w:cstheme="majorBidi"/>
          <w:sz w:val="20"/>
          <w:szCs w:val="20"/>
          <w:lang w:bidi="ar-IQ"/>
        </w:rPr>
        <w:t>(</w:t>
      </w:r>
      <w:r w:rsidR="001E00E8" w:rsidRPr="00370B2E">
        <w:rPr>
          <w:rFonts w:asciiTheme="majorBidi" w:hAnsiTheme="majorBidi" w:cstheme="majorBidi"/>
          <w:sz w:val="20"/>
          <w:szCs w:val="20"/>
          <w:lang w:bidi="ar-IQ"/>
        </w:rPr>
        <w:t>5</w:t>
      </w:r>
      <w:r w:rsidR="00727ED2" w:rsidRPr="00370B2E">
        <w:rPr>
          <w:rFonts w:asciiTheme="majorBidi" w:hAnsiTheme="majorBidi" w:cstheme="majorBidi"/>
          <w:sz w:val="20"/>
          <w:szCs w:val="20"/>
          <w:lang w:bidi="ar-IQ"/>
        </w:rPr>
        <w:t>)</w:t>
      </w:r>
    </w:p>
    <w:p w14:paraId="23E5C92C" w14:textId="71E8FB2B" w:rsidR="00727ED2" w:rsidRPr="00370B2E" w:rsidRDefault="00727ED2" w:rsidP="00C552F6">
      <w:pPr>
        <w:spacing w:after="0" w:line="240" w:lineRule="auto"/>
        <w:ind w:right="113"/>
        <w:jc w:val="both"/>
        <w:rPr>
          <w:rFonts w:asciiTheme="majorBidi" w:hAnsiTheme="majorBidi" w:cstheme="majorBidi"/>
          <w:sz w:val="20"/>
          <w:szCs w:val="20"/>
          <w:lang w:bidi="ar-IQ"/>
        </w:rPr>
      </w:pPr>
      <w:r w:rsidRPr="00370B2E">
        <w:rPr>
          <w:rFonts w:asciiTheme="majorBidi" w:hAnsiTheme="majorBidi" w:cstheme="majorBidi"/>
          <w:sz w:val="20"/>
          <w:szCs w:val="20"/>
          <w:lang w:bidi="ar-IQ"/>
        </w:rPr>
        <w:t xml:space="preserve">where: </w:t>
      </w:r>
      <m:oMath>
        <m:sSub>
          <m:sSubPr>
            <m:ctrlPr>
              <w:rPr>
                <w:rFonts w:ascii="Cambria Math" w:hAnsi="Cambria Math" w:cstheme="majorBidi"/>
                <w:sz w:val="20"/>
                <w:szCs w:val="20"/>
                <w:lang w:bidi="ar-IQ"/>
              </w:rPr>
            </m:ctrlPr>
          </m:sSubPr>
          <m:e>
            <m:r>
              <m:rPr>
                <m:sty m:val="p"/>
              </m:rPr>
              <w:rPr>
                <w:rFonts w:ascii="Cambria Math" w:hAnsi="Cambria Math" w:cstheme="majorBidi"/>
                <w:sz w:val="20"/>
                <w:szCs w:val="20"/>
                <w:lang w:bidi="ar-IQ"/>
              </w:rPr>
              <m:t>[</m:t>
            </m:r>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r>
              <m:rPr>
                <m:sty m:val="p"/>
              </m:rPr>
              <w:rPr>
                <w:rFonts w:ascii="Cambria Math" w:hAnsi="Cambria Math" w:cstheme="majorBidi"/>
                <w:sz w:val="20"/>
                <w:szCs w:val="20"/>
                <w:lang w:bidi="ar-IQ"/>
              </w:rPr>
              <m:t>]</m:t>
            </m:r>
          </m:e>
          <m:sub>
            <m:r>
              <w:rPr>
                <w:rFonts w:ascii="Cambria Math" w:hAnsi="Cambria Math" w:cstheme="majorBidi"/>
                <w:sz w:val="20"/>
                <w:szCs w:val="20"/>
                <w:lang w:bidi="ar-IQ"/>
              </w:rPr>
              <m:t>Alloy</m:t>
            </m:r>
          </m:sub>
        </m:sSub>
      </m:oMath>
      <w:r w:rsidRPr="00370B2E">
        <w:rPr>
          <w:rFonts w:asciiTheme="majorBidi" w:hAnsiTheme="majorBidi" w:cstheme="majorBidi"/>
          <w:sz w:val="20"/>
          <w:szCs w:val="20"/>
          <w:lang w:bidi="ar-IQ"/>
        </w:rPr>
        <w:t xml:space="preserve"> is 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of alloy, </w:t>
      </w:r>
      <m:oMath>
        <m:sSub>
          <m:sSubPr>
            <m:ctrlPr>
              <w:rPr>
                <w:rFonts w:ascii="Cambria Math" w:hAnsi="Cambria Math" w:cstheme="majorBidi"/>
                <w:sz w:val="20"/>
                <w:szCs w:val="20"/>
                <w:lang w:bidi="ar-IQ"/>
              </w:rPr>
            </m:ctrlPr>
          </m:sSubPr>
          <m:e>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e>
          <m:sub>
            <m:r>
              <w:rPr>
                <w:rFonts w:ascii="Cambria Math" w:hAnsi="Cambria Math" w:cstheme="majorBidi"/>
                <w:sz w:val="20"/>
                <w:szCs w:val="20"/>
                <w:lang w:bidi="ar-IQ"/>
              </w:rPr>
              <m:t>W</m:t>
            </m:r>
          </m:sub>
        </m:sSub>
      </m:oMath>
      <w:r w:rsidRPr="00370B2E">
        <w:rPr>
          <w:rFonts w:asciiTheme="majorBidi" w:hAnsiTheme="majorBidi" w:cstheme="majorBidi"/>
          <w:sz w:val="20"/>
          <w:szCs w:val="20"/>
          <w:lang w:bidi="ar-IQ"/>
        </w:rPr>
        <w:t xml:space="preserve"> is 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of Water,</w:t>
      </w:r>
      <m:oMath>
        <m:r>
          <w:rPr>
            <w:rFonts w:ascii="Cambria Math" w:hAnsi="Cambria Math" w:cstheme="majorBidi"/>
            <w:sz w:val="20"/>
            <w:szCs w:val="20"/>
            <w:lang w:bidi="ar-IQ"/>
          </w:rPr>
          <m:t xml:space="preserve"> </m:t>
        </m:r>
        <m:sSub>
          <m:sSubPr>
            <m:ctrlPr>
              <w:rPr>
                <w:rFonts w:ascii="Cambria Math" w:hAnsi="Cambria Math" w:cstheme="majorBidi"/>
                <w:sz w:val="20"/>
                <w:szCs w:val="20"/>
                <w:lang w:bidi="ar-IQ"/>
              </w:rPr>
            </m:ctrlPr>
          </m:sSubPr>
          <m:e>
            <m:sSub>
              <m:sSubPr>
                <m:ctrlPr>
                  <w:rPr>
                    <w:rFonts w:ascii="Cambria Math" w:hAnsi="Cambria Math" w:cstheme="majorBidi"/>
                    <w:sz w:val="20"/>
                    <w:szCs w:val="20"/>
                    <w:lang w:bidi="ar-IQ"/>
                  </w:rPr>
                </m:ctrlPr>
              </m:sSubPr>
              <m:e>
                <m:r>
                  <w:rPr>
                    <w:rFonts w:ascii="Cambria Math" w:hAnsi="Cambria Math" w:cstheme="majorBidi"/>
                    <w:sz w:val="20"/>
                    <w:szCs w:val="20"/>
                    <w:lang w:bidi="ar-IQ"/>
                  </w:rPr>
                  <m:t>C</m:t>
                </m:r>
              </m:e>
              <m:sub>
                <m:r>
                  <w:rPr>
                    <w:rFonts w:ascii="Cambria Math" w:hAnsi="Cambria Math" w:cstheme="majorBidi"/>
                    <w:sz w:val="20"/>
                    <w:szCs w:val="20"/>
                    <w:lang w:bidi="ar-IQ"/>
                  </w:rPr>
                  <m:t>p</m:t>
                </m:r>
              </m:sub>
            </m:sSub>
          </m:e>
          <m:sub>
            <m:r>
              <w:rPr>
                <w:rFonts w:ascii="Cambria Math" w:hAnsi="Cambria Math" w:cstheme="majorBidi"/>
                <w:sz w:val="20"/>
                <w:szCs w:val="20"/>
                <w:lang w:bidi="ar-IQ"/>
              </w:rPr>
              <m:t>Cu</m:t>
            </m:r>
          </m:sub>
        </m:sSub>
      </m:oMath>
      <w:r w:rsidRPr="00370B2E">
        <w:rPr>
          <w:rFonts w:asciiTheme="majorBidi" w:hAnsiTheme="majorBidi" w:cstheme="majorBidi"/>
          <w:sz w:val="20"/>
          <w:szCs w:val="20"/>
          <w:lang w:bidi="ar-IQ"/>
        </w:rPr>
        <w:t xml:space="preserve"> is the </w:t>
      </w:r>
      <w:r w:rsidR="0061427F" w:rsidRPr="00370B2E">
        <w:rPr>
          <w:rFonts w:asciiTheme="majorBidi" w:hAnsiTheme="majorBidi" w:cstheme="majorBidi"/>
          <w:sz w:val="20"/>
          <w:szCs w:val="20"/>
          <w:lang w:bidi="ar-IQ"/>
        </w:rPr>
        <w:t>SHC</w:t>
      </w:r>
      <w:r w:rsidRPr="00370B2E">
        <w:rPr>
          <w:rFonts w:asciiTheme="majorBidi" w:hAnsiTheme="majorBidi" w:cstheme="majorBidi"/>
          <w:sz w:val="20"/>
          <w:szCs w:val="20"/>
          <w:lang w:bidi="ar-IQ"/>
        </w:rPr>
        <w:t xml:space="preserve"> of calorimeter,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m</m:t>
            </m:r>
          </m:e>
          <m:sub>
            <m:r>
              <w:rPr>
                <w:rFonts w:ascii="Cambria Math" w:hAnsi="Cambria Math" w:cstheme="majorBidi"/>
                <w:sz w:val="20"/>
                <w:szCs w:val="20"/>
                <w:lang w:bidi="ar-IQ"/>
              </w:rPr>
              <m:t>Alloy</m:t>
            </m:r>
          </m:sub>
        </m:sSub>
      </m:oMath>
      <w:r w:rsidRPr="00370B2E">
        <w:rPr>
          <w:rFonts w:asciiTheme="majorBidi" w:hAnsiTheme="majorBidi" w:cstheme="majorBidi"/>
          <w:sz w:val="20"/>
          <w:szCs w:val="20"/>
          <w:lang w:bidi="ar-IQ"/>
        </w:rPr>
        <w:t xml:space="preserve"> is the mass of alloy,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m</m:t>
            </m:r>
          </m:e>
          <m:sub>
            <m:r>
              <w:rPr>
                <w:rFonts w:ascii="Cambria Math" w:hAnsi="Cambria Math" w:cstheme="majorBidi"/>
                <w:sz w:val="20"/>
                <w:szCs w:val="20"/>
                <w:lang w:bidi="ar-IQ"/>
              </w:rPr>
              <m:t>Water</m:t>
            </m:r>
          </m:sub>
        </m:sSub>
      </m:oMath>
      <w:r w:rsidRPr="00370B2E">
        <w:rPr>
          <w:rFonts w:asciiTheme="majorBidi" w:hAnsiTheme="majorBidi" w:cstheme="majorBidi"/>
          <w:sz w:val="20"/>
          <w:szCs w:val="20"/>
          <w:lang w:bidi="ar-IQ"/>
        </w:rPr>
        <w:t xml:space="preserve"> is the mass of water,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m</m:t>
            </m:r>
          </m:e>
          <m:sub>
            <m:r>
              <w:rPr>
                <w:rFonts w:ascii="Cambria Math" w:hAnsi="Cambria Math" w:cstheme="majorBidi"/>
                <w:sz w:val="20"/>
                <w:szCs w:val="20"/>
                <w:lang w:bidi="ar-IQ"/>
              </w:rPr>
              <m:t>cu</m:t>
            </m:r>
          </m:sub>
        </m:sSub>
      </m:oMath>
      <w:r w:rsidRPr="00370B2E">
        <w:rPr>
          <w:rFonts w:asciiTheme="majorBidi" w:hAnsiTheme="majorBidi" w:cstheme="majorBidi"/>
          <w:sz w:val="20"/>
          <w:szCs w:val="20"/>
          <w:lang w:bidi="ar-IQ"/>
        </w:rPr>
        <w:t xml:space="preserve"> is the mass of copper,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T</m:t>
            </m:r>
          </m:e>
          <m:sub>
            <m:r>
              <w:rPr>
                <w:rFonts w:ascii="Cambria Math" w:hAnsi="Cambria Math" w:cstheme="majorBidi"/>
                <w:sz w:val="20"/>
                <w:szCs w:val="20"/>
                <w:lang w:bidi="ar-IQ"/>
              </w:rPr>
              <m:t>f</m:t>
            </m:r>
          </m:sub>
        </m:sSub>
        <m:r>
          <m:rPr>
            <m:sty m:val="p"/>
          </m:rPr>
          <w:rPr>
            <w:rFonts w:ascii="Cambria Math" w:hAnsi="Cambria Math" w:cstheme="majorBidi"/>
            <w:sz w:val="20"/>
            <w:szCs w:val="20"/>
            <w:lang w:bidi="ar-IQ"/>
          </w:rPr>
          <m:t xml:space="preserve"> </m:t>
        </m:r>
      </m:oMath>
      <w:r w:rsidRPr="00370B2E">
        <w:rPr>
          <w:rFonts w:asciiTheme="majorBidi" w:hAnsiTheme="majorBidi" w:cstheme="majorBidi"/>
          <w:sz w:val="20"/>
          <w:szCs w:val="20"/>
          <w:lang w:bidi="ar-IQ"/>
        </w:rPr>
        <w:t xml:space="preserve">is the final temperature,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T</m:t>
            </m:r>
          </m:e>
          <m:sub>
            <m:r>
              <w:rPr>
                <w:rFonts w:ascii="Cambria Math" w:hAnsi="Cambria Math" w:cstheme="majorBidi"/>
                <w:sz w:val="20"/>
                <w:szCs w:val="20"/>
                <w:lang w:bidi="ar-IQ"/>
              </w:rPr>
              <m:t>i</m:t>
            </m:r>
          </m:sub>
        </m:sSub>
      </m:oMath>
      <w:r w:rsidRPr="00370B2E">
        <w:rPr>
          <w:rFonts w:asciiTheme="majorBidi" w:hAnsiTheme="majorBidi" w:cstheme="majorBidi"/>
          <w:sz w:val="20"/>
          <w:szCs w:val="20"/>
          <w:lang w:bidi="ar-IQ"/>
        </w:rPr>
        <w:t xml:space="preserve"> is the initial temperature and </w:t>
      </w:r>
      <m:oMath>
        <m:sSub>
          <m:sSubPr>
            <m:ctrlPr>
              <w:rPr>
                <w:rFonts w:ascii="Cambria Math" w:hAnsi="Cambria Math" w:cstheme="majorBidi"/>
                <w:sz w:val="20"/>
                <w:szCs w:val="20"/>
                <w:lang w:bidi="ar-IQ"/>
              </w:rPr>
            </m:ctrlPr>
          </m:sSubPr>
          <m:e>
            <m:r>
              <w:rPr>
                <w:rFonts w:ascii="Cambria Math" w:hAnsi="Cambria Math" w:cstheme="majorBidi"/>
                <w:sz w:val="20"/>
                <w:szCs w:val="20"/>
                <w:lang w:bidi="ar-IQ"/>
              </w:rPr>
              <m:t>T</m:t>
            </m:r>
          </m:e>
          <m:sub>
            <m:r>
              <w:rPr>
                <w:rFonts w:ascii="Cambria Math" w:hAnsi="Cambria Math" w:cstheme="majorBidi"/>
                <w:sz w:val="20"/>
                <w:szCs w:val="20"/>
                <w:lang w:bidi="ar-IQ"/>
              </w:rPr>
              <m:t>F</m:t>
            </m:r>
          </m:sub>
        </m:sSub>
      </m:oMath>
      <w:r w:rsidRPr="00370B2E">
        <w:rPr>
          <w:rFonts w:asciiTheme="majorBidi" w:hAnsiTheme="majorBidi" w:cstheme="majorBidi"/>
          <w:sz w:val="20"/>
          <w:szCs w:val="20"/>
          <w:lang w:bidi="ar-IQ"/>
        </w:rPr>
        <w:t xml:space="preserve"> is the furnace temperature </w:t>
      </w:r>
      <w:r w:rsidRPr="00370B2E">
        <w:rPr>
          <w:rFonts w:asciiTheme="majorBidi" w:hAnsiTheme="majorBidi" w:cstheme="majorBidi"/>
          <w:sz w:val="20"/>
          <w:szCs w:val="20"/>
          <w:lang w:bidi="ar-IQ"/>
        </w:rPr>
        <w:fldChar w:fldCharType="begin" w:fldLock="1"/>
      </w:r>
      <w:r w:rsidR="00A656F6" w:rsidRPr="00370B2E">
        <w:rPr>
          <w:rFonts w:asciiTheme="majorBidi" w:hAnsiTheme="majorBidi" w:cstheme="majorBidi"/>
          <w:sz w:val="20"/>
          <w:szCs w:val="20"/>
          <w:lang w:bidi="ar-IQ"/>
        </w:rPr>
        <w:instrText>ADDIN CSL_CITATION {"citationItems":[{"id":"ITEM-1","itemData":{"ISSN":"25673742","abstract":"Material and product designing in the field of aluminium and aluminium alloys is a permanent challenge. The present paper embraces an important thermodynamical aspect, the specific heat, of a metal having an extreme large represen-tation in the industry: aluminium. The various applications (from heat treatment to ablative materials and nuclear fuel) analyzed within the framework of the present paper reveal the representativity of the topic (Preamble by Oleg Hoffmann – BAGR Berliner Aluminiumwerk GmbH).","author":[{"dropping-particle":"","family":"Dragulin","given":"Dan","non-dropping-particle":"","parse-names":false,"suffix":""},{"dropping-particle":"","family":"Rüther","given":"Marcus","non-dropping-particle":"","parse-names":false,"suffix":""}],"container-title":"Prozesswarme","id":"ITEM-1","issue":"5","issued":{"date-parts":[["2018"]]},"page":"51-56","title":"Specific heat capacity of aluminium and aluminium alloys","type":"article-journal","volume":"2018"},"uris":["http://www.mendeley.com/documents/?uuid=a953caf5-1a1e-4c89-9501-56dbf33207af"]}],"mendeley":{"formattedCitation":"[20]","plainTextFormattedCitation":"[20]","previouslyFormattedCitation":"[20]"},"properties":{"noteIndex":0},"schema":"https://github.com/citation-style-language/schema/raw/master/csl-citation.json"}</w:instrText>
      </w:r>
      <w:r w:rsidRPr="00370B2E">
        <w:rPr>
          <w:rFonts w:asciiTheme="majorBidi" w:hAnsiTheme="majorBidi" w:cstheme="majorBidi"/>
          <w:sz w:val="20"/>
          <w:szCs w:val="20"/>
          <w:lang w:bidi="ar-IQ"/>
        </w:rPr>
        <w:fldChar w:fldCharType="separate"/>
      </w:r>
      <w:r w:rsidR="00A656F6" w:rsidRPr="00370B2E">
        <w:rPr>
          <w:rFonts w:asciiTheme="majorBidi" w:hAnsiTheme="majorBidi" w:cstheme="majorBidi"/>
          <w:noProof/>
          <w:sz w:val="20"/>
          <w:szCs w:val="20"/>
          <w:lang w:bidi="ar-IQ"/>
        </w:rPr>
        <w:t>[20]</w:t>
      </w:r>
      <w:r w:rsidRPr="00370B2E">
        <w:rPr>
          <w:rFonts w:asciiTheme="majorBidi" w:hAnsiTheme="majorBidi" w:cstheme="majorBidi"/>
          <w:sz w:val="20"/>
          <w:szCs w:val="20"/>
          <w:lang w:bidi="ar-IQ"/>
        </w:rPr>
        <w:fldChar w:fldCharType="end"/>
      </w:r>
      <w:r w:rsidRPr="00370B2E">
        <w:rPr>
          <w:rFonts w:asciiTheme="majorBidi" w:hAnsiTheme="majorBidi" w:cstheme="majorBidi"/>
          <w:sz w:val="20"/>
          <w:szCs w:val="20"/>
          <w:lang w:bidi="ar-IQ"/>
        </w:rPr>
        <w:t>.</w:t>
      </w:r>
      <w:r w:rsidR="00A16B19" w:rsidRPr="00370B2E">
        <w:rPr>
          <w:rFonts w:asciiTheme="majorBidi" w:hAnsiTheme="majorBidi" w:cstheme="majorBidi"/>
          <w:sz w:val="20"/>
          <w:szCs w:val="20"/>
          <w:lang w:bidi="ar-IQ"/>
        </w:rPr>
        <w:t xml:space="preserve"> </w:t>
      </w:r>
      <w:r w:rsidR="00D963A1" w:rsidRPr="00370B2E">
        <w:rPr>
          <w:rFonts w:asciiTheme="majorBidi" w:hAnsiTheme="majorBidi" w:cstheme="majorBidi"/>
          <w:sz w:val="20"/>
          <w:szCs w:val="20"/>
        </w:rPr>
        <w:t>E</w:t>
      </w:r>
      <w:r w:rsidRPr="00370B2E">
        <w:rPr>
          <w:rFonts w:asciiTheme="majorBidi" w:hAnsiTheme="majorBidi" w:cstheme="majorBidi"/>
          <w:sz w:val="20"/>
          <w:szCs w:val="20"/>
        </w:rPr>
        <w:t>mployed measurements' outcomes for the established cast alloys are recorded and compared.</w:t>
      </w:r>
    </w:p>
    <w:p w14:paraId="11F8A240" w14:textId="7F5C51BE" w:rsidR="00D963A1" w:rsidRPr="002A3661" w:rsidRDefault="00D963A1" w:rsidP="00D963A1">
      <w:pPr>
        <w:spacing w:after="0" w:line="240" w:lineRule="auto"/>
        <w:ind w:right="113" w:firstLine="397"/>
        <w:jc w:val="both"/>
        <w:rPr>
          <w:rFonts w:asciiTheme="majorBidi" w:hAnsiTheme="majorBidi" w:cstheme="majorBidi"/>
          <w:sz w:val="20"/>
          <w:szCs w:val="20"/>
          <w:lang w:bidi="ar-IQ"/>
        </w:rPr>
      </w:pPr>
      <w:r w:rsidRPr="002A3661">
        <w:rPr>
          <w:rFonts w:asciiTheme="majorBidi" w:hAnsiTheme="majorBidi" w:cstheme="majorBidi"/>
          <w:sz w:val="20"/>
          <w:szCs w:val="20"/>
          <w:lang w:bidi="ar-IQ"/>
        </w:rPr>
        <w:t xml:space="preserve">It is worth mentioning that the error margins of the SHC computations can be related to adding water to the cast alloys. To illustrate, if the cast alloy is partially covered by water, this causes problems in SHC computations. This is reasonable because only part of the cast alloy would </w:t>
      </w:r>
      <w:proofErr w:type="gramStart"/>
      <w:r w:rsidRPr="002A3661">
        <w:rPr>
          <w:rFonts w:asciiTheme="majorBidi" w:hAnsiTheme="majorBidi" w:cstheme="majorBidi"/>
          <w:sz w:val="20"/>
          <w:szCs w:val="20"/>
          <w:lang w:bidi="ar-IQ"/>
        </w:rPr>
        <w:t>affect for</w:t>
      </w:r>
      <w:proofErr w:type="gramEnd"/>
      <w:r w:rsidRPr="002A3661">
        <w:rPr>
          <w:rFonts w:asciiTheme="majorBidi" w:hAnsiTheme="majorBidi" w:cstheme="majorBidi"/>
          <w:sz w:val="20"/>
          <w:szCs w:val="20"/>
          <w:lang w:bidi="ar-IQ"/>
        </w:rPr>
        <w:t xml:space="preserve"> SHC.</w:t>
      </w:r>
    </w:p>
    <w:p w14:paraId="2A1CF5E7" w14:textId="560ED2B6" w:rsidR="00A16B19" w:rsidRPr="00370B2E" w:rsidRDefault="00DD4C70" w:rsidP="00445237">
      <w:pPr>
        <w:tabs>
          <w:tab w:val="left" w:pos="426"/>
        </w:tabs>
        <w:spacing w:before="240" w:after="240" w:line="240" w:lineRule="auto"/>
        <w:jc w:val="center"/>
        <w:rPr>
          <w:rFonts w:asciiTheme="majorBidi" w:hAnsiTheme="majorBidi" w:cstheme="majorBidi"/>
          <w:b/>
          <w:bCs/>
          <w:sz w:val="24"/>
          <w:szCs w:val="24"/>
          <w:lang w:val="id-ID"/>
        </w:rPr>
      </w:pPr>
      <w:bookmarkStart w:id="2" w:name="_Hlk204550526"/>
      <w:r w:rsidRPr="00370B2E">
        <w:rPr>
          <w:rFonts w:asciiTheme="majorBidi" w:hAnsiTheme="majorBidi" w:cstheme="majorBidi"/>
          <w:b/>
          <w:bCs/>
          <w:sz w:val="24"/>
          <w:szCs w:val="24"/>
          <w:lang w:val="id-ID"/>
        </w:rPr>
        <w:t>RESULTS AND DISCUSSION</w:t>
      </w:r>
      <w:bookmarkEnd w:id="2"/>
    </w:p>
    <w:p w14:paraId="397ED0A4" w14:textId="7D5B461C" w:rsidR="001D6CD7" w:rsidRPr="002F06F7" w:rsidRDefault="001D6CD7" w:rsidP="00A475FF">
      <w:pPr>
        <w:spacing w:after="0" w:line="240" w:lineRule="auto"/>
        <w:ind w:right="113" w:firstLine="397"/>
        <w:jc w:val="both"/>
        <w:rPr>
          <w:rFonts w:ascii="Times New Roman" w:hAnsi="Times New Roman" w:cs="Times New Roman"/>
          <w:sz w:val="20"/>
          <w:szCs w:val="20"/>
        </w:rPr>
      </w:pPr>
      <w:r w:rsidRPr="002F06F7">
        <w:rPr>
          <w:rFonts w:ascii="Times New Roman" w:hAnsi="Times New Roman" w:cs="Times New Roman"/>
          <w:sz w:val="20"/>
          <w:szCs w:val="20"/>
        </w:rPr>
        <w:t xml:space="preserve">The </w:t>
      </w:r>
      <w:r w:rsidR="0061427F" w:rsidRPr="002F06F7">
        <w:rPr>
          <w:rFonts w:ascii="Times New Roman" w:hAnsi="Times New Roman" w:cs="Times New Roman"/>
          <w:sz w:val="20"/>
          <w:szCs w:val="20"/>
        </w:rPr>
        <w:t>SHC</w:t>
      </w:r>
      <w:r w:rsidR="00FC32DA" w:rsidRPr="002F06F7">
        <w:rPr>
          <w:rFonts w:ascii="Times New Roman" w:hAnsi="Times New Roman" w:cs="Times New Roman"/>
          <w:sz w:val="20"/>
          <w:szCs w:val="20"/>
        </w:rPr>
        <w:t xml:space="preserve"> and XRD</w:t>
      </w:r>
      <w:r w:rsidRPr="002F06F7">
        <w:rPr>
          <w:rFonts w:ascii="Times New Roman" w:hAnsi="Times New Roman" w:cs="Times New Roman"/>
          <w:sz w:val="20"/>
          <w:szCs w:val="20"/>
        </w:rPr>
        <w:t xml:space="preserve"> of Al-Cu-Zn ternary alloys </w:t>
      </w:r>
      <w:proofErr w:type="gramStart"/>
      <w:r w:rsidR="00A6700F" w:rsidRPr="002F06F7">
        <w:rPr>
          <w:rFonts w:ascii="Times New Roman" w:hAnsi="Times New Roman" w:cs="Times New Roman"/>
          <w:sz w:val="20"/>
          <w:szCs w:val="20"/>
        </w:rPr>
        <w:t>is</w:t>
      </w:r>
      <w:proofErr w:type="gramEnd"/>
      <w:r w:rsidRPr="002F06F7">
        <w:rPr>
          <w:rFonts w:ascii="Times New Roman" w:hAnsi="Times New Roman" w:cs="Times New Roman"/>
          <w:sz w:val="20"/>
          <w:szCs w:val="20"/>
        </w:rPr>
        <w:t xml:space="preserve"> tested. First, the mass of the calorimeter, water, and each sample </w:t>
      </w:r>
      <w:r w:rsidR="00A6700F" w:rsidRPr="002F06F7">
        <w:rPr>
          <w:rFonts w:ascii="Times New Roman" w:hAnsi="Times New Roman" w:cs="Times New Roman"/>
          <w:sz w:val="20"/>
          <w:szCs w:val="20"/>
        </w:rPr>
        <w:t>is</w:t>
      </w:r>
      <w:r w:rsidRPr="002F06F7">
        <w:rPr>
          <w:rFonts w:ascii="Times New Roman" w:hAnsi="Times New Roman" w:cs="Times New Roman"/>
          <w:sz w:val="20"/>
          <w:szCs w:val="20"/>
        </w:rPr>
        <w:t xml:space="preserve"> calculated. Second, the specific heat values of the calorimeter and water </w:t>
      </w:r>
      <w:r w:rsidR="00A6700F" w:rsidRPr="002F06F7">
        <w:rPr>
          <w:rFonts w:ascii="Times New Roman" w:hAnsi="Times New Roman" w:cs="Times New Roman"/>
          <w:sz w:val="20"/>
          <w:szCs w:val="20"/>
        </w:rPr>
        <w:t>are</w:t>
      </w:r>
      <w:r w:rsidRPr="002F06F7">
        <w:rPr>
          <w:rFonts w:ascii="Times New Roman" w:hAnsi="Times New Roman" w:cs="Times New Roman"/>
          <w:sz w:val="20"/>
          <w:szCs w:val="20"/>
        </w:rPr>
        <w:t xml:space="preserve"> obtained. Finally, the </w:t>
      </w:r>
      <w:r w:rsidR="0061427F" w:rsidRPr="002F06F7">
        <w:rPr>
          <w:rFonts w:ascii="Times New Roman" w:hAnsi="Times New Roman" w:cs="Times New Roman"/>
          <w:sz w:val="20"/>
          <w:szCs w:val="20"/>
        </w:rPr>
        <w:t>SHC</w:t>
      </w:r>
      <w:r w:rsidRPr="002F06F7">
        <w:rPr>
          <w:rFonts w:ascii="Times New Roman" w:hAnsi="Times New Roman" w:cs="Times New Roman"/>
          <w:sz w:val="20"/>
          <w:szCs w:val="20"/>
        </w:rPr>
        <w:t xml:space="preserve"> of each cast alloy </w:t>
      </w:r>
      <w:r w:rsidR="00A6700F" w:rsidRPr="002F06F7">
        <w:rPr>
          <w:rFonts w:ascii="Times New Roman" w:hAnsi="Times New Roman" w:cs="Times New Roman"/>
          <w:sz w:val="20"/>
          <w:szCs w:val="20"/>
        </w:rPr>
        <w:t>is</w:t>
      </w:r>
      <w:r w:rsidRPr="002F06F7">
        <w:rPr>
          <w:rFonts w:ascii="Times New Roman" w:hAnsi="Times New Roman" w:cs="Times New Roman"/>
          <w:sz w:val="20"/>
          <w:szCs w:val="20"/>
        </w:rPr>
        <w:t xml:space="preserve"> calculated. There are some important points to highlight here. The </w:t>
      </w:r>
      <w:r w:rsidR="0061427F" w:rsidRPr="002F06F7">
        <w:rPr>
          <w:rFonts w:ascii="Times New Roman" w:hAnsi="Times New Roman" w:cs="Times New Roman"/>
          <w:sz w:val="20"/>
          <w:szCs w:val="20"/>
        </w:rPr>
        <w:t>SHC</w:t>
      </w:r>
      <w:r w:rsidRPr="002F06F7">
        <w:rPr>
          <w:rFonts w:ascii="Times New Roman" w:hAnsi="Times New Roman" w:cs="Times New Roman"/>
          <w:sz w:val="20"/>
          <w:szCs w:val="20"/>
        </w:rPr>
        <w:t xml:space="preserve"> of the alloys </w:t>
      </w:r>
      <w:r w:rsidR="00A6700F" w:rsidRPr="002F06F7">
        <w:rPr>
          <w:rFonts w:ascii="Times New Roman" w:hAnsi="Times New Roman" w:cs="Times New Roman"/>
          <w:sz w:val="20"/>
          <w:szCs w:val="20"/>
        </w:rPr>
        <w:t>is</w:t>
      </w:r>
      <w:r w:rsidRPr="002F06F7">
        <w:rPr>
          <w:rFonts w:ascii="Times New Roman" w:hAnsi="Times New Roman" w:cs="Times New Roman"/>
          <w:sz w:val="20"/>
          <w:szCs w:val="20"/>
        </w:rPr>
        <w:t xml:space="preserve"> calculated from Equations (4) and (5). They are explained as follows:</w:t>
      </w:r>
    </w:p>
    <w:p w14:paraId="788C347B" w14:textId="14F3F71E" w:rsidR="001D6CD7" w:rsidRPr="002F06F7" w:rsidRDefault="001D6CD7" w:rsidP="00445237">
      <w:pPr>
        <w:spacing w:after="0" w:line="240" w:lineRule="auto"/>
        <w:jc w:val="both"/>
        <w:rPr>
          <w:rFonts w:ascii="Times New Roman" w:hAnsi="Times New Roman" w:cs="Times New Roman"/>
          <w:sz w:val="20"/>
          <w:szCs w:val="20"/>
        </w:rPr>
      </w:pPr>
      <w:r w:rsidRPr="002F06F7">
        <w:rPr>
          <w:rFonts w:ascii="Times New Roman" w:hAnsi="Times New Roman" w:cs="Times New Roman"/>
          <w:sz w:val="20"/>
          <w:szCs w:val="20"/>
        </w:rPr>
        <w:t>1- The mass of the calorimeter when empty (</w:t>
      </w:r>
      <w:proofErr w:type="spellStart"/>
      <w:r w:rsidRPr="002F06F7">
        <w:rPr>
          <w:rFonts w:ascii="Times New Roman" w:hAnsi="Times New Roman" w:cs="Times New Roman"/>
          <w:sz w:val="20"/>
          <w:szCs w:val="20"/>
        </w:rPr>
        <w:t>m_</w:t>
      </w:r>
      <w:r w:rsidR="00774404" w:rsidRPr="002F06F7">
        <w:rPr>
          <w:rFonts w:ascii="Times New Roman" w:hAnsi="Times New Roman" w:cs="Times New Roman"/>
          <w:sz w:val="20"/>
          <w:szCs w:val="20"/>
        </w:rPr>
        <w:t>C</w:t>
      </w:r>
      <w:r w:rsidRPr="002F06F7">
        <w:rPr>
          <w:rFonts w:ascii="Times New Roman" w:hAnsi="Times New Roman" w:cs="Times New Roman"/>
          <w:sz w:val="20"/>
          <w:szCs w:val="20"/>
        </w:rPr>
        <w:t>u</w:t>
      </w:r>
      <w:proofErr w:type="spellEnd"/>
      <w:r w:rsidRPr="002F06F7">
        <w:rPr>
          <w:rFonts w:ascii="Times New Roman" w:hAnsi="Times New Roman" w:cs="Times New Roman"/>
          <w:sz w:val="20"/>
          <w:szCs w:val="20"/>
        </w:rPr>
        <w:t xml:space="preserve">) is </w:t>
      </w:r>
      <w:proofErr w:type="gramStart"/>
      <w:r w:rsidRPr="002F06F7">
        <w:rPr>
          <w:rFonts w:ascii="Times New Roman" w:hAnsi="Times New Roman" w:cs="Times New Roman"/>
          <w:sz w:val="20"/>
          <w:szCs w:val="20"/>
        </w:rPr>
        <w:t>taken into account</w:t>
      </w:r>
      <w:proofErr w:type="gramEnd"/>
      <w:r w:rsidRPr="002F06F7">
        <w:rPr>
          <w:rFonts w:ascii="Times New Roman" w:hAnsi="Times New Roman" w:cs="Times New Roman"/>
          <w:sz w:val="20"/>
          <w:szCs w:val="20"/>
        </w:rPr>
        <w:t>.</w:t>
      </w:r>
    </w:p>
    <w:p w14:paraId="14BFBC48" w14:textId="7EB043B8" w:rsidR="001D6CD7" w:rsidRPr="002F06F7" w:rsidRDefault="001D6CD7" w:rsidP="00445237">
      <w:pPr>
        <w:spacing w:after="0" w:line="240" w:lineRule="auto"/>
        <w:jc w:val="both"/>
        <w:rPr>
          <w:rFonts w:ascii="Times New Roman" w:hAnsi="Times New Roman" w:cs="Times New Roman"/>
          <w:sz w:val="20"/>
          <w:szCs w:val="20"/>
        </w:rPr>
      </w:pPr>
      <w:r w:rsidRPr="002F06F7">
        <w:rPr>
          <w:rFonts w:ascii="Times New Roman" w:hAnsi="Times New Roman" w:cs="Times New Roman"/>
          <w:sz w:val="20"/>
          <w:szCs w:val="20"/>
        </w:rPr>
        <w:t>2- The mass of the water and the amount of the calorimeter in water are calculated. The mass of the calorimeter when empty is then subtracted to find the mass of water (</w:t>
      </w:r>
      <w:proofErr w:type="spellStart"/>
      <w:r w:rsidRPr="002F06F7">
        <w:rPr>
          <w:rFonts w:ascii="Times New Roman" w:hAnsi="Times New Roman" w:cs="Times New Roman"/>
          <w:sz w:val="20"/>
          <w:szCs w:val="20"/>
        </w:rPr>
        <w:t>m_W</w:t>
      </w:r>
      <w:proofErr w:type="spellEnd"/>
      <w:r w:rsidRPr="002F06F7">
        <w:rPr>
          <w:rFonts w:ascii="Times New Roman" w:hAnsi="Times New Roman" w:cs="Times New Roman"/>
          <w:sz w:val="20"/>
          <w:szCs w:val="20"/>
        </w:rPr>
        <w:t>).</w:t>
      </w:r>
    </w:p>
    <w:p w14:paraId="0BB1BC1B" w14:textId="76B95245" w:rsidR="001D6CD7" w:rsidRPr="002F06F7" w:rsidRDefault="001D6CD7" w:rsidP="00445237">
      <w:pPr>
        <w:spacing w:after="0" w:line="240" w:lineRule="auto"/>
        <w:jc w:val="both"/>
        <w:rPr>
          <w:rFonts w:ascii="Times New Roman" w:hAnsi="Times New Roman" w:cs="Times New Roman"/>
          <w:sz w:val="20"/>
          <w:szCs w:val="20"/>
        </w:rPr>
      </w:pPr>
      <w:r w:rsidRPr="002F06F7">
        <w:rPr>
          <w:rFonts w:ascii="Times New Roman" w:hAnsi="Times New Roman" w:cs="Times New Roman"/>
          <w:sz w:val="20"/>
          <w:szCs w:val="20"/>
        </w:rPr>
        <w:t xml:space="preserve">3- The mass of each sample (m_ Alloy) is also </w:t>
      </w:r>
      <w:proofErr w:type="gramStart"/>
      <w:r w:rsidRPr="002F06F7">
        <w:rPr>
          <w:rFonts w:ascii="Times New Roman" w:hAnsi="Times New Roman" w:cs="Times New Roman"/>
          <w:sz w:val="20"/>
          <w:szCs w:val="20"/>
        </w:rPr>
        <w:t>taken into account</w:t>
      </w:r>
      <w:proofErr w:type="gramEnd"/>
      <w:r w:rsidRPr="002F06F7">
        <w:rPr>
          <w:rFonts w:ascii="Times New Roman" w:hAnsi="Times New Roman" w:cs="Times New Roman"/>
          <w:sz w:val="20"/>
          <w:szCs w:val="20"/>
        </w:rPr>
        <w:t>.</w:t>
      </w:r>
    </w:p>
    <w:p w14:paraId="5EDDDEAC" w14:textId="77777777" w:rsidR="00933852" w:rsidRPr="002F06F7" w:rsidRDefault="001D6CD7" w:rsidP="00445237">
      <w:pPr>
        <w:spacing w:after="0" w:line="240" w:lineRule="auto"/>
        <w:jc w:val="both"/>
        <w:rPr>
          <w:rFonts w:ascii="Times New Roman" w:hAnsi="Times New Roman" w:cs="Times New Roman"/>
          <w:sz w:val="20"/>
          <w:szCs w:val="20"/>
        </w:rPr>
      </w:pPr>
      <w:r w:rsidRPr="002F06F7">
        <w:rPr>
          <w:rFonts w:ascii="Times New Roman" w:hAnsi="Times New Roman" w:cs="Times New Roman"/>
          <w:sz w:val="20"/>
          <w:szCs w:val="20"/>
        </w:rPr>
        <w:t>4- The initial temperature of the water is measured before the sample is placed in the electric furnace (T</w:t>
      </w:r>
      <w:r w:rsidRPr="002F06F7">
        <w:rPr>
          <w:rFonts w:ascii="Times New Roman" w:hAnsi="Times New Roman" w:cs="Times New Roman"/>
          <w:sz w:val="20"/>
          <w:szCs w:val="20"/>
          <w:vertAlign w:val="subscript"/>
        </w:rPr>
        <w:t>i</w:t>
      </w:r>
      <w:r w:rsidRPr="002F06F7">
        <w:rPr>
          <w:rFonts w:ascii="Times New Roman" w:hAnsi="Times New Roman" w:cs="Times New Roman"/>
          <w:sz w:val="20"/>
          <w:szCs w:val="20"/>
        </w:rPr>
        <w:t>). The sample is placed inside the electric furnace at a low temperature for a few minutes. The final temperature of the water is calculated after the sample is removed from the electric furnace and placed in the water (</w:t>
      </w:r>
      <w:proofErr w:type="spellStart"/>
      <w:r w:rsidRPr="002F06F7">
        <w:rPr>
          <w:rFonts w:ascii="Times New Roman" w:hAnsi="Times New Roman" w:cs="Times New Roman"/>
          <w:sz w:val="20"/>
          <w:szCs w:val="20"/>
        </w:rPr>
        <w:t>T</w:t>
      </w:r>
      <w:r w:rsidRPr="002F06F7">
        <w:rPr>
          <w:rFonts w:ascii="Times New Roman" w:hAnsi="Times New Roman" w:cs="Times New Roman"/>
          <w:sz w:val="20"/>
          <w:szCs w:val="20"/>
          <w:vertAlign w:val="subscript"/>
        </w:rPr>
        <w:t>f</w:t>
      </w:r>
      <w:proofErr w:type="spellEnd"/>
      <w:r w:rsidRPr="002F06F7">
        <w:rPr>
          <w:rFonts w:ascii="Times New Roman" w:hAnsi="Times New Roman" w:cs="Times New Roman"/>
          <w:sz w:val="20"/>
          <w:szCs w:val="20"/>
        </w:rPr>
        <w:t xml:space="preserve">). With further illustrations, each sample is removed from the electric furnace and then immersed in water. The final temperature is then measured after thermal equilibration between the calorimeter, the water, and the sample. The amount of heat lost to any cast alloy is equal to the amount of heat gained from the </w:t>
      </w:r>
      <m:oMath>
        <m:r>
          <w:rPr>
            <w:rFonts w:ascii="Cambria Math" w:hAnsi="Cambria Math" w:cs="Times New Roman"/>
            <w:sz w:val="20"/>
            <w:szCs w:val="20"/>
            <w:lang w:bidi="ar-IQ"/>
          </w:rPr>
          <m:t>W</m:t>
        </m:r>
        <m:r>
          <m:rPr>
            <m:sty m:val="p"/>
          </m:rPr>
          <w:rPr>
            <w:rFonts w:ascii="Cambria Math" w:hAnsi="Cambria Math" w:cs="Times New Roman"/>
            <w:sz w:val="20"/>
            <w:szCs w:val="20"/>
            <w:lang w:bidi="ar-IQ"/>
          </w:rPr>
          <m:t>&amp;</m:t>
        </m:r>
        <m:r>
          <w:rPr>
            <w:rFonts w:ascii="Cambria Math" w:hAnsi="Cambria Math" w:cs="Times New Roman"/>
            <w:sz w:val="20"/>
            <w:szCs w:val="20"/>
            <w:lang w:bidi="ar-IQ"/>
          </w:rPr>
          <m:t>C</m:t>
        </m:r>
      </m:oMath>
      <w:r w:rsidRPr="002F06F7">
        <w:rPr>
          <w:rFonts w:ascii="Times New Roman" w:hAnsi="Times New Roman" w:cs="Times New Roman"/>
          <w:sz w:val="20"/>
          <w:szCs w:val="20"/>
        </w:rPr>
        <w:t xml:space="preserve">. </w:t>
      </w:r>
    </w:p>
    <w:p w14:paraId="10B6A3BB" w14:textId="49B40072" w:rsidR="005259DE" w:rsidRPr="002F06F7" w:rsidRDefault="00933852" w:rsidP="005259DE">
      <w:pPr>
        <w:spacing w:after="0" w:line="240" w:lineRule="auto"/>
        <w:ind w:right="113" w:firstLine="397"/>
        <w:jc w:val="both"/>
        <w:rPr>
          <w:rFonts w:ascii="Times New Roman" w:hAnsi="Times New Roman" w:cs="Times New Roman"/>
          <w:sz w:val="20"/>
          <w:szCs w:val="20"/>
        </w:rPr>
      </w:pPr>
      <w:bookmarkStart w:id="3" w:name="_Hlk204550560"/>
      <w:r w:rsidRPr="002F06F7">
        <w:rPr>
          <w:rFonts w:ascii="Times New Roman" w:hAnsi="Times New Roman" w:cs="Times New Roman"/>
          <w:sz w:val="20"/>
          <w:szCs w:val="20"/>
        </w:rPr>
        <w:t>Detailed analysis of SHC trends with incremental Zn additions is given Table 2, it provides useful insights into material optimization for industrial applications. So, this table</w:t>
      </w:r>
      <w:r w:rsidR="001D6CD7" w:rsidRPr="002F06F7">
        <w:rPr>
          <w:rFonts w:ascii="Times New Roman" w:hAnsi="Times New Roman" w:cs="Times New Roman"/>
          <w:sz w:val="20"/>
          <w:szCs w:val="20"/>
        </w:rPr>
        <w:t xml:space="preserve"> </w:t>
      </w:r>
      <w:r w:rsidRPr="002F06F7">
        <w:rPr>
          <w:rFonts w:ascii="Times New Roman" w:hAnsi="Times New Roman" w:cs="Times New Roman"/>
          <w:sz w:val="20"/>
          <w:szCs w:val="20"/>
        </w:rPr>
        <w:t xml:space="preserve">has </w:t>
      </w:r>
      <w:r w:rsidR="001D6CD7" w:rsidRPr="002F06F7">
        <w:rPr>
          <w:rFonts w:ascii="Times New Roman" w:hAnsi="Times New Roman" w:cs="Times New Roman"/>
          <w:sz w:val="20"/>
          <w:szCs w:val="20"/>
        </w:rPr>
        <w:t xml:space="preserve">details </w:t>
      </w:r>
      <w:r w:rsidRPr="002F06F7">
        <w:rPr>
          <w:rFonts w:ascii="Times New Roman" w:hAnsi="Times New Roman" w:cs="Times New Roman"/>
          <w:sz w:val="20"/>
          <w:szCs w:val="20"/>
        </w:rPr>
        <w:t xml:space="preserve">of </w:t>
      </w:r>
      <w:r w:rsidR="001D6CD7" w:rsidRPr="002F06F7">
        <w:rPr>
          <w:rFonts w:ascii="Times New Roman" w:hAnsi="Times New Roman" w:cs="Times New Roman"/>
          <w:sz w:val="20"/>
          <w:szCs w:val="20"/>
        </w:rPr>
        <w:t xml:space="preserve">the </w:t>
      </w:r>
      <w:r w:rsidR="0061427F" w:rsidRPr="002F06F7">
        <w:rPr>
          <w:rFonts w:ascii="Times New Roman" w:hAnsi="Times New Roman" w:cs="Times New Roman"/>
          <w:sz w:val="20"/>
          <w:szCs w:val="20"/>
        </w:rPr>
        <w:t>SHC</w:t>
      </w:r>
      <w:r w:rsidR="001D6CD7" w:rsidRPr="002F06F7">
        <w:rPr>
          <w:rFonts w:ascii="Times New Roman" w:hAnsi="Times New Roman" w:cs="Times New Roman"/>
          <w:sz w:val="20"/>
          <w:szCs w:val="20"/>
        </w:rPr>
        <w:t xml:space="preserve"> measurements for cast </w:t>
      </w:r>
      <w:r w:rsidR="00FC32DA" w:rsidRPr="002F06F7">
        <w:rPr>
          <w:rFonts w:ascii="Times New Roman" w:hAnsi="Times New Roman" w:cs="Times New Roman"/>
          <w:sz w:val="20"/>
          <w:szCs w:val="20"/>
        </w:rPr>
        <w:t>Zn</w:t>
      </w:r>
      <w:r w:rsidR="001D6CD7" w:rsidRPr="002F06F7">
        <w:rPr>
          <w:rFonts w:ascii="Times New Roman" w:hAnsi="Times New Roman" w:cs="Times New Roman"/>
          <w:sz w:val="20"/>
          <w:szCs w:val="20"/>
        </w:rPr>
        <w:t xml:space="preserve"> alloys. </w:t>
      </w:r>
      <w:bookmarkEnd w:id="3"/>
      <w:r w:rsidR="001D6CD7" w:rsidRPr="002F06F7">
        <w:rPr>
          <w:rFonts w:ascii="Times New Roman" w:hAnsi="Times New Roman" w:cs="Times New Roman"/>
          <w:sz w:val="20"/>
          <w:szCs w:val="20"/>
        </w:rPr>
        <w:t xml:space="preserve">The </w:t>
      </w:r>
      <w:r w:rsidR="0061427F" w:rsidRPr="002F06F7">
        <w:rPr>
          <w:rFonts w:ascii="Times New Roman" w:hAnsi="Times New Roman" w:cs="Times New Roman"/>
          <w:sz w:val="20"/>
          <w:szCs w:val="20"/>
        </w:rPr>
        <w:t>SHC</w:t>
      </w:r>
      <w:r w:rsidR="001D6CD7" w:rsidRPr="002F06F7">
        <w:rPr>
          <w:rFonts w:ascii="Times New Roman" w:hAnsi="Times New Roman" w:cs="Times New Roman"/>
          <w:sz w:val="20"/>
          <w:szCs w:val="20"/>
        </w:rPr>
        <w:t xml:space="preserve"> test for Al-Cu-Zn ternary alloys is considered.</w:t>
      </w:r>
    </w:p>
    <w:p w14:paraId="26CD58EB" w14:textId="77777777" w:rsidR="005259DE" w:rsidRPr="00370B2E" w:rsidRDefault="005259DE" w:rsidP="00933852">
      <w:pPr>
        <w:spacing w:after="0" w:line="240" w:lineRule="auto"/>
        <w:jc w:val="both"/>
        <w:rPr>
          <w:rFonts w:asciiTheme="majorBidi" w:hAnsiTheme="majorBidi" w:cstheme="majorBidi"/>
          <w:sz w:val="20"/>
          <w:szCs w:val="20"/>
        </w:rPr>
      </w:pPr>
    </w:p>
    <w:p w14:paraId="410E7FB0" w14:textId="77777777" w:rsidR="00A1467F" w:rsidRDefault="00A1467F" w:rsidP="00933852">
      <w:pPr>
        <w:spacing w:after="0" w:line="240" w:lineRule="auto"/>
        <w:jc w:val="center"/>
        <w:rPr>
          <w:rFonts w:asciiTheme="majorBidi" w:hAnsiTheme="majorBidi" w:cstheme="majorBidi"/>
          <w:b/>
          <w:bCs/>
          <w:sz w:val="18"/>
          <w:szCs w:val="18"/>
          <w:highlight w:val="yellow"/>
        </w:rPr>
      </w:pPr>
    </w:p>
    <w:p w14:paraId="1D239EAF" w14:textId="3256A541" w:rsidR="00933852" w:rsidRPr="002A3661" w:rsidRDefault="00933852" w:rsidP="00933852">
      <w:pPr>
        <w:spacing w:after="0" w:line="240" w:lineRule="auto"/>
        <w:jc w:val="center"/>
        <w:rPr>
          <w:rFonts w:asciiTheme="majorBidi" w:hAnsiTheme="majorBidi" w:cstheme="majorBidi"/>
          <w:sz w:val="18"/>
          <w:szCs w:val="18"/>
        </w:rPr>
      </w:pPr>
      <w:r w:rsidRPr="002A3661">
        <w:rPr>
          <w:rFonts w:asciiTheme="majorBidi" w:hAnsiTheme="majorBidi" w:cstheme="majorBidi"/>
          <w:b/>
          <w:bCs/>
          <w:sz w:val="18"/>
          <w:szCs w:val="18"/>
        </w:rPr>
        <w:lastRenderedPageBreak/>
        <w:t>TABLE 2.</w:t>
      </w:r>
      <w:r w:rsidRPr="002A3661">
        <w:rPr>
          <w:rFonts w:asciiTheme="majorBidi" w:hAnsiTheme="majorBidi" w:cstheme="majorBidi"/>
          <w:sz w:val="20"/>
        </w:rPr>
        <w:t xml:space="preserve"> </w:t>
      </w:r>
      <w:r w:rsidRPr="002A3661">
        <w:rPr>
          <w:rFonts w:asciiTheme="majorBidi" w:hAnsiTheme="majorBidi" w:cstheme="majorBidi"/>
          <w:sz w:val="18"/>
          <w:szCs w:val="18"/>
        </w:rPr>
        <w:t>Relationships between the employed elements ratios and SHC for the Zn</w:t>
      </w:r>
    </w:p>
    <w:tbl>
      <w:tblPr>
        <w:tblW w:w="5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81"/>
        <w:gridCol w:w="1712"/>
        <w:gridCol w:w="1712"/>
      </w:tblGrid>
      <w:tr w:rsidR="00933852" w:rsidRPr="002A3661" w14:paraId="241B58F1" w14:textId="77777777" w:rsidTr="00AB052B">
        <w:trPr>
          <w:trHeight w:val="57"/>
          <w:jc w:val="center"/>
        </w:trPr>
        <w:tc>
          <w:tcPr>
            <w:tcW w:w="867" w:type="dxa"/>
            <w:tcBorders>
              <w:left w:val="nil"/>
              <w:bottom w:val="single" w:sz="4" w:space="0" w:color="auto"/>
              <w:right w:val="nil"/>
            </w:tcBorders>
            <w:vAlign w:val="center"/>
          </w:tcPr>
          <w:p w14:paraId="7A8B6F5F" w14:textId="77777777" w:rsidR="00933852" w:rsidRPr="002A3661" w:rsidRDefault="00933852" w:rsidP="00AB052B">
            <w:pPr>
              <w:spacing w:after="0" w:line="240" w:lineRule="auto"/>
              <w:jc w:val="center"/>
              <w:rPr>
                <w:rFonts w:asciiTheme="majorBidi" w:hAnsiTheme="majorBidi" w:cstheme="majorBidi"/>
                <w:b/>
                <w:bCs/>
                <w:sz w:val="18"/>
                <w:szCs w:val="18"/>
              </w:rPr>
            </w:pPr>
            <w:bookmarkStart w:id="4" w:name="_Hlk204100712"/>
            <w:r w:rsidRPr="002A3661">
              <w:rPr>
                <w:rFonts w:asciiTheme="majorBidi" w:hAnsiTheme="majorBidi" w:cstheme="majorBidi"/>
                <w:b/>
                <w:bCs/>
                <w:sz w:val="18"/>
                <w:szCs w:val="18"/>
              </w:rPr>
              <w:t>Index</w:t>
            </w:r>
          </w:p>
        </w:tc>
        <w:tc>
          <w:tcPr>
            <w:tcW w:w="1481" w:type="dxa"/>
            <w:tcBorders>
              <w:left w:val="nil"/>
              <w:bottom w:val="single" w:sz="4" w:space="0" w:color="auto"/>
              <w:right w:val="nil"/>
            </w:tcBorders>
            <w:vAlign w:val="center"/>
          </w:tcPr>
          <w:p w14:paraId="523C7A82" w14:textId="77777777" w:rsidR="00933852" w:rsidRPr="002A3661" w:rsidRDefault="00933852" w:rsidP="00AB052B">
            <w:pPr>
              <w:spacing w:after="0" w:line="240" w:lineRule="auto"/>
              <w:jc w:val="center"/>
              <w:rPr>
                <w:rFonts w:asciiTheme="majorBidi" w:hAnsiTheme="majorBidi" w:cstheme="majorBidi"/>
                <w:b/>
                <w:bCs/>
                <w:sz w:val="18"/>
                <w:szCs w:val="18"/>
              </w:rPr>
            </w:pPr>
            <w:r w:rsidRPr="002A3661">
              <w:rPr>
                <w:rFonts w:asciiTheme="majorBidi" w:hAnsiTheme="majorBidi" w:cstheme="majorBidi"/>
                <w:b/>
                <w:bCs/>
                <w:sz w:val="18"/>
                <w:szCs w:val="18"/>
              </w:rPr>
              <w:t>Zn (</w:t>
            </w:r>
            <w:proofErr w:type="spellStart"/>
            <w:r w:rsidRPr="002A3661">
              <w:rPr>
                <w:rFonts w:asciiTheme="majorBidi" w:hAnsiTheme="majorBidi" w:cstheme="majorBidi"/>
                <w:b/>
                <w:bCs/>
                <w:sz w:val="18"/>
                <w:szCs w:val="18"/>
              </w:rPr>
              <w:t>wt</w:t>
            </w:r>
            <w:proofErr w:type="spellEnd"/>
            <w:r w:rsidRPr="002A3661">
              <w:rPr>
                <w:rFonts w:asciiTheme="majorBidi" w:hAnsiTheme="majorBidi" w:cstheme="majorBidi"/>
                <w:b/>
                <w:bCs/>
                <w:sz w:val="18"/>
                <w:szCs w:val="18"/>
              </w:rPr>
              <w:t>%)</w:t>
            </w:r>
          </w:p>
        </w:tc>
        <w:tc>
          <w:tcPr>
            <w:tcW w:w="1712" w:type="dxa"/>
            <w:tcBorders>
              <w:left w:val="nil"/>
              <w:bottom w:val="single" w:sz="4" w:space="0" w:color="auto"/>
              <w:right w:val="nil"/>
            </w:tcBorders>
            <w:vAlign w:val="center"/>
          </w:tcPr>
          <w:p w14:paraId="7534B5C0" w14:textId="77777777" w:rsidR="00933852" w:rsidRPr="002A3661" w:rsidRDefault="00933852" w:rsidP="00AB052B">
            <w:pPr>
              <w:spacing w:after="0" w:line="240" w:lineRule="auto"/>
              <w:jc w:val="center"/>
              <w:rPr>
                <w:rFonts w:asciiTheme="majorBidi" w:hAnsiTheme="majorBidi" w:cstheme="majorBidi"/>
                <w:b/>
                <w:bCs/>
                <w:sz w:val="18"/>
                <w:szCs w:val="18"/>
              </w:rPr>
            </w:pPr>
            <w:r w:rsidRPr="002A3661">
              <w:rPr>
                <w:rFonts w:asciiTheme="majorBidi" w:hAnsiTheme="majorBidi" w:cstheme="majorBidi"/>
                <w:b/>
                <w:bCs/>
                <w:sz w:val="18"/>
                <w:szCs w:val="18"/>
              </w:rPr>
              <w:t>Zn (gm)</w:t>
            </w:r>
          </w:p>
        </w:tc>
        <w:tc>
          <w:tcPr>
            <w:tcW w:w="1712" w:type="dxa"/>
            <w:tcBorders>
              <w:left w:val="nil"/>
              <w:bottom w:val="single" w:sz="4" w:space="0" w:color="auto"/>
              <w:right w:val="nil"/>
            </w:tcBorders>
            <w:vAlign w:val="center"/>
          </w:tcPr>
          <w:p w14:paraId="022D6F81" w14:textId="77777777" w:rsidR="00933852" w:rsidRPr="002A3661" w:rsidRDefault="00933852" w:rsidP="00AB052B">
            <w:pPr>
              <w:spacing w:after="0" w:line="240" w:lineRule="auto"/>
              <w:jc w:val="center"/>
              <w:rPr>
                <w:rFonts w:asciiTheme="majorBidi" w:hAnsiTheme="majorBidi" w:cstheme="majorBidi"/>
                <w:b/>
                <w:bCs/>
                <w:sz w:val="18"/>
                <w:szCs w:val="18"/>
              </w:rPr>
            </w:pPr>
            <w:r w:rsidRPr="002A3661">
              <w:rPr>
                <w:rFonts w:asciiTheme="majorBidi" w:hAnsiTheme="majorBidi" w:cstheme="majorBidi"/>
                <w:b/>
                <w:bCs/>
                <w:sz w:val="18"/>
                <w:szCs w:val="18"/>
              </w:rPr>
              <w:t>Cp of Alloy (J/g. k) for Zn</w:t>
            </w:r>
          </w:p>
        </w:tc>
      </w:tr>
      <w:tr w:rsidR="00933852" w:rsidRPr="002A3661" w14:paraId="75A419A9" w14:textId="77777777" w:rsidTr="00AB052B">
        <w:trPr>
          <w:trHeight w:val="57"/>
          <w:jc w:val="center"/>
        </w:trPr>
        <w:tc>
          <w:tcPr>
            <w:tcW w:w="867" w:type="dxa"/>
            <w:tcBorders>
              <w:left w:val="nil"/>
              <w:bottom w:val="nil"/>
              <w:right w:val="nil"/>
            </w:tcBorders>
            <w:vAlign w:val="center"/>
          </w:tcPr>
          <w:p w14:paraId="482FEE6B"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A1</w:t>
            </w:r>
          </w:p>
        </w:tc>
        <w:tc>
          <w:tcPr>
            <w:tcW w:w="1481" w:type="dxa"/>
            <w:tcBorders>
              <w:left w:val="nil"/>
              <w:bottom w:val="nil"/>
              <w:right w:val="nil"/>
            </w:tcBorders>
            <w:vAlign w:val="center"/>
          </w:tcPr>
          <w:p w14:paraId="71DA59AE"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w:t>
            </w:r>
          </w:p>
        </w:tc>
        <w:tc>
          <w:tcPr>
            <w:tcW w:w="1712" w:type="dxa"/>
            <w:tcBorders>
              <w:left w:val="nil"/>
              <w:bottom w:val="nil"/>
              <w:right w:val="nil"/>
            </w:tcBorders>
            <w:vAlign w:val="center"/>
          </w:tcPr>
          <w:p w14:paraId="60AF6E1B"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w:t>
            </w:r>
          </w:p>
        </w:tc>
        <w:tc>
          <w:tcPr>
            <w:tcW w:w="1712" w:type="dxa"/>
            <w:tcBorders>
              <w:left w:val="nil"/>
              <w:bottom w:val="nil"/>
              <w:right w:val="nil"/>
            </w:tcBorders>
            <w:vAlign w:val="center"/>
          </w:tcPr>
          <w:p w14:paraId="451FF26D"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0.101809521</w:t>
            </w:r>
          </w:p>
        </w:tc>
      </w:tr>
      <w:tr w:rsidR="00933852" w:rsidRPr="002A3661" w14:paraId="5F94DA9D" w14:textId="77777777" w:rsidTr="00AB052B">
        <w:trPr>
          <w:trHeight w:val="57"/>
          <w:jc w:val="center"/>
        </w:trPr>
        <w:tc>
          <w:tcPr>
            <w:tcW w:w="867" w:type="dxa"/>
            <w:tcBorders>
              <w:top w:val="nil"/>
              <w:left w:val="nil"/>
              <w:bottom w:val="nil"/>
              <w:right w:val="nil"/>
            </w:tcBorders>
            <w:vAlign w:val="center"/>
          </w:tcPr>
          <w:p w14:paraId="33794EF9"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A2</w:t>
            </w:r>
          </w:p>
        </w:tc>
        <w:tc>
          <w:tcPr>
            <w:tcW w:w="1481" w:type="dxa"/>
            <w:tcBorders>
              <w:top w:val="nil"/>
              <w:left w:val="nil"/>
              <w:bottom w:val="nil"/>
              <w:right w:val="nil"/>
            </w:tcBorders>
            <w:vAlign w:val="center"/>
          </w:tcPr>
          <w:p w14:paraId="4FD7738F"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2</w:t>
            </w:r>
          </w:p>
        </w:tc>
        <w:tc>
          <w:tcPr>
            <w:tcW w:w="1712" w:type="dxa"/>
            <w:tcBorders>
              <w:top w:val="nil"/>
              <w:left w:val="nil"/>
              <w:bottom w:val="nil"/>
              <w:right w:val="nil"/>
            </w:tcBorders>
            <w:vAlign w:val="center"/>
          </w:tcPr>
          <w:p w14:paraId="17790B45"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0.4</w:t>
            </w:r>
          </w:p>
        </w:tc>
        <w:tc>
          <w:tcPr>
            <w:tcW w:w="1712" w:type="dxa"/>
            <w:tcBorders>
              <w:top w:val="nil"/>
              <w:left w:val="nil"/>
              <w:bottom w:val="nil"/>
              <w:right w:val="nil"/>
            </w:tcBorders>
            <w:vAlign w:val="center"/>
          </w:tcPr>
          <w:p w14:paraId="19B21323"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0.115332015</w:t>
            </w:r>
          </w:p>
        </w:tc>
      </w:tr>
      <w:tr w:rsidR="00933852" w:rsidRPr="002A3661" w14:paraId="1990DA77" w14:textId="77777777" w:rsidTr="00AB052B">
        <w:trPr>
          <w:trHeight w:val="57"/>
          <w:jc w:val="center"/>
        </w:trPr>
        <w:tc>
          <w:tcPr>
            <w:tcW w:w="867" w:type="dxa"/>
            <w:tcBorders>
              <w:top w:val="nil"/>
              <w:left w:val="nil"/>
              <w:bottom w:val="nil"/>
              <w:right w:val="nil"/>
            </w:tcBorders>
            <w:vAlign w:val="center"/>
          </w:tcPr>
          <w:p w14:paraId="6C939C03"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A3</w:t>
            </w:r>
          </w:p>
        </w:tc>
        <w:tc>
          <w:tcPr>
            <w:tcW w:w="1481" w:type="dxa"/>
            <w:tcBorders>
              <w:top w:val="nil"/>
              <w:left w:val="nil"/>
              <w:bottom w:val="nil"/>
              <w:right w:val="nil"/>
            </w:tcBorders>
            <w:vAlign w:val="center"/>
          </w:tcPr>
          <w:p w14:paraId="75D51D44"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4</w:t>
            </w:r>
          </w:p>
        </w:tc>
        <w:tc>
          <w:tcPr>
            <w:tcW w:w="1712" w:type="dxa"/>
            <w:tcBorders>
              <w:top w:val="nil"/>
              <w:left w:val="nil"/>
              <w:bottom w:val="nil"/>
              <w:right w:val="nil"/>
            </w:tcBorders>
            <w:vAlign w:val="center"/>
          </w:tcPr>
          <w:p w14:paraId="0BD0B56A"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0.8</w:t>
            </w:r>
          </w:p>
        </w:tc>
        <w:tc>
          <w:tcPr>
            <w:tcW w:w="1712" w:type="dxa"/>
            <w:tcBorders>
              <w:top w:val="nil"/>
              <w:left w:val="nil"/>
              <w:bottom w:val="nil"/>
              <w:right w:val="nil"/>
            </w:tcBorders>
            <w:vAlign w:val="center"/>
          </w:tcPr>
          <w:p w14:paraId="60CC52C9"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0.123600088</w:t>
            </w:r>
          </w:p>
        </w:tc>
      </w:tr>
      <w:tr w:rsidR="00933852" w:rsidRPr="002A3661" w14:paraId="3AD63E35" w14:textId="77777777" w:rsidTr="00AB052B">
        <w:trPr>
          <w:trHeight w:val="57"/>
          <w:jc w:val="center"/>
        </w:trPr>
        <w:tc>
          <w:tcPr>
            <w:tcW w:w="867" w:type="dxa"/>
            <w:tcBorders>
              <w:top w:val="nil"/>
              <w:left w:val="nil"/>
              <w:bottom w:val="nil"/>
              <w:right w:val="nil"/>
            </w:tcBorders>
            <w:vAlign w:val="center"/>
          </w:tcPr>
          <w:p w14:paraId="6519BADB"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A4</w:t>
            </w:r>
          </w:p>
        </w:tc>
        <w:tc>
          <w:tcPr>
            <w:tcW w:w="1481" w:type="dxa"/>
            <w:tcBorders>
              <w:top w:val="nil"/>
              <w:left w:val="nil"/>
              <w:bottom w:val="nil"/>
              <w:right w:val="nil"/>
            </w:tcBorders>
            <w:vAlign w:val="center"/>
          </w:tcPr>
          <w:p w14:paraId="2722432B"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6</w:t>
            </w:r>
          </w:p>
        </w:tc>
        <w:tc>
          <w:tcPr>
            <w:tcW w:w="1712" w:type="dxa"/>
            <w:tcBorders>
              <w:top w:val="nil"/>
              <w:left w:val="nil"/>
              <w:bottom w:val="nil"/>
              <w:right w:val="nil"/>
            </w:tcBorders>
            <w:vAlign w:val="center"/>
          </w:tcPr>
          <w:p w14:paraId="687799C4"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1.2</w:t>
            </w:r>
          </w:p>
        </w:tc>
        <w:tc>
          <w:tcPr>
            <w:tcW w:w="1712" w:type="dxa"/>
            <w:tcBorders>
              <w:top w:val="nil"/>
              <w:left w:val="nil"/>
              <w:bottom w:val="nil"/>
              <w:right w:val="nil"/>
            </w:tcBorders>
            <w:vAlign w:val="center"/>
          </w:tcPr>
          <w:p w14:paraId="4F52E98A"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0.067108596</w:t>
            </w:r>
          </w:p>
        </w:tc>
      </w:tr>
      <w:tr w:rsidR="00933852" w:rsidRPr="002A3661" w14:paraId="74C89001" w14:textId="77777777" w:rsidTr="00AB052B">
        <w:trPr>
          <w:trHeight w:val="57"/>
          <w:jc w:val="center"/>
        </w:trPr>
        <w:tc>
          <w:tcPr>
            <w:tcW w:w="867" w:type="dxa"/>
            <w:tcBorders>
              <w:top w:val="nil"/>
              <w:left w:val="nil"/>
              <w:bottom w:val="nil"/>
              <w:right w:val="nil"/>
            </w:tcBorders>
            <w:vAlign w:val="center"/>
          </w:tcPr>
          <w:p w14:paraId="481D4062"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A5</w:t>
            </w:r>
          </w:p>
        </w:tc>
        <w:tc>
          <w:tcPr>
            <w:tcW w:w="1481" w:type="dxa"/>
            <w:tcBorders>
              <w:top w:val="nil"/>
              <w:left w:val="nil"/>
              <w:bottom w:val="nil"/>
              <w:right w:val="nil"/>
            </w:tcBorders>
            <w:vAlign w:val="center"/>
          </w:tcPr>
          <w:p w14:paraId="253BD43B"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8</w:t>
            </w:r>
          </w:p>
        </w:tc>
        <w:tc>
          <w:tcPr>
            <w:tcW w:w="1712" w:type="dxa"/>
            <w:tcBorders>
              <w:top w:val="nil"/>
              <w:left w:val="nil"/>
              <w:bottom w:val="nil"/>
              <w:right w:val="nil"/>
            </w:tcBorders>
            <w:vAlign w:val="center"/>
          </w:tcPr>
          <w:p w14:paraId="0349B31B"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1.6</w:t>
            </w:r>
          </w:p>
        </w:tc>
        <w:tc>
          <w:tcPr>
            <w:tcW w:w="1712" w:type="dxa"/>
            <w:tcBorders>
              <w:top w:val="nil"/>
              <w:left w:val="nil"/>
              <w:bottom w:val="nil"/>
              <w:right w:val="nil"/>
            </w:tcBorders>
            <w:vAlign w:val="center"/>
          </w:tcPr>
          <w:p w14:paraId="3D68B3DA"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0.075403471</w:t>
            </w:r>
          </w:p>
        </w:tc>
      </w:tr>
      <w:tr w:rsidR="00933852" w:rsidRPr="002A3661" w14:paraId="2FA0F611" w14:textId="77777777" w:rsidTr="00AB052B">
        <w:trPr>
          <w:trHeight w:val="57"/>
          <w:jc w:val="center"/>
        </w:trPr>
        <w:tc>
          <w:tcPr>
            <w:tcW w:w="867" w:type="dxa"/>
            <w:tcBorders>
              <w:top w:val="nil"/>
              <w:left w:val="nil"/>
              <w:right w:val="nil"/>
            </w:tcBorders>
            <w:vAlign w:val="center"/>
          </w:tcPr>
          <w:p w14:paraId="4D497717"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A6</w:t>
            </w:r>
          </w:p>
        </w:tc>
        <w:tc>
          <w:tcPr>
            <w:tcW w:w="1481" w:type="dxa"/>
            <w:tcBorders>
              <w:top w:val="nil"/>
              <w:left w:val="nil"/>
              <w:right w:val="nil"/>
            </w:tcBorders>
            <w:vAlign w:val="center"/>
          </w:tcPr>
          <w:p w14:paraId="166A8998"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10</w:t>
            </w:r>
          </w:p>
        </w:tc>
        <w:tc>
          <w:tcPr>
            <w:tcW w:w="1712" w:type="dxa"/>
            <w:tcBorders>
              <w:top w:val="nil"/>
              <w:left w:val="nil"/>
              <w:right w:val="nil"/>
            </w:tcBorders>
            <w:vAlign w:val="center"/>
          </w:tcPr>
          <w:p w14:paraId="102D56B3"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2</w:t>
            </w:r>
          </w:p>
        </w:tc>
        <w:tc>
          <w:tcPr>
            <w:tcW w:w="1712" w:type="dxa"/>
            <w:tcBorders>
              <w:top w:val="nil"/>
              <w:left w:val="nil"/>
              <w:right w:val="nil"/>
            </w:tcBorders>
            <w:vAlign w:val="center"/>
          </w:tcPr>
          <w:p w14:paraId="3663D9A2" w14:textId="77777777" w:rsidR="00933852" w:rsidRPr="002A3661" w:rsidRDefault="00933852" w:rsidP="00AB052B">
            <w:pPr>
              <w:spacing w:after="0" w:line="240" w:lineRule="auto"/>
              <w:jc w:val="center"/>
              <w:rPr>
                <w:rFonts w:asciiTheme="majorBidi" w:hAnsiTheme="majorBidi" w:cstheme="majorBidi"/>
                <w:sz w:val="18"/>
                <w:szCs w:val="18"/>
              </w:rPr>
            </w:pPr>
            <w:r w:rsidRPr="002A3661">
              <w:rPr>
                <w:rFonts w:asciiTheme="majorBidi" w:hAnsiTheme="majorBidi" w:cstheme="majorBidi"/>
                <w:sz w:val="18"/>
                <w:szCs w:val="18"/>
              </w:rPr>
              <w:t>0.092304823</w:t>
            </w:r>
          </w:p>
        </w:tc>
      </w:tr>
      <w:bookmarkEnd w:id="4"/>
    </w:tbl>
    <w:p w14:paraId="6734B149" w14:textId="77777777" w:rsidR="00933852" w:rsidRPr="002A3661" w:rsidRDefault="00933852" w:rsidP="00933852">
      <w:pPr>
        <w:spacing w:after="0" w:line="240" w:lineRule="auto"/>
        <w:jc w:val="both"/>
        <w:rPr>
          <w:rFonts w:asciiTheme="majorBidi" w:hAnsiTheme="majorBidi" w:cstheme="majorBidi"/>
          <w:sz w:val="20"/>
          <w:szCs w:val="20"/>
        </w:rPr>
      </w:pPr>
    </w:p>
    <w:p w14:paraId="5DB6796D" w14:textId="600863F2" w:rsidR="00BE7633" w:rsidRPr="00370B2E" w:rsidRDefault="00720EBE" w:rsidP="00A475FF">
      <w:pPr>
        <w:spacing w:after="0" w:line="240" w:lineRule="auto"/>
        <w:ind w:right="113" w:firstLine="397"/>
        <w:jc w:val="both"/>
        <w:rPr>
          <w:rFonts w:asciiTheme="majorBidi" w:hAnsiTheme="majorBidi" w:cstheme="majorBidi"/>
          <w:sz w:val="20"/>
          <w:szCs w:val="20"/>
        </w:rPr>
      </w:pPr>
      <w:r w:rsidRPr="002A3661">
        <w:rPr>
          <w:rFonts w:asciiTheme="majorBidi" w:hAnsiTheme="majorBidi" w:cstheme="majorBidi"/>
          <w:sz w:val="20"/>
          <w:szCs w:val="20"/>
        </w:rPr>
        <w:t xml:space="preserve">From this table, </w:t>
      </w:r>
      <w:proofErr w:type="gramStart"/>
      <w:r w:rsidR="00161823" w:rsidRPr="002A3661">
        <w:rPr>
          <w:rFonts w:asciiTheme="majorBidi" w:hAnsiTheme="majorBidi" w:cstheme="majorBidi"/>
          <w:sz w:val="20"/>
          <w:szCs w:val="20"/>
        </w:rPr>
        <w:t>it can be seen that the</w:t>
      </w:r>
      <w:proofErr w:type="gramEnd"/>
      <w:r w:rsidR="00161823" w:rsidRPr="002A3661">
        <w:rPr>
          <w:rFonts w:asciiTheme="majorBidi" w:hAnsiTheme="majorBidi" w:cstheme="majorBidi"/>
          <w:sz w:val="20"/>
          <w:szCs w:val="20"/>
        </w:rPr>
        <w:t xml:space="preserve"> Zn has been incrementally increased. As mentioned, this provides useful insights into material optimization. That is, this leads to slightly </w:t>
      </w:r>
      <w:proofErr w:type="gramStart"/>
      <w:r w:rsidR="00161823" w:rsidRPr="002A3661">
        <w:rPr>
          <w:rFonts w:asciiTheme="majorBidi" w:hAnsiTheme="majorBidi" w:cstheme="majorBidi"/>
          <w:sz w:val="20"/>
          <w:szCs w:val="20"/>
        </w:rPr>
        <w:t>fluctuated</w:t>
      </w:r>
      <w:proofErr w:type="gramEnd"/>
      <w:r w:rsidR="00161823" w:rsidRPr="002A3661">
        <w:rPr>
          <w:rFonts w:asciiTheme="majorBidi" w:hAnsiTheme="majorBidi" w:cstheme="majorBidi"/>
          <w:sz w:val="20"/>
          <w:szCs w:val="20"/>
        </w:rPr>
        <w:t xml:space="preserve"> effects </w:t>
      </w:r>
      <w:proofErr w:type="gramStart"/>
      <w:r w:rsidR="00161823" w:rsidRPr="002A3661">
        <w:rPr>
          <w:rFonts w:asciiTheme="majorBidi" w:hAnsiTheme="majorBidi" w:cstheme="majorBidi"/>
          <w:sz w:val="20"/>
          <w:szCs w:val="20"/>
        </w:rPr>
        <w:t>to</w:t>
      </w:r>
      <w:proofErr w:type="gramEnd"/>
      <w:r w:rsidR="00161823" w:rsidRPr="002A3661">
        <w:rPr>
          <w:rFonts w:asciiTheme="majorBidi" w:hAnsiTheme="majorBidi" w:cstheme="majorBidi"/>
          <w:sz w:val="20"/>
          <w:szCs w:val="20"/>
        </w:rPr>
        <w:t xml:space="preserve"> the SHC</w:t>
      </w:r>
      <w:r w:rsidR="00D74E34" w:rsidRPr="002A3661">
        <w:rPr>
          <w:rFonts w:asciiTheme="majorBidi" w:hAnsiTheme="majorBidi" w:cstheme="majorBidi"/>
          <w:sz w:val="20"/>
          <w:szCs w:val="20"/>
        </w:rPr>
        <w:t>.</w:t>
      </w:r>
      <w:r w:rsidR="00161823" w:rsidRPr="002A3661">
        <w:rPr>
          <w:rFonts w:asciiTheme="majorBidi" w:hAnsiTheme="majorBidi" w:cstheme="majorBidi"/>
          <w:sz w:val="20"/>
          <w:szCs w:val="20"/>
        </w:rPr>
        <w:t xml:space="preserve"> </w:t>
      </w:r>
      <w:r w:rsidR="00D74E34" w:rsidRPr="002A3661">
        <w:rPr>
          <w:rFonts w:asciiTheme="majorBidi" w:hAnsiTheme="majorBidi" w:cstheme="majorBidi"/>
          <w:sz w:val="20"/>
          <w:szCs w:val="20"/>
        </w:rPr>
        <w:t>I</w:t>
      </w:r>
      <w:r w:rsidR="00161823" w:rsidRPr="002A3661">
        <w:rPr>
          <w:rFonts w:asciiTheme="majorBidi" w:hAnsiTheme="majorBidi" w:cstheme="majorBidi"/>
          <w:sz w:val="20"/>
          <w:szCs w:val="20"/>
        </w:rPr>
        <w:t xml:space="preserve">t is incrementally increased when Zn </w:t>
      </w:r>
      <w:r w:rsidR="00D74E34" w:rsidRPr="002A3661">
        <w:rPr>
          <w:rFonts w:asciiTheme="majorBidi" w:hAnsiTheme="majorBidi" w:cstheme="majorBidi"/>
          <w:sz w:val="20"/>
          <w:szCs w:val="20"/>
        </w:rPr>
        <w:t xml:space="preserve">weight percentages increased. Then, it is decreased when Zn weight percentage </w:t>
      </w:r>
      <w:r w:rsidR="00161823" w:rsidRPr="002A3661">
        <w:rPr>
          <w:rFonts w:asciiTheme="majorBidi" w:hAnsiTheme="majorBidi" w:cstheme="majorBidi"/>
          <w:sz w:val="20"/>
          <w:szCs w:val="20"/>
        </w:rPr>
        <w:t>equals to 6wt%</w:t>
      </w:r>
      <w:r w:rsidR="00D74E34" w:rsidRPr="002A3661">
        <w:rPr>
          <w:rFonts w:asciiTheme="majorBidi" w:hAnsiTheme="majorBidi" w:cstheme="majorBidi"/>
          <w:sz w:val="20"/>
          <w:szCs w:val="20"/>
        </w:rPr>
        <w:t>.</w:t>
      </w:r>
      <w:r w:rsidR="00161823" w:rsidRPr="002A3661">
        <w:rPr>
          <w:rFonts w:asciiTheme="majorBidi" w:hAnsiTheme="majorBidi" w:cstheme="majorBidi"/>
          <w:sz w:val="20"/>
          <w:szCs w:val="20"/>
        </w:rPr>
        <w:t xml:space="preserve"> </w:t>
      </w:r>
      <w:r w:rsidR="00D74E34" w:rsidRPr="002A3661">
        <w:rPr>
          <w:rFonts w:asciiTheme="majorBidi" w:hAnsiTheme="majorBidi" w:cstheme="majorBidi"/>
          <w:sz w:val="20"/>
          <w:szCs w:val="20"/>
        </w:rPr>
        <w:t xml:space="preserve">Subsequently, it is </w:t>
      </w:r>
      <w:r w:rsidR="00161823" w:rsidRPr="002A3661">
        <w:rPr>
          <w:rFonts w:asciiTheme="majorBidi" w:hAnsiTheme="majorBidi" w:cstheme="majorBidi"/>
          <w:sz w:val="20"/>
          <w:szCs w:val="20"/>
        </w:rPr>
        <w:t xml:space="preserve">increased </w:t>
      </w:r>
      <w:r w:rsidR="00D74E34" w:rsidRPr="002A3661">
        <w:rPr>
          <w:rFonts w:asciiTheme="majorBidi" w:hAnsiTheme="majorBidi" w:cstheme="majorBidi"/>
          <w:sz w:val="20"/>
          <w:szCs w:val="20"/>
        </w:rPr>
        <w:t>again while</w:t>
      </w:r>
      <w:r w:rsidR="00161823" w:rsidRPr="002A3661">
        <w:rPr>
          <w:rFonts w:asciiTheme="majorBidi" w:hAnsiTheme="majorBidi" w:cstheme="majorBidi"/>
          <w:sz w:val="20"/>
          <w:szCs w:val="20"/>
        </w:rPr>
        <w:t xml:space="preserve"> Zn </w:t>
      </w:r>
      <w:r w:rsidR="00D74E34" w:rsidRPr="002A3661">
        <w:rPr>
          <w:rFonts w:asciiTheme="majorBidi" w:hAnsiTheme="majorBidi" w:cstheme="majorBidi"/>
          <w:sz w:val="20"/>
          <w:szCs w:val="20"/>
        </w:rPr>
        <w:t xml:space="preserve">weight percentage keeps increasing. </w:t>
      </w:r>
      <w:r w:rsidR="00161823" w:rsidRPr="002A3661">
        <w:rPr>
          <w:rFonts w:asciiTheme="majorBidi" w:hAnsiTheme="majorBidi" w:cstheme="majorBidi"/>
          <w:sz w:val="20"/>
          <w:szCs w:val="20"/>
        </w:rPr>
        <w:t>T</w:t>
      </w:r>
      <w:r w:rsidR="00F66258" w:rsidRPr="002A3661">
        <w:rPr>
          <w:rFonts w:asciiTheme="majorBidi" w:hAnsiTheme="majorBidi" w:cstheme="majorBidi"/>
          <w:sz w:val="20"/>
          <w:szCs w:val="20"/>
        </w:rPr>
        <w:t xml:space="preserve">he manufacture of a set of Al-Cu-Zn alloys. The study also investigated the effect of Zn addition, </w:t>
      </w:r>
      <w:proofErr w:type="gramStart"/>
      <w:r w:rsidR="00F66258" w:rsidRPr="002A3661">
        <w:rPr>
          <w:rFonts w:asciiTheme="majorBidi" w:hAnsiTheme="majorBidi" w:cstheme="majorBidi"/>
          <w:sz w:val="20"/>
          <w:szCs w:val="20"/>
        </w:rPr>
        <w:t>taking into account</w:t>
      </w:r>
      <w:proofErr w:type="gramEnd"/>
      <w:r w:rsidR="00F66258" w:rsidRPr="002A3661">
        <w:rPr>
          <w:rFonts w:asciiTheme="majorBidi" w:hAnsiTheme="majorBidi" w:cstheme="majorBidi"/>
          <w:sz w:val="20"/>
          <w:szCs w:val="20"/>
        </w:rPr>
        <w:t xml:space="preserve"> the thermal properties of the manufactured alloys.</w:t>
      </w:r>
      <w:r w:rsidR="00FC5B5F" w:rsidRPr="002A3661">
        <w:rPr>
          <w:rFonts w:asciiTheme="majorBidi" w:hAnsiTheme="majorBidi" w:cstheme="majorBidi"/>
          <w:sz w:val="20"/>
          <w:szCs w:val="20"/>
        </w:rPr>
        <w:t xml:space="preserve"> </w:t>
      </w:r>
      <w:r w:rsidR="00F66258" w:rsidRPr="002A3661">
        <w:rPr>
          <w:rFonts w:asciiTheme="majorBidi" w:hAnsiTheme="majorBidi" w:cstheme="majorBidi"/>
          <w:sz w:val="20"/>
          <w:szCs w:val="20"/>
        </w:rPr>
        <w:t>The manufacture of cast alloys using these elements is expected to be of great exploration</w:t>
      </w:r>
      <w:r w:rsidR="00F66258" w:rsidRPr="00370B2E">
        <w:rPr>
          <w:rFonts w:asciiTheme="majorBidi" w:hAnsiTheme="majorBidi" w:cstheme="majorBidi"/>
          <w:sz w:val="20"/>
          <w:szCs w:val="20"/>
        </w:rPr>
        <w:t xml:space="preserve"> value, as the cast alloys are expected to acquire new properties [22]. One of the most important properties of cast materials is that when an alloying element is added to the main matrix, different primary and secondary phases of the alloying elements are formed. These phases have a significant impact on the crystal structure, altering the alloy's properties, efficiency, and performance. Therefore, one of the thermal properties that changes is the melting point [23]. Consequently, the melting point varies, either increasing or decreasing, depending on the concentration of the alloying element. This is confirmed by the equilibrium diagram for any alloy [24].</w:t>
      </w:r>
    </w:p>
    <w:p w14:paraId="284D5653" w14:textId="324083DC" w:rsidR="005B1FEF" w:rsidRDefault="00CF1279" w:rsidP="00A475FF">
      <w:pPr>
        <w:autoSpaceDE w:val="0"/>
        <w:autoSpaceDN w:val="0"/>
        <w:adjustRightInd w:val="0"/>
        <w:spacing w:after="0" w:line="240" w:lineRule="auto"/>
        <w:ind w:right="113" w:firstLine="397"/>
        <w:jc w:val="both"/>
        <w:rPr>
          <w:rFonts w:asciiTheme="majorBidi" w:hAnsiTheme="majorBidi" w:cstheme="majorBidi"/>
          <w:sz w:val="20"/>
          <w:szCs w:val="20"/>
        </w:rPr>
      </w:pPr>
      <w:r w:rsidRPr="00370B2E">
        <w:rPr>
          <w:rFonts w:asciiTheme="majorBidi" w:hAnsiTheme="majorBidi" w:cstheme="majorBidi"/>
          <w:sz w:val="20"/>
          <w:szCs w:val="20"/>
        </w:rPr>
        <w:t xml:space="preserve">This increase or decrease in melting point is the result of intermolecular forces. One of the most important factors affecting the melting point of a material is the type of forces that bind the molecules it contains. The stronger the intermolecular bonds, the higher their melting points, which significantly affects the energy stored in the alloy, which in turn affects its </w:t>
      </w:r>
      <w:r w:rsidR="00FF3365" w:rsidRPr="00370B2E">
        <w:rPr>
          <w:rFonts w:asciiTheme="majorBidi" w:hAnsiTheme="majorBidi" w:cstheme="majorBidi"/>
          <w:sz w:val="20"/>
          <w:szCs w:val="20"/>
        </w:rPr>
        <w:t>SHC</w:t>
      </w:r>
      <w:r w:rsidRPr="00370B2E">
        <w:rPr>
          <w:rFonts w:asciiTheme="majorBidi" w:hAnsiTheme="majorBidi" w:cstheme="majorBidi"/>
          <w:sz w:val="20"/>
          <w:szCs w:val="20"/>
        </w:rPr>
        <w:t xml:space="preserve"> [25]. Therefore, the specific heat kinetics of the resulting alloys are shown in Figure 2. We find that the </w:t>
      </w:r>
      <w:r w:rsidR="00FC32DA" w:rsidRPr="00370B2E">
        <w:rPr>
          <w:rFonts w:asciiTheme="majorBidi" w:hAnsiTheme="majorBidi" w:cstheme="majorBidi"/>
          <w:sz w:val="20"/>
          <w:szCs w:val="20"/>
        </w:rPr>
        <w:t>SHC</w:t>
      </w:r>
      <w:r w:rsidRPr="00370B2E">
        <w:rPr>
          <w:rFonts w:asciiTheme="majorBidi" w:hAnsiTheme="majorBidi" w:cstheme="majorBidi"/>
          <w:sz w:val="20"/>
          <w:szCs w:val="20"/>
        </w:rPr>
        <w:t xml:space="preserve"> of </w:t>
      </w:r>
      <w:r w:rsidR="00FC32DA" w:rsidRPr="00370B2E">
        <w:rPr>
          <w:rFonts w:asciiTheme="majorBidi" w:hAnsiTheme="majorBidi" w:cstheme="majorBidi"/>
          <w:sz w:val="20"/>
          <w:szCs w:val="20"/>
        </w:rPr>
        <w:t>Al</w:t>
      </w:r>
      <w:r w:rsidRPr="00370B2E">
        <w:rPr>
          <w:rFonts w:asciiTheme="majorBidi" w:hAnsiTheme="majorBidi" w:cstheme="majorBidi"/>
          <w:sz w:val="20"/>
          <w:szCs w:val="20"/>
        </w:rPr>
        <w:t xml:space="preserve">, </w:t>
      </w:r>
      <w:r w:rsidR="00FC32DA" w:rsidRPr="00370B2E">
        <w:rPr>
          <w:rFonts w:asciiTheme="majorBidi" w:hAnsiTheme="majorBidi" w:cstheme="majorBidi"/>
          <w:sz w:val="20"/>
          <w:szCs w:val="20"/>
        </w:rPr>
        <w:t>Cu</w:t>
      </w:r>
      <w:r w:rsidRPr="00370B2E">
        <w:rPr>
          <w:rFonts w:asciiTheme="majorBidi" w:hAnsiTheme="majorBidi" w:cstheme="majorBidi"/>
          <w:sz w:val="20"/>
          <w:szCs w:val="20"/>
        </w:rPr>
        <w:t xml:space="preserve">, and </w:t>
      </w:r>
      <w:r w:rsidR="00FC32DA" w:rsidRPr="00370B2E">
        <w:rPr>
          <w:rFonts w:asciiTheme="majorBidi" w:hAnsiTheme="majorBidi" w:cstheme="majorBidi"/>
          <w:sz w:val="20"/>
          <w:szCs w:val="20"/>
        </w:rPr>
        <w:t>Zn</w:t>
      </w:r>
      <w:r w:rsidRPr="00370B2E">
        <w:rPr>
          <w:rFonts w:asciiTheme="majorBidi" w:hAnsiTheme="majorBidi" w:cstheme="majorBidi"/>
          <w:sz w:val="20"/>
          <w:szCs w:val="20"/>
        </w:rPr>
        <w:t xml:space="preserve"> alloys increases until the </w:t>
      </w:r>
      <w:r w:rsidR="00FC32DA" w:rsidRPr="00370B2E">
        <w:rPr>
          <w:rFonts w:asciiTheme="majorBidi" w:hAnsiTheme="majorBidi" w:cstheme="majorBidi"/>
          <w:sz w:val="20"/>
          <w:szCs w:val="20"/>
        </w:rPr>
        <w:t>Zn</w:t>
      </w:r>
      <w:r w:rsidRPr="00370B2E">
        <w:rPr>
          <w:rFonts w:asciiTheme="majorBidi" w:hAnsiTheme="majorBidi" w:cstheme="majorBidi"/>
          <w:sz w:val="20"/>
          <w:szCs w:val="20"/>
        </w:rPr>
        <w:t xml:space="preserve"> concentration reaches 4%, indicating an increase in the alloy's melting point. The </w:t>
      </w:r>
      <w:r w:rsidR="00FC32DA" w:rsidRPr="00370B2E">
        <w:rPr>
          <w:rFonts w:asciiTheme="majorBidi" w:hAnsiTheme="majorBidi" w:cstheme="majorBidi"/>
          <w:sz w:val="20"/>
          <w:szCs w:val="20"/>
        </w:rPr>
        <w:t>SHC</w:t>
      </w:r>
      <w:r w:rsidRPr="00370B2E">
        <w:rPr>
          <w:rFonts w:asciiTheme="majorBidi" w:hAnsiTheme="majorBidi" w:cstheme="majorBidi"/>
          <w:sz w:val="20"/>
          <w:szCs w:val="20"/>
        </w:rPr>
        <w:t xml:space="preserve"> then begins to decrease beyond this concentration until it reaches 6%, after which the </w:t>
      </w:r>
      <w:r w:rsidR="0061427F" w:rsidRPr="00370B2E">
        <w:rPr>
          <w:rFonts w:asciiTheme="majorBidi" w:hAnsiTheme="majorBidi" w:cstheme="majorBidi"/>
          <w:sz w:val="20"/>
          <w:szCs w:val="20"/>
        </w:rPr>
        <w:t>SHC</w:t>
      </w:r>
      <w:r w:rsidRPr="00370B2E">
        <w:rPr>
          <w:rFonts w:asciiTheme="majorBidi" w:hAnsiTheme="majorBidi" w:cstheme="majorBidi"/>
          <w:sz w:val="20"/>
          <w:szCs w:val="20"/>
        </w:rPr>
        <w:t xml:space="preserve"> begins to rise again.</w:t>
      </w:r>
    </w:p>
    <w:p w14:paraId="57E28F51" w14:textId="77777777" w:rsidR="00670888" w:rsidRDefault="00670888" w:rsidP="00A475FF">
      <w:pPr>
        <w:autoSpaceDE w:val="0"/>
        <w:autoSpaceDN w:val="0"/>
        <w:adjustRightInd w:val="0"/>
        <w:spacing w:after="0" w:line="240" w:lineRule="auto"/>
        <w:ind w:right="113" w:firstLine="397"/>
        <w:jc w:val="both"/>
        <w:rPr>
          <w:rFonts w:asciiTheme="majorBidi" w:hAnsiTheme="majorBidi" w:cstheme="majorBidi"/>
          <w:sz w:val="20"/>
          <w:szCs w:val="20"/>
        </w:rPr>
      </w:pPr>
    </w:p>
    <w:p w14:paraId="77EEDA16" w14:textId="04DE537E" w:rsidR="00670888" w:rsidRPr="00370B2E" w:rsidRDefault="00670888" w:rsidP="00670888">
      <w:pPr>
        <w:autoSpaceDE w:val="0"/>
        <w:autoSpaceDN w:val="0"/>
        <w:adjustRightInd w:val="0"/>
        <w:spacing w:after="0" w:line="240" w:lineRule="auto"/>
        <w:ind w:right="4"/>
        <w:jc w:val="center"/>
        <w:rPr>
          <w:rFonts w:asciiTheme="majorBidi" w:hAnsiTheme="majorBidi" w:cstheme="majorBidi"/>
          <w:sz w:val="20"/>
          <w:szCs w:val="20"/>
        </w:rPr>
      </w:pPr>
      <w:r>
        <w:rPr>
          <w:noProof/>
        </w:rPr>
        <w:drawing>
          <wp:inline distT="0" distB="0" distL="0" distR="0" wp14:anchorId="6035BC19" wp14:editId="09F8C9CD">
            <wp:extent cx="4320000" cy="2318400"/>
            <wp:effectExtent l="0" t="0" r="4445" b="5715"/>
            <wp:docPr id="8" name="مخطط 8">
              <a:extLst xmlns:a="http://schemas.openxmlformats.org/drawingml/2006/main">
                <a:ext uri="{FF2B5EF4-FFF2-40B4-BE49-F238E27FC236}">
                  <a16:creationId xmlns:a16="http://schemas.microsoft.com/office/drawing/2014/main" id="{706A32F5-BAC0-4475-904E-A67323C0A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D96605" w14:textId="29A0F117" w:rsidR="00F66258" w:rsidRPr="00370B2E" w:rsidRDefault="00F66258" w:rsidP="00670888">
      <w:pPr>
        <w:autoSpaceDE w:val="0"/>
        <w:autoSpaceDN w:val="0"/>
        <w:adjustRightInd w:val="0"/>
        <w:spacing w:after="0" w:line="240" w:lineRule="auto"/>
        <w:rPr>
          <w:rFonts w:asciiTheme="majorBidi" w:hAnsiTheme="majorBidi" w:cstheme="majorBidi"/>
          <w:sz w:val="18"/>
          <w:szCs w:val="18"/>
        </w:rPr>
      </w:pPr>
    </w:p>
    <w:p w14:paraId="102BA842" w14:textId="77777777" w:rsidR="00F66258" w:rsidRPr="002A3661" w:rsidRDefault="00F66258" w:rsidP="00894DE4">
      <w:pPr>
        <w:spacing w:before="120" w:after="0" w:line="240" w:lineRule="auto"/>
        <w:jc w:val="center"/>
        <w:rPr>
          <w:rFonts w:asciiTheme="majorBidi" w:hAnsiTheme="majorBidi" w:cstheme="majorBidi"/>
          <w:sz w:val="18"/>
          <w:szCs w:val="18"/>
        </w:rPr>
      </w:pPr>
      <w:r w:rsidRPr="002A3661">
        <w:rPr>
          <w:rFonts w:asciiTheme="majorBidi" w:hAnsiTheme="majorBidi" w:cstheme="majorBidi"/>
          <w:b/>
          <w:bCs/>
          <w:sz w:val="18"/>
          <w:szCs w:val="18"/>
        </w:rPr>
        <w:t xml:space="preserve">FIGURE 2. </w:t>
      </w:r>
      <w:r w:rsidRPr="002A3661">
        <w:rPr>
          <w:rFonts w:asciiTheme="majorBidi" w:hAnsiTheme="majorBidi" w:cstheme="majorBidi"/>
          <w:sz w:val="18"/>
          <w:szCs w:val="18"/>
        </w:rPr>
        <w:t>Relationships between the ratios of elements' weights and SHC for Al</w:t>
      </w:r>
      <w:r w:rsidRPr="002A3661">
        <w:rPr>
          <w:rFonts w:asciiTheme="majorBidi" w:hAnsiTheme="majorBidi" w:cstheme="majorBidi"/>
          <w:sz w:val="18"/>
          <w:szCs w:val="18"/>
          <w:vertAlign w:val="subscript"/>
        </w:rPr>
        <w:t>90</w:t>
      </w:r>
      <w:r w:rsidRPr="002A3661">
        <w:rPr>
          <w:rFonts w:asciiTheme="majorBidi" w:hAnsiTheme="majorBidi" w:cstheme="majorBidi"/>
          <w:sz w:val="18"/>
          <w:szCs w:val="18"/>
        </w:rPr>
        <w:t>Cu</w:t>
      </w:r>
      <w:r w:rsidRPr="002A3661">
        <w:rPr>
          <w:rFonts w:asciiTheme="majorBidi" w:hAnsiTheme="majorBidi" w:cstheme="majorBidi"/>
          <w:sz w:val="18"/>
          <w:szCs w:val="18"/>
          <w:vertAlign w:val="subscript"/>
        </w:rPr>
        <w:t>10-x</w:t>
      </w:r>
      <w:r w:rsidRPr="002A3661">
        <w:rPr>
          <w:rFonts w:asciiTheme="majorBidi" w:hAnsiTheme="majorBidi" w:cstheme="majorBidi"/>
          <w:sz w:val="18"/>
          <w:szCs w:val="18"/>
        </w:rPr>
        <w:t>Zn</w:t>
      </w:r>
      <w:r w:rsidRPr="002A3661">
        <w:rPr>
          <w:rFonts w:asciiTheme="majorBidi" w:hAnsiTheme="majorBidi" w:cstheme="majorBidi"/>
          <w:sz w:val="18"/>
          <w:szCs w:val="18"/>
          <w:vertAlign w:val="subscript"/>
        </w:rPr>
        <w:t>x</w:t>
      </w:r>
      <w:r w:rsidRPr="002A3661">
        <w:rPr>
          <w:rFonts w:asciiTheme="majorBidi" w:hAnsiTheme="majorBidi" w:cstheme="majorBidi"/>
          <w:sz w:val="18"/>
          <w:szCs w:val="18"/>
        </w:rPr>
        <w:t>, x= (0, 2, 4, 6, 8, 10) %</w:t>
      </w:r>
    </w:p>
    <w:p w14:paraId="75E2A8AA" w14:textId="77777777" w:rsidR="00F66258" w:rsidRPr="002A3661" w:rsidRDefault="00F66258" w:rsidP="00F66258">
      <w:pPr>
        <w:spacing w:after="0" w:line="240" w:lineRule="auto"/>
        <w:jc w:val="center"/>
        <w:rPr>
          <w:rFonts w:asciiTheme="majorBidi" w:hAnsiTheme="majorBidi" w:cstheme="majorBidi"/>
          <w:sz w:val="18"/>
          <w:szCs w:val="18"/>
        </w:rPr>
      </w:pPr>
    </w:p>
    <w:p w14:paraId="6FC1B991" w14:textId="0C23CCFD" w:rsidR="0013342F" w:rsidRPr="002A3661" w:rsidRDefault="0013342F" w:rsidP="00B43BDD">
      <w:pPr>
        <w:tabs>
          <w:tab w:val="left" w:pos="426"/>
        </w:tabs>
        <w:spacing w:after="0" w:line="240" w:lineRule="auto"/>
        <w:ind w:right="113" w:firstLine="397"/>
        <w:jc w:val="both"/>
        <w:rPr>
          <w:rFonts w:ascii="Times New Roman" w:eastAsia="Calibri" w:hAnsi="Times New Roman" w:cs="Times New Roman"/>
          <w:sz w:val="20"/>
          <w:szCs w:val="20"/>
        </w:rPr>
      </w:pPr>
      <w:r w:rsidRPr="002A3661">
        <w:rPr>
          <w:rFonts w:ascii="Times New Roman" w:eastAsia="Calibri" w:hAnsi="Times New Roman" w:cs="Times New Roman"/>
          <w:sz w:val="20"/>
          <w:szCs w:val="20"/>
        </w:rPr>
        <w:t xml:space="preserve">XRD </w:t>
      </w:r>
      <w:r w:rsidR="00A6700F" w:rsidRPr="002A3661">
        <w:rPr>
          <w:rFonts w:ascii="Times New Roman" w:eastAsia="Calibri" w:hAnsi="Times New Roman" w:cs="Times New Roman"/>
          <w:sz w:val="20"/>
          <w:szCs w:val="20"/>
        </w:rPr>
        <w:t>is</w:t>
      </w:r>
      <w:r w:rsidRPr="002A3661">
        <w:rPr>
          <w:rFonts w:ascii="Times New Roman" w:eastAsia="Calibri" w:hAnsi="Times New Roman" w:cs="Times New Roman"/>
          <w:sz w:val="20"/>
          <w:szCs w:val="20"/>
        </w:rPr>
        <w:t xml:space="preserve"> used to test the phase states and crystal structures of the cast alloys, as shown in Figure 3. Charts provide XRD data for the Al-Cu-Zn cast alloys used. All figures show the Al-Cu-Zn cast alloys and the phase decomposition confirmed by XRD tests. Four phases </w:t>
      </w:r>
      <w:r w:rsidR="00A6700F" w:rsidRPr="002A3661">
        <w:rPr>
          <w:rFonts w:ascii="Times New Roman" w:eastAsia="Calibri" w:hAnsi="Times New Roman" w:cs="Times New Roman"/>
          <w:sz w:val="20"/>
          <w:szCs w:val="20"/>
        </w:rPr>
        <w:t>are</w:t>
      </w:r>
      <w:r w:rsidRPr="002A3661">
        <w:rPr>
          <w:rFonts w:ascii="Times New Roman" w:eastAsia="Calibri" w:hAnsi="Times New Roman" w:cs="Times New Roman"/>
          <w:sz w:val="20"/>
          <w:szCs w:val="20"/>
        </w:rPr>
        <w:t xml:space="preserve"> detected in each tested cast alloy: Al</w:t>
      </w:r>
      <w:r w:rsidRPr="002A3661">
        <w:rPr>
          <w:rFonts w:ascii="Times New Roman" w:eastAsia="Calibri" w:hAnsi="Times New Roman" w:cs="Times New Roman"/>
          <w:sz w:val="20"/>
          <w:szCs w:val="20"/>
          <w:vertAlign w:val="subscript"/>
        </w:rPr>
        <w:t>2</w:t>
      </w:r>
      <w:r w:rsidRPr="002A3661">
        <w:rPr>
          <w:rFonts w:ascii="Times New Roman" w:eastAsia="Calibri" w:hAnsi="Times New Roman" w:cs="Times New Roman"/>
          <w:sz w:val="20"/>
          <w:szCs w:val="20"/>
        </w:rPr>
        <w:t>Cu, Al</w:t>
      </w:r>
      <w:r w:rsidRPr="002A3661">
        <w:rPr>
          <w:rFonts w:ascii="Times New Roman" w:eastAsia="Calibri" w:hAnsi="Times New Roman" w:cs="Times New Roman"/>
          <w:sz w:val="20"/>
          <w:szCs w:val="20"/>
          <w:vertAlign w:val="subscript"/>
        </w:rPr>
        <w:t>0.4</w:t>
      </w:r>
      <w:r w:rsidRPr="002A3661">
        <w:rPr>
          <w:rFonts w:ascii="Times New Roman" w:eastAsia="Calibri" w:hAnsi="Times New Roman" w:cs="Times New Roman"/>
          <w:sz w:val="20"/>
          <w:szCs w:val="20"/>
        </w:rPr>
        <w:t>Zn</w:t>
      </w:r>
      <w:r w:rsidRPr="002A3661">
        <w:rPr>
          <w:rFonts w:ascii="Times New Roman" w:eastAsia="Calibri" w:hAnsi="Times New Roman" w:cs="Times New Roman"/>
          <w:sz w:val="20"/>
          <w:szCs w:val="20"/>
          <w:vertAlign w:val="subscript"/>
        </w:rPr>
        <w:t>0.6</w:t>
      </w:r>
      <w:r w:rsidRPr="002A3661">
        <w:rPr>
          <w:rFonts w:ascii="Times New Roman" w:eastAsia="Calibri" w:hAnsi="Times New Roman" w:cs="Times New Roman"/>
          <w:sz w:val="20"/>
          <w:szCs w:val="20"/>
        </w:rPr>
        <w:t>, Al</w:t>
      </w:r>
      <w:r w:rsidRPr="002A3661">
        <w:rPr>
          <w:rFonts w:ascii="Times New Roman" w:eastAsia="Calibri" w:hAnsi="Times New Roman" w:cs="Times New Roman"/>
          <w:sz w:val="20"/>
          <w:szCs w:val="20"/>
          <w:vertAlign w:val="subscript"/>
        </w:rPr>
        <w:t>4</w:t>
      </w:r>
      <w:r w:rsidRPr="002A3661">
        <w:rPr>
          <w:rFonts w:ascii="Times New Roman" w:eastAsia="Calibri" w:hAnsi="Times New Roman" w:cs="Times New Roman"/>
          <w:sz w:val="20"/>
          <w:szCs w:val="20"/>
        </w:rPr>
        <w:t>Cu</w:t>
      </w:r>
      <w:r w:rsidRPr="002A3661">
        <w:rPr>
          <w:rFonts w:ascii="Times New Roman" w:eastAsia="Calibri" w:hAnsi="Times New Roman" w:cs="Times New Roman"/>
          <w:sz w:val="20"/>
          <w:szCs w:val="20"/>
          <w:vertAlign w:val="subscript"/>
        </w:rPr>
        <w:t>9</w:t>
      </w:r>
      <w:r w:rsidRPr="002A3661">
        <w:rPr>
          <w:rFonts w:ascii="Times New Roman" w:eastAsia="Calibri" w:hAnsi="Times New Roman" w:cs="Times New Roman"/>
          <w:sz w:val="20"/>
          <w:szCs w:val="20"/>
        </w:rPr>
        <w:t xml:space="preserve">, and CuZn. In all tested cast alloys, the predominant phase </w:t>
      </w:r>
      <w:r w:rsidR="00A6700F" w:rsidRPr="002A3661">
        <w:rPr>
          <w:rFonts w:ascii="Times New Roman" w:eastAsia="Calibri" w:hAnsi="Times New Roman" w:cs="Times New Roman"/>
          <w:sz w:val="20"/>
          <w:szCs w:val="20"/>
        </w:rPr>
        <w:t>is</w:t>
      </w:r>
      <w:r w:rsidRPr="002A3661">
        <w:rPr>
          <w:rFonts w:ascii="Times New Roman" w:eastAsia="Calibri" w:hAnsi="Times New Roman" w:cs="Times New Roman"/>
          <w:sz w:val="20"/>
          <w:szCs w:val="20"/>
        </w:rPr>
        <w:t xml:space="preserve"> Al</w:t>
      </w:r>
      <w:r w:rsidRPr="002A3661">
        <w:rPr>
          <w:rFonts w:ascii="Times New Roman" w:eastAsia="Calibri" w:hAnsi="Times New Roman" w:cs="Times New Roman"/>
          <w:sz w:val="20"/>
          <w:szCs w:val="20"/>
          <w:vertAlign w:val="subscript"/>
        </w:rPr>
        <w:t>2</w:t>
      </w:r>
      <w:r w:rsidRPr="002A3661">
        <w:rPr>
          <w:rFonts w:ascii="Times New Roman" w:eastAsia="Calibri" w:hAnsi="Times New Roman" w:cs="Times New Roman"/>
          <w:sz w:val="20"/>
          <w:szCs w:val="20"/>
        </w:rPr>
        <w:t>Cu, followed by Al</w:t>
      </w:r>
      <w:r w:rsidRPr="002A3661">
        <w:rPr>
          <w:rFonts w:ascii="Times New Roman" w:eastAsia="Calibri" w:hAnsi="Times New Roman" w:cs="Times New Roman"/>
          <w:sz w:val="20"/>
          <w:szCs w:val="20"/>
          <w:vertAlign w:val="subscript"/>
        </w:rPr>
        <w:t>4</w:t>
      </w:r>
      <w:r w:rsidRPr="002A3661">
        <w:rPr>
          <w:rFonts w:ascii="Times New Roman" w:eastAsia="Calibri" w:hAnsi="Times New Roman" w:cs="Times New Roman"/>
          <w:sz w:val="20"/>
          <w:szCs w:val="20"/>
        </w:rPr>
        <w:t>Cu</w:t>
      </w:r>
      <w:r w:rsidRPr="002A3661">
        <w:rPr>
          <w:rFonts w:ascii="Times New Roman" w:eastAsia="Calibri" w:hAnsi="Times New Roman" w:cs="Times New Roman"/>
          <w:sz w:val="20"/>
          <w:szCs w:val="20"/>
          <w:vertAlign w:val="subscript"/>
        </w:rPr>
        <w:t>9</w:t>
      </w:r>
      <w:r w:rsidRPr="002A3661">
        <w:rPr>
          <w:rFonts w:ascii="Times New Roman" w:eastAsia="Calibri" w:hAnsi="Times New Roman" w:cs="Times New Roman"/>
          <w:sz w:val="20"/>
          <w:szCs w:val="20"/>
        </w:rPr>
        <w:t xml:space="preserve"> as the second predominant phase [25]. Al</w:t>
      </w:r>
      <w:r w:rsidRPr="002A3661">
        <w:rPr>
          <w:rFonts w:ascii="Times New Roman" w:eastAsia="Calibri" w:hAnsi="Times New Roman" w:cs="Times New Roman"/>
          <w:sz w:val="20"/>
          <w:szCs w:val="20"/>
          <w:vertAlign w:val="subscript"/>
        </w:rPr>
        <w:t>0.4</w:t>
      </w:r>
      <w:r w:rsidRPr="002A3661">
        <w:rPr>
          <w:rFonts w:ascii="Times New Roman" w:eastAsia="Calibri" w:hAnsi="Times New Roman" w:cs="Times New Roman"/>
          <w:sz w:val="20"/>
          <w:szCs w:val="20"/>
        </w:rPr>
        <w:t>Zn</w:t>
      </w:r>
      <w:r w:rsidRPr="002A3661">
        <w:rPr>
          <w:rFonts w:ascii="Times New Roman" w:eastAsia="Calibri" w:hAnsi="Times New Roman" w:cs="Times New Roman"/>
          <w:sz w:val="20"/>
          <w:szCs w:val="20"/>
          <w:vertAlign w:val="subscript"/>
        </w:rPr>
        <w:t>0.6</w:t>
      </w:r>
      <w:r w:rsidRPr="002A3661">
        <w:rPr>
          <w:rFonts w:ascii="Times New Roman" w:eastAsia="Calibri" w:hAnsi="Times New Roman" w:cs="Times New Roman"/>
          <w:sz w:val="20"/>
          <w:szCs w:val="20"/>
        </w:rPr>
        <w:t xml:space="preserve"> </w:t>
      </w:r>
      <w:r w:rsidR="00A6700F" w:rsidRPr="002A3661">
        <w:rPr>
          <w:rFonts w:ascii="Times New Roman" w:eastAsia="Calibri" w:hAnsi="Times New Roman" w:cs="Times New Roman"/>
          <w:sz w:val="20"/>
          <w:szCs w:val="20"/>
        </w:rPr>
        <w:t>is</w:t>
      </w:r>
      <w:r w:rsidRPr="002A3661">
        <w:rPr>
          <w:rFonts w:ascii="Times New Roman" w:eastAsia="Calibri" w:hAnsi="Times New Roman" w:cs="Times New Roman"/>
          <w:sz w:val="20"/>
          <w:szCs w:val="20"/>
        </w:rPr>
        <w:t xml:space="preserve"> recorded as the third predominant phase. CuZn </w:t>
      </w:r>
      <w:r w:rsidR="00A6700F" w:rsidRPr="002A3661">
        <w:rPr>
          <w:rFonts w:ascii="Times New Roman" w:eastAsia="Calibri" w:hAnsi="Times New Roman" w:cs="Times New Roman"/>
          <w:sz w:val="20"/>
          <w:szCs w:val="20"/>
        </w:rPr>
        <w:t>is</w:t>
      </w:r>
      <w:r w:rsidRPr="002A3661">
        <w:rPr>
          <w:rFonts w:ascii="Times New Roman" w:eastAsia="Calibri" w:hAnsi="Times New Roman" w:cs="Times New Roman"/>
          <w:sz w:val="20"/>
          <w:szCs w:val="20"/>
        </w:rPr>
        <w:t xml:space="preserve"> reported as the least abundant phase [26]. Figure 3 and Table 3 afford the XRD tests for the utilized samples of Al-Cu-Zn cast alloy, the phases of the cast alloys used </w:t>
      </w:r>
      <w:r w:rsidR="00A6700F" w:rsidRPr="002A3661">
        <w:rPr>
          <w:rFonts w:ascii="Times New Roman" w:eastAsia="Calibri" w:hAnsi="Times New Roman" w:cs="Times New Roman"/>
          <w:sz w:val="20"/>
          <w:szCs w:val="20"/>
        </w:rPr>
        <w:t>are</w:t>
      </w:r>
      <w:r w:rsidRPr="002A3661">
        <w:rPr>
          <w:rFonts w:ascii="Times New Roman" w:eastAsia="Calibri" w:hAnsi="Times New Roman" w:cs="Times New Roman"/>
          <w:sz w:val="20"/>
          <w:szCs w:val="20"/>
        </w:rPr>
        <w:t xml:space="preserve"> analyzed using </w:t>
      </w:r>
      <w:proofErr w:type="spellStart"/>
      <w:r w:rsidRPr="002A3661">
        <w:rPr>
          <w:rFonts w:ascii="Times New Roman" w:eastAsia="Calibri" w:hAnsi="Times New Roman" w:cs="Times New Roman"/>
          <w:sz w:val="20"/>
          <w:szCs w:val="20"/>
        </w:rPr>
        <w:t>X'Pert</w:t>
      </w:r>
      <w:proofErr w:type="spellEnd"/>
      <w:r w:rsidRPr="002A3661">
        <w:rPr>
          <w:rFonts w:ascii="Times New Roman" w:eastAsia="Calibri" w:hAnsi="Times New Roman" w:cs="Times New Roman"/>
          <w:sz w:val="20"/>
          <w:szCs w:val="20"/>
        </w:rPr>
        <w:t xml:space="preserve"> </w:t>
      </w:r>
      <w:proofErr w:type="spellStart"/>
      <w:r w:rsidRPr="002A3661">
        <w:rPr>
          <w:rFonts w:ascii="Times New Roman" w:eastAsia="Calibri" w:hAnsi="Times New Roman" w:cs="Times New Roman"/>
          <w:sz w:val="20"/>
          <w:szCs w:val="20"/>
        </w:rPr>
        <w:t>HighScore</w:t>
      </w:r>
      <w:proofErr w:type="spellEnd"/>
      <w:r w:rsidRPr="002A3661">
        <w:rPr>
          <w:rFonts w:ascii="Times New Roman" w:eastAsia="Calibri" w:hAnsi="Times New Roman" w:cs="Times New Roman"/>
          <w:sz w:val="20"/>
          <w:szCs w:val="20"/>
        </w:rPr>
        <w:t xml:space="preserve"> Plus software, where XRD patterns </w:t>
      </w:r>
      <w:r w:rsidR="00A6700F" w:rsidRPr="002A3661">
        <w:rPr>
          <w:rFonts w:ascii="Times New Roman" w:eastAsia="Calibri" w:hAnsi="Times New Roman" w:cs="Times New Roman"/>
          <w:sz w:val="20"/>
          <w:szCs w:val="20"/>
        </w:rPr>
        <w:t>are</w:t>
      </w:r>
      <w:r w:rsidRPr="002A3661">
        <w:rPr>
          <w:rFonts w:ascii="Times New Roman" w:eastAsia="Calibri" w:hAnsi="Times New Roman" w:cs="Times New Roman"/>
          <w:sz w:val="20"/>
          <w:szCs w:val="20"/>
        </w:rPr>
        <w:t xml:space="preserve"> explored, peaks </w:t>
      </w:r>
      <w:r w:rsidR="00A6700F" w:rsidRPr="002A3661">
        <w:rPr>
          <w:rFonts w:ascii="Times New Roman" w:eastAsia="Calibri" w:hAnsi="Times New Roman" w:cs="Times New Roman"/>
          <w:sz w:val="20"/>
          <w:szCs w:val="20"/>
        </w:rPr>
        <w:t>are</w:t>
      </w:r>
      <w:r w:rsidRPr="002A3661">
        <w:rPr>
          <w:rFonts w:ascii="Times New Roman" w:eastAsia="Calibri" w:hAnsi="Times New Roman" w:cs="Times New Roman"/>
          <w:sz w:val="20"/>
          <w:szCs w:val="20"/>
        </w:rPr>
        <w:t xml:space="preserve"> obtained, and graphs </w:t>
      </w:r>
      <w:r w:rsidR="00A6700F" w:rsidRPr="002A3661">
        <w:rPr>
          <w:rFonts w:ascii="Times New Roman" w:eastAsia="Calibri" w:hAnsi="Times New Roman" w:cs="Times New Roman"/>
          <w:sz w:val="20"/>
          <w:szCs w:val="20"/>
        </w:rPr>
        <w:lastRenderedPageBreak/>
        <w:t>are</w:t>
      </w:r>
      <w:r w:rsidRPr="002A3661">
        <w:rPr>
          <w:rFonts w:ascii="Times New Roman" w:eastAsia="Calibri" w:hAnsi="Times New Roman" w:cs="Times New Roman"/>
          <w:sz w:val="20"/>
          <w:szCs w:val="20"/>
        </w:rPr>
        <w:t xml:space="preserve"> compared. </w:t>
      </w:r>
      <w:r w:rsidR="002061EC" w:rsidRPr="002A3661">
        <w:rPr>
          <w:rFonts w:ascii="Times New Roman" w:eastAsia="Calibri" w:hAnsi="Times New Roman" w:cs="Times New Roman"/>
          <w:sz w:val="20"/>
          <w:szCs w:val="20"/>
        </w:rPr>
        <w:t>Each peak refers to a phase</w:t>
      </w:r>
      <w:r w:rsidR="00646291" w:rsidRPr="002A3661">
        <w:rPr>
          <w:rFonts w:ascii="Times New Roman" w:eastAsia="Calibri" w:hAnsi="Times New Roman" w:cs="Times New Roman"/>
          <w:sz w:val="20"/>
          <w:szCs w:val="20"/>
        </w:rPr>
        <w:t>.</w:t>
      </w:r>
      <w:r w:rsidR="002061EC" w:rsidRPr="002A3661">
        <w:rPr>
          <w:rFonts w:ascii="Times New Roman" w:eastAsia="Calibri" w:hAnsi="Times New Roman" w:cs="Times New Roman"/>
          <w:sz w:val="20"/>
          <w:szCs w:val="20"/>
        </w:rPr>
        <w:t xml:space="preserve"> </w:t>
      </w:r>
      <w:r w:rsidR="00646291" w:rsidRPr="002A3661">
        <w:rPr>
          <w:rFonts w:ascii="Times New Roman" w:eastAsia="Calibri" w:hAnsi="Times New Roman" w:cs="Times New Roman"/>
          <w:sz w:val="20"/>
          <w:szCs w:val="20"/>
        </w:rPr>
        <w:t xml:space="preserve">So, the </w:t>
      </w:r>
      <w:proofErr w:type="spellStart"/>
      <w:r w:rsidR="00B43BDD" w:rsidRPr="002A3661">
        <w:rPr>
          <w:rFonts w:ascii="Times New Roman" w:eastAsia="Calibri" w:hAnsi="Times New Roman" w:cs="Times New Roman"/>
          <w:sz w:val="20"/>
          <w:szCs w:val="20"/>
        </w:rPr>
        <w:t>quantitive</w:t>
      </w:r>
      <w:proofErr w:type="spellEnd"/>
      <w:r w:rsidR="00646291" w:rsidRPr="002A3661">
        <w:rPr>
          <w:rFonts w:ascii="Times New Roman" w:eastAsia="Calibri" w:hAnsi="Times New Roman" w:cs="Times New Roman"/>
          <w:sz w:val="20"/>
          <w:szCs w:val="20"/>
        </w:rPr>
        <w:t xml:space="preserve"> peaks that lead to obtained phases </w:t>
      </w:r>
      <w:r w:rsidR="00B43BDD" w:rsidRPr="002A3661">
        <w:rPr>
          <w:rFonts w:ascii="Times New Roman" w:eastAsia="Calibri" w:hAnsi="Times New Roman" w:cs="Times New Roman"/>
          <w:sz w:val="20"/>
          <w:szCs w:val="20"/>
        </w:rPr>
        <w:t>are determined as given in Table 3, where position [°</w:t>
      </w:r>
      <w:proofErr w:type="gramStart"/>
      <w:r w:rsidR="00B43BDD" w:rsidRPr="002A3661">
        <w:rPr>
          <w:rFonts w:ascii="Times New Roman" w:eastAsia="Calibri" w:hAnsi="Times New Roman" w:cs="Times New Roman"/>
          <w:sz w:val="20"/>
          <w:szCs w:val="20"/>
        </w:rPr>
        <w:t>2Th</w:t>
      </w:r>
      <w:proofErr w:type="gramEnd"/>
      <w:r w:rsidR="00B43BDD" w:rsidRPr="002A3661">
        <w:rPr>
          <w:rFonts w:ascii="Times New Roman" w:eastAsia="Calibri" w:hAnsi="Times New Roman" w:cs="Times New Roman"/>
          <w:sz w:val="20"/>
          <w:szCs w:val="20"/>
        </w:rPr>
        <w:t>.], height [</w:t>
      </w:r>
      <w:proofErr w:type="spellStart"/>
      <w:r w:rsidR="00B43BDD" w:rsidRPr="002A3661">
        <w:rPr>
          <w:rFonts w:ascii="Times New Roman" w:eastAsia="Calibri" w:hAnsi="Times New Roman" w:cs="Times New Roman"/>
          <w:sz w:val="20"/>
          <w:szCs w:val="20"/>
        </w:rPr>
        <w:t>cts</w:t>
      </w:r>
      <w:proofErr w:type="spellEnd"/>
      <w:r w:rsidR="00B43BDD" w:rsidRPr="002A3661">
        <w:rPr>
          <w:rFonts w:ascii="Times New Roman" w:eastAsia="Calibri" w:hAnsi="Times New Roman" w:cs="Times New Roman"/>
          <w:sz w:val="20"/>
          <w:szCs w:val="20"/>
        </w:rPr>
        <w:t xml:space="preserve">], </w:t>
      </w:r>
      <w:proofErr w:type="spellStart"/>
      <w:r w:rsidR="00B43BDD" w:rsidRPr="002A3661">
        <w:rPr>
          <w:rFonts w:ascii="Times New Roman" w:eastAsia="Calibri" w:hAnsi="Times New Roman" w:cs="Times New Roman"/>
          <w:sz w:val="20"/>
          <w:szCs w:val="20"/>
        </w:rPr>
        <w:t>hkl</w:t>
      </w:r>
      <w:proofErr w:type="spellEnd"/>
      <w:r w:rsidR="00B43BDD" w:rsidRPr="002A3661">
        <w:rPr>
          <w:rFonts w:ascii="Times New Roman" w:eastAsia="Calibri" w:hAnsi="Times New Roman" w:cs="Times New Roman"/>
          <w:sz w:val="20"/>
          <w:szCs w:val="20"/>
        </w:rPr>
        <w:t xml:space="preserve"> and phases are all valued in each peak. This would enhance more clarity in </w:t>
      </w:r>
      <w:proofErr w:type="gramStart"/>
      <w:r w:rsidR="00B43BDD" w:rsidRPr="002A3661">
        <w:rPr>
          <w:rFonts w:ascii="Times New Roman" w:eastAsia="Calibri" w:hAnsi="Times New Roman" w:cs="Times New Roman"/>
          <w:sz w:val="20"/>
          <w:szCs w:val="20"/>
        </w:rPr>
        <w:t>demonstrating</w:t>
      </w:r>
      <w:proofErr w:type="gramEnd"/>
      <w:r w:rsidR="00B43BDD" w:rsidRPr="002A3661">
        <w:rPr>
          <w:rFonts w:ascii="Times New Roman" w:eastAsia="Calibri" w:hAnsi="Times New Roman" w:cs="Times New Roman"/>
          <w:sz w:val="20"/>
          <w:szCs w:val="20"/>
        </w:rPr>
        <w:t xml:space="preserve">. </w:t>
      </w:r>
      <w:r w:rsidRPr="002A3661">
        <w:rPr>
          <w:rFonts w:ascii="Times New Roman" w:eastAsia="Calibri" w:hAnsi="Times New Roman" w:cs="Times New Roman"/>
          <w:sz w:val="20"/>
          <w:szCs w:val="20"/>
        </w:rPr>
        <w:t>Full details of locations and values, especially for phases, can be verified. These tests are provided and successfully executed, and the results obtained are verified to be consistent with relevant tests.</w:t>
      </w:r>
    </w:p>
    <w:p w14:paraId="5609DC62" w14:textId="77777777" w:rsidR="005259DE" w:rsidRPr="002A3661" w:rsidRDefault="005259DE" w:rsidP="005259DE">
      <w:pPr>
        <w:tabs>
          <w:tab w:val="left" w:pos="426"/>
        </w:tabs>
        <w:spacing w:after="0" w:line="240" w:lineRule="auto"/>
        <w:jc w:val="center"/>
        <w:rPr>
          <w:rFonts w:asciiTheme="majorBidi" w:hAnsiTheme="majorBidi" w:cstheme="majorBidi"/>
          <w:b/>
          <w:bCs/>
          <w:sz w:val="18"/>
          <w:szCs w:val="18"/>
        </w:rPr>
      </w:pPr>
    </w:p>
    <w:p w14:paraId="2B83859E" w14:textId="53589030" w:rsidR="005259DE" w:rsidRPr="00370B2E" w:rsidRDefault="005259DE" w:rsidP="005259DE">
      <w:pPr>
        <w:tabs>
          <w:tab w:val="left" w:pos="426"/>
        </w:tabs>
        <w:spacing w:after="0" w:line="240" w:lineRule="auto"/>
        <w:jc w:val="center"/>
        <w:rPr>
          <w:rFonts w:ascii="Times New Roman" w:eastAsia="Calibri" w:hAnsi="Times New Roman" w:cs="Times New Roman"/>
          <w:b/>
          <w:bCs/>
          <w:sz w:val="20"/>
          <w:szCs w:val="20"/>
        </w:rPr>
      </w:pPr>
      <w:r w:rsidRPr="002A3661">
        <w:rPr>
          <w:rFonts w:asciiTheme="majorBidi" w:hAnsiTheme="majorBidi" w:cstheme="majorBidi"/>
          <w:b/>
          <w:bCs/>
          <w:sz w:val="18"/>
          <w:szCs w:val="18"/>
        </w:rPr>
        <w:t>TABLE</w:t>
      </w:r>
      <w:r w:rsidRPr="002A3661">
        <w:rPr>
          <w:rFonts w:ascii="Times New Roman" w:eastAsia="Calibri" w:hAnsi="Times New Roman" w:cs="Times New Roman"/>
          <w:b/>
          <w:bCs/>
          <w:sz w:val="20"/>
          <w:szCs w:val="20"/>
        </w:rPr>
        <w:t xml:space="preserve"> 3. </w:t>
      </w:r>
      <w:r w:rsidRPr="002A3661">
        <w:rPr>
          <w:rFonts w:ascii="Times New Roman" w:eastAsia="Calibri" w:hAnsi="Times New Roman" w:cs="Times New Roman"/>
          <w:sz w:val="18"/>
          <w:szCs w:val="18"/>
        </w:rPr>
        <w:t>Analyzed XRD values for samples of Al-Cu-Zn cast alloys</w:t>
      </w:r>
      <w:r w:rsidRPr="00370B2E">
        <w:rPr>
          <w:rFonts w:ascii="Times New Roman" w:eastAsia="Calibri" w:hAnsi="Times New Roman" w:cs="Times New Roman"/>
          <w:b/>
          <w:bCs/>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92"/>
        <w:gridCol w:w="1290"/>
        <w:gridCol w:w="994"/>
        <w:gridCol w:w="1402"/>
      </w:tblGrid>
      <w:tr w:rsidR="005259DE" w:rsidRPr="00370B2E" w14:paraId="6115F6A0" w14:textId="77777777" w:rsidTr="00AB052B">
        <w:trPr>
          <w:trHeight w:val="145"/>
          <w:jc w:val="center"/>
        </w:trPr>
        <w:tc>
          <w:tcPr>
            <w:tcW w:w="5441" w:type="dxa"/>
            <w:gridSpan w:val="5"/>
            <w:tcBorders>
              <w:top w:val="single" w:sz="18" w:space="0" w:color="auto"/>
              <w:left w:val="nil"/>
              <w:bottom w:val="single" w:sz="18" w:space="0" w:color="auto"/>
              <w:right w:val="nil"/>
            </w:tcBorders>
            <w:vAlign w:val="center"/>
          </w:tcPr>
          <w:p w14:paraId="6FA9D324" w14:textId="77777777" w:rsidR="005259DE" w:rsidRPr="00370B2E" w:rsidRDefault="005259DE" w:rsidP="00AB052B">
            <w:pPr>
              <w:spacing w:after="0" w:line="240" w:lineRule="auto"/>
              <w:ind w:left="-112"/>
              <w:jc w:val="center"/>
              <w:rPr>
                <w:rFonts w:asciiTheme="majorBidi" w:hAnsiTheme="majorBidi" w:cstheme="majorBidi"/>
                <w:b/>
                <w:bCs/>
                <w:sz w:val="18"/>
                <w:szCs w:val="18"/>
              </w:rPr>
            </w:pPr>
            <w:r w:rsidRPr="00370B2E">
              <w:rPr>
                <w:rFonts w:asciiTheme="majorBidi" w:hAnsiTheme="majorBidi" w:cstheme="majorBidi"/>
                <w:b/>
                <w:bCs/>
                <w:sz w:val="18"/>
                <w:szCs w:val="18"/>
                <w:lang w:bidi="ar-IQ"/>
              </w:rPr>
              <w:t>1</w:t>
            </w:r>
            <w:r w:rsidRPr="00370B2E">
              <w:rPr>
                <w:rFonts w:asciiTheme="majorBidi" w:hAnsiTheme="majorBidi" w:cstheme="majorBidi"/>
                <w:b/>
                <w:bCs/>
                <w:sz w:val="18"/>
                <w:szCs w:val="18"/>
                <w:vertAlign w:val="superscript"/>
                <w:lang w:bidi="ar-IQ"/>
              </w:rPr>
              <w:t>st</w:t>
            </w:r>
            <w:r w:rsidRPr="00370B2E">
              <w:rPr>
                <w:rFonts w:asciiTheme="majorBidi" w:hAnsiTheme="majorBidi" w:cstheme="majorBidi"/>
                <w:b/>
                <w:bCs/>
                <w:sz w:val="18"/>
                <w:szCs w:val="18"/>
                <w:lang w:bidi="ar-IQ"/>
              </w:rPr>
              <w:t xml:space="preserve"> Cast Alloy</w:t>
            </w:r>
            <w:r w:rsidRPr="00370B2E">
              <w:rPr>
                <w:rFonts w:asciiTheme="majorBidi" w:hAnsiTheme="majorBidi" w:cstheme="majorBidi"/>
                <w:b/>
                <w:bCs/>
                <w:sz w:val="18"/>
                <w:szCs w:val="18"/>
              </w:rPr>
              <w:t>, Al</w:t>
            </w:r>
            <w:r w:rsidRPr="00370B2E">
              <w:rPr>
                <w:rFonts w:asciiTheme="majorBidi" w:hAnsiTheme="majorBidi" w:cstheme="majorBidi"/>
                <w:b/>
                <w:bCs/>
                <w:sz w:val="18"/>
                <w:szCs w:val="18"/>
                <w:vertAlign w:val="subscript"/>
              </w:rPr>
              <w:t>90</w:t>
            </w:r>
            <w:r w:rsidRPr="00370B2E">
              <w:rPr>
                <w:rFonts w:asciiTheme="majorBidi" w:hAnsiTheme="majorBidi" w:cstheme="majorBidi"/>
                <w:b/>
                <w:bCs/>
                <w:sz w:val="18"/>
                <w:szCs w:val="18"/>
              </w:rPr>
              <w:t>Cu</w:t>
            </w:r>
            <w:r w:rsidRPr="00370B2E">
              <w:rPr>
                <w:rFonts w:asciiTheme="majorBidi" w:hAnsiTheme="majorBidi" w:cstheme="majorBidi"/>
                <w:b/>
                <w:bCs/>
                <w:sz w:val="18"/>
                <w:szCs w:val="18"/>
                <w:vertAlign w:val="subscript"/>
              </w:rPr>
              <w:t>10-x</w:t>
            </w:r>
            <w:r w:rsidRPr="00370B2E">
              <w:rPr>
                <w:rFonts w:asciiTheme="majorBidi" w:hAnsiTheme="majorBidi" w:cstheme="majorBidi"/>
                <w:b/>
                <w:bCs/>
                <w:sz w:val="18"/>
                <w:szCs w:val="18"/>
              </w:rPr>
              <w:t>Zn</w:t>
            </w:r>
            <w:r w:rsidRPr="00370B2E">
              <w:rPr>
                <w:rFonts w:asciiTheme="majorBidi" w:hAnsiTheme="majorBidi" w:cstheme="majorBidi"/>
                <w:b/>
                <w:bCs/>
                <w:sz w:val="18"/>
                <w:szCs w:val="18"/>
                <w:vertAlign w:val="subscript"/>
              </w:rPr>
              <w:t>x</w:t>
            </w:r>
            <w:r w:rsidRPr="00370B2E">
              <w:rPr>
                <w:rFonts w:asciiTheme="majorBidi" w:hAnsiTheme="majorBidi" w:cstheme="majorBidi"/>
                <w:b/>
                <w:bCs/>
                <w:sz w:val="18"/>
                <w:szCs w:val="18"/>
              </w:rPr>
              <w:t>, weight for x =0%</w:t>
            </w:r>
          </w:p>
        </w:tc>
      </w:tr>
      <w:tr w:rsidR="005259DE" w:rsidRPr="00370B2E" w14:paraId="5F02BE57" w14:textId="77777777" w:rsidTr="00AB052B">
        <w:trPr>
          <w:trHeight w:val="145"/>
          <w:jc w:val="center"/>
        </w:trPr>
        <w:tc>
          <w:tcPr>
            <w:tcW w:w="563" w:type="dxa"/>
            <w:tcBorders>
              <w:top w:val="single" w:sz="18" w:space="0" w:color="auto"/>
              <w:left w:val="nil"/>
              <w:bottom w:val="single" w:sz="2" w:space="0" w:color="auto"/>
              <w:right w:val="nil"/>
            </w:tcBorders>
            <w:vAlign w:val="center"/>
          </w:tcPr>
          <w:p w14:paraId="22A33D5B"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bookmarkStart w:id="5" w:name="_Hlk204555166"/>
            <w:r w:rsidRPr="00370B2E">
              <w:rPr>
                <w:rFonts w:asciiTheme="majorBidi" w:hAnsiTheme="majorBidi" w:cstheme="majorBidi"/>
                <w:b/>
                <w:bCs/>
                <w:sz w:val="18"/>
                <w:szCs w:val="18"/>
                <w:lang w:bidi="ar-IQ"/>
              </w:rPr>
              <w:t>No.</w:t>
            </w:r>
          </w:p>
        </w:tc>
        <w:tc>
          <w:tcPr>
            <w:tcW w:w="1192" w:type="dxa"/>
            <w:tcBorders>
              <w:top w:val="single" w:sz="18" w:space="0" w:color="auto"/>
              <w:left w:val="nil"/>
              <w:bottom w:val="single" w:sz="2" w:space="0" w:color="auto"/>
              <w:right w:val="nil"/>
            </w:tcBorders>
            <w:vAlign w:val="center"/>
          </w:tcPr>
          <w:p w14:paraId="6B758EBE"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Pos. [°</w:t>
            </w:r>
            <w:proofErr w:type="gramStart"/>
            <w:r w:rsidRPr="00370B2E">
              <w:rPr>
                <w:rFonts w:asciiTheme="majorBidi" w:hAnsiTheme="majorBidi" w:cstheme="majorBidi"/>
                <w:b/>
                <w:bCs/>
                <w:sz w:val="18"/>
                <w:szCs w:val="18"/>
                <w:lang w:bidi="ar-IQ"/>
              </w:rPr>
              <w:t>2Th</w:t>
            </w:r>
            <w:proofErr w:type="gramEnd"/>
            <w:r w:rsidRPr="00370B2E">
              <w:rPr>
                <w:rFonts w:asciiTheme="majorBidi" w:hAnsiTheme="majorBidi" w:cstheme="majorBidi"/>
                <w:b/>
                <w:bCs/>
                <w:sz w:val="18"/>
                <w:szCs w:val="18"/>
                <w:lang w:bidi="ar-IQ"/>
              </w:rPr>
              <w:t>.]</w:t>
            </w:r>
          </w:p>
        </w:tc>
        <w:tc>
          <w:tcPr>
            <w:tcW w:w="1290" w:type="dxa"/>
            <w:tcBorders>
              <w:top w:val="single" w:sz="18" w:space="0" w:color="auto"/>
              <w:left w:val="nil"/>
              <w:bottom w:val="single" w:sz="2" w:space="0" w:color="auto"/>
              <w:right w:val="nil"/>
            </w:tcBorders>
            <w:vAlign w:val="center"/>
          </w:tcPr>
          <w:p w14:paraId="17F20231" w14:textId="77777777" w:rsidR="005259DE" w:rsidRPr="00370B2E" w:rsidRDefault="005259DE" w:rsidP="00AB052B">
            <w:pPr>
              <w:spacing w:after="0" w:line="240" w:lineRule="auto"/>
              <w:jc w:val="center"/>
              <w:rPr>
                <w:rFonts w:asciiTheme="majorBidi" w:hAnsiTheme="majorBidi" w:cstheme="majorBidi"/>
                <w:b/>
                <w:bCs/>
                <w:sz w:val="18"/>
                <w:szCs w:val="18"/>
                <w:rtl/>
              </w:rPr>
            </w:pPr>
            <w:r w:rsidRPr="00370B2E">
              <w:rPr>
                <w:rFonts w:asciiTheme="majorBidi" w:hAnsiTheme="majorBidi" w:cstheme="majorBidi"/>
                <w:b/>
                <w:bCs/>
                <w:sz w:val="18"/>
                <w:szCs w:val="18"/>
                <w:lang w:bidi="ar-IQ"/>
              </w:rPr>
              <w:t>Height [</w:t>
            </w:r>
            <w:proofErr w:type="spellStart"/>
            <w:r w:rsidRPr="00370B2E">
              <w:rPr>
                <w:rFonts w:asciiTheme="majorBidi" w:hAnsiTheme="majorBidi" w:cstheme="majorBidi"/>
                <w:b/>
                <w:bCs/>
                <w:sz w:val="18"/>
                <w:szCs w:val="18"/>
                <w:lang w:bidi="ar-IQ"/>
              </w:rPr>
              <w:t>cts</w:t>
            </w:r>
            <w:proofErr w:type="spellEnd"/>
            <w:r w:rsidRPr="00370B2E">
              <w:rPr>
                <w:rFonts w:asciiTheme="majorBidi" w:hAnsiTheme="majorBidi" w:cstheme="majorBidi"/>
                <w:b/>
                <w:bCs/>
                <w:sz w:val="18"/>
                <w:szCs w:val="18"/>
                <w:lang w:bidi="ar-IQ"/>
              </w:rPr>
              <w:t>]</w:t>
            </w:r>
          </w:p>
        </w:tc>
        <w:tc>
          <w:tcPr>
            <w:tcW w:w="994" w:type="dxa"/>
            <w:tcBorders>
              <w:top w:val="single" w:sz="18" w:space="0" w:color="auto"/>
              <w:left w:val="nil"/>
              <w:bottom w:val="single" w:sz="2" w:space="0" w:color="auto"/>
              <w:right w:val="nil"/>
            </w:tcBorders>
            <w:vAlign w:val="center"/>
          </w:tcPr>
          <w:p w14:paraId="3A4ACC52" w14:textId="77777777" w:rsidR="005259DE" w:rsidRPr="00370B2E" w:rsidRDefault="005259DE" w:rsidP="00AB052B">
            <w:pPr>
              <w:spacing w:after="0" w:line="240" w:lineRule="auto"/>
              <w:jc w:val="center"/>
              <w:rPr>
                <w:rFonts w:asciiTheme="majorBidi" w:hAnsiTheme="majorBidi" w:cstheme="majorBidi"/>
                <w:b/>
                <w:bCs/>
                <w:sz w:val="18"/>
                <w:szCs w:val="18"/>
              </w:rPr>
            </w:pPr>
            <w:proofErr w:type="spellStart"/>
            <w:r w:rsidRPr="00370B2E">
              <w:rPr>
                <w:rFonts w:asciiTheme="majorBidi" w:hAnsiTheme="majorBidi" w:cstheme="majorBidi"/>
                <w:b/>
                <w:bCs/>
                <w:sz w:val="18"/>
                <w:szCs w:val="18"/>
                <w:lang w:bidi="ar-IQ"/>
              </w:rPr>
              <w:t>hkl</w:t>
            </w:r>
            <w:proofErr w:type="spellEnd"/>
          </w:p>
        </w:tc>
        <w:tc>
          <w:tcPr>
            <w:tcW w:w="1402" w:type="dxa"/>
            <w:tcBorders>
              <w:top w:val="single" w:sz="18" w:space="0" w:color="auto"/>
              <w:left w:val="nil"/>
              <w:bottom w:val="single" w:sz="2" w:space="0" w:color="auto"/>
              <w:right w:val="nil"/>
            </w:tcBorders>
            <w:vAlign w:val="center"/>
          </w:tcPr>
          <w:p w14:paraId="628D3A4E" w14:textId="77777777" w:rsidR="005259DE" w:rsidRPr="00370B2E" w:rsidRDefault="005259DE" w:rsidP="00AB052B">
            <w:pPr>
              <w:spacing w:after="0" w:line="240" w:lineRule="auto"/>
              <w:ind w:left="-112"/>
              <w:jc w:val="center"/>
              <w:rPr>
                <w:rFonts w:asciiTheme="majorBidi" w:hAnsiTheme="majorBidi" w:cstheme="majorBidi"/>
                <w:b/>
                <w:bCs/>
                <w:sz w:val="18"/>
                <w:szCs w:val="18"/>
              </w:rPr>
            </w:pPr>
            <w:r w:rsidRPr="00370B2E">
              <w:rPr>
                <w:rFonts w:asciiTheme="majorBidi" w:hAnsiTheme="majorBidi" w:cstheme="majorBidi"/>
                <w:b/>
                <w:bCs/>
                <w:sz w:val="18"/>
                <w:szCs w:val="18"/>
              </w:rPr>
              <w:t>Phases</w:t>
            </w:r>
          </w:p>
        </w:tc>
      </w:tr>
      <w:bookmarkEnd w:id="5"/>
      <w:tr w:rsidR="005259DE" w:rsidRPr="00370B2E" w14:paraId="4E52FEF1" w14:textId="77777777" w:rsidTr="00AB052B">
        <w:trPr>
          <w:trHeight w:val="145"/>
          <w:jc w:val="center"/>
        </w:trPr>
        <w:tc>
          <w:tcPr>
            <w:tcW w:w="563" w:type="dxa"/>
            <w:tcBorders>
              <w:top w:val="single" w:sz="2" w:space="0" w:color="auto"/>
              <w:left w:val="nil"/>
              <w:bottom w:val="nil"/>
              <w:right w:val="nil"/>
            </w:tcBorders>
            <w:vAlign w:val="center"/>
          </w:tcPr>
          <w:p w14:paraId="074D010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 xml:space="preserve"> 1</w:t>
            </w:r>
          </w:p>
        </w:tc>
        <w:tc>
          <w:tcPr>
            <w:tcW w:w="1192" w:type="dxa"/>
            <w:tcBorders>
              <w:top w:val="single" w:sz="2" w:space="0" w:color="auto"/>
              <w:left w:val="nil"/>
              <w:bottom w:val="nil"/>
              <w:right w:val="nil"/>
            </w:tcBorders>
            <w:vAlign w:val="center"/>
          </w:tcPr>
          <w:p w14:paraId="302E0359"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39.09282</w:t>
            </w:r>
          </w:p>
        </w:tc>
        <w:tc>
          <w:tcPr>
            <w:tcW w:w="1290" w:type="dxa"/>
            <w:tcBorders>
              <w:top w:val="single" w:sz="2" w:space="0" w:color="auto"/>
              <w:left w:val="nil"/>
              <w:bottom w:val="nil"/>
              <w:right w:val="nil"/>
            </w:tcBorders>
            <w:vAlign w:val="center"/>
          </w:tcPr>
          <w:p w14:paraId="70434CF0"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1231.44</w:t>
            </w:r>
          </w:p>
        </w:tc>
        <w:tc>
          <w:tcPr>
            <w:tcW w:w="994" w:type="dxa"/>
            <w:tcBorders>
              <w:top w:val="single" w:sz="2" w:space="0" w:color="auto"/>
              <w:left w:val="nil"/>
              <w:bottom w:val="nil"/>
              <w:right w:val="nil"/>
            </w:tcBorders>
            <w:vAlign w:val="center"/>
          </w:tcPr>
          <w:p w14:paraId="60EB8AB2"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rtl/>
                <w:lang w:bidi="ar-IQ"/>
              </w:rPr>
              <w:t>111</w:t>
            </w:r>
          </w:p>
        </w:tc>
        <w:tc>
          <w:tcPr>
            <w:tcW w:w="1402" w:type="dxa"/>
            <w:tcBorders>
              <w:top w:val="single" w:sz="2" w:space="0" w:color="auto"/>
              <w:left w:val="nil"/>
              <w:bottom w:val="nil"/>
              <w:right w:val="nil"/>
            </w:tcBorders>
            <w:vAlign w:val="center"/>
          </w:tcPr>
          <w:p w14:paraId="4734C414"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414A62B1" w14:textId="77777777" w:rsidTr="00AB052B">
        <w:trPr>
          <w:trHeight w:val="145"/>
          <w:jc w:val="center"/>
        </w:trPr>
        <w:tc>
          <w:tcPr>
            <w:tcW w:w="563" w:type="dxa"/>
            <w:tcBorders>
              <w:top w:val="nil"/>
              <w:left w:val="nil"/>
              <w:bottom w:val="nil"/>
              <w:right w:val="nil"/>
            </w:tcBorders>
            <w:vAlign w:val="center"/>
          </w:tcPr>
          <w:p w14:paraId="610B4EEC"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2</w:t>
            </w:r>
          </w:p>
        </w:tc>
        <w:tc>
          <w:tcPr>
            <w:tcW w:w="1192" w:type="dxa"/>
            <w:tcBorders>
              <w:top w:val="nil"/>
              <w:left w:val="nil"/>
              <w:bottom w:val="nil"/>
              <w:right w:val="nil"/>
            </w:tcBorders>
            <w:vAlign w:val="center"/>
          </w:tcPr>
          <w:p w14:paraId="09DF98BE"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39.29239</w:t>
            </w:r>
          </w:p>
        </w:tc>
        <w:tc>
          <w:tcPr>
            <w:tcW w:w="1290" w:type="dxa"/>
            <w:tcBorders>
              <w:top w:val="nil"/>
              <w:left w:val="nil"/>
              <w:bottom w:val="nil"/>
              <w:right w:val="nil"/>
            </w:tcBorders>
            <w:vAlign w:val="center"/>
          </w:tcPr>
          <w:p w14:paraId="61F35ECE"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1438.294</w:t>
            </w:r>
          </w:p>
        </w:tc>
        <w:tc>
          <w:tcPr>
            <w:tcW w:w="994" w:type="dxa"/>
            <w:tcBorders>
              <w:top w:val="nil"/>
              <w:left w:val="nil"/>
              <w:bottom w:val="nil"/>
              <w:right w:val="nil"/>
            </w:tcBorders>
            <w:vAlign w:val="center"/>
          </w:tcPr>
          <w:p w14:paraId="5088DE00"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rtl/>
                <w:lang w:bidi="ar-IQ"/>
              </w:rPr>
              <w:t>111</w:t>
            </w:r>
          </w:p>
        </w:tc>
        <w:tc>
          <w:tcPr>
            <w:tcW w:w="1402" w:type="dxa"/>
            <w:tcBorders>
              <w:top w:val="nil"/>
              <w:left w:val="nil"/>
              <w:bottom w:val="nil"/>
              <w:right w:val="nil"/>
            </w:tcBorders>
            <w:vAlign w:val="center"/>
          </w:tcPr>
          <w:p w14:paraId="2DB985AF"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11E1B31F" w14:textId="77777777" w:rsidTr="00AB052B">
        <w:trPr>
          <w:trHeight w:val="145"/>
          <w:jc w:val="center"/>
        </w:trPr>
        <w:tc>
          <w:tcPr>
            <w:tcW w:w="563" w:type="dxa"/>
            <w:tcBorders>
              <w:top w:val="nil"/>
              <w:left w:val="nil"/>
              <w:bottom w:val="nil"/>
              <w:right w:val="nil"/>
            </w:tcBorders>
            <w:vAlign w:val="center"/>
          </w:tcPr>
          <w:p w14:paraId="5DB8EB27"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3</w:t>
            </w:r>
          </w:p>
        </w:tc>
        <w:tc>
          <w:tcPr>
            <w:tcW w:w="1192" w:type="dxa"/>
            <w:tcBorders>
              <w:top w:val="nil"/>
              <w:left w:val="nil"/>
              <w:bottom w:val="nil"/>
              <w:right w:val="nil"/>
            </w:tcBorders>
            <w:vAlign w:val="center"/>
          </w:tcPr>
          <w:p w14:paraId="1A22229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45.41193</w:t>
            </w:r>
          </w:p>
        </w:tc>
        <w:tc>
          <w:tcPr>
            <w:tcW w:w="1290" w:type="dxa"/>
            <w:tcBorders>
              <w:top w:val="nil"/>
              <w:left w:val="nil"/>
              <w:bottom w:val="nil"/>
              <w:right w:val="nil"/>
            </w:tcBorders>
            <w:vAlign w:val="center"/>
          </w:tcPr>
          <w:p w14:paraId="2A96CD0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2002.196</w:t>
            </w:r>
          </w:p>
        </w:tc>
        <w:tc>
          <w:tcPr>
            <w:tcW w:w="994" w:type="dxa"/>
            <w:tcBorders>
              <w:top w:val="nil"/>
              <w:left w:val="nil"/>
              <w:bottom w:val="nil"/>
              <w:right w:val="nil"/>
            </w:tcBorders>
            <w:vAlign w:val="center"/>
          </w:tcPr>
          <w:p w14:paraId="764395B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19D4C04B"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p>
        </w:tc>
      </w:tr>
      <w:tr w:rsidR="005259DE" w:rsidRPr="00370B2E" w14:paraId="69289F41" w14:textId="77777777" w:rsidTr="00AB052B">
        <w:trPr>
          <w:trHeight w:val="145"/>
          <w:jc w:val="center"/>
        </w:trPr>
        <w:tc>
          <w:tcPr>
            <w:tcW w:w="563" w:type="dxa"/>
            <w:tcBorders>
              <w:top w:val="nil"/>
              <w:left w:val="nil"/>
              <w:bottom w:val="nil"/>
              <w:right w:val="nil"/>
            </w:tcBorders>
            <w:vAlign w:val="center"/>
          </w:tcPr>
          <w:p w14:paraId="1AA176BE"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4</w:t>
            </w:r>
          </w:p>
        </w:tc>
        <w:tc>
          <w:tcPr>
            <w:tcW w:w="1192" w:type="dxa"/>
            <w:tcBorders>
              <w:top w:val="nil"/>
              <w:left w:val="nil"/>
              <w:bottom w:val="nil"/>
              <w:right w:val="nil"/>
            </w:tcBorders>
            <w:vAlign w:val="center"/>
          </w:tcPr>
          <w:p w14:paraId="3F551FA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45.52102</w:t>
            </w:r>
          </w:p>
        </w:tc>
        <w:tc>
          <w:tcPr>
            <w:tcW w:w="1290" w:type="dxa"/>
            <w:tcBorders>
              <w:top w:val="nil"/>
              <w:left w:val="nil"/>
              <w:bottom w:val="nil"/>
              <w:right w:val="nil"/>
            </w:tcBorders>
            <w:vAlign w:val="center"/>
          </w:tcPr>
          <w:p w14:paraId="3FAB3DB4"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1870.385</w:t>
            </w:r>
          </w:p>
        </w:tc>
        <w:tc>
          <w:tcPr>
            <w:tcW w:w="994" w:type="dxa"/>
            <w:tcBorders>
              <w:top w:val="nil"/>
              <w:left w:val="nil"/>
              <w:bottom w:val="nil"/>
              <w:right w:val="nil"/>
            </w:tcBorders>
            <w:vAlign w:val="center"/>
          </w:tcPr>
          <w:p w14:paraId="276AF08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4C9AC948" w14:textId="77777777" w:rsidR="005259DE" w:rsidRPr="00370B2E" w:rsidRDefault="005259DE" w:rsidP="00AB052B">
            <w:pPr>
              <w:spacing w:after="0" w:line="240" w:lineRule="auto"/>
              <w:ind w:left="-112"/>
              <w:jc w:val="center"/>
              <w:rPr>
                <w:rFonts w:asciiTheme="majorBidi" w:hAnsiTheme="majorBidi" w:cstheme="majorBidi"/>
                <w:b/>
                <w:bCs/>
                <w:sz w:val="18"/>
                <w:szCs w:val="18"/>
                <w:rtl/>
                <w:lang w:bidi="ar-IQ"/>
              </w:rPr>
            </w:pPr>
            <w:r w:rsidRPr="00370B2E">
              <w:rPr>
                <w:rFonts w:asciiTheme="majorBidi" w:hAnsiTheme="majorBidi" w:cstheme="majorBidi"/>
                <w:sz w:val="18"/>
                <w:szCs w:val="18"/>
                <w:lang w:bidi="ar-IQ"/>
              </w:rPr>
              <w:t>Al</w:t>
            </w:r>
          </w:p>
        </w:tc>
      </w:tr>
      <w:tr w:rsidR="005259DE" w:rsidRPr="00370B2E" w14:paraId="5698F8DA" w14:textId="77777777" w:rsidTr="00AB052B">
        <w:trPr>
          <w:trHeight w:val="145"/>
          <w:jc w:val="center"/>
        </w:trPr>
        <w:tc>
          <w:tcPr>
            <w:tcW w:w="563" w:type="dxa"/>
            <w:tcBorders>
              <w:top w:val="nil"/>
              <w:left w:val="nil"/>
              <w:bottom w:val="nil"/>
              <w:right w:val="nil"/>
            </w:tcBorders>
            <w:vAlign w:val="center"/>
          </w:tcPr>
          <w:p w14:paraId="5672611F" w14:textId="77777777" w:rsidR="005259DE" w:rsidRPr="00370B2E" w:rsidRDefault="005259DE" w:rsidP="00AB052B">
            <w:pPr>
              <w:spacing w:after="0" w:line="240" w:lineRule="auto"/>
              <w:jc w:val="center"/>
              <w:rPr>
                <w:rFonts w:asciiTheme="majorBidi" w:hAnsiTheme="majorBidi" w:cstheme="majorBidi"/>
                <w:sz w:val="18"/>
                <w:szCs w:val="18"/>
              </w:rPr>
            </w:pPr>
            <w:r w:rsidRPr="00370B2E">
              <w:rPr>
                <w:rFonts w:asciiTheme="majorBidi" w:hAnsiTheme="majorBidi" w:cstheme="majorBidi"/>
                <w:sz w:val="18"/>
                <w:szCs w:val="18"/>
                <w:lang w:bidi="ar-IQ"/>
              </w:rPr>
              <w:t>5</w:t>
            </w:r>
          </w:p>
        </w:tc>
        <w:tc>
          <w:tcPr>
            <w:tcW w:w="1192" w:type="dxa"/>
            <w:tcBorders>
              <w:top w:val="nil"/>
              <w:left w:val="nil"/>
              <w:bottom w:val="nil"/>
              <w:right w:val="nil"/>
            </w:tcBorders>
            <w:vAlign w:val="center"/>
          </w:tcPr>
          <w:p w14:paraId="7D04BA4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65.83783</w:t>
            </w:r>
          </w:p>
        </w:tc>
        <w:tc>
          <w:tcPr>
            <w:tcW w:w="1290" w:type="dxa"/>
            <w:tcBorders>
              <w:top w:val="nil"/>
              <w:left w:val="nil"/>
              <w:bottom w:val="nil"/>
              <w:right w:val="nil"/>
            </w:tcBorders>
            <w:vAlign w:val="center"/>
          </w:tcPr>
          <w:p w14:paraId="396C0639"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636.8271</w:t>
            </w:r>
          </w:p>
        </w:tc>
        <w:tc>
          <w:tcPr>
            <w:tcW w:w="994" w:type="dxa"/>
            <w:tcBorders>
              <w:top w:val="nil"/>
              <w:left w:val="nil"/>
              <w:bottom w:val="nil"/>
              <w:right w:val="nil"/>
            </w:tcBorders>
            <w:vAlign w:val="center"/>
          </w:tcPr>
          <w:p w14:paraId="0037821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330</w:t>
            </w:r>
          </w:p>
        </w:tc>
        <w:tc>
          <w:tcPr>
            <w:tcW w:w="1402" w:type="dxa"/>
            <w:tcBorders>
              <w:top w:val="nil"/>
              <w:left w:val="nil"/>
              <w:bottom w:val="nil"/>
              <w:right w:val="nil"/>
            </w:tcBorders>
            <w:vAlign w:val="center"/>
          </w:tcPr>
          <w:p w14:paraId="6C8572FB" w14:textId="77777777" w:rsidR="005259DE" w:rsidRPr="00370B2E" w:rsidRDefault="005259DE" w:rsidP="00AB052B">
            <w:pPr>
              <w:spacing w:after="0" w:line="240" w:lineRule="auto"/>
              <w:ind w:left="-112"/>
              <w:jc w:val="center"/>
              <w:rPr>
                <w:rFonts w:asciiTheme="majorBidi" w:hAnsiTheme="majorBidi" w:cstheme="majorBidi"/>
                <w:b/>
                <w:bCs/>
                <w:sz w:val="18"/>
                <w:szCs w:val="18"/>
                <w:lang w:bidi="ar-IQ"/>
              </w:rPr>
            </w:pPr>
            <w:r w:rsidRPr="00370B2E">
              <w:rPr>
                <w:rFonts w:asciiTheme="majorBidi" w:hAnsiTheme="majorBidi" w:cstheme="majorBidi"/>
                <w:sz w:val="18"/>
                <w:szCs w:val="18"/>
                <w:lang w:bidi="ar-IQ"/>
              </w:rPr>
              <w:t>Al</w:t>
            </w:r>
          </w:p>
        </w:tc>
      </w:tr>
      <w:tr w:rsidR="005259DE" w:rsidRPr="00370B2E" w14:paraId="0098C3A3" w14:textId="77777777" w:rsidTr="00AB052B">
        <w:trPr>
          <w:trHeight w:val="145"/>
          <w:jc w:val="center"/>
        </w:trPr>
        <w:tc>
          <w:tcPr>
            <w:tcW w:w="563" w:type="dxa"/>
            <w:tcBorders>
              <w:top w:val="nil"/>
              <w:left w:val="nil"/>
              <w:bottom w:val="single" w:sz="18" w:space="0" w:color="auto"/>
              <w:right w:val="nil"/>
            </w:tcBorders>
            <w:vAlign w:val="center"/>
          </w:tcPr>
          <w:p w14:paraId="458F9A3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w:t>
            </w:r>
          </w:p>
        </w:tc>
        <w:tc>
          <w:tcPr>
            <w:tcW w:w="1192" w:type="dxa"/>
            <w:tcBorders>
              <w:top w:val="nil"/>
              <w:left w:val="nil"/>
              <w:bottom w:val="single" w:sz="18" w:space="0" w:color="auto"/>
              <w:right w:val="nil"/>
            </w:tcBorders>
            <w:vAlign w:val="center"/>
          </w:tcPr>
          <w:p w14:paraId="311AF8D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78.90259</w:t>
            </w:r>
          </w:p>
        </w:tc>
        <w:tc>
          <w:tcPr>
            <w:tcW w:w="1290" w:type="dxa"/>
            <w:tcBorders>
              <w:top w:val="nil"/>
              <w:left w:val="nil"/>
              <w:bottom w:val="single" w:sz="18" w:space="0" w:color="auto"/>
              <w:right w:val="nil"/>
            </w:tcBorders>
            <w:vAlign w:val="center"/>
          </w:tcPr>
          <w:p w14:paraId="72C9C61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1429.934</w:t>
            </w:r>
          </w:p>
        </w:tc>
        <w:tc>
          <w:tcPr>
            <w:tcW w:w="994" w:type="dxa"/>
            <w:tcBorders>
              <w:top w:val="nil"/>
              <w:left w:val="nil"/>
              <w:bottom w:val="single" w:sz="18" w:space="0" w:color="auto"/>
              <w:right w:val="nil"/>
            </w:tcBorders>
            <w:vAlign w:val="center"/>
          </w:tcPr>
          <w:p w14:paraId="41C16D1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004</w:t>
            </w:r>
          </w:p>
        </w:tc>
        <w:tc>
          <w:tcPr>
            <w:tcW w:w="1402" w:type="dxa"/>
            <w:tcBorders>
              <w:top w:val="nil"/>
              <w:left w:val="nil"/>
              <w:bottom w:val="single" w:sz="18" w:space="0" w:color="auto"/>
              <w:right w:val="nil"/>
            </w:tcBorders>
            <w:vAlign w:val="center"/>
          </w:tcPr>
          <w:p w14:paraId="34822A2D" w14:textId="77777777" w:rsidR="005259DE" w:rsidRPr="00370B2E" w:rsidRDefault="005259DE" w:rsidP="00AB052B">
            <w:pPr>
              <w:spacing w:after="0" w:line="240" w:lineRule="auto"/>
              <w:ind w:left="-112"/>
              <w:jc w:val="center"/>
              <w:rPr>
                <w:rFonts w:asciiTheme="majorBidi" w:hAnsiTheme="majorBidi" w:cstheme="majorBidi"/>
                <w:sz w:val="18"/>
                <w:szCs w:val="18"/>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2</w:t>
            </w:r>
            <w:r w:rsidRPr="00370B2E">
              <w:rPr>
                <w:rFonts w:asciiTheme="majorBidi" w:hAnsiTheme="majorBidi" w:cstheme="majorBidi"/>
                <w:sz w:val="18"/>
                <w:szCs w:val="18"/>
                <w:lang w:bidi="ar-IQ"/>
              </w:rPr>
              <w:t>Cu</w:t>
            </w:r>
            <w:r w:rsidRPr="00370B2E">
              <w:rPr>
                <w:rFonts w:asciiTheme="majorBidi" w:hAnsiTheme="majorBidi" w:cstheme="majorBidi"/>
                <w:sz w:val="18"/>
                <w:szCs w:val="18"/>
                <w:rtl/>
                <w:lang w:bidi="ar-IQ"/>
              </w:rPr>
              <w:t>,</w:t>
            </w:r>
            <w:r w:rsidRPr="00370B2E">
              <w:rPr>
                <w:rFonts w:asciiTheme="majorBidi" w:hAnsiTheme="majorBidi" w:cstheme="majorBidi"/>
                <w:sz w:val="18"/>
                <w:szCs w:val="18"/>
                <w:lang w:bidi="ar-IQ"/>
              </w:rPr>
              <w:t xml:space="preserve"> Al</w:t>
            </w:r>
          </w:p>
        </w:tc>
      </w:tr>
      <w:tr w:rsidR="005259DE" w:rsidRPr="00370B2E" w14:paraId="37F2CB79" w14:textId="77777777" w:rsidTr="00AB052B">
        <w:trPr>
          <w:trHeight w:val="57"/>
          <w:jc w:val="center"/>
        </w:trPr>
        <w:tc>
          <w:tcPr>
            <w:tcW w:w="5441" w:type="dxa"/>
            <w:gridSpan w:val="5"/>
            <w:tcBorders>
              <w:top w:val="single" w:sz="18" w:space="0" w:color="auto"/>
              <w:left w:val="nil"/>
              <w:bottom w:val="single" w:sz="18" w:space="0" w:color="auto"/>
              <w:right w:val="nil"/>
            </w:tcBorders>
            <w:vAlign w:val="center"/>
          </w:tcPr>
          <w:p w14:paraId="7F95FC08" w14:textId="77777777" w:rsidR="005259DE" w:rsidRPr="00370B2E" w:rsidRDefault="005259DE" w:rsidP="00AB052B">
            <w:pPr>
              <w:spacing w:after="0" w:line="240" w:lineRule="auto"/>
              <w:ind w:left="-112"/>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2</w:t>
            </w:r>
            <w:r w:rsidRPr="00370B2E">
              <w:rPr>
                <w:rFonts w:asciiTheme="majorBidi" w:hAnsiTheme="majorBidi" w:cstheme="majorBidi"/>
                <w:b/>
                <w:bCs/>
                <w:sz w:val="18"/>
                <w:szCs w:val="18"/>
                <w:vertAlign w:val="superscript"/>
                <w:lang w:bidi="ar-IQ"/>
              </w:rPr>
              <w:t>nd</w:t>
            </w:r>
            <w:r w:rsidRPr="00370B2E">
              <w:rPr>
                <w:rFonts w:asciiTheme="majorBidi" w:hAnsiTheme="majorBidi" w:cstheme="majorBidi"/>
                <w:b/>
                <w:bCs/>
                <w:sz w:val="18"/>
                <w:szCs w:val="18"/>
                <w:lang w:bidi="ar-IQ"/>
              </w:rPr>
              <w:t xml:space="preserve"> Cast Alloy, Al</w:t>
            </w:r>
            <w:r w:rsidRPr="00370B2E">
              <w:rPr>
                <w:rFonts w:asciiTheme="majorBidi" w:hAnsiTheme="majorBidi" w:cstheme="majorBidi"/>
                <w:b/>
                <w:bCs/>
                <w:sz w:val="18"/>
                <w:szCs w:val="18"/>
                <w:vertAlign w:val="subscript"/>
                <w:lang w:bidi="ar-IQ"/>
              </w:rPr>
              <w:t>90</w:t>
            </w:r>
            <w:r w:rsidRPr="00370B2E">
              <w:rPr>
                <w:rFonts w:asciiTheme="majorBidi" w:hAnsiTheme="majorBidi" w:cstheme="majorBidi"/>
                <w:b/>
                <w:bCs/>
                <w:sz w:val="18"/>
                <w:szCs w:val="18"/>
                <w:lang w:bidi="ar-IQ"/>
              </w:rPr>
              <w:t>Cu</w:t>
            </w:r>
            <w:r w:rsidRPr="00370B2E">
              <w:rPr>
                <w:rFonts w:asciiTheme="majorBidi" w:hAnsiTheme="majorBidi" w:cstheme="majorBidi"/>
                <w:b/>
                <w:bCs/>
                <w:sz w:val="18"/>
                <w:szCs w:val="18"/>
                <w:vertAlign w:val="subscript"/>
                <w:lang w:bidi="ar-IQ"/>
              </w:rPr>
              <w:t>10-x</w:t>
            </w:r>
            <w:r w:rsidRPr="00370B2E">
              <w:rPr>
                <w:rFonts w:asciiTheme="majorBidi" w:hAnsiTheme="majorBidi" w:cstheme="majorBidi"/>
                <w:b/>
                <w:bCs/>
                <w:sz w:val="18"/>
                <w:szCs w:val="18"/>
                <w:lang w:bidi="ar-IQ"/>
              </w:rPr>
              <w:t>Zn</w:t>
            </w:r>
            <w:r w:rsidRPr="00370B2E">
              <w:rPr>
                <w:rFonts w:asciiTheme="majorBidi" w:hAnsiTheme="majorBidi" w:cstheme="majorBidi"/>
                <w:b/>
                <w:bCs/>
                <w:sz w:val="18"/>
                <w:szCs w:val="18"/>
                <w:vertAlign w:val="subscript"/>
                <w:lang w:bidi="ar-IQ"/>
              </w:rPr>
              <w:t>x</w:t>
            </w:r>
            <w:r w:rsidRPr="00370B2E">
              <w:rPr>
                <w:rFonts w:asciiTheme="majorBidi" w:hAnsiTheme="majorBidi" w:cstheme="majorBidi"/>
                <w:b/>
                <w:bCs/>
                <w:sz w:val="18"/>
                <w:szCs w:val="18"/>
                <w:lang w:bidi="ar-IQ"/>
              </w:rPr>
              <w:t>, weight for x =2%</w:t>
            </w:r>
          </w:p>
        </w:tc>
      </w:tr>
      <w:tr w:rsidR="005259DE" w:rsidRPr="00370B2E" w14:paraId="593E8B0E" w14:textId="77777777" w:rsidTr="00AB052B">
        <w:trPr>
          <w:trHeight w:val="57"/>
          <w:jc w:val="center"/>
        </w:trPr>
        <w:tc>
          <w:tcPr>
            <w:tcW w:w="563" w:type="dxa"/>
            <w:tcBorders>
              <w:top w:val="single" w:sz="18" w:space="0" w:color="auto"/>
              <w:left w:val="nil"/>
              <w:bottom w:val="single" w:sz="4" w:space="0" w:color="auto"/>
              <w:right w:val="nil"/>
            </w:tcBorders>
            <w:vAlign w:val="center"/>
          </w:tcPr>
          <w:p w14:paraId="7874BD0A"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No.</w:t>
            </w:r>
          </w:p>
        </w:tc>
        <w:tc>
          <w:tcPr>
            <w:tcW w:w="1192" w:type="dxa"/>
            <w:tcBorders>
              <w:top w:val="single" w:sz="18" w:space="0" w:color="auto"/>
              <w:left w:val="nil"/>
              <w:bottom w:val="single" w:sz="4" w:space="0" w:color="auto"/>
              <w:right w:val="nil"/>
            </w:tcBorders>
            <w:vAlign w:val="center"/>
          </w:tcPr>
          <w:p w14:paraId="318531E7"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Pos. [°</w:t>
            </w:r>
            <w:proofErr w:type="gramStart"/>
            <w:r w:rsidRPr="00370B2E">
              <w:rPr>
                <w:rFonts w:asciiTheme="majorBidi" w:hAnsiTheme="majorBidi" w:cstheme="majorBidi"/>
                <w:b/>
                <w:bCs/>
                <w:sz w:val="18"/>
                <w:szCs w:val="18"/>
                <w:lang w:bidi="ar-IQ"/>
              </w:rPr>
              <w:t>2Th</w:t>
            </w:r>
            <w:proofErr w:type="gramEnd"/>
            <w:r w:rsidRPr="00370B2E">
              <w:rPr>
                <w:rFonts w:asciiTheme="majorBidi" w:hAnsiTheme="majorBidi" w:cstheme="majorBidi"/>
                <w:b/>
                <w:bCs/>
                <w:sz w:val="18"/>
                <w:szCs w:val="18"/>
                <w:lang w:bidi="ar-IQ"/>
              </w:rPr>
              <w:t>.]</w:t>
            </w:r>
          </w:p>
        </w:tc>
        <w:tc>
          <w:tcPr>
            <w:tcW w:w="1290" w:type="dxa"/>
            <w:tcBorders>
              <w:top w:val="single" w:sz="18" w:space="0" w:color="auto"/>
              <w:left w:val="nil"/>
              <w:bottom w:val="single" w:sz="4" w:space="0" w:color="auto"/>
              <w:right w:val="nil"/>
            </w:tcBorders>
            <w:vAlign w:val="center"/>
          </w:tcPr>
          <w:p w14:paraId="5DD83BC4" w14:textId="77777777" w:rsidR="005259DE" w:rsidRPr="00370B2E" w:rsidRDefault="005259DE" w:rsidP="00AB052B">
            <w:pPr>
              <w:spacing w:after="0" w:line="240" w:lineRule="auto"/>
              <w:jc w:val="center"/>
              <w:rPr>
                <w:rFonts w:asciiTheme="majorBidi" w:hAnsiTheme="majorBidi" w:cstheme="majorBidi"/>
                <w:b/>
                <w:bCs/>
                <w:sz w:val="18"/>
                <w:szCs w:val="18"/>
                <w:rtl/>
                <w:lang w:bidi="ar-IQ"/>
              </w:rPr>
            </w:pPr>
            <w:r w:rsidRPr="00370B2E">
              <w:rPr>
                <w:rFonts w:asciiTheme="majorBidi" w:hAnsiTheme="majorBidi" w:cstheme="majorBidi"/>
                <w:b/>
                <w:bCs/>
                <w:sz w:val="18"/>
                <w:szCs w:val="18"/>
                <w:lang w:bidi="ar-IQ"/>
              </w:rPr>
              <w:t>Height [</w:t>
            </w:r>
            <w:proofErr w:type="spellStart"/>
            <w:r w:rsidRPr="00370B2E">
              <w:rPr>
                <w:rFonts w:asciiTheme="majorBidi" w:hAnsiTheme="majorBidi" w:cstheme="majorBidi"/>
                <w:b/>
                <w:bCs/>
                <w:sz w:val="18"/>
                <w:szCs w:val="18"/>
                <w:lang w:bidi="ar-IQ"/>
              </w:rPr>
              <w:t>cts</w:t>
            </w:r>
            <w:proofErr w:type="spellEnd"/>
            <w:r w:rsidRPr="00370B2E">
              <w:rPr>
                <w:rFonts w:asciiTheme="majorBidi" w:hAnsiTheme="majorBidi" w:cstheme="majorBidi"/>
                <w:b/>
                <w:bCs/>
                <w:sz w:val="18"/>
                <w:szCs w:val="18"/>
                <w:lang w:bidi="ar-IQ"/>
              </w:rPr>
              <w:t>]</w:t>
            </w:r>
          </w:p>
        </w:tc>
        <w:tc>
          <w:tcPr>
            <w:tcW w:w="994" w:type="dxa"/>
            <w:tcBorders>
              <w:top w:val="single" w:sz="18" w:space="0" w:color="auto"/>
              <w:left w:val="nil"/>
              <w:bottom w:val="single" w:sz="4" w:space="0" w:color="auto"/>
              <w:right w:val="nil"/>
            </w:tcBorders>
            <w:vAlign w:val="center"/>
          </w:tcPr>
          <w:p w14:paraId="4B79A7AB"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proofErr w:type="spellStart"/>
            <w:r w:rsidRPr="00370B2E">
              <w:rPr>
                <w:rFonts w:asciiTheme="majorBidi" w:hAnsiTheme="majorBidi" w:cstheme="majorBidi"/>
                <w:b/>
                <w:bCs/>
                <w:sz w:val="18"/>
                <w:szCs w:val="18"/>
                <w:lang w:bidi="ar-IQ"/>
              </w:rPr>
              <w:t>hkl</w:t>
            </w:r>
            <w:proofErr w:type="spellEnd"/>
          </w:p>
        </w:tc>
        <w:tc>
          <w:tcPr>
            <w:tcW w:w="1402" w:type="dxa"/>
            <w:tcBorders>
              <w:top w:val="single" w:sz="18" w:space="0" w:color="auto"/>
              <w:left w:val="nil"/>
              <w:bottom w:val="single" w:sz="4" w:space="0" w:color="auto"/>
              <w:right w:val="nil"/>
            </w:tcBorders>
            <w:vAlign w:val="center"/>
          </w:tcPr>
          <w:p w14:paraId="15222051" w14:textId="77777777" w:rsidR="005259DE" w:rsidRPr="00370B2E" w:rsidRDefault="005259DE" w:rsidP="00AB052B">
            <w:pPr>
              <w:spacing w:after="0" w:line="240" w:lineRule="auto"/>
              <w:ind w:left="-112"/>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Phases</w:t>
            </w:r>
          </w:p>
        </w:tc>
      </w:tr>
      <w:tr w:rsidR="005259DE" w:rsidRPr="00370B2E" w14:paraId="52593E5A" w14:textId="77777777" w:rsidTr="00AB052B">
        <w:trPr>
          <w:trHeight w:val="57"/>
          <w:jc w:val="center"/>
        </w:trPr>
        <w:tc>
          <w:tcPr>
            <w:tcW w:w="563" w:type="dxa"/>
            <w:tcBorders>
              <w:left w:val="nil"/>
              <w:bottom w:val="nil"/>
              <w:right w:val="nil"/>
            </w:tcBorders>
            <w:vAlign w:val="center"/>
          </w:tcPr>
          <w:p w14:paraId="4F698AC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w:t>
            </w:r>
          </w:p>
        </w:tc>
        <w:tc>
          <w:tcPr>
            <w:tcW w:w="1192" w:type="dxa"/>
            <w:tcBorders>
              <w:left w:val="nil"/>
              <w:bottom w:val="nil"/>
              <w:right w:val="nil"/>
            </w:tcBorders>
            <w:vAlign w:val="center"/>
          </w:tcPr>
          <w:p w14:paraId="1EFEB7D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39.16205</w:t>
            </w:r>
          </w:p>
        </w:tc>
        <w:tc>
          <w:tcPr>
            <w:tcW w:w="1290" w:type="dxa"/>
            <w:tcBorders>
              <w:left w:val="nil"/>
              <w:bottom w:val="nil"/>
              <w:right w:val="nil"/>
            </w:tcBorders>
            <w:vAlign w:val="center"/>
          </w:tcPr>
          <w:p w14:paraId="2CDF4CA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2514.466</w:t>
            </w:r>
          </w:p>
        </w:tc>
        <w:tc>
          <w:tcPr>
            <w:tcW w:w="994" w:type="dxa"/>
            <w:tcBorders>
              <w:left w:val="nil"/>
              <w:bottom w:val="nil"/>
              <w:right w:val="nil"/>
            </w:tcBorders>
            <w:vAlign w:val="center"/>
          </w:tcPr>
          <w:p w14:paraId="0D8CA08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121، 111</w:t>
            </w:r>
          </w:p>
        </w:tc>
        <w:tc>
          <w:tcPr>
            <w:tcW w:w="1402" w:type="dxa"/>
            <w:tcBorders>
              <w:left w:val="nil"/>
              <w:bottom w:val="nil"/>
              <w:right w:val="nil"/>
            </w:tcBorders>
            <w:vAlign w:val="center"/>
          </w:tcPr>
          <w:p w14:paraId="66F7FAB1"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4A3086F0" w14:textId="77777777" w:rsidTr="00AB052B">
        <w:trPr>
          <w:trHeight w:val="57"/>
          <w:jc w:val="center"/>
        </w:trPr>
        <w:tc>
          <w:tcPr>
            <w:tcW w:w="563" w:type="dxa"/>
            <w:tcBorders>
              <w:top w:val="nil"/>
              <w:left w:val="nil"/>
              <w:bottom w:val="nil"/>
              <w:right w:val="nil"/>
            </w:tcBorders>
            <w:vAlign w:val="center"/>
          </w:tcPr>
          <w:p w14:paraId="44B9EBA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w:t>
            </w:r>
          </w:p>
        </w:tc>
        <w:tc>
          <w:tcPr>
            <w:tcW w:w="1192" w:type="dxa"/>
            <w:tcBorders>
              <w:top w:val="nil"/>
              <w:left w:val="nil"/>
              <w:bottom w:val="nil"/>
              <w:right w:val="nil"/>
            </w:tcBorders>
            <w:vAlign w:val="center"/>
          </w:tcPr>
          <w:p w14:paraId="2B92EB5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39.27609</w:t>
            </w:r>
          </w:p>
        </w:tc>
        <w:tc>
          <w:tcPr>
            <w:tcW w:w="1290" w:type="dxa"/>
            <w:tcBorders>
              <w:top w:val="nil"/>
              <w:left w:val="nil"/>
              <w:bottom w:val="nil"/>
              <w:right w:val="nil"/>
            </w:tcBorders>
            <w:vAlign w:val="center"/>
          </w:tcPr>
          <w:p w14:paraId="3E5A675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1805.628</w:t>
            </w:r>
          </w:p>
        </w:tc>
        <w:tc>
          <w:tcPr>
            <w:tcW w:w="994" w:type="dxa"/>
            <w:tcBorders>
              <w:top w:val="nil"/>
              <w:left w:val="nil"/>
              <w:bottom w:val="nil"/>
              <w:right w:val="nil"/>
            </w:tcBorders>
            <w:vAlign w:val="center"/>
          </w:tcPr>
          <w:p w14:paraId="2D3BDB3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121، 111</w:t>
            </w:r>
          </w:p>
        </w:tc>
        <w:tc>
          <w:tcPr>
            <w:tcW w:w="1402" w:type="dxa"/>
            <w:tcBorders>
              <w:top w:val="nil"/>
              <w:left w:val="nil"/>
              <w:bottom w:val="nil"/>
              <w:right w:val="nil"/>
            </w:tcBorders>
            <w:vAlign w:val="center"/>
          </w:tcPr>
          <w:p w14:paraId="6C566A15" w14:textId="77777777" w:rsidR="005259DE" w:rsidRPr="00370B2E" w:rsidRDefault="005259DE" w:rsidP="00AB052B">
            <w:pPr>
              <w:spacing w:after="0" w:line="240" w:lineRule="auto"/>
              <w:ind w:left="-112"/>
              <w:jc w:val="center"/>
              <w:rPr>
                <w:rFonts w:asciiTheme="majorBidi" w:hAnsiTheme="majorBidi" w:cstheme="majorBidi"/>
                <w:sz w:val="18"/>
                <w:szCs w:val="18"/>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5003F83D" w14:textId="77777777" w:rsidTr="00AB052B">
        <w:trPr>
          <w:trHeight w:val="57"/>
          <w:jc w:val="center"/>
        </w:trPr>
        <w:tc>
          <w:tcPr>
            <w:tcW w:w="563" w:type="dxa"/>
            <w:tcBorders>
              <w:top w:val="nil"/>
              <w:left w:val="nil"/>
              <w:bottom w:val="nil"/>
              <w:right w:val="nil"/>
            </w:tcBorders>
            <w:vAlign w:val="center"/>
          </w:tcPr>
          <w:p w14:paraId="42B580D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w:t>
            </w:r>
          </w:p>
        </w:tc>
        <w:tc>
          <w:tcPr>
            <w:tcW w:w="1192" w:type="dxa"/>
            <w:tcBorders>
              <w:top w:val="nil"/>
              <w:left w:val="nil"/>
              <w:bottom w:val="nil"/>
              <w:right w:val="nil"/>
            </w:tcBorders>
            <w:vAlign w:val="center"/>
          </w:tcPr>
          <w:p w14:paraId="481BFE1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45.59215</w:t>
            </w:r>
          </w:p>
        </w:tc>
        <w:tc>
          <w:tcPr>
            <w:tcW w:w="1290" w:type="dxa"/>
            <w:tcBorders>
              <w:top w:val="nil"/>
              <w:left w:val="nil"/>
              <w:bottom w:val="nil"/>
              <w:right w:val="nil"/>
            </w:tcBorders>
            <w:vAlign w:val="center"/>
          </w:tcPr>
          <w:p w14:paraId="74F061B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2946.708</w:t>
            </w:r>
          </w:p>
        </w:tc>
        <w:tc>
          <w:tcPr>
            <w:tcW w:w="994" w:type="dxa"/>
            <w:tcBorders>
              <w:top w:val="nil"/>
              <w:left w:val="nil"/>
              <w:bottom w:val="nil"/>
              <w:right w:val="nil"/>
            </w:tcBorders>
            <w:vAlign w:val="center"/>
          </w:tcPr>
          <w:p w14:paraId="44E2B39A"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022، 020</w:t>
            </w:r>
          </w:p>
        </w:tc>
        <w:tc>
          <w:tcPr>
            <w:tcW w:w="1402" w:type="dxa"/>
            <w:tcBorders>
              <w:top w:val="nil"/>
              <w:left w:val="nil"/>
              <w:bottom w:val="nil"/>
              <w:right w:val="nil"/>
            </w:tcBorders>
            <w:vAlign w:val="center"/>
          </w:tcPr>
          <w:p w14:paraId="48110545"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r w:rsidRPr="00370B2E">
              <w:rPr>
                <w:rFonts w:asciiTheme="majorBidi" w:hAnsiTheme="majorBidi" w:cstheme="majorBidi" w:hint="cs"/>
                <w:sz w:val="18"/>
                <w:szCs w:val="18"/>
                <w:rtl/>
                <w:lang w:bidi="ar-IQ"/>
              </w:rPr>
              <w:t xml:space="preserve"> </w:t>
            </w:r>
          </w:p>
        </w:tc>
      </w:tr>
      <w:tr w:rsidR="005259DE" w:rsidRPr="00370B2E" w14:paraId="178EB031" w14:textId="77777777" w:rsidTr="00AB052B">
        <w:trPr>
          <w:trHeight w:val="57"/>
          <w:jc w:val="center"/>
        </w:trPr>
        <w:tc>
          <w:tcPr>
            <w:tcW w:w="563" w:type="dxa"/>
            <w:tcBorders>
              <w:top w:val="nil"/>
              <w:left w:val="nil"/>
              <w:bottom w:val="nil"/>
              <w:right w:val="nil"/>
            </w:tcBorders>
            <w:vAlign w:val="center"/>
          </w:tcPr>
          <w:p w14:paraId="435723A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w:t>
            </w:r>
          </w:p>
        </w:tc>
        <w:tc>
          <w:tcPr>
            <w:tcW w:w="1192" w:type="dxa"/>
            <w:tcBorders>
              <w:top w:val="nil"/>
              <w:left w:val="nil"/>
              <w:bottom w:val="nil"/>
              <w:right w:val="nil"/>
            </w:tcBorders>
            <w:vAlign w:val="center"/>
          </w:tcPr>
          <w:p w14:paraId="00FEF824"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45.71834</w:t>
            </w:r>
          </w:p>
        </w:tc>
        <w:tc>
          <w:tcPr>
            <w:tcW w:w="1290" w:type="dxa"/>
            <w:tcBorders>
              <w:top w:val="nil"/>
              <w:left w:val="nil"/>
              <w:bottom w:val="nil"/>
              <w:right w:val="nil"/>
            </w:tcBorders>
            <w:vAlign w:val="center"/>
          </w:tcPr>
          <w:p w14:paraId="50821AF9"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1271.772</w:t>
            </w:r>
          </w:p>
        </w:tc>
        <w:tc>
          <w:tcPr>
            <w:tcW w:w="994" w:type="dxa"/>
            <w:tcBorders>
              <w:top w:val="nil"/>
              <w:left w:val="nil"/>
              <w:bottom w:val="nil"/>
              <w:right w:val="nil"/>
            </w:tcBorders>
            <w:vAlign w:val="center"/>
          </w:tcPr>
          <w:p w14:paraId="2A51AE8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022، 020</w:t>
            </w:r>
          </w:p>
        </w:tc>
        <w:tc>
          <w:tcPr>
            <w:tcW w:w="1402" w:type="dxa"/>
            <w:tcBorders>
              <w:top w:val="nil"/>
              <w:left w:val="nil"/>
              <w:bottom w:val="nil"/>
              <w:right w:val="nil"/>
            </w:tcBorders>
            <w:vAlign w:val="center"/>
          </w:tcPr>
          <w:p w14:paraId="1AA06D52"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6E36AA53" w14:textId="77777777" w:rsidTr="00AB052B">
        <w:trPr>
          <w:trHeight w:val="57"/>
          <w:jc w:val="center"/>
        </w:trPr>
        <w:tc>
          <w:tcPr>
            <w:tcW w:w="563" w:type="dxa"/>
            <w:tcBorders>
              <w:top w:val="nil"/>
              <w:left w:val="nil"/>
              <w:bottom w:val="nil"/>
              <w:right w:val="nil"/>
            </w:tcBorders>
            <w:vAlign w:val="center"/>
          </w:tcPr>
          <w:p w14:paraId="580A13A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5</w:t>
            </w:r>
          </w:p>
        </w:tc>
        <w:tc>
          <w:tcPr>
            <w:tcW w:w="1192" w:type="dxa"/>
            <w:tcBorders>
              <w:top w:val="nil"/>
              <w:left w:val="nil"/>
              <w:bottom w:val="nil"/>
              <w:right w:val="nil"/>
            </w:tcBorders>
            <w:vAlign w:val="center"/>
          </w:tcPr>
          <w:p w14:paraId="159FDA7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65.74242</w:t>
            </w:r>
          </w:p>
        </w:tc>
        <w:tc>
          <w:tcPr>
            <w:tcW w:w="1290" w:type="dxa"/>
            <w:tcBorders>
              <w:top w:val="nil"/>
              <w:left w:val="nil"/>
              <w:bottom w:val="nil"/>
              <w:right w:val="nil"/>
            </w:tcBorders>
            <w:vAlign w:val="center"/>
          </w:tcPr>
          <w:p w14:paraId="308BB11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917.597</w:t>
            </w:r>
          </w:p>
        </w:tc>
        <w:tc>
          <w:tcPr>
            <w:tcW w:w="994" w:type="dxa"/>
            <w:tcBorders>
              <w:top w:val="nil"/>
              <w:left w:val="nil"/>
              <w:bottom w:val="nil"/>
              <w:right w:val="nil"/>
            </w:tcBorders>
            <w:vAlign w:val="center"/>
          </w:tcPr>
          <w:p w14:paraId="7A156DE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040، 022</w:t>
            </w:r>
          </w:p>
        </w:tc>
        <w:tc>
          <w:tcPr>
            <w:tcW w:w="1402" w:type="dxa"/>
            <w:tcBorders>
              <w:top w:val="nil"/>
              <w:left w:val="nil"/>
              <w:bottom w:val="nil"/>
              <w:right w:val="nil"/>
            </w:tcBorders>
            <w:vAlign w:val="center"/>
          </w:tcPr>
          <w:p w14:paraId="23256F97"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2753F83F" w14:textId="77777777" w:rsidTr="00AB052B">
        <w:trPr>
          <w:trHeight w:val="57"/>
          <w:jc w:val="center"/>
        </w:trPr>
        <w:tc>
          <w:tcPr>
            <w:tcW w:w="563" w:type="dxa"/>
            <w:tcBorders>
              <w:top w:val="nil"/>
              <w:left w:val="nil"/>
              <w:bottom w:val="single" w:sz="18" w:space="0" w:color="auto"/>
              <w:right w:val="nil"/>
            </w:tcBorders>
            <w:vAlign w:val="center"/>
          </w:tcPr>
          <w:p w14:paraId="4231346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w:t>
            </w:r>
          </w:p>
        </w:tc>
        <w:tc>
          <w:tcPr>
            <w:tcW w:w="1192" w:type="dxa"/>
            <w:tcBorders>
              <w:top w:val="nil"/>
              <w:left w:val="nil"/>
              <w:bottom w:val="single" w:sz="18" w:space="0" w:color="auto"/>
              <w:right w:val="nil"/>
            </w:tcBorders>
            <w:vAlign w:val="center"/>
          </w:tcPr>
          <w:p w14:paraId="74B33B6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78.89973</w:t>
            </w:r>
          </w:p>
        </w:tc>
        <w:tc>
          <w:tcPr>
            <w:tcW w:w="1290" w:type="dxa"/>
            <w:tcBorders>
              <w:top w:val="nil"/>
              <w:left w:val="nil"/>
              <w:bottom w:val="single" w:sz="18" w:space="0" w:color="auto"/>
              <w:right w:val="nil"/>
            </w:tcBorders>
            <w:vAlign w:val="center"/>
          </w:tcPr>
          <w:p w14:paraId="1AFA301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1574.034</w:t>
            </w:r>
          </w:p>
        </w:tc>
        <w:tc>
          <w:tcPr>
            <w:tcW w:w="994" w:type="dxa"/>
            <w:tcBorders>
              <w:top w:val="nil"/>
              <w:left w:val="nil"/>
              <w:bottom w:val="single" w:sz="18" w:space="0" w:color="auto"/>
              <w:right w:val="nil"/>
            </w:tcBorders>
            <w:vAlign w:val="center"/>
          </w:tcPr>
          <w:p w14:paraId="0B1498C9"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233، 131</w:t>
            </w:r>
          </w:p>
        </w:tc>
        <w:tc>
          <w:tcPr>
            <w:tcW w:w="1402" w:type="dxa"/>
            <w:tcBorders>
              <w:top w:val="nil"/>
              <w:left w:val="nil"/>
              <w:bottom w:val="single" w:sz="18" w:space="0" w:color="auto"/>
              <w:right w:val="nil"/>
            </w:tcBorders>
            <w:vAlign w:val="center"/>
          </w:tcPr>
          <w:p w14:paraId="30361F1A" w14:textId="77777777" w:rsidR="005259DE" w:rsidRPr="00370B2E" w:rsidRDefault="005259DE" w:rsidP="00AB052B">
            <w:pPr>
              <w:spacing w:after="0" w:line="240" w:lineRule="auto"/>
              <w:ind w:left="-112"/>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2</w:t>
            </w:r>
            <w:r w:rsidRPr="00370B2E">
              <w:rPr>
                <w:rFonts w:asciiTheme="majorBidi" w:hAnsiTheme="majorBidi" w:cstheme="majorBidi"/>
                <w:sz w:val="18"/>
                <w:szCs w:val="18"/>
                <w:lang w:bidi="ar-IQ"/>
              </w:rPr>
              <w:t>Cu,</w:t>
            </w:r>
            <w:r w:rsidRPr="00370B2E">
              <w:rPr>
                <w:rFonts w:asciiTheme="majorBidi" w:hAnsiTheme="majorBidi" w:cstheme="majorBidi" w:hint="cs"/>
                <w:sz w:val="18"/>
                <w:szCs w:val="18"/>
                <w:rtl/>
                <w:lang w:bidi="ar-IQ"/>
              </w:rPr>
              <w:t xml:space="preserve"> </w:t>
            </w:r>
            <w:r w:rsidRPr="00370B2E">
              <w:rPr>
                <w:rFonts w:asciiTheme="majorBidi" w:hAnsiTheme="majorBidi" w:cstheme="majorBidi"/>
                <w:sz w:val="18"/>
                <w:szCs w:val="18"/>
                <w:lang w:bidi="ar-IQ"/>
              </w:rPr>
              <w:t>CuZn</w:t>
            </w:r>
            <w:r w:rsidRPr="00370B2E">
              <w:rPr>
                <w:rFonts w:asciiTheme="majorBidi" w:hAnsiTheme="majorBidi" w:cstheme="majorBidi" w:hint="cs"/>
                <w:sz w:val="18"/>
                <w:szCs w:val="18"/>
                <w:rtl/>
                <w:lang w:bidi="ar-IQ"/>
              </w:rPr>
              <w:t xml:space="preserve"> </w:t>
            </w:r>
          </w:p>
        </w:tc>
      </w:tr>
      <w:tr w:rsidR="005259DE" w:rsidRPr="00370B2E" w14:paraId="2515CFD8" w14:textId="77777777" w:rsidTr="00AB052B">
        <w:trPr>
          <w:trHeight w:val="57"/>
          <w:jc w:val="center"/>
        </w:trPr>
        <w:tc>
          <w:tcPr>
            <w:tcW w:w="5441" w:type="dxa"/>
            <w:gridSpan w:val="5"/>
            <w:tcBorders>
              <w:top w:val="single" w:sz="18" w:space="0" w:color="auto"/>
              <w:left w:val="nil"/>
              <w:bottom w:val="single" w:sz="18" w:space="0" w:color="auto"/>
              <w:right w:val="nil"/>
            </w:tcBorders>
            <w:vAlign w:val="center"/>
          </w:tcPr>
          <w:p w14:paraId="5B674D85"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3</w:t>
            </w:r>
            <w:r w:rsidRPr="00370B2E">
              <w:rPr>
                <w:rFonts w:asciiTheme="majorBidi" w:hAnsiTheme="majorBidi" w:cstheme="majorBidi"/>
                <w:b/>
                <w:bCs/>
                <w:sz w:val="18"/>
                <w:szCs w:val="18"/>
                <w:vertAlign w:val="superscript"/>
                <w:lang w:bidi="ar-IQ"/>
              </w:rPr>
              <w:t>rd</w:t>
            </w:r>
            <w:r w:rsidRPr="00370B2E">
              <w:rPr>
                <w:rFonts w:asciiTheme="majorBidi" w:hAnsiTheme="majorBidi" w:cstheme="majorBidi"/>
                <w:b/>
                <w:bCs/>
                <w:sz w:val="18"/>
                <w:szCs w:val="18"/>
                <w:lang w:bidi="ar-IQ"/>
              </w:rPr>
              <w:t xml:space="preserve"> Cast Alloy, Al</w:t>
            </w:r>
            <w:r w:rsidRPr="00370B2E">
              <w:rPr>
                <w:rFonts w:asciiTheme="majorBidi" w:hAnsiTheme="majorBidi" w:cstheme="majorBidi"/>
                <w:b/>
                <w:bCs/>
                <w:sz w:val="18"/>
                <w:szCs w:val="18"/>
                <w:vertAlign w:val="subscript"/>
                <w:lang w:bidi="ar-IQ"/>
              </w:rPr>
              <w:t>90</w:t>
            </w:r>
            <w:r w:rsidRPr="00370B2E">
              <w:rPr>
                <w:rFonts w:asciiTheme="majorBidi" w:hAnsiTheme="majorBidi" w:cstheme="majorBidi"/>
                <w:b/>
                <w:bCs/>
                <w:sz w:val="18"/>
                <w:szCs w:val="18"/>
                <w:lang w:bidi="ar-IQ"/>
              </w:rPr>
              <w:t>Cu</w:t>
            </w:r>
            <w:r w:rsidRPr="00370B2E">
              <w:rPr>
                <w:rFonts w:asciiTheme="majorBidi" w:hAnsiTheme="majorBidi" w:cstheme="majorBidi"/>
                <w:b/>
                <w:bCs/>
                <w:sz w:val="18"/>
                <w:szCs w:val="18"/>
                <w:vertAlign w:val="subscript"/>
                <w:lang w:bidi="ar-IQ"/>
              </w:rPr>
              <w:t>10-x</w:t>
            </w:r>
            <w:r w:rsidRPr="00370B2E">
              <w:rPr>
                <w:rFonts w:asciiTheme="majorBidi" w:hAnsiTheme="majorBidi" w:cstheme="majorBidi"/>
                <w:b/>
                <w:bCs/>
                <w:sz w:val="18"/>
                <w:szCs w:val="18"/>
                <w:lang w:bidi="ar-IQ"/>
              </w:rPr>
              <w:t>Zn</w:t>
            </w:r>
            <w:r w:rsidRPr="00370B2E">
              <w:rPr>
                <w:rFonts w:asciiTheme="majorBidi" w:hAnsiTheme="majorBidi" w:cstheme="majorBidi"/>
                <w:b/>
                <w:bCs/>
                <w:sz w:val="18"/>
                <w:szCs w:val="18"/>
                <w:vertAlign w:val="subscript"/>
                <w:lang w:bidi="ar-IQ"/>
              </w:rPr>
              <w:t>x</w:t>
            </w:r>
            <w:r w:rsidRPr="00370B2E">
              <w:rPr>
                <w:rFonts w:asciiTheme="majorBidi" w:hAnsiTheme="majorBidi" w:cstheme="majorBidi"/>
                <w:b/>
                <w:bCs/>
                <w:sz w:val="18"/>
                <w:szCs w:val="18"/>
                <w:lang w:bidi="ar-IQ"/>
              </w:rPr>
              <w:t>, weight for x =4%</w:t>
            </w:r>
          </w:p>
        </w:tc>
      </w:tr>
      <w:tr w:rsidR="005259DE" w:rsidRPr="00370B2E" w14:paraId="6D8E836C" w14:textId="77777777" w:rsidTr="00AB052B">
        <w:trPr>
          <w:trHeight w:val="57"/>
          <w:jc w:val="center"/>
        </w:trPr>
        <w:tc>
          <w:tcPr>
            <w:tcW w:w="563" w:type="dxa"/>
            <w:tcBorders>
              <w:top w:val="single" w:sz="18" w:space="0" w:color="auto"/>
              <w:left w:val="nil"/>
              <w:bottom w:val="single" w:sz="2" w:space="0" w:color="auto"/>
              <w:right w:val="nil"/>
            </w:tcBorders>
            <w:vAlign w:val="center"/>
          </w:tcPr>
          <w:p w14:paraId="50D353DB"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No.</w:t>
            </w:r>
          </w:p>
        </w:tc>
        <w:tc>
          <w:tcPr>
            <w:tcW w:w="1192" w:type="dxa"/>
            <w:tcBorders>
              <w:top w:val="single" w:sz="18" w:space="0" w:color="auto"/>
              <w:left w:val="nil"/>
              <w:bottom w:val="single" w:sz="2" w:space="0" w:color="auto"/>
              <w:right w:val="nil"/>
            </w:tcBorders>
            <w:vAlign w:val="center"/>
          </w:tcPr>
          <w:p w14:paraId="5644CFD9"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Pos. [°</w:t>
            </w:r>
            <w:proofErr w:type="gramStart"/>
            <w:r w:rsidRPr="00370B2E">
              <w:rPr>
                <w:rFonts w:asciiTheme="majorBidi" w:hAnsiTheme="majorBidi" w:cstheme="majorBidi"/>
                <w:b/>
                <w:bCs/>
                <w:sz w:val="18"/>
                <w:szCs w:val="18"/>
                <w:lang w:bidi="ar-IQ"/>
              </w:rPr>
              <w:t>2Th</w:t>
            </w:r>
            <w:proofErr w:type="gramEnd"/>
            <w:r w:rsidRPr="00370B2E">
              <w:rPr>
                <w:rFonts w:asciiTheme="majorBidi" w:hAnsiTheme="majorBidi" w:cstheme="majorBidi"/>
                <w:b/>
                <w:bCs/>
                <w:sz w:val="18"/>
                <w:szCs w:val="18"/>
                <w:lang w:bidi="ar-IQ"/>
              </w:rPr>
              <w:t>.]</w:t>
            </w:r>
          </w:p>
        </w:tc>
        <w:tc>
          <w:tcPr>
            <w:tcW w:w="1290" w:type="dxa"/>
            <w:tcBorders>
              <w:top w:val="single" w:sz="18" w:space="0" w:color="auto"/>
              <w:left w:val="nil"/>
              <w:bottom w:val="single" w:sz="2" w:space="0" w:color="auto"/>
              <w:right w:val="nil"/>
            </w:tcBorders>
            <w:vAlign w:val="center"/>
          </w:tcPr>
          <w:p w14:paraId="28E6A920" w14:textId="77777777" w:rsidR="005259DE" w:rsidRPr="00370B2E" w:rsidRDefault="005259DE" w:rsidP="00AB052B">
            <w:pPr>
              <w:spacing w:after="0" w:line="240" w:lineRule="auto"/>
              <w:jc w:val="center"/>
              <w:rPr>
                <w:rFonts w:asciiTheme="majorBidi" w:hAnsiTheme="majorBidi" w:cstheme="majorBidi"/>
                <w:b/>
                <w:bCs/>
                <w:sz w:val="18"/>
                <w:szCs w:val="18"/>
                <w:rtl/>
                <w:lang w:bidi="ar-IQ"/>
              </w:rPr>
            </w:pPr>
            <w:r w:rsidRPr="00370B2E">
              <w:rPr>
                <w:rFonts w:asciiTheme="majorBidi" w:hAnsiTheme="majorBidi" w:cstheme="majorBidi"/>
                <w:b/>
                <w:bCs/>
                <w:sz w:val="18"/>
                <w:szCs w:val="18"/>
                <w:lang w:bidi="ar-IQ"/>
              </w:rPr>
              <w:t>Height [</w:t>
            </w:r>
            <w:proofErr w:type="spellStart"/>
            <w:r w:rsidRPr="00370B2E">
              <w:rPr>
                <w:rFonts w:asciiTheme="majorBidi" w:hAnsiTheme="majorBidi" w:cstheme="majorBidi"/>
                <w:b/>
                <w:bCs/>
                <w:sz w:val="18"/>
                <w:szCs w:val="18"/>
                <w:lang w:bidi="ar-IQ"/>
              </w:rPr>
              <w:t>cts</w:t>
            </w:r>
            <w:proofErr w:type="spellEnd"/>
            <w:r w:rsidRPr="00370B2E">
              <w:rPr>
                <w:rFonts w:asciiTheme="majorBidi" w:hAnsiTheme="majorBidi" w:cstheme="majorBidi"/>
                <w:b/>
                <w:bCs/>
                <w:sz w:val="18"/>
                <w:szCs w:val="18"/>
                <w:lang w:bidi="ar-IQ"/>
              </w:rPr>
              <w:t>]</w:t>
            </w:r>
          </w:p>
        </w:tc>
        <w:tc>
          <w:tcPr>
            <w:tcW w:w="994" w:type="dxa"/>
            <w:tcBorders>
              <w:top w:val="single" w:sz="18" w:space="0" w:color="auto"/>
              <w:left w:val="nil"/>
              <w:bottom w:val="single" w:sz="2" w:space="0" w:color="auto"/>
              <w:right w:val="nil"/>
            </w:tcBorders>
            <w:vAlign w:val="center"/>
          </w:tcPr>
          <w:p w14:paraId="33F2FCAE"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proofErr w:type="spellStart"/>
            <w:r w:rsidRPr="00370B2E">
              <w:rPr>
                <w:rFonts w:asciiTheme="majorBidi" w:hAnsiTheme="majorBidi" w:cstheme="majorBidi"/>
                <w:b/>
                <w:bCs/>
                <w:sz w:val="18"/>
                <w:szCs w:val="18"/>
                <w:lang w:bidi="ar-IQ"/>
              </w:rPr>
              <w:t>hkl</w:t>
            </w:r>
            <w:proofErr w:type="spellEnd"/>
          </w:p>
        </w:tc>
        <w:tc>
          <w:tcPr>
            <w:tcW w:w="1402" w:type="dxa"/>
            <w:tcBorders>
              <w:top w:val="single" w:sz="18" w:space="0" w:color="auto"/>
              <w:left w:val="nil"/>
              <w:bottom w:val="single" w:sz="2" w:space="0" w:color="auto"/>
              <w:right w:val="nil"/>
            </w:tcBorders>
            <w:vAlign w:val="center"/>
          </w:tcPr>
          <w:p w14:paraId="0BD460B4"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Phases</w:t>
            </w:r>
          </w:p>
        </w:tc>
      </w:tr>
      <w:tr w:rsidR="005259DE" w:rsidRPr="00370B2E" w14:paraId="34529677" w14:textId="77777777" w:rsidTr="00AB052B">
        <w:trPr>
          <w:trHeight w:val="57"/>
          <w:jc w:val="center"/>
        </w:trPr>
        <w:tc>
          <w:tcPr>
            <w:tcW w:w="563" w:type="dxa"/>
            <w:tcBorders>
              <w:top w:val="single" w:sz="2" w:space="0" w:color="auto"/>
              <w:left w:val="nil"/>
              <w:bottom w:val="nil"/>
              <w:right w:val="nil"/>
            </w:tcBorders>
            <w:vAlign w:val="center"/>
          </w:tcPr>
          <w:p w14:paraId="0F54C29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w:t>
            </w:r>
          </w:p>
        </w:tc>
        <w:tc>
          <w:tcPr>
            <w:tcW w:w="1192" w:type="dxa"/>
            <w:tcBorders>
              <w:top w:val="single" w:sz="2" w:space="0" w:color="auto"/>
              <w:left w:val="nil"/>
              <w:bottom w:val="nil"/>
              <w:right w:val="nil"/>
            </w:tcBorders>
            <w:vAlign w:val="center"/>
          </w:tcPr>
          <w:p w14:paraId="41BAEEF5"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38.94427</w:t>
            </w:r>
          </w:p>
        </w:tc>
        <w:tc>
          <w:tcPr>
            <w:tcW w:w="1290" w:type="dxa"/>
            <w:tcBorders>
              <w:top w:val="single" w:sz="2" w:space="0" w:color="auto"/>
              <w:left w:val="nil"/>
              <w:bottom w:val="nil"/>
              <w:right w:val="nil"/>
            </w:tcBorders>
            <w:vAlign w:val="center"/>
          </w:tcPr>
          <w:p w14:paraId="3B6DF26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1237.916</w:t>
            </w:r>
          </w:p>
        </w:tc>
        <w:tc>
          <w:tcPr>
            <w:tcW w:w="994" w:type="dxa"/>
            <w:tcBorders>
              <w:top w:val="single" w:sz="2" w:space="0" w:color="auto"/>
              <w:left w:val="nil"/>
              <w:bottom w:val="nil"/>
              <w:right w:val="nil"/>
            </w:tcBorders>
            <w:vAlign w:val="center"/>
          </w:tcPr>
          <w:p w14:paraId="03F8A17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111</w:t>
            </w:r>
          </w:p>
        </w:tc>
        <w:tc>
          <w:tcPr>
            <w:tcW w:w="1402" w:type="dxa"/>
            <w:tcBorders>
              <w:top w:val="single" w:sz="2" w:space="0" w:color="auto"/>
              <w:left w:val="nil"/>
              <w:bottom w:val="nil"/>
              <w:right w:val="nil"/>
            </w:tcBorders>
            <w:vAlign w:val="center"/>
          </w:tcPr>
          <w:p w14:paraId="7456785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05778B29" w14:textId="77777777" w:rsidTr="00AB052B">
        <w:trPr>
          <w:trHeight w:val="57"/>
          <w:jc w:val="center"/>
        </w:trPr>
        <w:tc>
          <w:tcPr>
            <w:tcW w:w="563" w:type="dxa"/>
            <w:tcBorders>
              <w:top w:val="nil"/>
              <w:left w:val="nil"/>
              <w:bottom w:val="nil"/>
              <w:right w:val="nil"/>
            </w:tcBorders>
            <w:vAlign w:val="center"/>
          </w:tcPr>
          <w:p w14:paraId="5F63216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w:t>
            </w:r>
          </w:p>
        </w:tc>
        <w:tc>
          <w:tcPr>
            <w:tcW w:w="1192" w:type="dxa"/>
            <w:tcBorders>
              <w:top w:val="nil"/>
              <w:left w:val="nil"/>
              <w:bottom w:val="nil"/>
              <w:right w:val="nil"/>
            </w:tcBorders>
            <w:vAlign w:val="center"/>
          </w:tcPr>
          <w:p w14:paraId="7904716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44.93027</w:t>
            </w:r>
          </w:p>
        </w:tc>
        <w:tc>
          <w:tcPr>
            <w:tcW w:w="1290" w:type="dxa"/>
            <w:tcBorders>
              <w:top w:val="nil"/>
              <w:left w:val="nil"/>
              <w:bottom w:val="nil"/>
              <w:right w:val="nil"/>
            </w:tcBorders>
            <w:vAlign w:val="center"/>
          </w:tcPr>
          <w:p w14:paraId="3A7EB31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17112.82</w:t>
            </w:r>
          </w:p>
        </w:tc>
        <w:tc>
          <w:tcPr>
            <w:tcW w:w="994" w:type="dxa"/>
            <w:tcBorders>
              <w:top w:val="nil"/>
              <w:left w:val="nil"/>
              <w:bottom w:val="nil"/>
              <w:right w:val="nil"/>
            </w:tcBorders>
            <w:vAlign w:val="center"/>
          </w:tcPr>
          <w:p w14:paraId="29A84D6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38ADFAB4"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7633E541" w14:textId="77777777" w:rsidTr="00AB052B">
        <w:trPr>
          <w:trHeight w:val="57"/>
          <w:jc w:val="center"/>
        </w:trPr>
        <w:tc>
          <w:tcPr>
            <w:tcW w:w="563" w:type="dxa"/>
            <w:tcBorders>
              <w:top w:val="nil"/>
              <w:left w:val="nil"/>
              <w:bottom w:val="nil"/>
              <w:right w:val="nil"/>
            </w:tcBorders>
            <w:vAlign w:val="center"/>
          </w:tcPr>
          <w:p w14:paraId="5622471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w:t>
            </w:r>
          </w:p>
        </w:tc>
        <w:tc>
          <w:tcPr>
            <w:tcW w:w="1192" w:type="dxa"/>
            <w:tcBorders>
              <w:top w:val="nil"/>
              <w:left w:val="nil"/>
              <w:bottom w:val="nil"/>
              <w:right w:val="nil"/>
            </w:tcBorders>
            <w:vAlign w:val="center"/>
          </w:tcPr>
          <w:p w14:paraId="7C0EE53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45.05595</w:t>
            </w:r>
          </w:p>
        </w:tc>
        <w:tc>
          <w:tcPr>
            <w:tcW w:w="1290" w:type="dxa"/>
            <w:tcBorders>
              <w:top w:val="nil"/>
              <w:left w:val="nil"/>
              <w:bottom w:val="nil"/>
              <w:right w:val="nil"/>
            </w:tcBorders>
            <w:vAlign w:val="center"/>
          </w:tcPr>
          <w:p w14:paraId="627D873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24639.35</w:t>
            </w:r>
          </w:p>
        </w:tc>
        <w:tc>
          <w:tcPr>
            <w:tcW w:w="994" w:type="dxa"/>
            <w:tcBorders>
              <w:top w:val="nil"/>
              <w:left w:val="nil"/>
              <w:bottom w:val="nil"/>
              <w:right w:val="nil"/>
            </w:tcBorders>
            <w:vAlign w:val="center"/>
          </w:tcPr>
          <w:p w14:paraId="04B82C7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288E4D30"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3BB5633C" w14:textId="77777777" w:rsidTr="00AB052B">
        <w:trPr>
          <w:trHeight w:val="57"/>
          <w:jc w:val="center"/>
        </w:trPr>
        <w:tc>
          <w:tcPr>
            <w:tcW w:w="563" w:type="dxa"/>
            <w:tcBorders>
              <w:top w:val="nil"/>
              <w:left w:val="nil"/>
              <w:bottom w:val="nil"/>
              <w:right w:val="nil"/>
            </w:tcBorders>
            <w:vAlign w:val="center"/>
          </w:tcPr>
          <w:p w14:paraId="3FEEDF0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w:t>
            </w:r>
          </w:p>
        </w:tc>
        <w:tc>
          <w:tcPr>
            <w:tcW w:w="1192" w:type="dxa"/>
            <w:tcBorders>
              <w:top w:val="nil"/>
              <w:left w:val="nil"/>
              <w:bottom w:val="nil"/>
              <w:right w:val="nil"/>
            </w:tcBorders>
            <w:vAlign w:val="center"/>
          </w:tcPr>
          <w:p w14:paraId="49EE14E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45.11916</w:t>
            </w:r>
          </w:p>
        </w:tc>
        <w:tc>
          <w:tcPr>
            <w:tcW w:w="1290" w:type="dxa"/>
            <w:tcBorders>
              <w:top w:val="nil"/>
              <w:left w:val="nil"/>
              <w:bottom w:val="nil"/>
              <w:right w:val="nil"/>
            </w:tcBorders>
            <w:vAlign w:val="center"/>
          </w:tcPr>
          <w:p w14:paraId="4DA4150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22831.46</w:t>
            </w:r>
          </w:p>
        </w:tc>
        <w:tc>
          <w:tcPr>
            <w:tcW w:w="994" w:type="dxa"/>
            <w:tcBorders>
              <w:top w:val="nil"/>
              <w:left w:val="nil"/>
              <w:bottom w:val="nil"/>
              <w:right w:val="nil"/>
            </w:tcBorders>
            <w:vAlign w:val="center"/>
          </w:tcPr>
          <w:p w14:paraId="2AC812E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5889DB78"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5285E47C" w14:textId="77777777" w:rsidTr="00AB052B">
        <w:trPr>
          <w:trHeight w:val="57"/>
          <w:jc w:val="center"/>
        </w:trPr>
        <w:tc>
          <w:tcPr>
            <w:tcW w:w="563" w:type="dxa"/>
            <w:tcBorders>
              <w:top w:val="nil"/>
              <w:left w:val="nil"/>
              <w:bottom w:val="nil"/>
              <w:right w:val="nil"/>
            </w:tcBorders>
            <w:vAlign w:val="center"/>
          </w:tcPr>
          <w:p w14:paraId="38ACCA1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5</w:t>
            </w:r>
          </w:p>
        </w:tc>
        <w:tc>
          <w:tcPr>
            <w:tcW w:w="1192" w:type="dxa"/>
            <w:tcBorders>
              <w:top w:val="nil"/>
              <w:left w:val="nil"/>
              <w:bottom w:val="nil"/>
              <w:right w:val="nil"/>
            </w:tcBorders>
            <w:vAlign w:val="center"/>
          </w:tcPr>
          <w:p w14:paraId="57D0BCC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65.51379</w:t>
            </w:r>
          </w:p>
        </w:tc>
        <w:tc>
          <w:tcPr>
            <w:tcW w:w="1290" w:type="dxa"/>
            <w:tcBorders>
              <w:top w:val="nil"/>
              <w:left w:val="nil"/>
              <w:bottom w:val="nil"/>
              <w:right w:val="nil"/>
            </w:tcBorders>
            <w:vAlign w:val="center"/>
          </w:tcPr>
          <w:p w14:paraId="7DE6E685"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2851.232</w:t>
            </w:r>
          </w:p>
        </w:tc>
        <w:tc>
          <w:tcPr>
            <w:tcW w:w="994" w:type="dxa"/>
            <w:tcBorders>
              <w:top w:val="nil"/>
              <w:left w:val="nil"/>
              <w:bottom w:val="nil"/>
              <w:right w:val="nil"/>
            </w:tcBorders>
            <w:vAlign w:val="center"/>
          </w:tcPr>
          <w:p w14:paraId="1E26806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333</w:t>
            </w:r>
            <w:r w:rsidRPr="00370B2E">
              <w:rPr>
                <w:rFonts w:asciiTheme="majorBidi" w:hAnsiTheme="majorBidi" w:cstheme="majorBidi"/>
                <w:sz w:val="18"/>
                <w:szCs w:val="18"/>
                <w:lang w:bidi="ar-IQ"/>
              </w:rPr>
              <w:t>,022</w:t>
            </w:r>
          </w:p>
        </w:tc>
        <w:tc>
          <w:tcPr>
            <w:tcW w:w="1402" w:type="dxa"/>
            <w:tcBorders>
              <w:top w:val="nil"/>
              <w:left w:val="nil"/>
              <w:bottom w:val="nil"/>
              <w:right w:val="nil"/>
            </w:tcBorders>
            <w:vAlign w:val="center"/>
          </w:tcPr>
          <w:p w14:paraId="46194557"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007AA67C" w14:textId="77777777" w:rsidTr="00AB052B">
        <w:trPr>
          <w:trHeight w:val="57"/>
          <w:jc w:val="center"/>
        </w:trPr>
        <w:tc>
          <w:tcPr>
            <w:tcW w:w="563" w:type="dxa"/>
            <w:tcBorders>
              <w:top w:val="nil"/>
              <w:left w:val="nil"/>
              <w:bottom w:val="single" w:sz="18" w:space="0" w:color="auto"/>
              <w:right w:val="nil"/>
            </w:tcBorders>
            <w:vAlign w:val="center"/>
          </w:tcPr>
          <w:p w14:paraId="759B46A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w:t>
            </w:r>
          </w:p>
        </w:tc>
        <w:tc>
          <w:tcPr>
            <w:tcW w:w="1192" w:type="dxa"/>
            <w:tcBorders>
              <w:top w:val="nil"/>
              <w:left w:val="nil"/>
              <w:bottom w:val="single" w:sz="18" w:space="0" w:color="auto"/>
              <w:right w:val="nil"/>
            </w:tcBorders>
            <w:vAlign w:val="center"/>
          </w:tcPr>
          <w:p w14:paraId="60F189A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78.67879</w:t>
            </w:r>
          </w:p>
        </w:tc>
        <w:tc>
          <w:tcPr>
            <w:tcW w:w="1290" w:type="dxa"/>
            <w:tcBorders>
              <w:top w:val="nil"/>
              <w:left w:val="nil"/>
              <w:bottom w:val="single" w:sz="18" w:space="0" w:color="auto"/>
              <w:right w:val="nil"/>
            </w:tcBorders>
            <w:vAlign w:val="center"/>
          </w:tcPr>
          <w:p w14:paraId="2D3B56A4"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850.4598</w:t>
            </w:r>
          </w:p>
        </w:tc>
        <w:tc>
          <w:tcPr>
            <w:tcW w:w="994" w:type="dxa"/>
            <w:tcBorders>
              <w:top w:val="nil"/>
              <w:left w:val="nil"/>
              <w:bottom w:val="single" w:sz="18" w:space="0" w:color="auto"/>
              <w:right w:val="nil"/>
            </w:tcBorders>
            <w:vAlign w:val="center"/>
          </w:tcPr>
          <w:p w14:paraId="58778C2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131</w:t>
            </w:r>
            <w:r w:rsidRPr="00370B2E">
              <w:rPr>
                <w:rFonts w:asciiTheme="majorBidi" w:hAnsiTheme="majorBidi" w:cstheme="majorBidi"/>
                <w:sz w:val="18"/>
                <w:szCs w:val="18"/>
                <w:lang w:bidi="ar-IQ"/>
              </w:rPr>
              <w:t>,004</w:t>
            </w:r>
          </w:p>
        </w:tc>
        <w:tc>
          <w:tcPr>
            <w:tcW w:w="1402" w:type="dxa"/>
            <w:tcBorders>
              <w:top w:val="nil"/>
              <w:left w:val="nil"/>
              <w:bottom w:val="single" w:sz="18" w:space="0" w:color="auto"/>
              <w:right w:val="nil"/>
            </w:tcBorders>
            <w:vAlign w:val="center"/>
          </w:tcPr>
          <w:p w14:paraId="7D494F7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2</w:t>
            </w:r>
            <w:r w:rsidRPr="00370B2E">
              <w:rPr>
                <w:rFonts w:asciiTheme="majorBidi" w:hAnsiTheme="majorBidi" w:cstheme="majorBidi"/>
                <w:sz w:val="18"/>
                <w:szCs w:val="18"/>
                <w:lang w:bidi="ar-IQ"/>
              </w:rPr>
              <w:t>Cu,</w:t>
            </w:r>
            <w:r w:rsidRPr="00370B2E">
              <w:rPr>
                <w:rFonts w:asciiTheme="majorBidi" w:hAnsiTheme="majorBidi" w:cstheme="majorBidi" w:hint="cs"/>
                <w:sz w:val="18"/>
                <w:szCs w:val="18"/>
                <w:rtl/>
                <w:lang w:bidi="ar-IQ"/>
              </w:rPr>
              <w:t xml:space="preserve"> </w:t>
            </w:r>
            <w:r w:rsidRPr="00370B2E">
              <w:rPr>
                <w:rFonts w:asciiTheme="majorBidi" w:hAnsiTheme="majorBidi" w:cstheme="majorBidi"/>
                <w:sz w:val="18"/>
                <w:szCs w:val="18"/>
                <w:lang w:bidi="ar-IQ"/>
              </w:rPr>
              <w:t>CuZn</w:t>
            </w:r>
          </w:p>
        </w:tc>
      </w:tr>
      <w:tr w:rsidR="005259DE" w:rsidRPr="00370B2E" w14:paraId="5EE07D2F" w14:textId="77777777" w:rsidTr="00AB052B">
        <w:trPr>
          <w:trHeight w:val="57"/>
          <w:jc w:val="center"/>
        </w:trPr>
        <w:tc>
          <w:tcPr>
            <w:tcW w:w="5441" w:type="dxa"/>
            <w:gridSpan w:val="5"/>
            <w:tcBorders>
              <w:top w:val="single" w:sz="18" w:space="0" w:color="auto"/>
              <w:left w:val="nil"/>
              <w:bottom w:val="single" w:sz="18" w:space="0" w:color="auto"/>
              <w:right w:val="nil"/>
            </w:tcBorders>
            <w:vAlign w:val="center"/>
          </w:tcPr>
          <w:p w14:paraId="7C518822"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4</w:t>
            </w:r>
            <w:r w:rsidRPr="00370B2E">
              <w:rPr>
                <w:rFonts w:asciiTheme="majorBidi" w:hAnsiTheme="majorBidi" w:cstheme="majorBidi"/>
                <w:b/>
                <w:bCs/>
                <w:sz w:val="18"/>
                <w:szCs w:val="18"/>
                <w:vertAlign w:val="superscript"/>
                <w:lang w:bidi="ar-IQ"/>
              </w:rPr>
              <w:t>th</w:t>
            </w:r>
            <w:r w:rsidRPr="00370B2E">
              <w:rPr>
                <w:rFonts w:asciiTheme="majorBidi" w:hAnsiTheme="majorBidi" w:cstheme="majorBidi"/>
                <w:b/>
                <w:bCs/>
                <w:sz w:val="18"/>
                <w:szCs w:val="18"/>
                <w:lang w:bidi="ar-IQ"/>
              </w:rPr>
              <w:t xml:space="preserve"> Cast Alloy, Al</w:t>
            </w:r>
            <w:r w:rsidRPr="00370B2E">
              <w:rPr>
                <w:rFonts w:asciiTheme="majorBidi" w:hAnsiTheme="majorBidi" w:cstheme="majorBidi"/>
                <w:b/>
                <w:bCs/>
                <w:sz w:val="18"/>
                <w:szCs w:val="18"/>
                <w:vertAlign w:val="subscript"/>
                <w:lang w:bidi="ar-IQ"/>
              </w:rPr>
              <w:t>90</w:t>
            </w:r>
            <w:r w:rsidRPr="00370B2E">
              <w:rPr>
                <w:rFonts w:asciiTheme="majorBidi" w:hAnsiTheme="majorBidi" w:cstheme="majorBidi"/>
                <w:b/>
                <w:bCs/>
                <w:sz w:val="18"/>
                <w:szCs w:val="18"/>
                <w:lang w:bidi="ar-IQ"/>
              </w:rPr>
              <w:t>Cu</w:t>
            </w:r>
            <w:r w:rsidRPr="00370B2E">
              <w:rPr>
                <w:rFonts w:asciiTheme="majorBidi" w:hAnsiTheme="majorBidi" w:cstheme="majorBidi"/>
                <w:b/>
                <w:bCs/>
                <w:sz w:val="18"/>
                <w:szCs w:val="18"/>
                <w:vertAlign w:val="subscript"/>
                <w:lang w:bidi="ar-IQ"/>
              </w:rPr>
              <w:t>10-x</w:t>
            </w:r>
            <w:r w:rsidRPr="00370B2E">
              <w:rPr>
                <w:rFonts w:asciiTheme="majorBidi" w:hAnsiTheme="majorBidi" w:cstheme="majorBidi"/>
                <w:b/>
                <w:bCs/>
                <w:sz w:val="18"/>
                <w:szCs w:val="18"/>
                <w:lang w:bidi="ar-IQ"/>
              </w:rPr>
              <w:t>Zn</w:t>
            </w:r>
            <w:r w:rsidRPr="00370B2E">
              <w:rPr>
                <w:rFonts w:asciiTheme="majorBidi" w:hAnsiTheme="majorBidi" w:cstheme="majorBidi"/>
                <w:b/>
                <w:bCs/>
                <w:sz w:val="18"/>
                <w:szCs w:val="18"/>
                <w:vertAlign w:val="subscript"/>
                <w:lang w:bidi="ar-IQ"/>
              </w:rPr>
              <w:t>x</w:t>
            </w:r>
            <w:r w:rsidRPr="00370B2E">
              <w:rPr>
                <w:rFonts w:asciiTheme="majorBidi" w:hAnsiTheme="majorBidi" w:cstheme="majorBidi"/>
                <w:b/>
                <w:bCs/>
                <w:sz w:val="18"/>
                <w:szCs w:val="18"/>
                <w:lang w:bidi="ar-IQ"/>
              </w:rPr>
              <w:t>, weight for x =6%</w:t>
            </w:r>
          </w:p>
        </w:tc>
      </w:tr>
      <w:tr w:rsidR="005259DE" w:rsidRPr="00370B2E" w14:paraId="34D76EC1" w14:textId="77777777" w:rsidTr="00AB052B">
        <w:trPr>
          <w:trHeight w:val="57"/>
          <w:jc w:val="center"/>
        </w:trPr>
        <w:tc>
          <w:tcPr>
            <w:tcW w:w="563" w:type="dxa"/>
            <w:tcBorders>
              <w:top w:val="single" w:sz="18" w:space="0" w:color="auto"/>
              <w:left w:val="nil"/>
              <w:bottom w:val="single" w:sz="2" w:space="0" w:color="auto"/>
              <w:right w:val="nil"/>
            </w:tcBorders>
            <w:vAlign w:val="center"/>
          </w:tcPr>
          <w:p w14:paraId="652F4A9D"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No.</w:t>
            </w:r>
          </w:p>
        </w:tc>
        <w:tc>
          <w:tcPr>
            <w:tcW w:w="1192" w:type="dxa"/>
            <w:tcBorders>
              <w:top w:val="single" w:sz="18" w:space="0" w:color="auto"/>
              <w:left w:val="nil"/>
              <w:bottom w:val="single" w:sz="2" w:space="0" w:color="auto"/>
              <w:right w:val="nil"/>
            </w:tcBorders>
            <w:vAlign w:val="center"/>
          </w:tcPr>
          <w:p w14:paraId="624E615E"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Pos. [°</w:t>
            </w:r>
            <w:proofErr w:type="gramStart"/>
            <w:r w:rsidRPr="00370B2E">
              <w:rPr>
                <w:rFonts w:asciiTheme="majorBidi" w:hAnsiTheme="majorBidi" w:cstheme="majorBidi"/>
                <w:b/>
                <w:bCs/>
                <w:sz w:val="18"/>
                <w:szCs w:val="18"/>
                <w:lang w:bidi="ar-IQ"/>
              </w:rPr>
              <w:t>2Th</w:t>
            </w:r>
            <w:proofErr w:type="gramEnd"/>
            <w:r w:rsidRPr="00370B2E">
              <w:rPr>
                <w:rFonts w:asciiTheme="majorBidi" w:hAnsiTheme="majorBidi" w:cstheme="majorBidi"/>
                <w:b/>
                <w:bCs/>
                <w:sz w:val="18"/>
                <w:szCs w:val="18"/>
                <w:lang w:bidi="ar-IQ"/>
              </w:rPr>
              <w:t>.]</w:t>
            </w:r>
          </w:p>
        </w:tc>
        <w:tc>
          <w:tcPr>
            <w:tcW w:w="0" w:type="auto"/>
            <w:tcBorders>
              <w:top w:val="single" w:sz="18" w:space="0" w:color="auto"/>
              <w:left w:val="nil"/>
              <w:bottom w:val="single" w:sz="2" w:space="0" w:color="auto"/>
              <w:right w:val="nil"/>
            </w:tcBorders>
            <w:vAlign w:val="center"/>
          </w:tcPr>
          <w:p w14:paraId="73FA4869" w14:textId="77777777" w:rsidR="005259DE" w:rsidRPr="00370B2E" w:rsidRDefault="005259DE" w:rsidP="00AB052B">
            <w:pPr>
              <w:spacing w:after="0" w:line="240" w:lineRule="auto"/>
              <w:jc w:val="center"/>
              <w:rPr>
                <w:rFonts w:asciiTheme="majorBidi" w:hAnsiTheme="majorBidi" w:cstheme="majorBidi"/>
                <w:b/>
                <w:bCs/>
                <w:sz w:val="18"/>
                <w:szCs w:val="18"/>
                <w:rtl/>
                <w:lang w:bidi="ar-IQ"/>
              </w:rPr>
            </w:pPr>
            <w:r w:rsidRPr="00370B2E">
              <w:rPr>
                <w:rFonts w:asciiTheme="majorBidi" w:hAnsiTheme="majorBidi" w:cstheme="majorBidi"/>
                <w:b/>
                <w:bCs/>
                <w:sz w:val="18"/>
                <w:szCs w:val="18"/>
                <w:lang w:bidi="ar-IQ"/>
              </w:rPr>
              <w:t>Height [</w:t>
            </w:r>
            <w:proofErr w:type="spellStart"/>
            <w:r w:rsidRPr="00370B2E">
              <w:rPr>
                <w:rFonts w:asciiTheme="majorBidi" w:hAnsiTheme="majorBidi" w:cstheme="majorBidi"/>
                <w:b/>
                <w:bCs/>
                <w:sz w:val="18"/>
                <w:szCs w:val="18"/>
                <w:lang w:bidi="ar-IQ"/>
              </w:rPr>
              <w:t>cts</w:t>
            </w:r>
            <w:proofErr w:type="spellEnd"/>
            <w:r w:rsidRPr="00370B2E">
              <w:rPr>
                <w:rFonts w:asciiTheme="majorBidi" w:hAnsiTheme="majorBidi" w:cstheme="majorBidi"/>
                <w:b/>
                <w:bCs/>
                <w:sz w:val="18"/>
                <w:szCs w:val="18"/>
                <w:lang w:bidi="ar-IQ"/>
              </w:rPr>
              <w:t>]</w:t>
            </w:r>
          </w:p>
        </w:tc>
        <w:tc>
          <w:tcPr>
            <w:tcW w:w="994" w:type="dxa"/>
            <w:tcBorders>
              <w:top w:val="single" w:sz="18" w:space="0" w:color="auto"/>
              <w:left w:val="nil"/>
              <w:bottom w:val="single" w:sz="2" w:space="0" w:color="auto"/>
              <w:right w:val="nil"/>
            </w:tcBorders>
            <w:vAlign w:val="center"/>
          </w:tcPr>
          <w:p w14:paraId="63B8C83F"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proofErr w:type="spellStart"/>
            <w:r w:rsidRPr="00370B2E">
              <w:rPr>
                <w:rFonts w:asciiTheme="majorBidi" w:hAnsiTheme="majorBidi" w:cstheme="majorBidi"/>
                <w:b/>
                <w:bCs/>
                <w:sz w:val="18"/>
                <w:szCs w:val="18"/>
                <w:lang w:bidi="ar-IQ"/>
              </w:rPr>
              <w:t>hkl</w:t>
            </w:r>
            <w:proofErr w:type="spellEnd"/>
          </w:p>
        </w:tc>
        <w:tc>
          <w:tcPr>
            <w:tcW w:w="1402" w:type="dxa"/>
            <w:tcBorders>
              <w:top w:val="single" w:sz="18" w:space="0" w:color="auto"/>
              <w:left w:val="nil"/>
              <w:bottom w:val="single" w:sz="2" w:space="0" w:color="auto"/>
              <w:right w:val="nil"/>
            </w:tcBorders>
            <w:vAlign w:val="center"/>
          </w:tcPr>
          <w:p w14:paraId="42E70C80"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Phases</w:t>
            </w:r>
          </w:p>
        </w:tc>
      </w:tr>
      <w:tr w:rsidR="005259DE" w:rsidRPr="00370B2E" w14:paraId="1FD9DA37" w14:textId="77777777" w:rsidTr="00AB052B">
        <w:trPr>
          <w:trHeight w:val="57"/>
          <w:jc w:val="center"/>
        </w:trPr>
        <w:tc>
          <w:tcPr>
            <w:tcW w:w="563" w:type="dxa"/>
            <w:tcBorders>
              <w:top w:val="single" w:sz="2" w:space="0" w:color="auto"/>
              <w:left w:val="nil"/>
              <w:bottom w:val="nil"/>
              <w:right w:val="nil"/>
            </w:tcBorders>
            <w:vAlign w:val="center"/>
          </w:tcPr>
          <w:p w14:paraId="47C0BD4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w:t>
            </w:r>
          </w:p>
        </w:tc>
        <w:tc>
          <w:tcPr>
            <w:tcW w:w="1192" w:type="dxa"/>
            <w:tcBorders>
              <w:top w:val="single" w:sz="2" w:space="0" w:color="auto"/>
              <w:left w:val="nil"/>
              <w:bottom w:val="nil"/>
              <w:right w:val="nil"/>
            </w:tcBorders>
            <w:vAlign w:val="center"/>
          </w:tcPr>
          <w:p w14:paraId="482B0EF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39.1525</w:t>
            </w:r>
          </w:p>
        </w:tc>
        <w:tc>
          <w:tcPr>
            <w:tcW w:w="0" w:type="auto"/>
            <w:tcBorders>
              <w:top w:val="single" w:sz="2" w:space="0" w:color="auto"/>
              <w:left w:val="nil"/>
              <w:bottom w:val="nil"/>
              <w:right w:val="nil"/>
            </w:tcBorders>
            <w:vAlign w:val="center"/>
          </w:tcPr>
          <w:p w14:paraId="36EAB57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1663.965</w:t>
            </w:r>
          </w:p>
        </w:tc>
        <w:tc>
          <w:tcPr>
            <w:tcW w:w="994" w:type="dxa"/>
            <w:tcBorders>
              <w:top w:val="single" w:sz="2" w:space="0" w:color="auto"/>
              <w:left w:val="nil"/>
              <w:bottom w:val="nil"/>
              <w:right w:val="nil"/>
            </w:tcBorders>
            <w:vAlign w:val="center"/>
          </w:tcPr>
          <w:p w14:paraId="65412B0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111</w:t>
            </w:r>
          </w:p>
        </w:tc>
        <w:tc>
          <w:tcPr>
            <w:tcW w:w="1402" w:type="dxa"/>
            <w:tcBorders>
              <w:top w:val="single" w:sz="2" w:space="0" w:color="auto"/>
              <w:left w:val="nil"/>
              <w:bottom w:val="nil"/>
              <w:right w:val="nil"/>
            </w:tcBorders>
            <w:vAlign w:val="center"/>
          </w:tcPr>
          <w:p w14:paraId="101C118C"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0FC61155" w14:textId="77777777" w:rsidTr="00AB052B">
        <w:trPr>
          <w:trHeight w:val="57"/>
          <w:jc w:val="center"/>
        </w:trPr>
        <w:tc>
          <w:tcPr>
            <w:tcW w:w="563" w:type="dxa"/>
            <w:tcBorders>
              <w:top w:val="nil"/>
              <w:left w:val="nil"/>
              <w:bottom w:val="nil"/>
              <w:right w:val="nil"/>
            </w:tcBorders>
            <w:vAlign w:val="center"/>
          </w:tcPr>
          <w:p w14:paraId="039525D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w:t>
            </w:r>
          </w:p>
        </w:tc>
        <w:tc>
          <w:tcPr>
            <w:tcW w:w="1192" w:type="dxa"/>
            <w:tcBorders>
              <w:top w:val="nil"/>
              <w:left w:val="nil"/>
              <w:bottom w:val="nil"/>
              <w:right w:val="nil"/>
            </w:tcBorders>
            <w:vAlign w:val="center"/>
          </w:tcPr>
          <w:p w14:paraId="0BDA0D0A"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39.26591</w:t>
            </w:r>
          </w:p>
        </w:tc>
        <w:tc>
          <w:tcPr>
            <w:tcW w:w="0" w:type="auto"/>
            <w:tcBorders>
              <w:top w:val="nil"/>
              <w:left w:val="nil"/>
              <w:bottom w:val="nil"/>
              <w:right w:val="nil"/>
            </w:tcBorders>
            <w:vAlign w:val="center"/>
          </w:tcPr>
          <w:p w14:paraId="4733013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1350.376</w:t>
            </w:r>
          </w:p>
        </w:tc>
        <w:tc>
          <w:tcPr>
            <w:tcW w:w="994" w:type="dxa"/>
            <w:tcBorders>
              <w:top w:val="nil"/>
              <w:left w:val="nil"/>
              <w:bottom w:val="nil"/>
              <w:right w:val="nil"/>
            </w:tcBorders>
            <w:vAlign w:val="center"/>
          </w:tcPr>
          <w:p w14:paraId="0AC35B6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111</w:t>
            </w:r>
          </w:p>
        </w:tc>
        <w:tc>
          <w:tcPr>
            <w:tcW w:w="1402" w:type="dxa"/>
            <w:tcBorders>
              <w:top w:val="nil"/>
              <w:left w:val="nil"/>
              <w:bottom w:val="nil"/>
              <w:right w:val="nil"/>
            </w:tcBorders>
            <w:vAlign w:val="center"/>
          </w:tcPr>
          <w:p w14:paraId="03954007"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247F7C6A" w14:textId="77777777" w:rsidTr="00AB052B">
        <w:trPr>
          <w:trHeight w:val="57"/>
          <w:jc w:val="center"/>
        </w:trPr>
        <w:tc>
          <w:tcPr>
            <w:tcW w:w="563" w:type="dxa"/>
            <w:tcBorders>
              <w:top w:val="nil"/>
              <w:left w:val="nil"/>
              <w:bottom w:val="nil"/>
              <w:right w:val="nil"/>
            </w:tcBorders>
            <w:vAlign w:val="center"/>
          </w:tcPr>
          <w:p w14:paraId="3C93939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w:t>
            </w:r>
          </w:p>
        </w:tc>
        <w:tc>
          <w:tcPr>
            <w:tcW w:w="1192" w:type="dxa"/>
            <w:tcBorders>
              <w:top w:val="nil"/>
              <w:left w:val="nil"/>
              <w:bottom w:val="nil"/>
              <w:right w:val="nil"/>
            </w:tcBorders>
            <w:vAlign w:val="center"/>
          </w:tcPr>
          <w:p w14:paraId="0492CE8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45.30387</w:t>
            </w:r>
          </w:p>
        </w:tc>
        <w:tc>
          <w:tcPr>
            <w:tcW w:w="0" w:type="auto"/>
            <w:tcBorders>
              <w:top w:val="nil"/>
              <w:left w:val="nil"/>
              <w:bottom w:val="nil"/>
              <w:right w:val="nil"/>
            </w:tcBorders>
            <w:vAlign w:val="center"/>
          </w:tcPr>
          <w:p w14:paraId="0F0A828A"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4329.765</w:t>
            </w:r>
          </w:p>
        </w:tc>
        <w:tc>
          <w:tcPr>
            <w:tcW w:w="994" w:type="dxa"/>
            <w:tcBorders>
              <w:top w:val="nil"/>
              <w:left w:val="nil"/>
              <w:bottom w:val="nil"/>
              <w:right w:val="nil"/>
            </w:tcBorders>
            <w:vAlign w:val="center"/>
          </w:tcPr>
          <w:p w14:paraId="213EAC05"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7C5A0505"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01E02F6E" w14:textId="77777777" w:rsidTr="00AB052B">
        <w:trPr>
          <w:trHeight w:val="57"/>
          <w:jc w:val="center"/>
        </w:trPr>
        <w:tc>
          <w:tcPr>
            <w:tcW w:w="563" w:type="dxa"/>
            <w:tcBorders>
              <w:top w:val="nil"/>
              <w:left w:val="nil"/>
              <w:bottom w:val="nil"/>
              <w:right w:val="nil"/>
            </w:tcBorders>
            <w:vAlign w:val="center"/>
          </w:tcPr>
          <w:p w14:paraId="49D4C20D"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w:t>
            </w:r>
          </w:p>
        </w:tc>
        <w:tc>
          <w:tcPr>
            <w:tcW w:w="1192" w:type="dxa"/>
            <w:tcBorders>
              <w:top w:val="nil"/>
              <w:left w:val="nil"/>
              <w:bottom w:val="nil"/>
              <w:right w:val="nil"/>
            </w:tcBorders>
            <w:vAlign w:val="center"/>
          </w:tcPr>
          <w:p w14:paraId="02255AD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45.46661</w:t>
            </w:r>
          </w:p>
        </w:tc>
        <w:tc>
          <w:tcPr>
            <w:tcW w:w="0" w:type="auto"/>
            <w:tcBorders>
              <w:top w:val="nil"/>
              <w:left w:val="nil"/>
              <w:bottom w:val="nil"/>
              <w:right w:val="nil"/>
            </w:tcBorders>
            <w:vAlign w:val="center"/>
          </w:tcPr>
          <w:p w14:paraId="6E1BD0E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3460.329</w:t>
            </w:r>
          </w:p>
        </w:tc>
        <w:tc>
          <w:tcPr>
            <w:tcW w:w="994" w:type="dxa"/>
            <w:tcBorders>
              <w:top w:val="nil"/>
              <w:left w:val="nil"/>
              <w:bottom w:val="nil"/>
              <w:right w:val="nil"/>
            </w:tcBorders>
            <w:vAlign w:val="center"/>
          </w:tcPr>
          <w:p w14:paraId="3C2B5C4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66811A70"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38235F21" w14:textId="77777777" w:rsidTr="00AB052B">
        <w:trPr>
          <w:trHeight w:val="57"/>
          <w:jc w:val="center"/>
        </w:trPr>
        <w:tc>
          <w:tcPr>
            <w:tcW w:w="563" w:type="dxa"/>
            <w:tcBorders>
              <w:top w:val="nil"/>
              <w:left w:val="nil"/>
              <w:bottom w:val="nil"/>
              <w:right w:val="nil"/>
            </w:tcBorders>
            <w:vAlign w:val="center"/>
          </w:tcPr>
          <w:p w14:paraId="1088424A"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5</w:t>
            </w:r>
          </w:p>
        </w:tc>
        <w:tc>
          <w:tcPr>
            <w:tcW w:w="1192" w:type="dxa"/>
            <w:tcBorders>
              <w:top w:val="nil"/>
              <w:left w:val="nil"/>
              <w:bottom w:val="nil"/>
              <w:right w:val="nil"/>
            </w:tcBorders>
            <w:vAlign w:val="center"/>
          </w:tcPr>
          <w:p w14:paraId="5663D49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65.73527</w:t>
            </w:r>
          </w:p>
        </w:tc>
        <w:tc>
          <w:tcPr>
            <w:tcW w:w="0" w:type="auto"/>
            <w:tcBorders>
              <w:top w:val="nil"/>
              <w:left w:val="nil"/>
              <w:bottom w:val="nil"/>
              <w:right w:val="nil"/>
            </w:tcBorders>
            <w:vAlign w:val="center"/>
          </w:tcPr>
          <w:p w14:paraId="4EE0AA0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617.1744</w:t>
            </w:r>
          </w:p>
        </w:tc>
        <w:tc>
          <w:tcPr>
            <w:tcW w:w="994" w:type="dxa"/>
            <w:tcBorders>
              <w:top w:val="nil"/>
              <w:left w:val="nil"/>
              <w:bottom w:val="nil"/>
              <w:right w:val="nil"/>
            </w:tcBorders>
            <w:vAlign w:val="center"/>
          </w:tcPr>
          <w:p w14:paraId="1BE7DFAE"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rtl/>
                <w:lang w:bidi="ar-IQ"/>
              </w:rPr>
              <w:t>022</w:t>
            </w:r>
          </w:p>
        </w:tc>
        <w:tc>
          <w:tcPr>
            <w:tcW w:w="1402" w:type="dxa"/>
            <w:tcBorders>
              <w:top w:val="nil"/>
              <w:left w:val="nil"/>
              <w:bottom w:val="nil"/>
              <w:right w:val="nil"/>
            </w:tcBorders>
            <w:vAlign w:val="center"/>
          </w:tcPr>
          <w:p w14:paraId="297CE9D5"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14AED0DC" w14:textId="77777777" w:rsidTr="00AB052B">
        <w:trPr>
          <w:trHeight w:val="57"/>
          <w:jc w:val="center"/>
        </w:trPr>
        <w:tc>
          <w:tcPr>
            <w:tcW w:w="563" w:type="dxa"/>
            <w:tcBorders>
              <w:top w:val="nil"/>
              <w:left w:val="nil"/>
              <w:bottom w:val="single" w:sz="18" w:space="0" w:color="auto"/>
              <w:right w:val="nil"/>
            </w:tcBorders>
            <w:vAlign w:val="center"/>
          </w:tcPr>
          <w:p w14:paraId="40054B2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w:t>
            </w:r>
          </w:p>
        </w:tc>
        <w:tc>
          <w:tcPr>
            <w:tcW w:w="1192" w:type="dxa"/>
            <w:tcBorders>
              <w:top w:val="nil"/>
              <w:left w:val="nil"/>
              <w:bottom w:val="single" w:sz="18" w:space="0" w:color="auto"/>
              <w:right w:val="nil"/>
            </w:tcBorders>
            <w:vAlign w:val="center"/>
          </w:tcPr>
          <w:p w14:paraId="26211307"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78.7418</w:t>
            </w:r>
          </w:p>
        </w:tc>
        <w:tc>
          <w:tcPr>
            <w:tcW w:w="0" w:type="auto"/>
            <w:tcBorders>
              <w:top w:val="nil"/>
              <w:left w:val="nil"/>
              <w:bottom w:val="single" w:sz="18" w:space="0" w:color="auto"/>
              <w:right w:val="nil"/>
            </w:tcBorders>
            <w:vAlign w:val="center"/>
          </w:tcPr>
          <w:p w14:paraId="5DE3B0A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2034.916</w:t>
            </w:r>
          </w:p>
        </w:tc>
        <w:tc>
          <w:tcPr>
            <w:tcW w:w="994" w:type="dxa"/>
            <w:tcBorders>
              <w:top w:val="nil"/>
              <w:left w:val="nil"/>
              <w:bottom w:val="single" w:sz="18" w:space="0" w:color="auto"/>
              <w:right w:val="nil"/>
            </w:tcBorders>
            <w:vAlign w:val="center"/>
          </w:tcPr>
          <w:p w14:paraId="02FE0BCF" w14:textId="0D59808D"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121، 131</w:t>
            </w:r>
          </w:p>
        </w:tc>
        <w:tc>
          <w:tcPr>
            <w:tcW w:w="1402" w:type="dxa"/>
            <w:tcBorders>
              <w:top w:val="nil"/>
              <w:left w:val="nil"/>
              <w:bottom w:val="single" w:sz="18" w:space="0" w:color="auto"/>
              <w:right w:val="nil"/>
            </w:tcBorders>
            <w:vAlign w:val="center"/>
          </w:tcPr>
          <w:p w14:paraId="6717BCB1"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2</w:t>
            </w:r>
            <w:r w:rsidRPr="00370B2E">
              <w:rPr>
                <w:rFonts w:asciiTheme="majorBidi" w:hAnsiTheme="majorBidi" w:cstheme="majorBidi"/>
                <w:sz w:val="18"/>
                <w:szCs w:val="18"/>
                <w:lang w:bidi="ar-IQ"/>
              </w:rPr>
              <w:t>Cu,</w:t>
            </w:r>
            <w:r w:rsidRPr="00370B2E">
              <w:rPr>
                <w:rFonts w:asciiTheme="majorBidi" w:hAnsiTheme="majorBidi" w:cstheme="majorBidi" w:hint="cs"/>
                <w:sz w:val="18"/>
                <w:szCs w:val="18"/>
                <w:rtl/>
                <w:lang w:bidi="ar-IQ"/>
              </w:rPr>
              <w:t xml:space="preserve"> </w:t>
            </w:r>
            <w:r w:rsidRPr="00370B2E">
              <w:rPr>
                <w:rFonts w:asciiTheme="majorBidi" w:hAnsiTheme="majorBidi" w:cstheme="majorBidi"/>
                <w:sz w:val="18"/>
                <w:szCs w:val="18"/>
                <w:lang w:bidi="ar-IQ"/>
              </w:rPr>
              <w:t>CuZn</w:t>
            </w:r>
          </w:p>
        </w:tc>
      </w:tr>
      <w:tr w:rsidR="005259DE" w:rsidRPr="00370B2E" w14:paraId="41256FDD" w14:textId="77777777" w:rsidTr="00AB052B">
        <w:trPr>
          <w:trHeight w:val="57"/>
          <w:jc w:val="center"/>
        </w:trPr>
        <w:tc>
          <w:tcPr>
            <w:tcW w:w="5441" w:type="dxa"/>
            <w:gridSpan w:val="5"/>
            <w:tcBorders>
              <w:top w:val="single" w:sz="18" w:space="0" w:color="auto"/>
              <w:left w:val="nil"/>
              <w:bottom w:val="single" w:sz="18" w:space="0" w:color="auto"/>
              <w:right w:val="nil"/>
            </w:tcBorders>
            <w:vAlign w:val="center"/>
          </w:tcPr>
          <w:p w14:paraId="118F4A63"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5</w:t>
            </w:r>
            <w:r w:rsidRPr="00370B2E">
              <w:rPr>
                <w:rFonts w:asciiTheme="majorBidi" w:hAnsiTheme="majorBidi" w:cstheme="majorBidi"/>
                <w:b/>
                <w:bCs/>
                <w:sz w:val="18"/>
                <w:szCs w:val="18"/>
                <w:vertAlign w:val="superscript"/>
                <w:lang w:bidi="ar-IQ"/>
              </w:rPr>
              <w:t>th</w:t>
            </w:r>
            <w:r w:rsidRPr="00370B2E">
              <w:rPr>
                <w:rFonts w:asciiTheme="majorBidi" w:hAnsiTheme="majorBidi" w:cstheme="majorBidi"/>
                <w:b/>
                <w:bCs/>
                <w:sz w:val="18"/>
                <w:szCs w:val="18"/>
                <w:lang w:bidi="ar-IQ"/>
              </w:rPr>
              <w:t xml:space="preserve"> Cast Alloy, Al</w:t>
            </w:r>
            <w:r w:rsidRPr="00370B2E">
              <w:rPr>
                <w:rFonts w:asciiTheme="majorBidi" w:hAnsiTheme="majorBidi" w:cstheme="majorBidi"/>
                <w:b/>
                <w:bCs/>
                <w:sz w:val="18"/>
                <w:szCs w:val="18"/>
                <w:vertAlign w:val="subscript"/>
                <w:lang w:bidi="ar-IQ"/>
              </w:rPr>
              <w:t>90</w:t>
            </w:r>
            <w:r w:rsidRPr="00370B2E">
              <w:rPr>
                <w:rFonts w:asciiTheme="majorBidi" w:hAnsiTheme="majorBidi" w:cstheme="majorBidi"/>
                <w:b/>
                <w:bCs/>
                <w:sz w:val="18"/>
                <w:szCs w:val="18"/>
                <w:lang w:bidi="ar-IQ"/>
              </w:rPr>
              <w:t>Cu</w:t>
            </w:r>
            <w:r w:rsidRPr="00370B2E">
              <w:rPr>
                <w:rFonts w:asciiTheme="majorBidi" w:hAnsiTheme="majorBidi" w:cstheme="majorBidi"/>
                <w:b/>
                <w:bCs/>
                <w:sz w:val="18"/>
                <w:szCs w:val="18"/>
                <w:vertAlign w:val="subscript"/>
                <w:lang w:bidi="ar-IQ"/>
              </w:rPr>
              <w:t>10-x</w:t>
            </w:r>
            <w:r w:rsidRPr="00370B2E">
              <w:rPr>
                <w:rFonts w:asciiTheme="majorBidi" w:hAnsiTheme="majorBidi" w:cstheme="majorBidi"/>
                <w:b/>
                <w:bCs/>
                <w:sz w:val="18"/>
                <w:szCs w:val="18"/>
                <w:lang w:bidi="ar-IQ"/>
              </w:rPr>
              <w:t>Zn</w:t>
            </w:r>
            <w:r w:rsidRPr="00370B2E">
              <w:rPr>
                <w:rFonts w:asciiTheme="majorBidi" w:hAnsiTheme="majorBidi" w:cstheme="majorBidi"/>
                <w:b/>
                <w:bCs/>
                <w:sz w:val="18"/>
                <w:szCs w:val="18"/>
                <w:vertAlign w:val="subscript"/>
                <w:lang w:bidi="ar-IQ"/>
              </w:rPr>
              <w:t>x</w:t>
            </w:r>
            <w:r w:rsidRPr="00370B2E">
              <w:rPr>
                <w:rFonts w:asciiTheme="majorBidi" w:hAnsiTheme="majorBidi" w:cstheme="majorBidi"/>
                <w:b/>
                <w:bCs/>
                <w:sz w:val="18"/>
                <w:szCs w:val="18"/>
                <w:lang w:bidi="ar-IQ"/>
              </w:rPr>
              <w:t>, weight for x =8%</w:t>
            </w:r>
          </w:p>
        </w:tc>
      </w:tr>
      <w:tr w:rsidR="005259DE" w:rsidRPr="00370B2E" w14:paraId="2B495F23" w14:textId="77777777" w:rsidTr="00AB052B">
        <w:trPr>
          <w:trHeight w:val="57"/>
          <w:jc w:val="center"/>
        </w:trPr>
        <w:tc>
          <w:tcPr>
            <w:tcW w:w="563" w:type="dxa"/>
            <w:tcBorders>
              <w:top w:val="single" w:sz="18" w:space="0" w:color="auto"/>
              <w:left w:val="nil"/>
              <w:bottom w:val="single" w:sz="2" w:space="0" w:color="auto"/>
              <w:right w:val="nil"/>
            </w:tcBorders>
            <w:vAlign w:val="center"/>
          </w:tcPr>
          <w:p w14:paraId="54413817"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No.</w:t>
            </w:r>
          </w:p>
        </w:tc>
        <w:tc>
          <w:tcPr>
            <w:tcW w:w="1192" w:type="dxa"/>
            <w:tcBorders>
              <w:top w:val="single" w:sz="18" w:space="0" w:color="auto"/>
              <w:left w:val="nil"/>
              <w:bottom w:val="single" w:sz="2" w:space="0" w:color="auto"/>
              <w:right w:val="nil"/>
            </w:tcBorders>
            <w:vAlign w:val="center"/>
          </w:tcPr>
          <w:p w14:paraId="6511BD25"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Pos. [°</w:t>
            </w:r>
            <w:proofErr w:type="gramStart"/>
            <w:r w:rsidRPr="00370B2E">
              <w:rPr>
                <w:rFonts w:asciiTheme="majorBidi" w:hAnsiTheme="majorBidi" w:cstheme="majorBidi"/>
                <w:b/>
                <w:bCs/>
                <w:sz w:val="18"/>
                <w:szCs w:val="18"/>
                <w:lang w:bidi="ar-IQ"/>
              </w:rPr>
              <w:t>2Th</w:t>
            </w:r>
            <w:proofErr w:type="gramEnd"/>
            <w:r w:rsidRPr="00370B2E">
              <w:rPr>
                <w:rFonts w:asciiTheme="majorBidi" w:hAnsiTheme="majorBidi" w:cstheme="majorBidi"/>
                <w:b/>
                <w:bCs/>
                <w:sz w:val="18"/>
                <w:szCs w:val="18"/>
                <w:lang w:bidi="ar-IQ"/>
              </w:rPr>
              <w:t>.]</w:t>
            </w:r>
          </w:p>
        </w:tc>
        <w:tc>
          <w:tcPr>
            <w:tcW w:w="1290" w:type="dxa"/>
            <w:tcBorders>
              <w:top w:val="single" w:sz="18" w:space="0" w:color="auto"/>
              <w:left w:val="nil"/>
              <w:bottom w:val="single" w:sz="2" w:space="0" w:color="auto"/>
              <w:right w:val="nil"/>
            </w:tcBorders>
            <w:vAlign w:val="center"/>
          </w:tcPr>
          <w:p w14:paraId="749218C4" w14:textId="77777777" w:rsidR="005259DE" w:rsidRPr="00370B2E" w:rsidRDefault="005259DE" w:rsidP="00AB052B">
            <w:pPr>
              <w:spacing w:after="0" w:line="240" w:lineRule="auto"/>
              <w:jc w:val="center"/>
              <w:rPr>
                <w:rFonts w:asciiTheme="majorBidi" w:hAnsiTheme="majorBidi" w:cstheme="majorBidi"/>
                <w:b/>
                <w:bCs/>
                <w:sz w:val="18"/>
                <w:szCs w:val="18"/>
                <w:rtl/>
                <w:lang w:bidi="ar-IQ"/>
              </w:rPr>
            </w:pPr>
            <w:r w:rsidRPr="00370B2E">
              <w:rPr>
                <w:rFonts w:asciiTheme="majorBidi" w:hAnsiTheme="majorBidi" w:cstheme="majorBidi"/>
                <w:b/>
                <w:bCs/>
                <w:sz w:val="18"/>
                <w:szCs w:val="18"/>
                <w:lang w:bidi="ar-IQ"/>
              </w:rPr>
              <w:t>Height [</w:t>
            </w:r>
            <w:proofErr w:type="spellStart"/>
            <w:r w:rsidRPr="00370B2E">
              <w:rPr>
                <w:rFonts w:asciiTheme="majorBidi" w:hAnsiTheme="majorBidi" w:cstheme="majorBidi"/>
                <w:b/>
                <w:bCs/>
                <w:sz w:val="18"/>
                <w:szCs w:val="18"/>
                <w:lang w:bidi="ar-IQ"/>
              </w:rPr>
              <w:t>cts</w:t>
            </w:r>
            <w:proofErr w:type="spellEnd"/>
            <w:r w:rsidRPr="00370B2E">
              <w:rPr>
                <w:rFonts w:asciiTheme="majorBidi" w:hAnsiTheme="majorBidi" w:cstheme="majorBidi"/>
                <w:b/>
                <w:bCs/>
                <w:sz w:val="18"/>
                <w:szCs w:val="18"/>
                <w:lang w:bidi="ar-IQ"/>
              </w:rPr>
              <w:t>]</w:t>
            </w:r>
          </w:p>
        </w:tc>
        <w:tc>
          <w:tcPr>
            <w:tcW w:w="994" w:type="dxa"/>
            <w:tcBorders>
              <w:top w:val="single" w:sz="18" w:space="0" w:color="auto"/>
              <w:left w:val="nil"/>
              <w:bottom w:val="single" w:sz="2" w:space="0" w:color="auto"/>
              <w:right w:val="nil"/>
            </w:tcBorders>
            <w:vAlign w:val="center"/>
          </w:tcPr>
          <w:p w14:paraId="23CD1FB9"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proofErr w:type="spellStart"/>
            <w:r w:rsidRPr="00370B2E">
              <w:rPr>
                <w:rFonts w:asciiTheme="majorBidi" w:hAnsiTheme="majorBidi" w:cstheme="majorBidi"/>
                <w:b/>
                <w:bCs/>
                <w:sz w:val="18"/>
                <w:szCs w:val="18"/>
                <w:lang w:bidi="ar-IQ"/>
              </w:rPr>
              <w:t>hkl</w:t>
            </w:r>
            <w:proofErr w:type="spellEnd"/>
          </w:p>
        </w:tc>
        <w:tc>
          <w:tcPr>
            <w:tcW w:w="1402" w:type="dxa"/>
            <w:tcBorders>
              <w:top w:val="single" w:sz="18" w:space="0" w:color="auto"/>
              <w:left w:val="nil"/>
              <w:bottom w:val="single" w:sz="2" w:space="0" w:color="auto"/>
              <w:right w:val="nil"/>
            </w:tcBorders>
            <w:vAlign w:val="center"/>
          </w:tcPr>
          <w:p w14:paraId="0F46D440"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Phases</w:t>
            </w:r>
          </w:p>
        </w:tc>
      </w:tr>
      <w:tr w:rsidR="005259DE" w:rsidRPr="00370B2E" w14:paraId="5F553A3C" w14:textId="77777777" w:rsidTr="00AB052B">
        <w:trPr>
          <w:trHeight w:val="57"/>
          <w:jc w:val="center"/>
        </w:trPr>
        <w:tc>
          <w:tcPr>
            <w:tcW w:w="563" w:type="dxa"/>
            <w:tcBorders>
              <w:top w:val="single" w:sz="2" w:space="0" w:color="auto"/>
              <w:left w:val="nil"/>
              <w:bottom w:val="nil"/>
              <w:right w:val="nil"/>
            </w:tcBorders>
            <w:vAlign w:val="center"/>
          </w:tcPr>
          <w:p w14:paraId="38D38AE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w:t>
            </w:r>
          </w:p>
        </w:tc>
        <w:tc>
          <w:tcPr>
            <w:tcW w:w="1192" w:type="dxa"/>
            <w:tcBorders>
              <w:top w:val="single" w:sz="2" w:space="0" w:color="auto"/>
              <w:left w:val="nil"/>
              <w:bottom w:val="nil"/>
              <w:right w:val="nil"/>
            </w:tcBorders>
            <w:vAlign w:val="center"/>
          </w:tcPr>
          <w:p w14:paraId="268544F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38.86736</w:t>
            </w:r>
          </w:p>
        </w:tc>
        <w:tc>
          <w:tcPr>
            <w:tcW w:w="1290" w:type="dxa"/>
            <w:tcBorders>
              <w:top w:val="single" w:sz="2" w:space="0" w:color="auto"/>
              <w:left w:val="nil"/>
              <w:bottom w:val="nil"/>
              <w:right w:val="nil"/>
            </w:tcBorders>
            <w:vAlign w:val="center"/>
          </w:tcPr>
          <w:p w14:paraId="61B3B1A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2470.548</w:t>
            </w:r>
          </w:p>
        </w:tc>
        <w:tc>
          <w:tcPr>
            <w:tcW w:w="994" w:type="dxa"/>
            <w:tcBorders>
              <w:top w:val="single" w:sz="2" w:space="0" w:color="auto"/>
              <w:left w:val="nil"/>
              <w:bottom w:val="nil"/>
              <w:right w:val="nil"/>
            </w:tcBorders>
            <w:vAlign w:val="center"/>
          </w:tcPr>
          <w:p w14:paraId="45B2A85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111</w:t>
            </w:r>
          </w:p>
        </w:tc>
        <w:tc>
          <w:tcPr>
            <w:tcW w:w="1402" w:type="dxa"/>
            <w:tcBorders>
              <w:top w:val="single" w:sz="2" w:space="0" w:color="auto"/>
              <w:left w:val="nil"/>
              <w:bottom w:val="nil"/>
              <w:right w:val="nil"/>
            </w:tcBorders>
            <w:vAlign w:val="center"/>
          </w:tcPr>
          <w:p w14:paraId="71F1ABB5"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657AF483" w14:textId="77777777" w:rsidTr="00AB052B">
        <w:trPr>
          <w:trHeight w:val="57"/>
          <w:jc w:val="center"/>
        </w:trPr>
        <w:tc>
          <w:tcPr>
            <w:tcW w:w="563" w:type="dxa"/>
            <w:tcBorders>
              <w:top w:val="nil"/>
              <w:left w:val="nil"/>
              <w:bottom w:val="nil"/>
              <w:right w:val="nil"/>
            </w:tcBorders>
            <w:vAlign w:val="center"/>
          </w:tcPr>
          <w:p w14:paraId="63A7F6D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w:t>
            </w:r>
          </w:p>
        </w:tc>
        <w:tc>
          <w:tcPr>
            <w:tcW w:w="1192" w:type="dxa"/>
            <w:tcBorders>
              <w:top w:val="nil"/>
              <w:left w:val="nil"/>
              <w:bottom w:val="nil"/>
              <w:right w:val="nil"/>
            </w:tcBorders>
            <w:vAlign w:val="center"/>
          </w:tcPr>
          <w:p w14:paraId="3DB4CD2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38.98489</w:t>
            </w:r>
          </w:p>
        </w:tc>
        <w:tc>
          <w:tcPr>
            <w:tcW w:w="1290" w:type="dxa"/>
            <w:tcBorders>
              <w:top w:val="nil"/>
              <w:left w:val="nil"/>
              <w:bottom w:val="nil"/>
              <w:right w:val="nil"/>
            </w:tcBorders>
            <w:vAlign w:val="center"/>
          </w:tcPr>
          <w:p w14:paraId="5C2E219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1794.481</w:t>
            </w:r>
          </w:p>
        </w:tc>
        <w:tc>
          <w:tcPr>
            <w:tcW w:w="994" w:type="dxa"/>
            <w:tcBorders>
              <w:top w:val="nil"/>
              <w:left w:val="nil"/>
              <w:bottom w:val="nil"/>
              <w:right w:val="nil"/>
            </w:tcBorders>
            <w:vAlign w:val="center"/>
          </w:tcPr>
          <w:p w14:paraId="70CC477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111</w:t>
            </w:r>
          </w:p>
        </w:tc>
        <w:tc>
          <w:tcPr>
            <w:tcW w:w="1402" w:type="dxa"/>
            <w:tcBorders>
              <w:top w:val="nil"/>
              <w:left w:val="nil"/>
              <w:bottom w:val="nil"/>
              <w:right w:val="nil"/>
            </w:tcBorders>
            <w:vAlign w:val="center"/>
          </w:tcPr>
          <w:p w14:paraId="67DEB2B7"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4</w:t>
            </w:r>
            <w:r w:rsidRPr="00370B2E">
              <w:rPr>
                <w:rFonts w:asciiTheme="majorBidi" w:hAnsiTheme="majorBidi" w:cstheme="majorBidi"/>
                <w:sz w:val="18"/>
                <w:szCs w:val="18"/>
                <w:lang w:bidi="ar-IQ"/>
              </w:rPr>
              <w:t>Cu</w:t>
            </w:r>
            <w:r w:rsidRPr="00370B2E">
              <w:rPr>
                <w:rFonts w:asciiTheme="majorBidi" w:hAnsiTheme="majorBidi" w:cstheme="majorBidi"/>
                <w:sz w:val="18"/>
                <w:szCs w:val="18"/>
                <w:vertAlign w:val="subscript"/>
                <w:lang w:bidi="ar-IQ"/>
              </w:rPr>
              <w:t>9</w:t>
            </w:r>
            <w:r w:rsidRPr="00370B2E">
              <w:rPr>
                <w:rFonts w:asciiTheme="majorBidi" w:hAnsiTheme="majorBidi" w:cstheme="majorBidi"/>
                <w:sz w:val="18"/>
                <w:szCs w:val="18"/>
                <w:lang w:bidi="ar-IQ"/>
              </w:rPr>
              <w:t>,</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p>
        </w:tc>
      </w:tr>
      <w:tr w:rsidR="005259DE" w:rsidRPr="00370B2E" w14:paraId="173B345F" w14:textId="77777777" w:rsidTr="00AB052B">
        <w:trPr>
          <w:trHeight w:val="57"/>
          <w:jc w:val="center"/>
        </w:trPr>
        <w:tc>
          <w:tcPr>
            <w:tcW w:w="563" w:type="dxa"/>
            <w:tcBorders>
              <w:top w:val="nil"/>
              <w:left w:val="nil"/>
              <w:bottom w:val="nil"/>
              <w:right w:val="nil"/>
            </w:tcBorders>
            <w:vAlign w:val="center"/>
          </w:tcPr>
          <w:p w14:paraId="3903443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w:t>
            </w:r>
          </w:p>
        </w:tc>
        <w:tc>
          <w:tcPr>
            <w:tcW w:w="1192" w:type="dxa"/>
            <w:tcBorders>
              <w:top w:val="nil"/>
              <w:left w:val="nil"/>
              <w:bottom w:val="nil"/>
              <w:right w:val="nil"/>
            </w:tcBorders>
            <w:vAlign w:val="center"/>
          </w:tcPr>
          <w:p w14:paraId="4D5CF12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45.18999</w:t>
            </w:r>
          </w:p>
        </w:tc>
        <w:tc>
          <w:tcPr>
            <w:tcW w:w="1290" w:type="dxa"/>
            <w:tcBorders>
              <w:top w:val="nil"/>
              <w:left w:val="nil"/>
              <w:bottom w:val="nil"/>
              <w:right w:val="nil"/>
            </w:tcBorders>
            <w:vAlign w:val="center"/>
          </w:tcPr>
          <w:p w14:paraId="019B889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1877.429</w:t>
            </w:r>
          </w:p>
        </w:tc>
        <w:tc>
          <w:tcPr>
            <w:tcW w:w="994" w:type="dxa"/>
            <w:tcBorders>
              <w:top w:val="nil"/>
              <w:left w:val="nil"/>
              <w:bottom w:val="nil"/>
              <w:right w:val="nil"/>
            </w:tcBorders>
            <w:vAlign w:val="center"/>
          </w:tcPr>
          <w:p w14:paraId="46D29C4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18C34BAF"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212536A9" w14:textId="77777777" w:rsidTr="00AB052B">
        <w:trPr>
          <w:trHeight w:val="57"/>
          <w:jc w:val="center"/>
        </w:trPr>
        <w:tc>
          <w:tcPr>
            <w:tcW w:w="563" w:type="dxa"/>
            <w:tcBorders>
              <w:top w:val="nil"/>
              <w:left w:val="nil"/>
              <w:bottom w:val="nil"/>
              <w:right w:val="nil"/>
            </w:tcBorders>
            <w:vAlign w:val="center"/>
          </w:tcPr>
          <w:p w14:paraId="5554D20A"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w:t>
            </w:r>
          </w:p>
        </w:tc>
        <w:tc>
          <w:tcPr>
            <w:tcW w:w="1192" w:type="dxa"/>
            <w:tcBorders>
              <w:top w:val="nil"/>
              <w:left w:val="nil"/>
              <w:bottom w:val="nil"/>
              <w:right w:val="nil"/>
            </w:tcBorders>
            <w:vAlign w:val="center"/>
          </w:tcPr>
          <w:p w14:paraId="320AA5F2"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45.30851</w:t>
            </w:r>
          </w:p>
        </w:tc>
        <w:tc>
          <w:tcPr>
            <w:tcW w:w="1290" w:type="dxa"/>
            <w:tcBorders>
              <w:top w:val="nil"/>
              <w:left w:val="nil"/>
              <w:bottom w:val="nil"/>
              <w:right w:val="nil"/>
            </w:tcBorders>
            <w:vAlign w:val="center"/>
          </w:tcPr>
          <w:p w14:paraId="5D8D065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938.7147</w:t>
            </w:r>
          </w:p>
        </w:tc>
        <w:tc>
          <w:tcPr>
            <w:tcW w:w="994" w:type="dxa"/>
            <w:tcBorders>
              <w:top w:val="nil"/>
              <w:left w:val="nil"/>
              <w:bottom w:val="nil"/>
              <w:right w:val="nil"/>
            </w:tcBorders>
            <w:vAlign w:val="center"/>
          </w:tcPr>
          <w:p w14:paraId="0639E246"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75AA4BA7"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06E91590" w14:textId="77777777" w:rsidTr="00AB052B">
        <w:trPr>
          <w:trHeight w:val="57"/>
          <w:jc w:val="center"/>
        </w:trPr>
        <w:tc>
          <w:tcPr>
            <w:tcW w:w="563" w:type="dxa"/>
            <w:tcBorders>
              <w:top w:val="nil"/>
              <w:left w:val="nil"/>
              <w:bottom w:val="nil"/>
              <w:right w:val="nil"/>
            </w:tcBorders>
            <w:vAlign w:val="center"/>
          </w:tcPr>
          <w:p w14:paraId="2BAEC7F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5</w:t>
            </w:r>
          </w:p>
        </w:tc>
        <w:tc>
          <w:tcPr>
            <w:tcW w:w="1192" w:type="dxa"/>
            <w:tcBorders>
              <w:top w:val="nil"/>
              <w:left w:val="nil"/>
              <w:bottom w:val="nil"/>
              <w:right w:val="nil"/>
            </w:tcBorders>
            <w:vAlign w:val="center"/>
          </w:tcPr>
          <w:p w14:paraId="6B39142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65.53804</w:t>
            </w:r>
          </w:p>
        </w:tc>
        <w:tc>
          <w:tcPr>
            <w:tcW w:w="1290" w:type="dxa"/>
            <w:tcBorders>
              <w:top w:val="nil"/>
              <w:left w:val="nil"/>
              <w:bottom w:val="nil"/>
              <w:right w:val="nil"/>
            </w:tcBorders>
            <w:vAlign w:val="center"/>
          </w:tcPr>
          <w:p w14:paraId="07C737CC"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1655.06</w:t>
            </w:r>
          </w:p>
        </w:tc>
        <w:tc>
          <w:tcPr>
            <w:tcW w:w="994" w:type="dxa"/>
            <w:tcBorders>
              <w:top w:val="nil"/>
              <w:left w:val="nil"/>
              <w:bottom w:val="nil"/>
              <w:right w:val="nil"/>
            </w:tcBorders>
            <w:vAlign w:val="center"/>
          </w:tcPr>
          <w:p w14:paraId="00B44AE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022</w:t>
            </w:r>
          </w:p>
        </w:tc>
        <w:tc>
          <w:tcPr>
            <w:tcW w:w="1402" w:type="dxa"/>
            <w:tcBorders>
              <w:top w:val="nil"/>
              <w:left w:val="nil"/>
              <w:bottom w:val="nil"/>
              <w:right w:val="nil"/>
            </w:tcBorders>
            <w:vAlign w:val="center"/>
          </w:tcPr>
          <w:p w14:paraId="1FAB3A52"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61171919" w14:textId="77777777" w:rsidTr="00AB052B">
        <w:trPr>
          <w:trHeight w:val="57"/>
          <w:jc w:val="center"/>
        </w:trPr>
        <w:tc>
          <w:tcPr>
            <w:tcW w:w="563" w:type="dxa"/>
            <w:tcBorders>
              <w:top w:val="nil"/>
              <w:left w:val="nil"/>
              <w:bottom w:val="single" w:sz="18" w:space="0" w:color="auto"/>
              <w:right w:val="nil"/>
            </w:tcBorders>
            <w:vAlign w:val="center"/>
          </w:tcPr>
          <w:p w14:paraId="36ECF604"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w:t>
            </w:r>
          </w:p>
        </w:tc>
        <w:tc>
          <w:tcPr>
            <w:tcW w:w="1192" w:type="dxa"/>
            <w:tcBorders>
              <w:top w:val="nil"/>
              <w:left w:val="nil"/>
              <w:bottom w:val="single" w:sz="18" w:space="0" w:color="auto"/>
              <w:right w:val="nil"/>
            </w:tcBorders>
            <w:vAlign w:val="center"/>
          </w:tcPr>
          <w:p w14:paraId="3BA6B83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78.63836</w:t>
            </w:r>
          </w:p>
        </w:tc>
        <w:tc>
          <w:tcPr>
            <w:tcW w:w="1290" w:type="dxa"/>
            <w:tcBorders>
              <w:top w:val="nil"/>
              <w:left w:val="nil"/>
              <w:bottom w:val="single" w:sz="18" w:space="0" w:color="auto"/>
              <w:right w:val="nil"/>
            </w:tcBorders>
            <w:vAlign w:val="center"/>
          </w:tcPr>
          <w:p w14:paraId="05F6773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1268.556</w:t>
            </w:r>
          </w:p>
        </w:tc>
        <w:tc>
          <w:tcPr>
            <w:tcW w:w="994" w:type="dxa"/>
            <w:tcBorders>
              <w:top w:val="nil"/>
              <w:left w:val="nil"/>
              <w:bottom w:val="single" w:sz="18" w:space="0" w:color="auto"/>
              <w:right w:val="nil"/>
            </w:tcBorders>
            <w:vAlign w:val="center"/>
          </w:tcPr>
          <w:p w14:paraId="5B485345"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131</w:t>
            </w:r>
          </w:p>
        </w:tc>
        <w:tc>
          <w:tcPr>
            <w:tcW w:w="1402" w:type="dxa"/>
            <w:tcBorders>
              <w:top w:val="nil"/>
              <w:left w:val="nil"/>
              <w:bottom w:val="single" w:sz="18" w:space="0" w:color="auto"/>
              <w:right w:val="nil"/>
            </w:tcBorders>
            <w:vAlign w:val="center"/>
          </w:tcPr>
          <w:p w14:paraId="00AF5330"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2</w:t>
            </w:r>
            <w:r w:rsidRPr="00370B2E">
              <w:rPr>
                <w:rFonts w:asciiTheme="majorBidi" w:hAnsiTheme="majorBidi" w:cstheme="majorBidi"/>
                <w:sz w:val="18"/>
                <w:szCs w:val="18"/>
                <w:lang w:bidi="ar-IQ"/>
              </w:rPr>
              <w:t>Cu,</w:t>
            </w:r>
            <w:r w:rsidRPr="00370B2E">
              <w:rPr>
                <w:rFonts w:asciiTheme="majorBidi" w:hAnsiTheme="majorBidi" w:cstheme="majorBidi" w:hint="cs"/>
                <w:sz w:val="18"/>
                <w:szCs w:val="18"/>
                <w:rtl/>
                <w:lang w:bidi="ar-IQ"/>
              </w:rPr>
              <w:t xml:space="preserve"> </w:t>
            </w:r>
            <w:r w:rsidRPr="00370B2E">
              <w:rPr>
                <w:rFonts w:asciiTheme="majorBidi" w:hAnsiTheme="majorBidi" w:cstheme="majorBidi"/>
                <w:sz w:val="18"/>
                <w:szCs w:val="18"/>
                <w:lang w:bidi="ar-IQ"/>
              </w:rPr>
              <w:t>CuZn</w:t>
            </w:r>
          </w:p>
        </w:tc>
      </w:tr>
      <w:tr w:rsidR="005259DE" w:rsidRPr="00370B2E" w14:paraId="5AB781D2" w14:textId="77777777" w:rsidTr="00AB052B">
        <w:trPr>
          <w:trHeight w:val="57"/>
          <w:jc w:val="center"/>
        </w:trPr>
        <w:tc>
          <w:tcPr>
            <w:tcW w:w="5441" w:type="dxa"/>
            <w:gridSpan w:val="5"/>
            <w:tcBorders>
              <w:top w:val="single" w:sz="18" w:space="0" w:color="auto"/>
              <w:left w:val="nil"/>
              <w:bottom w:val="single" w:sz="18" w:space="0" w:color="auto"/>
              <w:right w:val="nil"/>
            </w:tcBorders>
            <w:vAlign w:val="center"/>
          </w:tcPr>
          <w:p w14:paraId="4E2ACAEB"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6</w:t>
            </w:r>
            <w:r w:rsidRPr="00370B2E">
              <w:rPr>
                <w:rFonts w:asciiTheme="majorBidi" w:hAnsiTheme="majorBidi" w:cstheme="majorBidi"/>
                <w:b/>
                <w:bCs/>
                <w:sz w:val="18"/>
                <w:szCs w:val="18"/>
                <w:vertAlign w:val="superscript"/>
                <w:lang w:bidi="ar-IQ"/>
              </w:rPr>
              <w:t>th</w:t>
            </w:r>
            <w:r w:rsidRPr="00370B2E">
              <w:rPr>
                <w:rFonts w:asciiTheme="majorBidi" w:hAnsiTheme="majorBidi" w:cstheme="majorBidi"/>
                <w:b/>
                <w:bCs/>
                <w:sz w:val="18"/>
                <w:szCs w:val="18"/>
                <w:lang w:bidi="ar-IQ"/>
              </w:rPr>
              <w:t xml:space="preserve"> Cast Alloy, Al</w:t>
            </w:r>
            <w:r w:rsidRPr="00370B2E">
              <w:rPr>
                <w:rFonts w:asciiTheme="majorBidi" w:hAnsiTheme="majorBidi" w:cstheme="majorBidi"/>
                <w:b/>
                <w:bCs/>
                <w:sz w:val="18"/>
                <w:szCs w:val="18"/>
                <w:vertAlign w:val="subscript"/>
                <w:lang w:bidi="ar-IQ"/>
              </w:rPr>
              <w:t>90</w:t>
            </w:r>
            <w:r w:rsidRPr="00370B2E">
              <w:rPr>
                <w:rFonts w:asciiTheme="majorBidi" w:hAnsiTheme="majorBidi" w:cstheme="majorBidi"/>
                <w:b/>
                <w:bCs/>
                <w:sz w:val="18"/>
                <w:szCs w:val="18"/>
                <w:lang w:bidi="ar-IQ"/>
              </w:rPr>
              <w:t>Cu</w:t>
            </w:r>
            <w:r w:rsidRPr="00370B2E">
              <w:rPr>
                <w:rFonts w:asciiTheme="majorBidi" w:hAnsiTheme="majorBidi" w:cstheme="majorBidi"/>
                <w:b/>
                <w:bCs/>
                <w:sz w:val="18"/>
                <w:szCs w:val="18"/>
                <w:vertAlign w:val="subscript"/>
                <w:lang w:bidi="ar-IQ"/>
              </w:rPr>
              <w:t>10-x</w:t>
            </w:r>
            <w:r w:rsidRPr="00370B2E">
              <w:rPr>
                <w:rFonts w:asciiTheme="majorBidi" w:hAnsiTheme="majorBidi" w:cstheme="majorBidi"/>
                <w:b/>
                <w:bCs/>
                <w:sz w:val="18"/>
                <w:szCs w:val="18"/>
                <w:lang w:bidi="ar-IQ"/>
              </w:rPr>
              <w:t>Zn</w:t>
            </w:r>
            <w:r w:rsidRPr="00370B2E">
              <w:rPr>
                <w:rFonts w:asciiTheme="majorBidi" w:hAnsiTheme="majorBidi" w:cstheme="majorBidi"/>
                <w:b/>
                <w:bCs/>
                <w:sz w:val="18"/>
                <w:szCs w:val="18"/>
                <w:vertAlign w:val="subscript"/>
                <w:lang w:bidi="ar-IQ"/>
              </w:rPr>
              <w:t>x</w:t>
            </w:r>
            <w:r w:rsidRPr="00370B2E">
              <w:rPr>
                <w:rFonts w:asciiTheme="majorBidi" w:hAnsiTheme="majorBidi" w:cstheme="majorBidi"/>
                <w:b/>
                <w:bCs/>
                <w:sz w:val="18"/>
                <w:szCs w:val="18"/>
                <w:lang w:bidi="ar-IQ"/>
              </w:rPr>
              <w:t>, weight for x =10%</w:t>
            </w:r>
          </w:p>
        </w:tc>
      </w:tr>
      <w:tr w:rsidR="005259DE" w:rsidRPr="00370B2E" w14:paraId="3CAADECE" w14:textId="77777777" w:rsidTr="00AB052B">
        <w:trPr>
          <w:trHeight w:val="57"/>
          <w:jc w:val="center"/>
        </w:trPr>
        <w:tc>
          <w:tcPr>
            <w:tcW w:w="563" w:type="dxa"/>
            <w:tcBorders>
              <w:top w:val="single" w:sz="18" w:space="0" w:color="auto"/>
              <w:left w:val="nil"/>
              <w:bottom w:val="single" w:sz="2" w:space="0" w:color="auto"/>
              <w:right w:val="nil"/>
            </w:tcBorders>
            <w:vAlign w:val="center"/>
          </w:tcPr>
          <w:p w14:paraId="4CFC3712"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No.</w:t>
            </w:r>
          </w:p>
        </w:tc>
        <w:tc>
          <w:tcPr>
            <w:tcW w:w="1192" w:type="dxa"/>
            <w:tcBorders>
              <w:top w:val="single" w:sz="18" w:space="0" w:color="auto"/>
              <w:left w:val="nil"/>
              <w:bottom w:val="single" w:sz="2" w:space="0" w:color="auto"/>
              <w:right w:val="nil"/>
            </w:tcBorders>
            <w:vAlign w:val="center"/>
          </w:tcPr>
          <w:p w14:paraId="02D988F5"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Pos. [°</w:t>
            </w:r>
            <w:proofErr w:type="gramStart"/>
            <w:r w:rsidRPr="00370B2E">
              <w:rPr>
                <w:rFonts w:asciiTheme="majorBidi" w:hAnsiTheme="majorBidi" w:cstheme="majorBidi"/>
                <w:b/>
                <w:bCs/>
                <w:sz w:val="18"/>
                <w:szCs w:val="18"/>
                <w:lang w:bidi="ar-IQ"/>
              </w:rPr>
              <w:t>2Th</w:t>
            </w:r>
            <w:proofErr w:type="gramEnd"/>
            <w:r w:rsidRPr="00370B2E">
              <w:rPr>
                <w:rFonts w:asciiTheme="majorBidi" w:hAnsiTheme="majorBidi" w:cstheme="majorBidi"/>
                <w:b/>
                <w:bCs/>
                <w:sz w:val="18"/>
                <w:szCs w:val="18"/>
                <w:lang w:bidi="ar-IQ"/>
              </w:rPr>
              <w:t>.]</w:t>
            </w:r>
          </w:p>
        </w:tc>
        <w:tc>
          <w:tcPr>
            <w:tcW w:w="1290" w:type="dxa"/>
            <w:tcBorders>
              <w:top w:val="single" w:sz="18" w:space="0" w:color="auto"/>
              <w:left w:val="nil"/>
              <w:bottom w:val="single" w:sz="2" w:space="0" w:color="auto"/>
              <w:right w:val="nil"/>
            </w:tcBorders>
            <w:vAlign w:val="center"/>
          </w:tcPr>
          <w:p w14:paraId="6E67C331" w14:textId="77777777" w:rsidR="005259DE" w:rsidRPr="00370B2E" w:rsidRDefault="005259DE" w:rsidP="00AB052B">
            <w:pPr>
              <w:spacing w:after="0" w:line="240" w:lineRule="auto"/>
              <w:jc w:val="center"/>
              <w:rPr>
                <w:rFonts w:asciiTheme="majorBidi" w:hAnsiTheme="majorBidi" w:cstheme="majorBidi"/>
                <w:b/>
                <w:bCs/>
                <w:sz w:val="18"/>
                <w:szCs w:val="18"/>
                <w:rtl/>
                <w:lang w:bidi="ar-IQ"/>
              </w:rPr>
            </w:pPr>
            <w:r w:rsidRPr="00370B2E">
              <w:rPr>
                <w:rFonts w:asciiTheme="majorBidi" w:hAnsiTheme="majorBidi" w:cstheme="majorBidi"/>
                <w:b/>
                <w:bCs/>
                <w:sz w:val="18"/>
                <w:szCs w:val="18"/>
                <w:lang w:bidi="ar-IQ"/>
              </w:rPr>
              <w:t>Height [</w:t>
            </w:r>
            <w:proofErr w:type="spellStart"/>
            <w:r w:rsidRPr="00370B2E">
              <w:rPr>
                <w:rFonts w:asciiTheme="majorBidi" w:hAnsiTheme="majorBidi" w:cstheme="majorBidi"/>
                <w:b/>
                <w:bCs/>
                <w:sz w:val="18"/>
                <w:szCs w:val="18"/>
                <w:lang w:bidi="ar-IQ"/>
              </w:rPr>
              <w:t>cts</w:t>
            </w:r>
            <w:proofErr w:type="spellEnd"/>
            <w:r w:rsidRPr="00370B2E">
              <w:rPr>
                <w:rFonts w:asciiTheme="majorBidi" w:hAnsiTheme="majorBidi" w:cstheme="majorBidi"/>
                <w:b/>
                <w:bCs/>
                <w:sz w:val="18"/>
                <w:szCs w:val="18"/>
                <w:lang w:bidi="ar-IQ"/>
              </w:rPr>
              <w:t>]</w:t>
            </w:r>
          </w:p>
        </w:tc>
        <w:tc>
          <w:tcPr>
            <w:tcW w:w="994" w:type="dxa"/>
            <w:tcBorders>
              <w:top w:val="single" w:sz="18" w:space="0" w:color="auto"/>
              <w:left w:val="nil"/>
              <w:bottom w:val="single" w:sz="2" w:space="0" w:color="auto"/>
              <w:right w:val="nil"/>
            </w:tcBorders>
            <w:vAlign w:val="center"/>
          </w:tcPr>
          <w:p w14:paraId="1DB824BE"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proofErr w:type="spellStart"/>
            <w:r w:rsidRPr="00370B2E">
              <w:rPr>
                <w:rFonts w:asciiTheme="majorBidi" w:hAnsiTheme="majorBidi" w:cstheme="majorBidi"/>
                <w:b/>
                <w:bCs/>
                <w:sz w:val="18"/>
                <w:szCs w:val="18"/>
                <w:lang w:bidi="ar-IQ"/>
              </w:rPr>
              <w:t>hkl</w:t>
            </w:r>
            <w:proofErr w:type="spellEnd"/>
          </w:p>
        </w:tc>
        <w:tc>
          <w:tcPr>
            <w:tcW w:w="1402" w:type="dxa"/>
            <w:tcBorders>
              <w:top w:val="single" w:sz="18" w:space="0" w:color="auto"/>
              <w:left w:val="nil"/>
              <w:bottom w:val="single" w:sz="2" w:space="0" w:color="auto"/>
              <w:right w:val="nil"/>
            </w:tcBorders>
            <w:vAlign w:val="center"/>
          </w:tcPr>
          <w:p w14:paraId="3C6653D5" w14:textId="77777777" w:rsidR="005259DE" w:rsidRPr="00370B2E" w:rsidRDefault="005259DE" w:rsidP="00AB052B">
            <w:pPr>
              <w:spacing w:after="0" w:line="240" w:lineRule="auto"/>
              <w:jc w:val="center"/>
              <w:rPr>
                <w:rFonts w:asciiTheme="majorBidi" w:hAnsiTheme="majorBidi" w:cstheme="majorBidi"/>
                <w:b/>
                <w:bCs/>
                <w:sz w:val="18"/>
                <w:szCs w:val="18"/>
                <w:lang w:bidi="ar-IQ"/>
              </w:rPr>
            </w:pPr>
            <w:r w:rsidRPr="00370B2E">
              <w:rPr>
                <w:rFonts w:asciiTheme="majorBidi" w:hAnsiTheme="majorBidi" w:cstheme="majorBidi"/>
                <w:b/>
                <w:bCs/>
                <w:sz w:val="18"/>
                <w:szCs w:val="18"/>
                <w:lang w:bidi="ar-IQ"/>
              </w:rPr>
              <w:t>Phases</w:t>
            </w:r>
          </w:p>
        </w:tc>
      </w:tr>
      <w:tr w:rsidR="005259DE" w:rsidRPr="00370B2E" w14:paraId="00783A81" w14:textId="77777777" w:rsidTr="00AB052B">
        <w:trPr>
          <w:trHeight w:val="57"/>
          <w:jc w:val="center"/>
        </w:trPr>
        <w:tc>
          <w:tcPr>
            <w:tcW w:w="563" w:type="dxa"/>
            <w:tcBorders>
              <w:top w:val="single" w:sz="2" w:space="0" w:color="auto"/>
              <w:left w:val="nil"/>
              <w:bottom w:val="nil"/>
              <w:right w:val="nil"/>
            </w:tcBorders>
            <w:vAlign w:val="center"/>
          </w:tcPr>
          <w:p w14:paraId="0232692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w:t>
            </w:r>
          </w:p>
        </w:tc>
        <w:tc>
          <w:tcPr>
            <w:tcW w:w="1192" w:type="dxa"/>
            <w:tcBorders>
              <w:top w:val="single" w:sz="2" w:space="0" w:color="auto"/>
              <w:left w:val="nil"/>
              <w:bottom w:val="nil"/>
              <w:right w:val="nil"/>
            </w:tcBorders>
            <w:vAlign w:val="center"/>
          </w:tcPr>
          <w:p w14:paraId="62F95269"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39.13487</w:t>
            </w:r>
          </w:p>
        </w:tc>
        <w:tc>
          <w:tcPr>
            <w:tcW w:w="1290" w:type="dxa"/>
            <w:tcBorders>
              <w:top w:val="single" w:sz="2" w:space="0" w:color="auto"/>
              <w:left w:val="nil"/>
              <w:bottom w:val="nil"/>
              <w:right w:val="nil"/>
            </w:tcBorders>
            <w:vAlign w:val="center"/>
          </w:tcPr>
          <w:p w14:paraId="11DB8467"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2013.02</w:t>
            </w:r>
          </w:p>
        </w:tc>
        <w:tc>
          <w:tcPr>
            <w:tcW w:w="994" w:type="dxa"/>
            <w:tcBorders>
              <w:top w:val="single" w:sz="2" w:space="0" w:color="auto"/>
              <w:left w:val="nil"/>
              <w:bottom w:val="nil"/>
              <w:right w:val="nil"/>
            </w:tcBorders>
            <w:vAlign w:val="center"/>
          </w:tcPr>
          <w:p w14:paraId="2D73305F"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111</w:t>
            </w:r>
          </w:p>
        </w:tc>
        <w:tc>
          <w:tcPr>
            <w:tcW w:w="1402" w:type="dxa"/>
            <w:tcBorders>
              <w:top w:val="single" w:sz="2" w:space="0" w:color="auto"/>
              <w:left w:val="nil"/>
              <w:bottom w:val="nil"/>
              <w:right w:val="nil"/>
            </w:tcBorders>
            <w:vAlign w:val="center"/>
          </w:tcPr>
          <w:p w14:paraId="371374E5"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Al</w:t>
            </w:r>
          </w:p>
        </w:tc>
      </w:tr>
      <w:tr w:rsidR="005259DE" w:rsidRPr="00370B2E" w14:paraId="64FF1CEA" w14:textId="77777777" w:rsidTr="00AB052B">
        <w:trPr>
          <w:trHeight w:val="57"/>
          <w:jc w:val="center"/>
        </w:trPr>
        <w:tc>
          <w:tcPr>
            <w:tcW w:w="563" w:type="dxa"/>
            <w:tcBorders>
              <w:top w:val="nil"/>
              <w:left w:val="nil"/>
              <w:bottom w:val="nil"/>
              <w:right w:val="nil"/>
            </w:tcBorders>
            <w:vAlign w:val="center"/>
          </w:tcPr>
          <w:p w14:paraId="1F691B04"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w:t>
            </w:r>
          </w:p>
        </w:tc>
        <w:tc>
          <w:tcPr>
            <w:tcW w:w="1192" w:type="dxa"/>
            <w:tcBorders>
              <w:top w:val="nil"/>
              <w:left w:val="nil"/>
              <w:bottom w:val="nil"/>
              <w:right w:val="nil"/>
            </w:tcBorders>
            <w:vAlign w:val="center"/>
          </w:tcPr>
          <w:p w14:paraId="1E3E2C1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39.30161</w:t>
            </w:r>
          </w:p>
        </w:tc>
        <w:tc>
          <w:tcPr>
            <w:tcW w:w="1290" w:type="dxa"/>
            <w:tcBorders>
              <w:top w:val="nil"/>
              <w:left w:val="nil"/>
              <w:bottom w:val="nil"/>
              <w:right w:val="nil"/>
            </w:tcBorders>
            <w:vAlign w:val="center"/>
          </w:tcPr>
          <w:p w14:paraId="522F3AB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2146.524</w:t>
            </w:r>
          </w:p>
        </w:tc>
        <w:tc>
          <w:tcPr>
            <w:tcW w:w="994" w:type="dxa"/>
            <w:tcBorders>
              <w:top w:val="nil"/>
              <w:left w:val="nil"/>
              <w:bottom w:val="nil"/>
              <w:right w:val="nil"/>
            </w:tcBorders>
            <w:vAlign w:val="center"/>
          </w:tcPr>
          <w:p w14:paraId="78EBC545"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rtl/>
                <w:lang w:bidi="ar-IQ"/>
              </w:rPr>
              <w:t>111</w:t>
            </w:r>
          </w:p>
        </w:tc>
        <w:tc>
          <w:tcPr>
            <w:tcW w:w="1402" w:type="dxa"/>
            <w:tcBorders>
              <w:top w:val="nil"/>
              <w:left w:val="nil"/>
              <w:bottom w:val="nil"/>
              <w:right w:val="nil"/>
            </w:tcBorders>
            <w:vAlign w:val="center"/>
          </w:tcPr>
          <w:p w14:paraId="07FBE14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Al</w:t>
            </w:r>
          </w:p>
        </w:tc>
      </w:tr>
      <w:tr w:rsidR="005259DE" w:rsidRPr="00370B2E" w14:paraId="1F3F3487" w14:textId="77777777" w:rsidTr="00AB052B">
        <w:trPr>
          <w:trHeight w:val="57"/>
          <w:jc w:val="center"/>
        </w:trPr>
        <w:tc>
          <w:tcPr>
            <w:tcW w:w="563" w:type="dxa"/>
            <w:tcBorders>
              <w:top w:val="nil"/>
              <w:left w:val="nil"/>
              <w:bottom w:val="nil"/>
              <w:right w:val="nil"/>
            </w:tcBorders>
            <w:vAlign w:val="center"/>
          </w:tcPr>
          <w:p w14:paraId="2A0523F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3</w:t>
            </w:r>
          </w:p>
        </w:tc>
        <w:tc>
          <w:tcPr>
            <w:tcW w:w="1192" w:type="dxa"/>
            <w:tcBorders>
              <w:top w:val="nil"/>
              <w:left w:val="nil"/>
              <w:bottom w:val="nil"/>
              <w:right w:val="nil"/>
            </w:tcBorders>
            <w:vAlign w:val="center"/>
          </w:tcPr>
          <w:p w14:paraId="22415DE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45.46102</w:t>
            </w:r>
          </w:p>
        </w:tc>
        <w:tc>
          <w:tcPr>
            <w:tcW w:w="1290" w:type="dxa"/>
            <w:tcBorders>
              <w:top w:val="nil"/>
              <w:left w:val="nil"/>
              <w:bottom w:val="nil"/>
              <w:right w:val="nil"/>
            </w:tcBorders>
            <w:vAlign w:val="center"/>
          </w:tcPr>
          <w:p w14:paraId="40BB151E"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2552.825</w:t>
            </w:r>
          </w:p>
        </w:tc>
        <w:tc>
          <w:tcPr>
            <w:tcW w:w="994" w:type="dxa"/>
            <w:tcBorders>
              <w:top w:val="nil"/>
              <w:left w:val="nil"/>
              <w:bottom w:val="nil"/>
              <w:right w:val="nil"/>
            </w:tcBorders>
            <w:vAlign w:val="center"/>
          </w:tcPr>
          <w:p w14:paraId="64260952"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rtl/>
                <w:lang w:bidi="ar-IQ"/>
              </w:rPr>
              <w:t>020</w:t>
            </w:r>
          </w:p>
        </w:tc>
        <w:tc>
          <w:tcPr>
            <w:tcW w:w="1402" w:type="dxa"/>
            <w:tcBorders>
              <w:top w:val="nil"/>
              <w:left w:val="nil"/>
              <w:bottom w:val="nil"/>
              <w:right w:val="nil"/>
            </w:tcBorders>
            <w:vAlign w:val="center"/>
          </w:tcPr>
          <w:p w14:paraId="22407E6F"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hint="cs"/>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75D4023C" w14:textId="77777777" w:rsidTr="00AB052B">
        <w:trPr>
          <w:trHeight w:val="57"/>
          <w:jc w:val="center"/>
        </w:trPr>
        <w:tc>
          <w:tcPr>
            <w:tcW w:w="563" w:type="dxa"/>
            <w:tcBorders>
              <w:top w:val="nil"/>
              <w:left w:val="nil"/>
              <w:bottom w:val="nil"/>
              <w:right w:val="nil"/>
            </w:tcBorders>
            <w:vAlign w:val="center"/>
          </w:tcPr>
          <w:p w14:paraId="56CEEE77"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4</w:t>
            </w:r>
          </w:p>
        </w:tc>
        <w:tc>
          <w:tcPr>
            <w:tcW w:w="1192" w:type="dxa"/>
            <w:tcBorders>
              <w:top w:val="nil"/>
              <w:left w:val="nil"/>
              <w:bottom w:val="nil"/>
              <w:right w:val="nil"/>
            </w:tcBorders>
            <w:vAlign w:val="center"/>
          </w:tcPr>
          <w:p w14:paraId="5B9F39C0"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65.91699</w:t>
            </w:r>
          </w:p>
        </w:tc>
        <w:tc>
          <w:tcPr>
            <w:tcW w:w="1290" w:type="dxa"/>
            <w:tcBorders>
              <w:top w:val="nil"/>
              <w:left w:val="nil"/>
              <w:bottom w:val="nil"/>
              <w:right w:val="nil"/>
            </w:tcBorders>
            <w:vAlign w:val="center"/>
          </w:tcPr>
          <w:p w14:paraId="06775185"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825.9559</w:t>
            </w:r>
          </w:p>
        </w:tc>
        <w:tc>
          <w:tcPr>
            <w:tcW w:w="994" w:type="dxa"/>
            <w:tcBorders>
              <w:top w:val="nil"/>
              <w:left w:val="nil"/>
              <w:bottom w:val="nil"/>
              <w:right w:val="nil"/>
            </w:tcBorders>
            <w:vAlign w:val="center"/>
          </w:tcPr>
          <w:p w14:paraId="2A7F1BD5"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022</w:t>
            </w:r>
          </w:p>
        </w:tc>
        <w:tc>
          <w:tcPr>
            <w:tcW w:w="1402" w:type="dxa"/>
            <w:tcBorders>
              <w:top w:val="nil"/>
              <w:left w:val="nil"/>
              <w:bottom w:val="nil"/>
              <w:right w:val="nil"/>
            </w:tcBorders>
            <w:vAlign w:val="center"/>
          </w:tcPr>
          <w:p w14:paraId="695B7CEA"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rtl/>
                <w:lang w:bidi="ar-IQ"/>
              </w:rPr>
              <w:t xml:space="preserve"> </w:t>
            </w: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326739A7" w14:textId="77777777" w:rsidTr="00AB052B">
        <w:trPr>
          <w:trHeight w:val="57"/>
          <w:jc w:val="center"/>
        </w:trPr>
        <w:tc>
          <w:tcPr>
            <w:tcW w:w="563" w:type="dxa"/>
            <w:tcBorders>
              <w:top w:val="nil"/>
              <w:left w:val="nil"/>
              <w:bottom w:val="nil"/>
              <w:right w:val="nil"/>
            </w:tcBorders>
            <w:vAlign w:val="center"/>
          </w:tcPr>
          <w:p w14:paraId="6166A0D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5</w:t>
            </w:r>
          </w:p>
        </w:tc>
        <w:tc>
          <w:tcPr>
            <w:tcW w:w="1192" w:type="dxa"/>
            <w:tcBorders>
              <w:top w:val="nil"/>
              <w:left w:val="nil"/>
              <w:bottom w:val="nil"/>
              <w:right w:val="nil"/>
            </w:tcBorders>
            <w:vAlign w:val="center"/>
          </w:tcPr>
          <w:p w14:paraId="393571C9"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78.69502</w:t>
            </w:r>
          </w:p>
        </w:tc>
        <w:tc>
          <w:tcPr>
            <w:tcW w:w="1290" w:type="dxa"/>
            <w:tcBorders>
              <w:top w:val="nil"/>
              <w:left w:val="nil"/>
              <w:bottom w:val="nil"/>
              <w:right w:val="nil"/>
            </w:tcBorders>
            <w:vAlign w:val="center"/>
          </w:tcPr>
          <w:p w14:paraId="525AF466"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769.9709</w:t>
            </w:r>
          </w:p>
        </w:tc>
        <w:tc>
          <w:tcPr>
            <w:tcW w:w="994" w:type="dxa"/>
            <w:tcBorders>
              <w:top w:val="nil"/>
              <w:left w:val="nil"/>
              <w:bottom w:val="nil"/>
              <w:right w:val="nil"/>
            </w:tcBorders>
            <w:vAlign w:val="center"/>
          </w:tcPr>
          <w:p w14:paraId="065ED8BB"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131</w:t>
            </w:r>
          </w:p>
        </w:tc>
        <w:tc>
          <w:tcPr>
            <w:tcW w:w="1402" w:type="dxa"/>
            <w:tcBorders>
              <w:top w:val="nil"/>
              <w:left w:val="nil"/>
              <w:bottom w:val="nil"/>
              <w:right w:val="nil"/>
            </w:tcBorders>
            <w:vAlign w:val="center"/>
          </w:tcPr>
          <w:p w14:paraId="7FAD3215"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r w:rsidR="005259DE" w:rsidRPr="00370B2E" w14:paraId="36D7F93C" w14:textId="77777777" w:rsidTr="00AB052B">
        <w:trPr>
          <w:trHeight w:val="57"/>
          <w:jc w:val="center"/>
        </w:trPr>
        <w:tc>
          <w:tcPr>
            <w:tcW w:w="563" w:type="dxa"/>
            <w:tcBorders>
              <w:top w:val="nil"/>
              <w:left w:val="nil"/>
              <w:bottom w:val="single" w:sz="18" w:space="0" w:color="auto"/>
              <w:right w:val="nil"/>
            </w:tcBorders>
            <w:vAlign w:val="center"/>
          </w:tcPr>
          <w:p w14:paraId="3D1B966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6</w:t>
            </w:r>
          </w:p>
        </w:tc>
        <w:tc>
          <w:tcPr>
            <w:tcW w:w="1192" w:type="dxa"/>
            <w:tcBorders>
              <w:top w:val="nil"/>
              <w:left w:val="nil"/>
              <w:bottom w:val="single" w:sz="18" w:space="0" w:color="auto"/>
              <w:right w:val="nil"/>
            </w:tcBorders>
            <w:vAlign w:val="center"/>
          </w:tcPr>
          <w:p w14:paraId="6665EC58"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78.91686</w:t>
            </w:r>
          </w:p>
        </w:tc>
        <w:tc>
          <w:tcPr>
            <w:tcW w:w="1290" w:type="dxa"/>
            <w:tcBorders>
              <w:top w:val="nil"/>
              <w:left w:val="nil"/>
              <w:bottom w:val="single" w:sz="18" w:space="0" w:color="auto"/>
              <w:right w:val="nil"/>
            </w:tcBorders>
            <w:vAlign w:val="center"/>
          </w:tcPr>
          <w:p w14:paraId="6F28E0A1"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lang w:bidi="ar-IQ"/>
              </w:rPr>
              <w:t>1161.863</w:t>
            </w:r>
          </w:p>
        </w:tc>
        <w:tc>
          <w:tcPr>
            <w:tcW w:w="994" w:type="dxa"/>
            <w:tcBorders>
              <w:top w:val="nil"/>
              <w:left w:val="nil"/>
              <w:bottom w:val="single" w:sz="18" w:space="0" w:color="auto"/>
              <w:right w:val="nil"/>
            </w:tcBorders>
            <w:vAlign w:val="center"/>
          </w:tcPr>
          <w:p w14:paraId="0E3E7993" w14:textId="77777777" w:rsidR="005259DE" w:rsidRPr="00370B2E" w:rsidRDefault="005259DE" w:rsidP="00AB052B">
            <w:pPr>
              <w:spacing w:after="0" w:line="240" w:lineRule="auto"/>
              <w:jc w:val="center"/>
              <w:rPr>
                <w:rFonts w:asciiTheme="majorBidi" w:hAnsiTheme="majorBidi" w:cstheme="majorBidi"/>
                <w:sz w:val="18"/>
                <w:szCs w:val="18"/>
                <w:lang w:bidi="ar-IQ"/>
              </w:rPr>
            </w:pPr>
            <w:r w:rsidRPr="00370B2E">
              <w:rPr>
                <w:rFonts w:asciiTheme="majorBidi" w:hAnsiTheme="majorBidi" w:cstheme="majorBidi"/>
                <w:sz w:val="18"/>
                <w:szCs w:val="18"/>
                <w:rtl/>
                <w:lang w:bidi="ar-IQ"/>
              </w:rPr>
              <w:t>131</w:t>
            </w:r>
          </w:p>
        </w:tc>
        <w:tc>
          <w:tcPr>
            <w:tcW w:w="1402" w:type="dxa"/>
            <w:tcBorders>
              <w:top w:val="nil"/>
              <w:left w:val="nil"/>
              <w:bottom w:val="single" w:sz="18" w:space="0" w:color="auto"/>
              <w:right w:val="nil"/>
            </w:tcBorders>
            <w:vAlign w:val="center"/>
          </w:tcPr>
          <w:p w14:paraId="0DCAC443" w14:textId="77777777" w:rsidR="005259DE" w:rsidRPr="00370B2E" w:rsidRDefault="005259DE" w:rsidP="00AB052B">
            <w:pPr>
              <w:spacing w:after="0" w:line="240" w:lineRule="auto"/>
              <w:jc w:val="center"/>
              <w:rPr>
                <w:rFonts w:asciiTheme="majorBidi" w:hAnsiTheme="majorBidi" w:cstheme="majorBidi"/>
                <w:sz w:val="18"/>
                <w:szCs w:val="18"/>
                <w:rtl/>
                <w:lang w:bidi="ar-IQ"/>
              </w:rPr>
            </w:pPr>
            <w:r w:rsidRPr="00370B2E">
              <w:rPr>
                <w:rFonts w:asciiTheme="majorBidi" w:hAnsiTheme="majorBidi" w:cstheme="majorBidi"/>
                <w:sz w:val="18"/>
                <w:szCs w:val="18"/>
                <w:lang w:bidi="ar-IQ"/>
              </w:rPr>
              <w:t>Al</w:t>
            </w:r>
            <w:r w:rsidRPr="00370B2E">
              <w:rPr>
                <w:rFonts w:asciiTheme="majorBidi" w:hAnsiTheme="majorBidi" w:cstheme="majorBidi"/>
                <w:sz w:val="18"/>
                <w:szCs w:val="18"/>
                <w:vertAlign w:val="subscript"/>
                <w:lang w:bidi="ar-IQ"/>
              </w:rPr>
              <w:t>0.4</w:t>
            </w:r>
            <w:r w:rsidRPr="00370B2E">
              <w:rPr>
                <w:rFonts w:asciiTheme="majorBidi" w:hAnsiTheme="majorBidi" w:cstheme="majorBidi"/>
                <w:sz w:val="18"/>
                <w:szCs w:val="18"/>
                <w:lang w:bidi="ar-IQ"/>
              </w:rPr>
              <w:t>Zn</w:t>
            </w:r>
            <w:r w:rsidRPr="00370B2E">
              <w:rPr>
                <w:rFonts w:asciiTheme="majorBidi" w:hAnsiTheme="majorBidi" w:cstheme="majorBidi"/>
                <w:sz w:val="18"/>
                <w:szCs w:val="18"/>
                <w:vertAlign w:val="subscript"/>
                <w:lang w:bidi="ar-IQ"/>
              </w:rPr>
              <w:t>0.6</w:t>
            </w:r>
          </w:p>
        </w:tc>
      </w:tr>
    </w:tbl>
    <w:p w14:paraId="168143CC" w14:textId="77777777" w:rsidR="005259DE" w:rsidRPr="00370B2E" w:rsidRDefault="005259DE" w:rsidP="005259DE">
      <w:pPr>
        <w:spacing w:after="0" w:line="240" w:lineRule="auto"/>
        <w:jc w:val="center"/>
        <w:rPr>
          <w:rFonts w:asciiTheme="majorBidi" w:hAnsiTheme="majorBidi" w:cstheme="majorBidi"/>
          <w:sz w:val="18"/>
          <w:szCs w:val="18"/>
          <w:lang w:bidi="ar-IQ"/>
        </w:rPr>
      </w:pPr>
    </w:p>
    <w:p w14:paraId="7812AA25" w14:textId="77777777" w:rsidR="005259DE" w:rsidRPr="00370B2E" w:rsidRDefault="005259DE" w:rsidP="005259DE">
      <w:pPr>
        <w:tabs>
          <w:tab w:val="left" w:pos="426"/>
        </w:tabs>
        <w:spacing w:after="0" w:line="240" w:lineRule="auto"/>
        <w:jc w:val="both"/>
        <w:rPr>
          <w:rFonts w:ascii="Times New Roman" w:eastAsia="Calibri" w:hAnsi="Times New Roman" w:cs="Times New Roman"/>
          <w:sz w:val="20"/>
          <w:szCs w:val="20"/>
        </w:rPr>
      </w:pPr>
    </w:p>
    <w:p w14:paraId="7F1640C1" w14:textId="77777777" w:rsidR="005259DE" w:rsidRPr="00370B2E" w:rsidRDefault="005259DE" w:rsidP="005259DE">
      <w:pPr>
        <w:tabs>
          <w:tab w:val="left" w:pos="426"/>
        </w:tabs>
        <w:spacing w:after="0" w:line="240" w:lineRule="auto"/>
        <w:jc w:val="both"/>
        <w:rPr>
          <w:rFonts w:ascii="Times New Roman" w:eastAsia="Calibri" w:hAnsi="Times New Roman" w:cs="Times New Roman"/>
          <w:sz w:val="20"/>
          <w:szCs w:val="20"/>
          <w:rtl/>
        </w:rPr>
      </w:pPr>
    </w:p>
    <w:p w14:paraId="13BF1AEF" w14:textId="77777777" w:rsidR="005259DE" w:rsidRPr="00370B2E" w:rsidRDefault="005259DE" w:rsidP="005259DE">
      <w:pPr>
        <w:spacing w:after="0" w:line="240" w:lineRule="auto"/>
        <w:ind w:left="720" w:hanging="720"/>
        <w:jc w:val="center"/>
        <w:rPr>
          <w:rFonts w:ascii="Times New Roman" w:eastAsia="Calibri" w:hAnsi="Times New Roman" w:cs="Times New Roman"/>
          <w:sz w:val="24"/>
          <w:szCs w:val="24"/>
        </w:rPr>
      </w:pPr>
      <w:r w:rsidRPr="00370B2E">
        <w:rPr>
          <w:rFonts w:ascii="Times New Roman" w:eastAsia="Calibri" w:hAnsi="Times New Roman" w:cs="Times New Roman"/>
          <w:b/>
          <w:bCs/>
          <w:noProof/>
          <w:sz w:val="28"/>
          <w:szCs w:val="28"/>
        </w:rPr>
        <w:lastRenderedPageBreak/>
        <w:drawing>
          <wp:inline distT="0" distB="0" distL="0" distR="0" wp14:anchorId="23E5AD12" wp14:editId="3D2D4B4E">
            <wp:extent cx="1440000" cy="1080000"/>
            <wp:effectExtent l="0" t="0" r="8255" b="6350"/>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6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r w:rsidRPr="00370B2E">
        <w:rPr>
          <w:rFonts w:ascii="Times New Roman" w:eastAsia="Calibri" w:hAnsi="Times New Roman" w:cs="Times New Roman"/>
          <w:sz w:val="24"/>
          <w:szCs w:val="24"/>
        </w:rPr>
        <w:tab/>
      </w:r>
      <w:r w:rsidRPr="00370B2E">
        <w:rPr>
          <w:rFonts w:ascii="Times New Roman" w:eastAsia="Calibri" w:hAnsi="Times New Roman" w:cs="Times New Roman"/>
          <w:noProof/>
        </w:rPr>
        <w:drawing>
          <wp:inline distT="0" distB="0" distL="0" distR="0" wp14:anchorId="0DAEB8EB" wp14:editId="02F8D116">
            <wp:extent cx="1440000" cy="1080000"/>
            <wp:effectExtent l="0" t="0" r="8255" b="6350"/>
            <wp:docPr id="2" name="صورة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r w:rsidRPr="00370B2E">
        <w:rPr>
          <w:rFonts w:ascii="Times New Roman" w:eastAsia="Calibri" w:hAnsi="Times New Roman" w:cs="Times New Roman"/>
          <w:sz w:val="24"/>
          <w:szCs w:val="24"/>
        </w:rPr>
        <w:tab/>
      </w:r>
      <w:r w:rsidRPr="00370B2E">
        <w:rPr>
          <w:rFonts w:ascii="Times New Roman" w:eastAsia="Calibri" w:hAnsi="Times New Roman" w:cs="Times New Roman"/>
          <w:noProof/>
        </w:rPr>
        <w:drawing>
          <wp:inline distT="0" distB="0" distL="0" distR="0" wp14:anchorId="1E79F7EF" wp14:editId="4829557B">
            <wp:extent cx="1440000" cy="1080000"/>
            <wp:effectExtent l="0" t="0" r="8255" b="6350"/>
            <wp:docPr id="3"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7"/>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p>
    <w:p w14:paraId="25790F2E" w14:textId="77777777" w:rsidR="005259DE" w:rsidRPr="00B50148" w:rsidRDefault="005259DE" w:rsidP="005259DE">
      <w:pPr>
        <w:spacing w:after="0" w:line="240" w:lineRule="auto"/>
        <w:ind w:left="720" w:hanging="720"/>
        <w:jc w:val="center"/>
        <w:rPr>
          <w:rFonts w:ascii="Times New Roman" w:eastAsia="Calibri" w:hAnsi="Times New Roman" w:cs="Times New Roman"/>
          <w:sz w:val="18"/>
          <w:szCs w:val="18"/>
        </w:rPr>
      </w:pPr>
      <w:r w:rsidRPr="00B50148">
        <w:rPr>
          <w:rFonts w:ascii="Times New Roman" w:eastAsia="Calibri" w:hAnsi="Times New Roman" w:cs="Times New Roman"/>
          <w:sz w:val="18"/>
          <w:szCs w:val="18"/>
        </w:rPr>
        <w:t xml:space="preserve">(a) </w:t>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t xml:space="preserve">(b) </w:t>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t>(c)</w:t>
      </w:r>
    </w:p>
    <w:p w14:paraId="30480EB6" w14:textId="77777777" w:rsidR="005259DE" w:rsidRPr="00B50148" w:rsidRDefault="005259DE" w:rsidP="005259DE">
      <w:pPr>
        <w:spacing w:after="0" w:line="240" w:lineRule="auto"/>
        <w:ind w:left="720" w:hanging="720"/>
        <w:jc w:val="center"/>
        <w:rPr>
          <w:rFonts w:ascii="Times New Roman" w:eastAsia="Calibri" w:hAnsi="Times New Roman" w:cs="Times New Roman"/>
          <w:sz w:val="18"/>
          <w:szCs w:val="18"/>
        </w:rPr>
      </w:pPr>
      <w:r w:rsidRPr="00B50148">
        <w:rPr>
          <w:rFonts w:ascii="Times New Roman" w:eastAsia="Calibri" w:hAnsi="Times New Roman" w:cs="Times New Roman"/>
          <w:noProof/>
          <w:sz w:val="18"/>
          <w:szCs w:val="18"/>
        </w:rPr>
        <w:drawing>
          <wp:inline distT="0" distB="0" distL="0" distR="0" wp14:anchorId="74C12F5D" wp14:editId="32430144">
            <wp:extent cx="1440000" cy="1080000"/>
            <wp:effectExtent l="0" t="0" r="8255" b="6350"/>
            <wp:docPr id="4" name="صورة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r w:rsidRPr="00B50148">
        <w:rPr>
          <w:rFonts w:ascii="Times New Roman" w:eastAsia="Calibri" w:hAnsi="Times New Roman" w:cs="Times New Roman"/>
          <w:sz w:val="18"/>
          <w:szCs w:val="18"/>
        </w:rPr>
        <w:tab/>
      </w:r>
      <w:r w:rsidRPr="00B50148">
        <w:rPr>
          <w:rFonts w:ascii="Times New Roman" w:eastAsia="Calibri" w:hAnsi="Times New Roman" w:cs="Times New Roman"/>
          <w:noProof/>
          <w:sz w:val="18"/>
          <w:szCs w:val="18"/>
        </w:rPr>
        <w:drawing>
          <wp:inline distT="0" distB="0" distL="0" distR="0" wp14:anchorId="4F94588E" wp14:editId="09162B09">
            <wp:extent cx="1440000" cy="1080000"/>
            <wp:effectExtent l="0" t="0" r="8255" b="6350"/>
            <wp:docPr id="7" name="صورة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r w:rsidRPr="00B50148">
        <w:rPr>
          <w:rFonts w:ascii="Times New Roman" w:eastAsia="Calibri" w:hAnsi="Times New Roman" w:cs="Times New Roman"/>
          <w:sz w:val="18"/>
          <w:szCs w:val="18"/>
        </w:rPr>
        <w:tab/>
      </w:r>
      <w:r w:rsidRPr="00B50148">
        <w:rPr>
          <w:rFonts w:ascii="Times New Roman" w:eastAsia="Calibri" w:hAnsi="Times New Roman" w:cs="Times New Roman"/>
          <w:noProof/>
          <w:sz w:val="18"/>
          <w:szCs w:val="18"/>
        </w:rPr>
        <w:drawing>
          <wp:inline distT="0" distB="0" distL="0" distR="0" wp14:anchorId="327DBDE1" wp14:editId="1CEA30C4">
            <wp:extent cx="1440000" cy="1080000"/>
            <wp:effectExtent l="0" t="0" r="8255" b="6350"/>
            <wp:docPr id="9" name="صورة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p>
    <w:p w14:paraId="57691C08" w14:textId="77777777" w:rsidR="005259DE" w:rsidRPr="00B50148" w:rsidRDefault="005259DE" w:rsidP="005259DE">
      <w:pPr>
        <w:spacing w:after="0" w:line="240" w:lineRule="auto"/>
        <w:jc w:val="center"/>
        <w:rPr>
          <w:rFonts w:ascii="Times New Roman" w:eastAsia="Calibri" w:hAnsi="Times New Roman" w:cs="Times New Roman"/>
          <w:sz w:val="18"/>
          <w:szCs w:val="18"/>
        </w:rPr>
      </w:pPr>
      <w:bookmarkStart w:id="6" w:name="_Hlk203308208"/>
      <w:r w:rsidRPr="00B50148">
        <w:rPr>
          <w:rFonts w:ascii="Times New Roman" w:eastAsia="Calibri" w:hAnsi="Times New Roman" w:cs="Times New Roman"/>
          <w:sz w:val="18"/>
          <w:szCs w:val="18"/>
        </w:rPr>
        <w:t>(d)</w:t>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t>(e)</w:t>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r>
      <w:r w:rsidRPr="00B50148">
        <w:rPr>
          <w:rFonts w:ascii="Times New Roman" w:eastAsia="Calibri" w:hAnsi="Times New Roman" w:cs="Times New Roman"/>
          <w:sz w:val="18"/>
          <w:szCs w:val="18"/>
        </w:rPr>
        <w:tab/>
        <w:t>(f)</w:t>
      </w:r>
    </w:p>
    <w:p w14:paraId="7665366B" w14:textId="37F8ED8C" w:rsidR="005259DE" w:rsidRPr="002F06F7" w:rsidRDefault="005259DE" w:rsidP="00894DE4">
      <w:pPr>
        <w:spacing w:before="120" w:after="0" w:line="240" w:lineRule="auto"/>
        <w:jc w:val="center"/>
        <w:rPr>
          <w:rFonts w:ascii="Times New Roman" w:eastAsia="Calibri" w:hAnsi="Times New Roman" w:cs="Times New Roman"/>
          <w:sz w:val="18"/>
          <w:szCs w:val="18"/>
        </w:rPr>
      </w:pPr>
      <w:r w:rsidRPr="002F06F7">
        <w:rPr>
          <w:rFonts w:asciiTheme="majorBidi" w:hAnsiTheme="majorBidi" w:cstheme="majorBidi"/>
          <w:b/>
          <w:bCs/>
          <w:sz w:val="18"/>
          <w:szCs w:val="18"/>
        </w:rPr>
        <w:t>FIGURE</w:t>
      </w:r>
      <w:r w:rsidRPr="002F06F7">
        <w:rPr>
          <w:rFonts w:ascii="Times New Roman" w:eastAsia="Calibri" w:hAnsi="Times New Roman" w:cs="Times New Roman"/>
          <w:b/>
          <w:bCs/>
          <w:sz w:val="18"/>
          <w:szCs w:val="18"/>
        </w:rPr>
        <w:t xml:space="preserve"> 3</w:t>
      </w:r>
      <w:r w:rsidRPr="002F06F7">
        <w:rPr>
          <w:rFonts w:ascii="Times New Roman" w:eastAsia="Calibri" w:hAnsi="Times New Roman" w:cs="Times New Roman"/>
          <w:sz w:val="18"/>
          <w:szCs w:val="18"/>
        </w:rPr>
        <w:t>. Appearances and analyses of XRD for samples of Al-Cu-Zn cast alloys which are considered with: Al</w:t>
      </w:r>
      <w:r w:rsidRPr="002F06F7">
        <w:rPr>
          <w:rFonts w:ascii="Times New Roman" w:eastAsia="Calibri" w:hAnsi="Times New Roman" w:cs="Times New Roman"/>
          <w:sz w:val="18"/>
          <w:szCs w:val="18"/>
          <w:vertAlign w:val="subscript"/>
        </w:rPr>
        <w:t>90</w:t>
      </w:r>
      <w:r w:rsidRPr="002F06F7">
        <w:rPr>
          <w:rFonts w:ascii="Times New Roman" w:eastAsia="Calibri" w:hAnsi="Times New Roman" w:cs="Times New Roman"/>
          <w:sz w:val="18"/>
          <w:szCs w:val="18"/>
        </w:rPr>
        <w:t>Cu</w:t>
      </w:r>
      <w:r w:rsidRPr="002F06F7">
        <w:rPr>
          <w:rFonts w:ascii="Times New Roman" w:eastAsia="Calibri" w:hAnsi="Times New Roman" w:cs="Times New Roman"/>
          <w:sz w:val="18"/>
          <w:szCs w:val="18"/>
          <w:vertAlign w:val="subscript"/>
        </w:rPr>
        <w:t>10-x</w:t>
      </w:r>
      <w:r w:rsidRPr="002F06F7">
        <w:rPr>
          <w:rFonts w:ascii="Times New Roman" w:eastAsia="Calibri" w:hAnsi="Times New Roman" w:cs="Times New Roman"/>
          <w:sz w:val="18"/>
          <w:szCs w:val="18"/>
        </w:rPr>
        <w:t>Zn</w:t>
      </w:r>
      <w:r w:rsidRPr="002F06F7">
        <w:rPr>
          <w:rFonts w:ascii="Times New Roman" w:eastAsia="Calibri" w:hAnsi="Times New Roman" w:cs="Times New Roman"/>
          <w:sz w:val="18"/>
          <w:szCs w:val="18"/>
          <w:vertAlign w:val="subscript"/>
        </w:rPr>
        <w:t>x</w:t>
      </w:r>
      <w:r w:rsidRPr="002F06F7">
        <w:rPr>
          <w:rFonts w:ascii="Times New Roman" w:eastAsia="Calibri" w:hAnsi="Times New Roman" w:cs="Times New Roman"/>
          <w:sz w:val="18"/>
          <w:szCs w:val="18"/>
        </w:rPr>
        <w:t xml:space="preserve"> cast alloys (a) A1 for x =0%, (b) A2 for x =2%, (c) A3 for x =4%, (d) A4 for x =6%, (e) A5 for x =8%, and (f) A6 for x =10%</w:t>
      </w:r>
      <w:bookmarkEnd w:id="6"/>
    </w:p>
    <w:p w14:paraId="422C3B17" w14:textId="77777777" w:rsidR="008B2E0C" w:rsidRPr="00370B2E" w:rsidRDefault="008B2E0C" w:rsidP="008B2E0C">
      <w:pPr>
        <w:spacing w:after="0" w:line="240" w:lineRule="auto"/>
        <w:ind w:right="113" w:firstLine="397"/>
        <w:jc w:val="both"/>
        <w:rPr>
          <w:rFonts w:ascii="Times New Roman" w:eastAsia="Calibri" w:hAnsi="Times New Roman" w:cs="Times New Roman"/>
          <w:sz w:val="20"/>
          <w:szCs w:val="20"/>
        </w:rPr>
      </w:pPr>
    </w:p>
    <w:p w14:paraId="547BC6B9" w14:textId="6D03301B" w:rsidR="005259DE" w:rsidRPr="002A3661" w:rsidRDefault="007E3951" w:rsidP="008B2E0C">
      <w:pPr>
        <w:spacing w:after="0" w:line="240" w:lineRule="auto"/>
        <w:ind w:right="113" w:firstLine="397"/>
        <w:jc w:val="both"/>
        <w:rPr>
          <w:rFonts w:ascii="Times New Roman" w:eastAsia="Calibri" w:hAnsi="Times New Roman" w:cs="Times New Roman"/>
          <w:sz w:val="20"/>
          <w:szCs w:val="20"/>
          <w:lang w:bidi="ar-IQ"/>
        </w:rPr>
      </w:pPr>
      <w:r w:rsidRPr="002A3661">
        <w:rPr>
          <w:rFonts w:ascii="Times New Roman" w:eastAsia="Calibri" w:hAnsi="Times New Roman" w:cs="Times New Roman"/>
          <w:sz w:val="20"/>
          <w:szCs w:val="20"/>
        </w:rPr>
        <w:t>For interpreting Figure 3 in more depth, w</w:t>
      </w:r>
      <w:r w:rsidR="00AB052B" w:rsidRPr="002A3661">
        <w:rPr>
          <w:rFonts w:ascii="Times New Roman" w:eastAsia="Calibri" w:hAnsi="Times New Roman" w:cs="Times New Roman"/>
          <w:sz w:val="20"/>
          <w:szCs w:val="20"/>
        </w:rPr>
        <w:t xml:space="preserve">hen conducting peak analysis for each diagram using the </w:t>
      </w:r>
      <w:proofErr w:type="spellStart"/>
      <w:r w:rsidR="00AB052B" w:rsidRPr="002A3661">
        <w:rPr>
          <w:rFonts w:ascii="Times New Roman" w:eastAsia="Calibri" w:hAnsi="Times New Roman" w:cs="Times New Roman"/>
          <w:sz w:val="20"/>
          <w:szCs w:val="20"/>
        </w:rPr>
        <w:t>X'Pert</w:t>
      </w:r>
      <w:proofErr w:type="spellEnd"/>
      <w:r w:rsidR="00AB052B" w:rsidRPr="002A3661">
        <w:rPr>
          <w:rFonts w:ascii="Times New Roman" w:eastAsia="Calibri" w:hAnsi="Times New Roman" w:cs="Times New Roman"/>
          <w:sz w:val="20"/>
          <w:szCs w:val="20"/>
        </w:rPr>
        <w:t xml:space="preserve"> </w:t>
      </w:r>
      <w:proofErr w:type="spellStart"/>
      <w:r w:rsidR="00AB052B" w:rsidRPr="002A3661">
        <w:rPr>
          <w:rFonts w:ascii="Times New Roman" w:eastAsia="Calibri" w:hAnsi="Times New Roman" w:cs="Times New Roman"/>
          <w:sz w:val="20"/>
          <w:szCs w:val="20"/>
        </w:rPr>
        <w:t>HighScore</w:t>
      </w:r>
      <w:proofErr w:type="spellEnd"/>
      <w:r w:rsidR="00AB052B" w:rsidRPr="002A3661">
        <w:rPr>
          <w:rFonts w:ascii="Times New Roman" w:eastAsia="Calibri" w:hAnsi="Times New Roman" w:cs="Times New Roman"/>
          <w:sz w:val="20"/>
          <w:szCs w:val="20"/>
        </w:rPr>
        <w:t xml:space="preserve"> program, the position of the atoms within the alloy </w:t>
      </w:r>
      <w:r w:rsidRPr="002A3661">
        <w:rPr>
          <w:rFonts w:ascii="Times New Roman" w:eastAsia="Calibri" w:hAnsi="Times New Roman" w:cs="Times New Roman"/>
          <w:sz w:val="20"/>
          <w:szCs w:val="20"/>
        </w:rPr>
        <w:t>i</w:t>
      </w:r>
      <w:r w:rsidR="00AB052B" w:rsidRPr="002A3661">
        <w:rPr>
          <w:rFonts w:ascii="Times New Roman" w:eastAsia="Calibri" w:hAnsi="Times New Roman" w:cs="Times New Roman"/>
          <w:sz w:val="20"/>
          <w:szCs w:val="20"/>
        </w:rPr>
        <w:t>s fixed</w:t>
      </w:r>
      <w:r w:rsidRPr="002A3661">
        <w:rPr>
          <w:rFonts w:ascii="Times New Roman" w:eastAsia="Calibri" w:hAnsi="Times New Roman" w:cs="Times New Roman"/>
          <w:sz w:val="20"/>
          <w:szCs w:val="20"/>
        </w:rPr>
        <w:t>.</w:t>
      </w:r>
      <w:r w:rsidR="00AB052B" w:rsidRPr="002A3661">
        <w:rPr>
          <w:rFonts w:ascii="Times New Roman" w:eastAsia="Calibri" w:hAnsi="Times New Roman" w:cs="Times New Roman"/>
          <w:sz w:val="20"/>
          <w:szCs w:val="20"/>
        </w:rPr>
        <w:t xml:space="preserve"> Miller indices </w:t>
      </w:r>
      <w:r w:rsidRPr="002A3661">
        <w:rPr>
          <w:rFonts w:ascii="Times New Roman" w:eastAsia="Calibri" w:hAnsi="Times New Roman" w:cs="Times New Roman"/>
          <w:sz w:val="20"/>
          <w:szCs w:val="20"/>
        </w:rPr>
        <w:t>are</w:t>
      </w:r>
      <w:r w:rsidR="00AB052B" w:rsidRPr="002A3661">
        <w:rPr>
          <w:rFonts w:ascii="Times New Roman" w:eastAsia="Calibri" w:hAnsi="Times New Roman" w:cs="Times New Roman"/>
          <w:sz w:val="20"/>
          <w:szCs w:val="20"/>
        </w:rPr>
        <w:t xml:space="preserve"> found to show the level and structure of the atoms. The main and secondary phases for each alloy </w:t>
      </w:r>
      <w:r w:rsidRPr="002A3661">
        <w:rPr>
          <w:rFonts w:ascii="Times New Roman" w:eastAsia="Calibri" w:hAnsi="Times New Roman" w:cs="Times New Roman"/>
          <w:sz w:val="20"/>
          <w:szCs w:val="20"/>
        </w:rPr>
        <w:t>are</w:t>
      </w:r>
      <w:r w:rsidR="00AB052B" w:rsidRPr="002A3661">
        <w:rPr>
          <w:rFonts w:ascii="Times New Roman" w:eastAsia="Calibri" w:hAnsi="Times New Roman" w:cs="Times New Roman"/>
          <w:sz w:val="20"/>
          <w:szCs w:val="20"/>
        </w:rPr>
        <w:t xml:space="preserve"> also identified. By studying the characteristics of each phase, a deep understanding and interpretation connected to </w:t>
      </w:r>
      <w:r w:rsidR="00E2137D" w:rsidRPr="002A3661">
        <w:rPr>
          <w:rFonts w:ascii="Times New Roman" w:eastAsia="Calibri" w:hAnsi="Times New Roman" w:cs="Times New Roman"/>
          <w:sz w:val="20"/>
          <w:szCs w:val="20"/>
        </w:rPr>
        <w:t>SHC</w:t>
      </w:r>
      <w:r w:rsidR="00AB052B" w:rsidRPr="002A3661">
        <w:rPr>
          <w:rFonts w:ascii="Times New Roman" w:eastAsia="Calibri" w:hAnsi="Times New Roman" w:cs="Times New Roman"/>
          <w:sz w:val="20"/>
          <w:szCs w:val="20"/>
        </w:rPr>
        <w:t xml:space="preserve"> examination</w:t>
      </w:r>
      <w:r w:rsidR="00231B2A" w:rsidRPr="002A3661">
        <w:rPr>
          <w:rFonts w:ascii="Times New Roman" w:eastAsia="Calibri" w:hAnsi="Times New Roman" w:cs="Times New Roman"/>
          <w:sz w:val="20"/>
          <w:szCs w:val="20"/>
        </w:rPr>
        <w:t>s can be found</w:t>
      </w:r>
      <w:r w:rsidR="00AB052B" w:rsidRPr="002A3661">
        <w:rPr>
          <w:rFonts w:ascii="Times New Roman" w:eastAsia="Calibri" w:hAnsi="Times New Roman" w:cs="Times New Roman"/>
          <w:sz w:val="20"/>
          <w:szCs w:val="20"/>
        </w:rPr>
        <w:t>.</w:t>
      </w:r>
    </w:p>
    <w:p w14:paraId="21D71B12" w14:textId="77777777" w:rsidR="00F66258" w:rsidRPr="00370B2E" w:rsidRDefault="00F66258" w:rsidP="00F66258">
      <w:pPr>
        <w:tabs>
          <w:tab w:val="left" w:pos="426"/>
        </w:tabs>
        <w:spacing w:before="240" w:after="240" w:line="240" w:lineRule="auto"/>
        <w:jc w:val="center"/>
        <w:rPr>
          <w:rFonts w:asciiTheme="majorBidi" w:hAnsiTheme="majorBidi" w:cstheme="majorBidi"/>
          <w:b/>
          <w:bCs/>
          <w:sz w:val="24"/>
          <w:szCs w:val="24"/>
          <w:rtl/>
          <w:lang w:val="id-ID"/>
        </w:rPr>
      </w:pPr>
      <w:r w:rsidRPr="002A3661">
        <w:rPr>
          <w:rFonts w:asciiTheme="majorBidi" w:hAnsiTheme="majorBidi" w:cstheme="majorBidi"/>
          <w:b/>
          <w:bCs/>
          <w:sz w:val="24"/>
          <w:szCs w:val="24"/>
          <w:lang w:val="id-ID"/>
        </w:rPr>
        <w:t>CONCLUSION</w:t>
      </w:r>
    </w:p>
    <w:p w14:paraId="328E0CAE" w14:textId="3549C159" w:rsidR="00F66258" w:rsidRPr="00370B2E" w:rsidRDefault="004E16A5" w:rsidP="00FC5B5F">
      <w:pPr>
        <w:spacing w:after="0" w:line="240" w:lineRule="auto"/>
        <w:ind w:right="113" w:firstLine="397"/>
        <w:jc w:val="both"/>
        <w:rPr>
          <w:lang w:bidi="ar-IQ"/>
        </w:rPr>
      </w:pPr>
      <w:r w:rsidRPr="00370B2E">
        <w:rPr>
          <w:rFonts w:ascii="Times New Roman" w:eastAsia="Times New Roman" w:hAnsi="Times New Roman" w:cs="Times New Roman"/>
          <w:sz w:val="20"/>
          <w:szCs w:val="20"/>
          <w:lang w:val="en"/>
        </w:rPr>
        <w:t xml:space="preserve">In this research paper, </w:t>
      </w:r>
      <w:r w:rsidR="008F38C8" w:rsidRPr="00370B2E">
        <w:rPr>
          <w:rFonts w:ascii="Times New Roman" w:eastAsia="Times New Roman" w:hAnsi="Times New Roman" w:cs="Times New Roman"/>
          <w:sz w:val="20"/>
          <w:szCs w:val="20"/>
          <w:lang w:val="en"/>
        </w:rPr>
        <w:t xml:space="preserve">cast alloys of </w:t>
      </w:r>
      <w:r w:rsidR="005631CE" w:rsidRPr="00370B2E">
        <w:rPr>
          <w:rFonts w:ascii="Times New Roman" w:eastAsia="Times New Roman" w:hAnsi="Times New Roman" w:cs="Times New Roman"/>
          <w:sz w:val="20"/>
          <w:szCs w:val="20"/>
          <w:lang w:val="en"/>
        </w:rPr>
        <w:t>A</w:t>
      </w:r>
      <w:r w:rsidRPr="00370B2E">
        <w:rPr>
          <w:rFonts w:ascii="Times New Roman" w:eastAsia="Times New Roman" w:hAnsi="Times New Roman" w:cs="Times New Roman"/>
          <w:sz w:val="20"/>
          <w:szCs w:val="20"/>
          <w:lang w:val="en"/>
        </w:rPr>
        <w:t xml:space="preserve">luminum, </w:t>
      </w:r>
      <w:r w:rsidR="005631CE" w:rsidRPr="00370B2E">
        <w:rPr>
          <w:rFonts w:ascii="Times New Roman" w:eastAsia="Times New Roman" w:hAnsi="Times New Roman" w:cs="Times New Roman"/>
          <w:sz w:val="20"/>
          <w:szCs w:val="20"/>
          <w:lang w:val="en"/>
        </w:rPr>
        <w:t>C</w:t>
      </w:r>
      <w:r w:rsidRPr="00370B2E">
        <w:rPr>
          <w:rFonts w:ascii="Times New Roman" w:eastAsia="Times New Roman" w:hAnsi="Times New Roman" w:cs="Times New Roman"/>
          <w:sz w:val="20"/>
          <w:szCs w:val="20"/>
          <w:lang w:val="en"/>
        </w:rPr>
        <w:t xml:space="preserve">opper, and </w:t>
      </w:r>
      <w:r w:rsidR="005631CE" w:rsidRPr="00370B2E">
        <w:rPr>
          <w:rFonts w:ascii="Times New Roman" w:eastAsia="Times New Roman" w:hAnsi="Times New Roman" w:cs="Times New Roman"/>
          <w:sz w:val="20"/>
          <w:szCs w:val="20"/>
          <w:lang w:val="en"/>
        </w:rPr>
        <w:t>Z</w:t>
      </w:r>
      <w:r w:rsidRPr="00370B2E">
        <w:rPr>
          <w:rFonts w:ascii="Times New Roman" w:eastAsia="Times New Roman" w:hAnsi="Times New Roman" w:cs="Times New Roman"/>
          <w:sz w:val="20"/>
          <w:szCs w:val="20"/>
          <w:lang w:val="en"/>
        </w:rPr>
        <w:t xml:space="preserve">inc </w:t>
      </w:r>
      <w:r w:rsidR="008F38C8" w:rsidRPr="00370B2E">
        <w:rPr>
          <w:rFonts w:ascii="Times New Roman" w:eastAsia="Times New Roman" w:hAnsi="Times New Roman" w:cs="Times New Roman"/>
          <w:sz w:val="20"/>
          <w:szCs w:val="20"/>
          <w:lang w:val="en"/>
        </w:rPr>
        <w:t xml:space="preserve">elements </w:t>
      </w:r>
      <w:r w:rsidR="00A6700F" w:rsidRPr="00370B2E">
        <w:rPr>
          <w:rFonts w:ascii="Times New Roman" w:eastAsia="Times New Roman" w:hAnsi="Times New Roman" w:cs="Times New Roman"/>
          <w:sz w:val="20"/>
          <w:szCs w:val="20"/>
          <w:lang w:val="en"/>
        </w:rPr>
        <w:t>are</w:t>
      </w:r>
      <w:r w:rsidRPr="00370B2E">
        <w:rPr>
          <w:rFonts w:ascii="Times New Roman" w:eastAsia="Times New Roman" w:hAnsi="Times New Roman" w:cs="Times New Roman"/>
          <w:sz w:val="20"/>
          <w:szCs w:val="20"/>
          <w:lang w:val="en"/>
        </w:rPr>
        <w:t xml:space="preserve"> manufactured</w:t>
      </w:r>
      <w:r w:rsidR="005631CE" w:rsidRPr="00370B2E">
        <w:rPr>
          <w:rFonts w:ascii="Times New Roman" w:eastAsia="Times New Roman" w:hAnsi="Times New Roman" w:cs="Times New Roman"/>
          <w:sz w:val="20"/>
          <w:szCs w:val="20"/>
          <w:lang w:val="en"/>
        </w:rPr>
        <w:t xml:space="preserve">. The thermal and structural properties </w:t>
      </w:r>
      <w:r w:rsidR="00A6700F" w:rsidRPr="00370B2E">
        <w:rPr>
          <w:rFonts w:ascii="Times New Roman" w:eastAsia="Times New Roman" w:hAnsi="Times New Roman" w:cs="Times New Roman"/>
          <w:sz w:val="20"/>
          <w:szCs w:val="20"/>
          <w:lang w:val="en"/>
        </w:rPr>
        <w:t>are</w:t>
      </w:r>
      <w:r w:rsidR="005631CE" w:rsidRPr="00370B2E">
        <w:rPr>
          <w:rFonts w:ascii="Times New Roman" w:eastAsia="Times New Roman" w:hAnsi="Times New Roman" w:cs="Times New Roman"/>
          <w:sz w:val="20"/>
          <w:szCs w:val="20"/>
          <w:lang w:val="en"/>
        </w:rPr>
        <w:t xml:space="preserve"> studied</w:t>
      </w:r>
      <w:r w:rsidRPr="00370B2E">
        <w:rPr>
          <w:rFonts w:ascii="Times New Roman" w:eastAsia="Times New Roman" w:hAnsi="Times New Roman" w:cs="Times New Roman"/>
          <w:sz w:val="20"/>
          <w:szCs w:val="20"/>
          <w:lang w:val="en"/>
        </w:rPr>
        <w:t xml:space="preserve">. </w:t>
      </w:r>
      <w:r w:rsidR="004B0FCA" w:rsidRPr="00370B2E">
        <w:rPr>
          <w:rFonts w:ascii="Times New Roman" w:eastAsia="Times New Roman" w:hAnsi="Times New Roman" w:cs="Times New Roman"/>
          <w:sz w:val="20"/>
          <w:szCs w:val="20"/>
          <w:lang w:val="en"/>
        </w:rPr>
        <w:t>SHC</w:t>
      </w:r>
      <w:r w:rsidRPr="00370B2E">
        <w:rPr>
          <w:rFonts w:ascii="Times New Roman" w:eastAsia="Times New Roman" w:hAnsi="Times New Roman" w:cs="Times New Roman"/>
          <w:sz w:val="20"/>
          <w:szCs w:val="20"/>
          <w:lang w:val="en"/>
        </w:rPr>
        <w:t xml:space="preserve"> of the alloys </w:t>
      </w:r>
      <w:r w:rsidR="00A6700F" w:rsidRPr="00370B2E">
        <w:rPr>
          <w:rFonts w:ascii="Times New Roman" w:eastAsia="Times New Roman" w:hAnsi="Times New Roman" w:cs="Times New Roman"/>
          <w:sz w:val="20"/>
          <w:szCs w:val="20"/>
          <w:lang w:val="en"/>
        </w:rPr>
        <w:t>is</w:t>
      </w:r>
      <w:r w:rsidRPr="00370B2E">
        <w:rPr>
          <w:rFonts w:ascii="Times New Roman" w:eastAsia="Times New Roman" w:hAnsi="Times New Roman" w:cs="Times New Roman"/>
          <w:sz w:val="20"/>
          <w:szCs w:val="20"/>
          <w:lang w:val="en"/>
        </w:rPr>
        <w:t xml:space="preserve"> </w:t>
      </w:r>
      <w:r w:rsidR="008F38C8" w:rsidRPr="00370B2E">
        <w:rPr>
          <w:rFonts w:ascii="Times New Roman" w:eastAsia="Times New Roman" w:hAnsi="Times New Roman" w:cs="Times New Roman"/>
          <w:sz w:val="20"/>
          <w:szCs w:val="20"/>
          <w:lang w:val="en"/>
        </w:rPr>
        <w:t xml:space="preserve">also </w:t>
      </w:r>
      <w:proofErr w:type="gramStart"/>
      <w:r w:rsidR="008F38C8" w:rsidRPr="00370B2E">
        <w:rPr>
          <w:rFonts w:ascii="Times New Roman" w:eastAsia="Times New Roman" w:hAnsi="Times New Roman" w:cs="Times New Roman"/>
          <w:sz w:val="20"/>
          <w:szCs w:val="20"/>
          <w:lang w:val="en"/>
        </w:rPr>
        <w:t>taken into account</w:t>
      </w:r>
      <w:proofErr w:type="gramEnd"/>
      <w:r w:rsidRPr="00370B2E">
        <w:rPr>
          <w:rFonts w:ascii="Times New Roman" w:eastAsia="Times New Roman" w:hAnsi="Times New Roman" w:cs="Times New Roman"/>
          <w:sz w:val="20"/>
          <w:szCs w:val="20"/>
          <w:lang w:val="en"/>
        </w:rPr>
        <w:t xml:space="preserve"> and it </w:t>
      </w:r>
      <w:r w:rsidR="00A6700F" w:rsidRPr="00370B2E">
        <w:rPr>
          <w:rFonts w:ascii="Times New Roman" w:eastAsia="Times New Roman" w:hAnsi="Times New Roman" w:cs="Times New Roman"/>
          <w:sz w:val="20"/>
          <w:szCs w:val="20"/>
          <w:lang w:val="en"/>
        </w:rPr>
        <w:t>is</w:t>
      </w:r>
      <w:r w:rsidRPr="00370B2E">
        <w:rPr>
          <w:rFonts w:ascii="Times New Roman" w:eastAsia="Times New Roman" w:hAnsi="Times New Roman" w:cs="Times New Roman"/>
          <w:sz w:val="20"/>
          <w:szCs w:val="20"/>
          <w:lang w:val="en"/>
        </w:rPr>
        <w:t xml:space="preserve"> found that the </w:t>
      </w:r>
      <w:r w:rsidR="004B0FCA" w:rsidRPr="00370B2E">
        <w:rPr>
          <w:rFonts w:ascii="Times New Roman" w:eastAsia="Times New Roman" w:hAnsi="Times New Roman" w:cs="Times New Roman"/>
          <w:sz w:val="20"/>
          <w:szCs w:val="20"/>
          <w:lang w:val="en"/>
        </w:rPr>
        <w:t>SHC</w:t>
      </w:r>
      <w:r w:rsidRPr="00370B2E">
        <w:rPr>
          <w:rFonts w:ascii="Times New Roman" w:eastAsia="Times New Roman" w:hAnsi="Times New Roman" w:cs="Times New Roman"/>
          <w:sz w:val="20"/>
          <w:szCs w:val="20"/>
          <w:lang w:val="en"/>
        </w:rPr>
        <w:t xml:space="preserve"> </w:t>
      </w:r>
      <w:r w:rsidR="008F38C8" w:rsidRPr="00370B2E">
        <w:rPr>
          <w:rFonts w:ascii="Times New Roman" w:eastAsia="Times New Roman" w:hAnsi="Times New Roman" w:cs="Times New Roman"/>
          <w:sz w:val="20"/>
          <w:szCs w:val="20"/>
          <w:lang w:val="en"/>
        </w:rPr>
        <w:t>fluctuates</w:t>
      </w:r>
      <w:r w:rsidRPr="00370B2E">
        <w:rPr>
          <w:rFonts w:ascii="Times New Roman" w:eastAsia="Times New Roman" w:hAnsi="Times New Roman" w:cs="Times New Roman"/>
          <w:sz w:val="20"/>
          <w:szCs w:val="20"/>
          <w:lang w:val="en"/>
        </w:rPr>
        <w:t xml:space="preserve"> </w:t>
      </w:r>
      <w:r w:rsidR="007E7910" w:rsidRPr="00370B2E">
        <w:rPr>
          <w:rFonts w:ascii="Times New Roman" w:eastAsia="Times New Roman" w:hAnsi="Times New Roman" w:cs="Times New Roman"/>
          <w:sz w:val="20"/>
          <w:szCs w:val="20"/>
          <w:lang w:val="en"/>
        </w:rPr>
        <w:t xml:space="preserve">(increased and decreased) </w:t>
      </w:r>
      <w:r w:rsidRPr="00370B2E">
        <w:rPr>
          <w:rFonts w:ascii="Times New Roman" w:eastAsia="Times New Roman" w:hAnsi="Times New Roman" w:cs="Times New Roman"/>
          <w:sz w:val="20"/>
          <w:szCs w:val="20"/>
          <w:lang w:val="en"/>
        </w:rPr>
        <w:t xml:space="preserve">with the change in </w:t>
      </w:r>
      <w:r w:rsidR="00EB424B" w:rsidRPr="00370B2E">
        <w:rPr>
          <w:rFonts w:ascii="Times New Roman" w:eastAsia="Times New Roman" w:hAnsi="Times New Roman" w:cs="Times New Roman"/>
          <w:sz w:val="20"/>
          <w:szCs w:val="20"/>
          <w:lang w:val="en"/>
        </w:rPr>
        <w:t>Zn</w:t>
      </w:r>
      <w:r w:rsidRPr="00370B2E">
        <w:rPr>
          <w:rFonts w:ascii="Times New Roman" w:eastAsia="Times New Roman" w:hAnsi="Times New Roman" w:cs="Times New Roman"/>
          <w:sz w:val="20"/>
          <w:szCs w:val="20"/>
          <w:lang w:val="en"/>
        </w:rPr>
        <w:t xml:space="preserve"> concentration. The highest </w:t>
      </w:r>
      <w:r w:rsidR="00EB424B" w:rsidRPr="00370B2E">
        <w:rPr>
          <w:rFonts w:ascii="Times New Roman" w:eastAsia="Times New Roman" w:hAnsi="Times New Roman" w:cs="Times New Roman"/>
          <w:sz w:val="20"/>
          <w:szCs w:val="20"/>
          <w:lang w:val="en"/>
        </w:rPr>
        <w:t>SHC</w:t>
      </w:r>
      <w:r w:rsidRPr="00370B2E">
        <w:rPr>
          <w:rFonts w:ascii="Times New Roman" w:eastAsia="Times New Roman" w:hAnsi="Times New Roman" w:cs="Times New Roman"/>
          <w:sz w:val="20"/>
          <w:szCs w:val="20"/>
          <w:lang w:val="en"/>
        </w:rPr>
        <w:t xml:space="preserve"> value </w:t>
      </w:r>
      <w:r w:rsidR="00A6700F" w:rsidRPr="00370B2E">
        <w:rPr>
          <w:rFonts w:ascii="Times New Roman" w:eastAsia="Times New Roman" w:hAnsi="Times New Roman" w:cs="Times New Roman"/>
          <w:sz w:val="20"/>
          <w:szCs w:val="20"/>
          <w:lang w:val="en"/>
        </w:rPr>
        <w:t>is</w:t>
      </w:r>
      <w:r w:rsidRPr="00370B2E">
        <w:rPr>
          <w:rFonts w:ascii="Times New Roman" w:eastAsia="Times New Roman" w:hAnsi="Times New Roman" w:cs="Times New Roman"/>
          <w:sz w:val="20"/>
          <w:szCs w:val="20"/>
          <w:lang w:val="en"/>
        </w:rPr>
        <w:t xml:space="preserve"> recorded at </w:t>
      </w:r>
      <w:r w:rsidR="007E7910" w:rsidRPr="00370B2E">
        <w:rPr>
          <w:rFonts w:ascii="Times New Roman" w:eastAsia="Times New Roman" w:hAnsi="Times New Roman" w:cs="Times New Roman"/>
          <w:sz w:val="20"/>
          <w:szCs w:val="20"/>
          <w:lang w:val="en"/>
        </w:rPr>
        <w:t>the</w:t>
      </w:r>
      <w:r w:rsidRPr="00370B2E">
        <w:rPr>
          <w:rFonts w:ascii="Times New Roman" w:eastAsia="Times New Roman" w:hAnsi="Times New Roman" w:cs="Times New Roman"/>
          <w:sz w:val="20"/>
          <w:szCs w:val="20"/>
          <w:lang w:val="en"/>
        </w:rPr>
        <w:t xml:space="preserve"> </w:t>
      </w:r>
      <w:r w:rsidR="00EB424B" w:rsidRPr="00370B2E">
        <w:rPr>
          <w:rFonts w:ascii="Times New Roman" w:eastAsia="Times New Roman" w:hAnsi="Times New Roman" w:cs="Times New Roman"/>
          <w:sz w:val="20"/>
          <w:szCs w:val="20"/>
          <w:lang w:val="en"/>
        </w:rPr>
        <w:t>Zn</w:t>
      </w:r>
      <w:r w:rsidRPr="00370B2E">
        <w:rPr>
          <w:rFonts w:ascii="Times New Roman" w:eastAsia="Times New Roman" w:hAnsi="Times New Roman" w:cs="Times New Roman"/>
          <w:sz w:val="20"/>
          <w:szCs w:val="20"/>
          <w:lang w:val="en"/>
        </w:rPr>
        <w:t xml:space="preserve"> concentration of 4% and the lowest value </w:t>
      </w:r>
      <w:r w:rsidR="00A6700F" w:rsidRPr="00370B2E">
        <w:rPr>
          <w:rFonts w:ascii="Times New Roman" w:eastAsia="Times New Roman" w:hAnsi="Times New Roman" w:cs="Times New Roman"/>
          <w:sz w:val="20"/>
          <w:szCs w:val="20"/>
          <w:lang w:val="en"/>
        </w:rPr>
        <w:t>is</w:t>
      </w:r>
      <w:r w:rsidR="007E7910" w:rsidRPr="00370B2E">
        <w:rPr>
          <w:rFonts w:ascii="Times New Roman" w:eastAsia="Times New Roman" w:hAnsi="Times New Roman" w:cs="Times New Roman"/>
          <w:sz w:val="20"/>
          <w:szCs w:val="20"/>
          <w:lang w:val="en"/>
        </w:rPr>
        <w:t xml:space="preserve"> reported</w:t>
      </w:r>
      <w:r w:rsidRPr="00370B2E">
        <w:rPr>
          <w:rFonts w:ascii="Times New Roman" w:eastAsia="Times New Roman" w:hAnsi="Times New Roman" w:cs="Times New Roman"/>
          <w:sz w:val="20"/>
          <w:szCs w:val="20"/>
          <w:lang w:val="en"/>
        </w:rPr>
        <w:t xml:space="preserve"> at </w:t>
      </w:r>
      <w:r w:rsidR="007E7910" w:rsidRPr="00370B2E">
        <w:rPr>
          <w:rFonts w:ascii="Times New Roman" w:eastAsia="Times New Roman" w:hAnsi="Times New Roman" w:cs="Times New Roman"/>
          <w:sz w:val="20"/>
          <w:szCs w:val="20"/>
          <w:lang w:val="en"/>
        </w:rPr>
        <w:t>the</w:t>
      </w:r>
      <w:r w:rsidRPr="00370B2E">
        <w:rPr>
          <w:rFonts w:ascii="Times New Roman" w:eastAsia="Times New Roman" w:hAnsi="Times New Roman" w:cs="Times New Roman"/>
          <w:sz w:val="20"/>
          <w:szCs w:val="20"/>
          <w:lang w:val="en"/>
        </w:rPr>
        <w:t xml:space="preserve"> concentration of 6%. The variation in these values c</w:t>
      </w:r>
      <w:r w:rsidR="007E7910" w:rsidRPr="00370B2E">
        <w:rPr>
          <w:rFonts w:ascii="Times New Roman" w:eastAsia="Times New Roman" w:hAnsi="Times New Roman" w:cs="Times New Roman"/>
          <w:sz w:val="20"/>
          <w:szCs w:val="20"/>
          <w:lang w:val="en"/>
        </w:rPr>
        <w:t>ould</w:t>
      </w:r>
      <w:r w:rsidRPr="00370B2E">
        <w:rPr>
          <w:rFonts w:ascii="Times New Roman" w:eastAsia="Times New Roman" w:hAnsi="Times New Roman" w:cs="Times New Roman"/>
          <w:sz w:val="20"/>
          <w:szCs w:val="20"/>
          <w:lang w:val="en"/>
        </w:rPr>
        <w:t xml:space="preserve"> be explained as </w:t>
      </w:r>
      <w:r w:rsidR="007E7910" w:rsidRPr="00370B2E">
        <w:rPr>
          <w:rFonts w:ascii="Times New Roman" w:eastAsia="Times New Roman" w:hAnsi="Times New Roman" w:cs="Times New Roman"/>
          <w:sz w:val="20"/>
          <w:szCs w:val="20"/>
          <w:lang w:val="en"/>
        </w:rPr>
        <w:t xml:space="preserve">it </w:t>
      </w:r>
      <w:r w:rsidR="00A6700F" w:rsidRPr="00370B2E">
        <w:rPr>
          <w:rFonts w:ascii="Times New Roman" w:eastAsia="Times New Roman" w:hAnsi="Times New Roman" w:cs="Times New Roman"/>
          <w:sz w:val="20"/>
          <w:szCs w:val="20"/>
          <w:lang w:val="en"/>
        </w:rPr>
        <w:t>is</w:t>
      </w:r>
      <w:r w:rsidR="007E7910" w:rsidRPr="00370B2E">
        <w:rPr>
          <w:rFonts w:ascii="Times New Roman" w:eastAsia="Times New Roman" w:hAnsi="Times New Roman" w:cs="Times New Roman"/>
          <w:sz w:val="20"/>
          <w:szCs w:val="20"/>
          <w:lang w:val="en"/>
        </w:rPr>
        <w:t xml:space="preserve"> </w:t>
      </w:r>
      <w:r w:rsidRPr="00370B2E">
        <w:rPr>
          <w:rFonts w:ascii="Times New Roman" w:eastAsia="Times New Roman" w:hAnsi="Times New Roman" w:cs="Times New Roman"/>
          <w:sz w:val="20"/>
          <w:szCs w:val="20"/>
          <w:lang w:val="en"/>
        </w:rPr>
        <w:t xml:space="preserve">resulting from the </w:t>
      </w:r>
      <w:proofErr w:type="gramStart"/>
      <w:r w:rsidRPr="00370B2E">
        <w:rPr>
          <w:rFonts w:ascii="Times New Roman" w:eastAsia="Times New Roman" w:hAnsi="Times New Roman" w:cs="Times New Roman"/>
          <w:sz w:val="20"/>
          <w:szCs w:val="20"/>
          <w:lang w:val="en"/>
        </w:rPr>
        <w:t>amount</w:t>
      </w:r>
      <w:proofErr w:type="gramEnd"/>
      <w:r w:rsidRPr="00370B2E">
        <w:rPr>
          <w:rFonts w:ascii="Times New Roman" w:eastAsia="Times New Roman" w:hAnsi="Times New Roman" w:cs="Times New Roman"/>
          <w:sz w:val="20"/>
          <w:szCs w:val="20"/>
          <w:lang w:val="en"/>
        </w:rPr>
        <w:t xml:space="preserve"> of intermolecular forces or the bonding forces between molecules. The higher the bonding forces, the higher the melting point</w:t>
      </w:r>
      <w:r w:rsidR="001D2140" w:rsidRPr="00370B2E">
        <w:rPr>
          <w:rFonts w:ascii="Times New Roman" w:eastAsia="Times New Roman" w:hAnsi="Times New Roman" w:cs="Times New Roman"/>
          <w:sz w:val="20"/>
          <w:szCs w:val="20"/>
          <w:lang w:val="en"/>
        </w:rPr>
        <w:t>,</w:t>
      </w:r>
      <w:r w:rsidRPr="00370B2E">
        <w:rPr>
          <w:rFonts w:ascii="Times New Roman" w:eastAsia="Times New Roman" w:hAnsi="Times New Roman" w:cs="Times New Roman"/>
          <w:sz w:val="20"/>
          <w:szCs w:val="20"/>
          <w:lang w:val="en"/>
        </w:rPr>
        <w:t xml:space="preserve"> the higher the </w:t>
      </w:r>
      <w:r w:rsidR="00EB424B" w:rsidRPr="00370B2E">
        <w:rPr>
          <w:rFonts w:ascii="Times New Roman" w:eastAsia="Times New Roman" w:hAnsi="Times New Roman" w:cs="Times New Roman"/>
          <w:sz w:val="20"/>
          <w:szCs w:val="20"/>
          <w:lang w:val="en"/>
        </w:rPr>
        <w:t>SHC</w:t>
      </w:r>
      <w:r w:rsidR="001D2140" w:rsidRPr="00370B2E">
        <w:rPr>
          <w:rFonts w:ascii="Times New Roman" w:eastAsia="Times New Roman" w:hAnsi="Times New Roman" w:cs="Times New Roman"/>
          <w:sz w:val="20"/>
          <w:szCs w:val="20"/>
          <w:lang w:val="en"/>
        </w:rPr>
        <w:t>,</w:t>
      </w:r>
      <w:r w:rsidRPr="00370B2E">
        <w:rPr>
          <w:rFonts w:ascii="Times New Roman" w:eastAsia="Times New Roman" w:hAnsi="Times New Roman" w:cs="Times New Roman"/>
          <w:sz w:val="20"/>
          <w:szCs w:val="20"/>
          <w:lang w:val="en"/>
        </w:rPr>
        <w:t xml:space="preserve"> and the higher the free energy or energy stored in the material</w:t>
      </w:r>
      <w:r w:rsidR="001D2140" w:rsidRPr="00370B2E">
        <w:rPr>
          <w:rFonts w:ascii="Times New Roman" w:eastAsia="Times New Roman" w:hAnsi="Times New Roman" w:cs="Times New Roman"/>
          <w:sz w:val="20"/>
          <w:szCs w:val="20"/>
          <w:lang w:val="en"/>
        </w:rPr>
        <w:t xml:space="preserve">. Similarly, the lower the bonding forces, the lower the melting point, the lower the </w:t>
      </w:r>
      <w:r w:rsidR="00EB424B" w:rsidRPr="00370B2E">
        <w:rPr>
          <w:rFonts w:ascii="Times New Roman" w:eastAsia="Times New Roman" w:hAnsi="Times New Roman" w:cs="Times New Roman"/>
          <w:sz w:val="20"/>
          <w:szCs w:val="20"/>
          <w:lang w:val="en"/>
        </w:rPr>
        <w:t>SHC</w:t>
      </w:r>
      <w:r w:rsidR="001D2140" w:rsidRPr="00370B2E">
        <w:rPr>
          <w:rFonts w:ascii="Times New Roman" w:eastAsia="Times New Roman" w:hAnsi="Times New Roman" w:cs="Times New Roman"/>
          <w:sz w:val="20"/>
          <w:szCs w:val="20"/>
          <w:lang w:val="en"/>
        </w:rPr>
        <w:t xml:space="preserve">, and the lower the free energy or energy stored in the material. </w:t>
      </w:r>
      <w:r w:rsidRPr="00370B2E">
        <w:rPr>
          <w:rFonts w:ascii="Times New Roman" w:eastAsia="Times New Roman" w:hAnsi="Times New Roman" w:cs="Times New Roman"/>
          <w:sz w:val="20"/>
          <w:szCs w:val="20"/>
          <w:lang w:val="en"/>
        </w:rPr>
        <w:t xml:space="preserve">In addition to the above, the phases that appear through the interaction of the alloy elements in the liquid state at a certain temperature </w:t>
      </w:r>
      <w:r w:rsidR="001D2140" w:rsidRPr="00370B2E">
        <w:rPr>
          <w:rFonts w:ascii="Times New Roman" w:eastAsia="Times New Roman" w:hAnsi="Times New Roman" w:cs="Times New Roman"/>
          <w:sz w:val="20"/>
          <w:szCs w:val="20"/>
          <w:lang w:val="en"/>
        </w:rPr>
        <w:t>played</w:t>
      </w:r>
      <w:r w:rsidRPr="00370B2E">
        <w:rPr>
          <w:rFonts w:ascii="Times New Roman" w:eastAsia="Times New Roman" w:hAnsi="Times New Roman" w:cs="Times New Roman"/>
          <w:sz w:val="20"/>
          <w:szCs w:val="20"/>
          <w:lang w:val="en"/>
        </w:rPr>
        <w:t xml:space="preserve"> a major role in all mechanical, physical and thermal properties.</w:t>
      </w:r>
    </w:p>
    <w:p w14:paraId="600720F5" w14:textId="5E719421" w:rsidR="00F66258" w:rsidRPr="002A3661" w:rsidRDefault="008B2E0C" w:rsidP="005259DE">
      <w:pPr>
        <w:spacing w:after="0" w:line="240" w:lineRule="auto"/>
        <w:ind w:right="113" w:firstLine="397"/>
        <w:jc w:val="both"/>
        <w:rPr>
          <w:rFonts w:ascii="Times New Roman" w:eastAsia="Times New Roman" w:hAnsi="Times New Roman" w:cs="Times New Roman"/>
          <w:sz w:val="20"/>
          <w:szCs w:val="20"/>
          <w:lang w:val="en"/>
        </w:rPr>
      </w:pPr>
      <w:bookmarkStart w:id="7" w:name="_Hlk204619738"/>
      <w:r w:rsidRPr="002A3661">
        <w:rPr>
          <w:rFonts w:ascii="Times New Roman" w:eastAsia="Times New Roman" w:hAnsi="Times New Roman" w:cs="Times New Roman"/>
          <w:sz w:val="20"/>
          <w:szCs w:val="20"/>
          <w:lang w:val="en"/>
        </w:rPr>
        <w:t>As a clearer summary with specific recommendations for alloy industrial applications, practical implications of Al-Cu-Zn cast alloys for SHC can yield significantly improvements in various fields of industry, agriculture, and commerce. For industrial relevance, a further goal or aim can be represented by exploiting the considered cast alloys in critical industries such as building airplanes and ships.</w:t>
      </w:r>
      <w:bookmarkEnd w:id="7"/>
    </w:p>
    <w:p w14:paraId="2C27801A" w14:textId="4B10D80D" w:rsidR="0069420E" w:rsidRPr="00370B2E" w:rsidRDefault="0069420E" w:rsidP="00124728">
      <w:pPr>
        <w:spacing w:before="240" w:after="240"/>
        <w:jc w:val="center"/>
        <w:rPr>
          <w:rStyle w:val="apple-style-span"/>
          <w:rFonts w:asciiTheme="majorBidi" w:hAnsiTheme="majorBidi" w:cstheme="majorBidi"/>
          <w:sz w:val="24"/>
          <w:szCs w:val="24"/>
        </w:rPr>
      </w:pPr>
      <w:r w:rsidRPr="002A3661">
        <w:rPr>
          <w:rStyle w:val="apple-style-span"/>
          <w:rFonts w:asciiTheme="majorBidi" w:hAnsiTheme="majorBidi" w:cstheme="majorBidi"/>
          <w:b/>
          <w:bCs/>
          <w:sz w:val="24"/>
          <w:szCs w:val="24"/>
        </w:rPr>
        <w:t>ACKNOWLEDGEMENTS</w:t>
      </w:r>
    </w:p>
    <w:p w14:paraId="088F31BF" w14:textId="4D68B31C" w:rsidR="00EB3C23" w:rsidRPr="00370B2E" w:rsidRDefault="00EB3C23" w:rsidP="00FC5B5F">
      <w:pPr>
        <w:spacing w:after="0" w:line="240" w:lineRule="auto"/>
        <w:ind w:right="113" w:firstLine="397"/>
        <w:jc w:val="both"/>
        <w:rPr>
          <w:rStyle w:val="apple-style-span"/>
          <w:rFonts w:asciiTheme="majorBidi" w:hAnsiTheme="majorBidi" w:cstheme="majorBidi"/>
          <w:sz w:val="20"/>
          <w:szCs w:val="20"/>
        </w:rPr>
      </w:pPr>
      <w:proofErr w:type="gramStart"/>
      <w:r w:rsidRPr="00370B2E">
        <w:rPr>
          <w:rStyle w:val="apple-style-span"/>
          <w:rFonts w:asciiTheme="majorBidi" w:hAnsiTheme="majorBidi" w:cstheme="majorBidi"/>
          <w:sz w:val="20"/>
          <w:szCs w:val="20"/>
        </w:rPr>
        <w:t>First of all</w:t>
      </w:r>
      <w:proofErr w:type="gramEnd"/>
      <w:r w:rsidRPr="00370B2E">
        <w:rPr>
          <w:rStyle w:val="apple-style-span"/>
          <w:rFonts w:asciiTheme="majorBidi" w:hAnsiTheme="majorBidi" w:cstheme="majorBidi"/>
          <w:sz w:val="20"/>
          <w:szCs w:val="20"/>
        </w:rPr>
        <w:t>, many thanks to</w:t>
      </w:r>
      <w:r w:rsidRPr="00370B2E">
        <w:t xml:space="preserve"> </w:t>
      </w:r>
      <w:r w:rsidRPr="00370B2E">
        <w:rPr>
          <w:rStyle w:val="apple-style-span"/>
          <w:rFonts w:asciiTheme="majorBidi" w:hAnsiTheme="majorBidi" w:cstheme="majorBidi"/>
          <w:sz w:val="20"/>
          <w:szCs w:val="20"/>
        </w:rPr>
        <w:t>my supervisor (Prof. Dr. Mahmood A. A. Al-</w:t>
      </w:r>
      <w:proofErr w:type="spellStart"/>
      <w:r w:rsidRPr="00370B2E">
        <w:rPr>
          <w:rStyle w:val="apple-style-span"/>
          <w:rFonts w:asciiTheme="majorBidi" w:hAnsiTheme="majorBidi" w:cstheme="majorBidi"/>
          <w:sz w:val="20"/>
          <w:szCs w:val="20"/>
        </w:rPr>
        <w:t>Juboori</w:t>
      </w:r>
      <w:proofErr w:type="spellEnd"/>
      <w:r w:rsidRPr="00370B2E">
        <w:rPr>
          <w:rStyle w:val="apple-style-span"/>
          <w:rFonts w:asciiTheme="majorBidi" w:hAnsiTheme="majorBidi" w:cstheme="majorBidi"/>
          <w:sz w:val="20"/>
          <w:szCs w:val="20"/>
        </w:rPr>
        <w:t>), the persons who positively supported me in the Ministry of Higher Education and Scientific Research in Iraq (MOHESR) and the Ministry of Education (ME), and all my valuable friends.</w:t>
      </w:r>
    </w:p>
    <w:p w14:paraId="46758C67" w14:textId="77777777" w:rsidR="005D7023" w:rsidRPr="00370B2E" w:rsidRDefault="005D7023" w:rsidP="00124728">
      <w:pPr>
        <w:spacing w:before="240" w:after="240"/>
        <w:jc w:val="center"/>
      </w:pPr>
      <w:r w:rsidRPr="00370B2E">
        <w:rPr>
          <w:rFonts w:asciiTheme="majorBidi" w:hAnsiTheme="majorBidi" w:cstheme="majorBidi"/>
          <w:b/>
          <w:bCs/>
          <w:sz w:val="24"/>
          <w:szCs w:val="24"/>
        </w:rPr>
        <w:t>REFERENCES</w:t>
      </w:r>
    </w:p>
    <w:p w14:paraId="7B7A3BC7" w14:textId="4359EAF6" w:rsidR="00A656F6" w:rsidRPr="00370B2E" w:rsidRDefault="005D7023"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heme="majorBidi" w:hAnsiTheme="majorBidi" w:cstheme="majorBidi"/>
          <w:sz w:val="20"/>
          <w:szCs w:val="20"/>
        </w:rPr>
        <w:fldChar w:fldCharType="begin" w:fldLock="1"/>
      </w:r>
      <w:r w:rsidRPr="00370B2E">
        <w:rPr>
          <w:rFonts w:asciiTheme="majorBidi" w:hAnsiTheme="majorBidi" w:cstheme="majorBidi"/>
          <w:sz w:val="20"/>
          <w:szCs w:val="20"/>
        </w:rPr>
        <w:instrText xml:space="preserve">ADDIN Mendeley Bibliography CSL_BIBLIOGRAPHY </w:instrText>
      </w:r>
      <w:r w:rsidRPr="00370B2E">
        <w:rPr>
          <w:rFonts w:asciiTheme="majorBidi" w:hAnsiTheme="majorBidi" w:cstheme="majorBidi"/>
          <w:sz w:val="20"/>
          <w:szCs w:val="20"/>
        </w:rPr>
        <w:fldChar w:fldCharType="separate"/>
      </w:r>
      <w:r w:rsidR="00A656F6" w:rsidRPr="00370B2E">
        <w:rPr>
          <w:rFonts w:ascii="Times New Roman" w:hAnsi="Times New Roman" w:cs="Times New Roman"/>
          <w:noProof/>
          <w:sz w:val="20"/>
          <w:szCs w:val="20"/>
        </w:rPr>
        <w:t xml:space="preserve">R. R. O. Al-Nima and M. A. H. Al-jiboori, “Manufacturing Al-Cu-Mg Alloys and Studying Various Mechanical Properties,” </w:t>
      </w:r>
      <w:r w:rsidR="00A656F6" w:rsidRPr="00370B2E">
        <w:rPr>
          <w:rFonts w:ascii="Times New Roman" w:hAnsi="Times New Roman" w:cs="Times New Roman"/>
          <w:i/>
          <w:iCs/>
          <w:noProof/>
          <w:sz w:val="20"/>
          <w:szCs w:val="20"/>
        </w:rPr>
        <w:t>Adv. Mech.</w:t>
      </w:r>
      <w:r w:rsidR="00A656F6" w:rsidRPr="00370B2E">
        <w:rPr>
          <w:rFonts w:ascii="Times New Roman" w:hAnsi="Times New Roman" w:cs="Times New Roman"/>
          <w:noProof/>
          <w:sz w:val="20"/>
          <w:szCs w:val="20"/>
        </w:rPr>
        <w:t xml:space="preserve">, </w:t>
      </w:r>
      <w:r w:rsidR="00A656F6" w:rsidRPr="00370B2E">
        <w:rPr>
          <w:rFonts w:ascii="Times New Roman" w:hAnsi="Times New Roman" w:cs="Times New Roman"/>
          <w:b/>
          <w:bCs/>
          <w:noProof/>
          <w:sz w:val="20"/>
          <w:szCs w:val="20"/>
        </w:rPr>
        <w:t>9</w:t>
      </w:r>
      <w:r w:rsidR="00DC3B07" w:rsidRPr="00370B2E">
        <w:rPr>
          <w:rFonts w:ascii="Times New Roman" w:hAnsi="Times New Roman" w:cs="Times New Roman"/>
          <w:noProof/>
          <w:sz w:val="20"/>
          <w:szCs w:val="20"/>
        </w:rPr>
        <w:t>(</w:t>
      </w:r>
      <w:r w:rsidR="00A656F6" w:rsidRPr="00370B2E">
        <w:rPr>
          <w:rFonts w:ascii="Times New Roman" w:hAnsi="Times New Roman" w:cs="Times New Roman"/>
          <w:noProof/>
          <w:sz w:val="20"/>
          <w:szCs w:val="20"/>
        </w:rPr>
        <w:t>3</w:t>
      </w:r>
      <w:r w:rsidR="00DC3B07" w:rsidRPr="00370B2E">
        <w:rPr>
          <w:rFonts w:ascii="Times New Roman" w:hAnsi="Times New Roman" w:cs="Times New Roman"/>
          <w:noProof/>
          <w:sz w:val="20"/>
          <w:szCs w:val="20"/>
        </w:rPr>
        <w:t>)</w:t>
      </w:r>
      <w:r w:rsidR="00A656F6" w:rsidRPr="00370B2E">
        <w:rPr>
          <w:rFonts w:ascii="Times New Roman" w:hAnsi="Times New Roman" w:cs="Times New Roman"/>
          <w:noProof/>
          <w:sz w:val="20"/>
          <w:szCs w:val="20"/>
        </w:rPr>
        <w:t xml:space="preserve">, pp. 291–311, </w:t>
      </w:r>
      <w:r w:rsidR="00DC3B07" w:rsidRPr="00370B2E">
        <w:rPr>
          <w:rFonts w:ascii="Times New Roman" w:hAnsi="Times New Roman" w:cs="Times New Roman"/>
          <w:noProof/>
          <w:sz w:val="20"/>
          <w:szCs w:val="20"/>
        </w:rPr>
        <w:t>(</w:t>
      </w:r>
      <w:r w:rsidR="00A656F6" w:rsidRPr="00370B2E">
        <w:rPr>
          <w:rFonts w:ascii="Times New Roman" w:hAnsi="Times New Roman" w:cs="Times New Roman"/>
          <w:noProof/>
          <w:sz w:val="20"/>
          <w:szCs w:val="20"/>
        </w:rPr>
        <w:t>2021</w:t>
      </w:r>
      <w:r w:rsidR="00DC3B07" w:rsidRPr="00370B2E">
        <w:rPr>
          <w:rFonts w:ascii="Times New Roman" w:hAnsi="Times New Roman" w:cs="Times New Roman"/>
          <w:noProof/>
          <w:sz w:val="20"/>
          <w:szCs w:val="20"/>
        </w:rPr>
        <w:t>)</w:t>
      </w:r>
      <w:r w:rsidR="00A656F6" w:rsidRPr="00370B2E">
        <w:rPr>
          <w:rFonts w:ascii="Times New Roman" w:hAnsi="Times New Roman" w:cs="Times New Roman"/>
          <w:noProof/>
          <w:sz w:val="20"/>
          <w:szCs w:val="20"/>
        </w:rPr>
        <w:t>.</w:t>
      </w:r>
    </w:p>
    <w:p w14:paraId="16188BC5" w14:textId="5C85C81C" w:rsidR="008C391D"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A. Ambroziak and M. T. Solarczyk, “Application and mechanical properties of aluminium alloys,” in </w:t>
      </w:r>
      <w:r w:rsidRPr="00370B2E">
        <w:rPr>
          <w:rFonts w:ascii="Times New Roman" w:hAnsi="Times New Roman" w:cs="Times New Roman"/>
          <w:i/>
          <w:iCs/>
          <w:noProof/>
          <w:sz w:val="20"/>
          <w:szCs w:val="20"/>
        </w:rPr>
        <w:t>Shell Structures: Theory and Applications</w:t>
      </w:r>
      <w:r w:rsidR="00DC3B07"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4</w:t>
      </w:r>
      <w:r w:rsidRPr="00370B2E">
        <w:rPr>
          <w:rFonts w:ascii="Times New Roman" w:hAnsi="Times New Roman" w:cs="Times New Roman"/>
          <w:noProof/>
          <w:sz w:val="20"/>
          <w:szCs w:val="20"/>
        </w:rPr>
        <w:t xml:space="preserve">, CRC Press, </w:t>
      </w:r>
      <w:r w:rsidR="00DC3B07" w:rsidRPr="00370B2E">
        <w:rPr>
          <w:rFonts w:ascii="Times New Roman" w:hAnsi="Times New Roman" w:cs="Times New Roman"/>
          <w:noProof/>
          <w:sz w:val="20"/>
          <w:szCs w:val="20"/>
        </w:rPr>
        <w:t>(</w:t>
      </w:r>
      <w:r w:rsidRPr="00370B2E">
        <w:rPr>
          <w:rFonts w:ascii="Times New Roman" w:hAnsi="Times New Roman" w:cs="Times New Roman"/>
          <w:noProof/>
          <w:sz w:val="20"/>
          <w:szCs w:val="20"/>
        </w:rPr>
        <w:t>2017</w:t>
      </w:r>
      <w:r w:rsidR="00DC3B07" w:rsidRPr="00370B2E">
        <w:rPr>
          <w:rFonts w:ascii="Times New Roman" w:hAnsi="Times New Roman" w:cs="Times New Roman"/>
          <w:noProof/>
          <w:sz w:val="20"/>
          <w:szCs w:val="20"/>
        </w:rPr>
        <w:t>)</w:t>
      </w:r>
      <w:r w:rsidRPr="00370B2E">
        <w:rPr>
          <w:rFonts w:ascii="Times New Roman" w:hAnsi="Times New Roman" w:cs="Times New Roman"/>
          <w:noProof/>
          <w:sz w:val="20"/>
          <w:szCs w:val="20"/>
        </w:rPr>
        <w:t>, pp. 525–528.</w:t>
      </w:r>
    </w:p>
    <w:p w14:paraId="1B542E78" w14:textId="6CF1DF83" w:rsidR="00A656F6" w:rsidRPr="00370B2E" w:rsidRDefault="00A656F6" w:rsidP="003D71A8">
      <w:pPr>
        <w:pStyle w:val="ListParagraph"/>
        <w:widowControl w:val="0"/>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doi: 10.1201/9781315166605.</w:t>
      </w:r>
    </w:p>
    <w:p w14:paraId="07876EAA" w14:textId="2E6CF30E"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lastRenderedPageBreak/>
        <w:t xml:space="preserve">R. Al-Nima and M. Al-jiboori, “Comprehensive Study for Impure and Pure Casts of Aluminum and Copper,” </w:t>
      </w:r>
      <w:r w:rsidRPr="00370B2E">
        <w:rPr>
          <w:rFonts w:ascii="Times New Roman" w:hAnsi="Times New Roman" w:cs="Times New Roman"/>
          <w:i/>
          <w:iCs/>
          <w:noProof/>
          <w:sz w:val="20"/>
          <w:szCs w:val="20"/>
        </w:rPr>
        <w:t>Preprints</w:t>
      </w:r>
      <w:r w:rsidRPr="00370B2E">
        <w:rPr>
          <w:rFonts w:ascii="Times New Roman" w:hAnsi="Times New Roman" w:cs="Times New Roman"/>
          <w:noProof/>
          <w:sz w:val="20"/>
          <w:szCs w:val="20"/>
        </w:rPr>
        <w:t xml:space="preserve">,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10.20944/preprints202110.0040.v1.</w:t>
      </w:r>
    </w:p>
    <w:p w14:paraId="71AD24A8" w14:textId="4B75D940"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R. R. Abdljabar and F. T. Saeed, “Synthesis and characterization of Mn (II), Co (II), Ni (II), Cu (II) and Zn (II) complexes with heterocyclic ligands and evaluation of its biological activity,” </w:t>
      </w:r>
      <w:r w:rsidRPr="00370B2E">
        <w:rPr>
          <w:rFonts w:ascii="Times New Roman" w:hAnsi="Times New Roman" w:cs="Times New Roman"/>
          <w:i/>
          <w:iCs/>
          <w:noProof/>
          <w:sz w:val="20"/>
          <w:szCs w:val="20"/>
        </w:rPr>
        <w:t>Rafidain J. Sci.</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33</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4</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56–68,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2024</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10.33899/rjs.2024.185384.</w:t>
      </w:r>
    </w:p>
    <w:p w14:paraId="6B7187A6" w14:textId="40FB49C4" w:rsidR="008C391D"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Y. A. Shekha and J. K. Mohammedamin, “Assessment of Heavy Metal Contamination in Dust Samples from Industrial and Non-Industrial Sites in Erbil Governorate,” </w:t>
      </w:r>
      <w:r w:rsidRPr="00370B2E">
        <w:rPr>
          <w:rFonts w:ascii="Times New Roman" w:hAnsi="Times New Roman" w:cs="Times New Roman"/>
          <w:i/>
          <w:iCs/>
          <w:noProof/>
          <w:sz w:val="20"/>
          <w:szCs w:val="20"/>
        </w:rPr>
        <w:t>Rafidain J. Sci.</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33</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3E</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2024</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w:t>
      </w:r>
    </w:p>
    <w:p w14:paraId="1A642404" w14:textId="46B6BCB0" w:rsidR="00A656F6" w:rsidRPr="00370B2E" w:rsidRDefault="00A656F6" w:rsidP="003D71A8">
      <w:pPr>
        <w:pStyle w:val="ListParagraph"/>
        <w:widowControl w:val="0"/>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doi: 10.33899/rjs.2024.184537.</w:t>
      </w:r>
    </w:p>
    <w:p w14:paraId="0EC65EFC" w14:textId="4A83B534"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M. Sadawy, H. Metwally, H. Abd El-Aziz, A. Adbelkarim, H. Mashaal, and A. Kandil, “The role of Sn on microstructure, wear and corrosion properties of Al-5Zn-2.5 Mg-1.6 Cu-xSn alloy,” </w:t>
      </w:r>
      <w:r w:rsidRPr="00370B2E">
        <w:rPr>
          <w:rFonts w:ascii="Times New Roman" w:hAnsi="Times New Roman" w:cs="Times New Roman"/>
          <w:i/>
          <w:iCs/>
          <w:noProof/>
          <w:sz w:val="20"/>
          <w:szCs w:val="20"/>
        </w:rPr>
        <w:t>Mater. Res. Express</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9</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9</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 96507,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2022</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10.1088/2053-1591/ac8cd2.</w:t>
      </w:r>
    </w:p>
    <w:p w14:paraId="6B369F7E" w14:textId="03976C42"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F. N. M. Ali, R. Z. A. and Al- Fulayih, and Y. A. K. Salman, “Effect of Chromium Plating of AISI 321 Alloy at 1000 ° C on Fatigue Resistance Article information,” </w:t>
      </w:r>
      <w:r w:rsidRPr="00370B2E">
        <w:rPr>
          <w:rFonts w:ascii="Times New Roman" w:hAnsi="Times New Roman" w:cs="Times New Roman"/>
          <w:i/>
          <w:iCs/>
          <w:noProof/>
          <w:sz w:val="20"/>
          <w:szCs w:val="20"/>
        </w:rPr>
        <w:t>Rafidain J. Sci.</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33</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4</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118–125,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2024</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10.33899/rjs.2024.185389.</w:t>
      </w:r>
    </w:p>
    <w:p w14:paraId="29919C96" w14:textId="20221E56"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C. O. Ezenwelu, C. M. Okeke, O. I. Udemezue, O. R. Ngwu, J. Ogana, and E. H. Oparaji, “Assessment of Differential Sheer Stress Indices in Agricultural Soil Receiving Cafeteria Effluent,” </w:t>
      </w:r>
      <w:r w:rsidRPr="00370B2E">
        <w:rPr>
          <w:rFonts w:ascii="Times New Roman" w:hAnsi="Times New Roman" w:cs="Times New Roman"/>
          <w:i/>
          <w:iCs/>
          <w:noProof/>
          <w:sz w:val="20"/>
          <w:szCs w:val="20"/>
        </w:rPr>
        <w:t>Rafidain J. Sci.</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33</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42–48,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2024</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10.33899/rjs.2024.182825.</w:t>
      </w:r>
    </w:p>
    <w:p w14:paraId="5230EB0D" w14:textId="5CD00882"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K. Zheng, D. J. Politis, L. Wang, and J. Lin, “A review on forming techniques for manufacturing lightweight complex—shaped aluminium panel components,” </w:t>
      </w:r>
      <w:r w:rsidRPr="00370B2E">
        <w:rPr>
          <w:rFonts w:ascii="Times New Roman" w:hAnsi="Times New Roman" w:cs="Times New Roman"/>
          <w:i/>
          <w:iCs/>
          <w:noProof/>
          <w:sz w:val="20"/>
          <w:szCs w:val="20"/>
        </w:rPr>
        <w:t>Int. J. Light. Mater. Manuf.</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55–80,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2018</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w:t>
      </w:r>
    </w:p>
    <w:p w14:paraId="39B63348" w14:textId="1BCD3EE2"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A. Banerjee, S. Raju, R. Divakar, and E. Mohandas, “High temperature heat capacity of alloy D9 using drop calorimetry based enthalpy increment measurements,” </w:t>
      </w:r>
      <w:r w:rsidRPr="00370B2E">
        <w:rPr>
          <w:rFonts w:ascii="Times New Roman" w:hAnsi="Times New Roman" w:cs="Times New Roman"/>
          <w:i/>
          <w:iCs/>
          <w:noProof/>
          <w:sz w:val="20"/>
          <w:szCs w:val="20"/>
        </w:rPr>
        <w:t>Int. J. Thermophys.</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28</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97–108,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2007</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10.1007/s10765-006-0136-0.</w:t>
      </w:r>
    </w:p>
    <w:p w14:paraId="1DDA17AB" w14:textId="7906CDFD"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E. A. Protopopov, S. S. Dobrykh, and A. A. Protopopov, “Estimation of Temperature Dependences of Specific Heat Capacity of Low-Alloy Steels,” </w:t>
      </w:r>
      <w:r w:rsidRPr="00370B2E">
        <w:rPr>
          <w:rFonts w:ascii="Times New Roman" w:hAnsi="Times New Roman" w:cs="Times New Roman"/>
          <w:i/>
          <w:iCs/>
          <w:noProof/>
          <w:sz w:val="20"/>
          <w:szCs w:val="20"/>
        </w:rPr>
        <w:t>Int. J. Appl. Eng. Res.</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13</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18</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13536–13540,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2018</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w:t>
      </w:r>
    </w:p>
    <w:p w14:paraId="52CAABAC" w14:textId="258F76CA"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I. L. Ferreira, J. A. de Castro, and A. Garcia, “Determination of heat capacity of pure metals, compounds and alloys by analytical and numerical methods,” </w:t>
      </w:r>
      <w:r w:rsidRPr="00370B2E">
        <w:rPr>
          <w:rFonts w:ascii="Times New Roman" w:hAnsi="Times New Roman" w:cs="Times New Roman"/>
          <w:i/>
          <w:iCs/>
          <w:noProof/>
          <w:sz w:val="20"/>
          <w:szCs w:val="20"/>
        </w:rPr>
        <w:t>Thermochim. Acta</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682</w:t>
      </w:r>
      <w:r w:rsidRPr="00370B2E">
        <w:rPr>
          <w:rFonts w:ascii="Times New Roman" w:hAnsi="Times New Roman" w:cs="Times New Roman"/>
          <w:noProof/>
          <w:sz w:val="20"/>
          <w:szCs w:val="20"/>
        </w:rPr>
        <w:t xml:space="preserve">, pp. 1–7,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2019</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10.1016/j.tca.2019.178418.</w:t>
      </w:r>
    </w:p>
    <w:p w14:paraId="4428DA4C" w14:textId="50F8F271"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N. Zago, “Specific heat capacity evaluation of aluminium alloy powders via Fast Scanning Calorimetry,” MSc. Thesis, Dipartimento di Ingegneria Industriale DII Corso, UNIVERSITA’ DEGLI STUDI DI PADOVA, Italy,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2019</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w:t>
      </w:r>
    </w:p>
    <w:p w14:paraId="6E4B7644" w14:textId="4BE2113C"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F. J. Romero, M. C. Gallardo, J. M. Martín-Olalla, and J. del Cerro, “Experimental method to determine specific heat capacity and transition enthalpy at a first-order phase transition: Fundamentals and application to a Ni-Mn-In Heusler alloy,” </w:t>
      </w:r>
      <w:r w:rsidRPr="00370B2E">
        <w:rPr>
          <w:rFonts w:ascii="Times New Roman" w:hAnsi="Times New Roman" w:cs="Times New Roman"/>
          <w:i/>
          <w:iCs/>
          <w:noProof/>
          <w:sz w:val="20"/>
          <w:szCs w:val="20"/>
        </w:rPr>
        <w:t>Thermochim. Acta</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706</w:t>
      </w:r>
      <w:r w:rsidRPr="00370B2E">
        <w:rPr>
          <w:rFonts w:ascii="Times New Roman" w:hAnsi="Times New Roman" w:cs="Times New Roman"/>
          <w:noProof/>
          <w:sz w:val="20"/>
          <w:szCs w:val="20"/>
        </w:rPr>
        <w:t xml:space="preserve">,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10.1016/j.tca.2021.179053.</w:t>
      </w:r>
    </w:p>
    <w:p w14:paraId="6004F4AE" w14:textId="5980B918"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T. K. Akopyan, P. K. Shurkin, N. V Letyagin, F. O. Milovich, A. S. Fortuna, and A. N. Koshmin, “Structure and precipitation hardening response in a cast and wrought Al-Cu-Sn alloy,” </w:t>
      </w:r>
      <w:r w:rsidRPr="00370B2E">
        <w:rPr>
          <w:rFonts w:ascii="Times New Roman" w:hAnsi="Times New Roman" w:cs="Times New Roman"/>
          <w:i/>
          <w:iCs/>
          <w:noProof/>
          <w:sz w:val="20"/>
          <w:szCs w:val="20"/>
        </w:rPr>
        <w:t>Mater. Lett.</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300</w:t>
      </w:r>
      <w:r w:rsidRPr="00370B2E">
        <w:rPr>
          <w:rFonts w:ascii="Times New Roman" w:hAnsi="Times New Roman" w:cs="Times New Roman"/>
          <w:noProof/>
          <w:sz w:val="20"/>
          <w:szCs w:val="20"/>
        </w:rPr>
        <w:t xml:space="preserve">, p. 130090,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10.1016/j.matlet.2021.130090.</w:t>
      </w:r>
    </w:p>
    <w:p w14:paraId="09640581" w14:textId="3782A10D" w:rsidR="008C391D"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H. Xu, Y. Dong, S. Bai, and Z. Liu, “Effect of small Sn addition on the initial strengthening and microstructural evolution of an Al-Cu-Mg-Ag alloy,” </w:t>
      </w:r>
      <w:r w:rsidRPr="00370B2E">
        <w:rPr>
          <w:rFonts w:ascii="Times New Roman" w:hAnsi="Times New Roman" w:cs="Times New Roman"/>
          <w:i/>
          <w:iCs/>
          <w:noProof/>
          <w:sz w:val="20"/>
          <w:szCs w:val="20"/>
        </w:rPr>
        <w:t>J. Alloys Compd.</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943</w:t>
      </w:r>
      <w:r w:rsidRPr="00370B2E">
        <w:rPr>
          <w:rFonts w:ascii="Times New Roman" w:hAnsi="Times New Roman" w:cs="Times New Roman"/>
          <w:noProof/>
          <w:sz w:val="20"/>
          <w:szCs w:val="20"/>
        </w:rPr>
        <w:t xml:space="preserve">, p. 169167,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2023</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w:t>
      </w:r>
    </w:p>
    <w:p w14:paraId="392B994B" w14:textId="7913D875" w:rsidR="00A656F6" w:rsidRPr="00370B2E" w:rsidRDefault="00A656F6" w:rsidP="003D71A8">
      <w:pPr>
        <w:pStyle w:val="ListParagraph"/>
        <w:widowControl w:val="0"/>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doi: 10.1016/j.jallcom.2023.169167.</w:t>
      </w:r>
    </w:p>
    <w:p w14:paraId="58A4A32B" w14:textId="47716866"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P. Tan, Z. Liu, J. Qin, Q. Wei, B. Wang, and D. Yi, “Enhanced corrosion performance by controlling grain boundary precipitates in a novel crossover Al-Cu-Zn-Mg alloy by optimizing Zn content,” </w:t>
      </w:r>
      <w:r w:rsidRPr="00370B2E">
        <w:rPr>
          <w:rFonts w:ascii="Times New Roman" w:hAnsi="Times New Roman" w:cs="Times New Roman"/>
          <w:i/>
          <w:iCs/>
          <w:noProof/>
          <w:sz w:val="20"/>
          <w:szCs w:val="20"/>
        </w:rPr>
        <w:t>Mater. Charact.</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208</w:t>
      </w:r>
      <w:r w:rsidRPr="00370B2E">
        <w:rPr>
          <w:rFonts w:ascii="Times New Roman" w:hAnsi="Times New Roman" w:cs="Times New Roman"/>
          <w:noProof/>
          <w:sz w:val="20"/>
          <w:szCs w:val="20"/>
        </w:rPr>
        <w:t xml:space="preserve">, p. 113615,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2024</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10.1016/j.matchar.2023.113615.</w:t>
      </w:r>
    </w:p>
    <w:p w14:paraId="3F14890E" w14:textId="0A5A6F79"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R. R. O. Al-Nima, “Manufacturing Al-Cu and Al-Cu-Mg Alloys with Studying Some of their Mechanical Properties,” Master thesis, Department of Physics, University of Mosul, Iraq,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2021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w:t>
      </w:r>
    </w:p>
    <w:p w14:paraId="11DAAF29" w14:textId="39A57BF2"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 xml:space="preserve">R. Przeliorz, M. Goral, G. Moskal, and L. Swadzba, “The relationship between specific heat capacity and oxidation resistance of TiAl alloys,” </w:t>
      </w:r>
      <w:r w:rsidRPr="00370B2E">
        <w:rPr>
          <w:rFonts w:ascii="Times New Roman" w:hAnsi="Times New Roman" w:cs="Times New Roman"/>
          <w:i/>
          <w:iCs/>
          <w:noProof/>
          <w:sz w:val="20"/>
          <w:szCs w:val="20"/>
        </w:rPr>
        <w:t>J. Achiev. Mater. Manuf. Eng.</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21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1</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47–50,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2007</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w:t>
      </w:r>
    </w:p>
    <w:p w14:paraId="0D7E7FE7" w14:textId="24B8A0C0"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tl/>
        </w:rPr>
      </w:pPr>
      <w:r w:rsidRPr="00370B2E">
        <w:rPr>
          <w:rFonts w:ascii="Times New Roman" w:hAnsi="Times New Roman" w:cs="Times New Roman"/>
          <w:noProof/>
          <w:sz w:val="20"/>
          <w:szCs w:val="20"/>
        </w:rPr>
        <w:t xml:space="preserve">D. Dragulin and M. Rüther, “Specific heat capacity of aluminium and aluminium alloys,” </w:t>
      </w:r>
      <w:r w:rsidRPr="00370B2E">
        <w:rPr>
          <w:rFonts w:ascii="Times New Roman" w:hAnsi="Times New Roman" w:cs="Times New Roman"/>
          <w:i/>
          <w:iCs/>
          <w:noProof/>
          <w:sz w:val="20"/>
          <w:szCs w:val="20"/>
        </w:rPr>
        <w:t>Prozesswarme</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2018</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5</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pp. 51–56,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2018</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w:t>
      </w:r>
    </w:p>
    <w:p w14:paraId="6C53594A" w14:textId="4E9C8F53" w:rsidR="00F01F7C" w:rsidRPr="00370B2E" w:rsidRDefault="00F01F7C"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S.</w:t>
      </w:r>
      <w:r w:rsidR="00D77F1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H.</w:t>
      </w:r>
      <w:r w:rsidR="00DC3B07" w:rsidRPr="00370B2E">
        <w:rPr>
          <w:rFonts w:ascii="Times New Roman" w:hAnsi="Times New Roman" w:cs="Times New Roman"/>
          <w:noProof/>
          <w:sz w:val="20"/>
          <w:szCs w:val="20"/>
        </w:rPr>
        <w:t xml:space="preserve"> Aleabi</w:t>
      </w:r>
      <w:r w:rsidRPr="00370B2E">
        <w:rPr>
          <w:rFonts w:ascii="Times New Roman" w:hAnsi="Times New Roman" w:cs="Times New Roman"/>
          <w:noProof/>
          <w:sz w:val="20"/>
          <w:szCs w:val="20"/>
        </w:rPr>
        <w:t>, A.</w:t>
      </w:r>
      <w:r w:rsidR="0021273B"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W.</w:t>
      </w:r>
      <w:r w:rsidR="0021273B" w:rsidRPr="00370B2E">
        <w:rPr>
          <w:rFonts w:ascii="Times New Roman" w:hAnsi="Times New Roman" w:cs="Times New Roman"/>
          <w:noProof/>
          <w:sz w:val="20"/>
          <w:szCs w:val="20"/>
        </w:rPr>
        <w:t xml:space="preserve"> Watan</w:t>
      </w:r>
      <w:r w:rsidRPr="00370B2E">
        <w:rPr>
          <w:rFonts w:ascii="Times New Roman" w:hAnsi="Times New Roman" w:cs="Times New Roman"/>
          <w:noProof/>
          <w:sz w:val="20"/>
          <w:szCs w:val="20"/>
        </w:rPr>
        <w:t>, E.M.-T.</w:t>
      </w:r>
      <w:r w:rsidR="0021273B" w:rsidRPr="00370B2E">
        <w:rPr>
          <w:rFonts w:ascii="Times New Roman" w:hAnsi="Times New Roman" w:cs="Times New Roman"/>
          <w:noProof/>
          <w:sz w:val="20"/>
          <w:szCs w:val="20"/>
        </w:rPr>
        <w:t xml:space="preserve"> Salman</w:t>
      </w:r>
      <w:r w:rsidRPr="00370B2E">
        <w:rPr>
          <w:rFonts w:ascii="Times New Roman" w:hAnsi="Times New Roman" w:cs="Times New Roman"/>
          <w:noProof/>
          <w:sz w:val="20"/>
          <w:szCs w:val="20"/>
        </w:rPr>
        <w:t xml:space="preserve">, </w:t>
      </w:r>
      <w:r w:rsidR="0021273B" w:rsidRPr="00370B2E">
        <w:rPr>
          <w:rFonts w:ascii="Times New Roman" w:hAnsi="Times New Roman" w:cs="Times New Roman"/>
          <w:noProof/>
          <w:sz w:val="20"/>
          <w:szCs w:val="20"/>
        </w:rPr>
        <w:t>K.</w:t>
      </w:r>
      <w:r w:rsidRPr="00370B2E">
        <w:rPr>
          <w:rFonts w:ascii="Times New Roman" w:hAnsi="Times New Roman" w:cs="Times New Roman"/>
          <w:noProof/>
          <w:sz w:val="20"/>
          <w:szCs w:val="20"/>
        </w:rPr>
        <w:t xml:space="preserve"> </w:t>
      </w:r>
      <w:r w:rsidR="0021273B" w:rsidRPr="00370B2E">
        <w:rPr>
          <w:rFonts w:ascii="Times New Roman" w:hAnsi="Times New Roman" w:cs="Times New Roman"/>
          <w:noProof/>
          <w:sz w:val="20"/>
          <w:szCs w:val="20"/>
        </w:rPr>
        <w:t xml:space="preserve">A. </w:t>
      </w:r>
      <w:r w:rsidRPr="00370B2E">
        <w:rPr>
          <w:rFonts w:ascii="Times New Roman" w:hAnsi="Times New Roman" w:cs="Times New Roman"/>
          <w:noProof/>
          <w:sz w:val="20"/>
          <w:szCs w:val="20"/>
        </w:rPr>
        <w:t>Jasim,</w:t>
      </w:r>
      <w:r w:rsidR="0021273B"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21273B"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H.</w:t>
      </w:r>
      <w:r w:rsidR="0021273B" w:rsidRPr="00370B2E">
        <w:rPr>
          <w:rFonts w:ascii="Times New Roman" w:hAnsi="Times New Roman" w:cs="Times New Roman"/>
          <w:noProof/>
          <w:sz w:val="20"/>
          <w:szCs w:val="20"/>
        </w:rPr>
        <w:t xml:space="preserve"> Shaban</w:t>
      </w:r>
      <w:r w:rsidRPr="00370B2E">
        <w:rPr>
          <w:rFonts w:ascii="Times New Roman" w:hAnsi="Times New Roman" w:cs="Times New Roman"/>
          <w:noProof/>
          <w:sz w:val="20"/>
          <w:szCs w:val="20"/>
        </w:rPr>
        <w:t>, T.</w:t>
      </w:r>
      <w:r w:rsidR="0021273B"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M.</w:t>
      </w:r>
      <w:r w:rsidR="0021273B" w:rsidRPr="00370B2E">
        <w:rPr>
          <w:rFonts w:ascii="Times New Roman" w:hAnsi="Times New Roman" w:cs="Times New Roman"/>
          <w:noProof/>
          <w:sz w:val="20"/>
          <w:szCs w:val="20"/>
        </w:rPr>
        <w:t xml:space="preserve"> Alsaadi</w:t>
      </w:r>
      <w:r w:rsidRPr="00370B2E">
        <w:rPr>
          <w:rFonts w:ascii="Times New Roman" w:hAnsi="Times New Roman" w:cs="Times New Roman"/>
          <w:noProof/>
          <w:sz w:val="20"/>
          <w:szCs w:val="20"/>
        </w:rPr>
        <w:t xml:space="preserve">, The study effect of weight fraction on thermal and electrical conductivity for unsaturated polyester composite alone and hybrid, AIP Conference Proceedings, </w:t>
      </w:r>
      <w:r w:rsidR="004E2B13" w:rsidRPr="00370B2E">
        <w:rPr>
          <w:rFonts w:ascii="Times New Roman" w:hAnsi="Times New Roman" w:cs="Times New Roman"/>
          <w:b/>
          <w:bCs/>
          <w:noProof/>
          <w:sz w:val="20"/>
          <w:szCs w:val="20"/>
        </w:rPr>
        <w:t>1968</w:t>
      </w:r>
      <w:r w:rsidR="004E2B13" w:rsidRPr="00370B2E">
        <w:rPr>
          <w:rFonts w:ascii="Times New Roman" w:hAnsi="Times New Roman" w:cs="Times New Roman"/>
          <w:noProof/>
          <w:sz w:val="20"/>
          <w:szCs w:val="20"/>
        </w:rPr>
        <w:t xml:space="preserve">(1), 020019, </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2018</w:t>
      </w:r>
      <w:r w:rsidR="0021273B"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w:t>
      </w:r>
    </w:p>
    <w:p w14:paraId="48FD89C0" w14:textId="7564C159" w:rsidR="00A656F6" w:rsidRPr="00370B2E" w:rsidRDefault="00A656F6"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tl/>
        </w:rPr>
      </w:pPr>
      <w:r w:rsidRPr="00370B2E">
        <w:rPr>
          <w:rFonts w:ascii="Times New Roman" w:hAnsi="Times New Roman" w:cs="Times New Roman"/>
          <w:noProof/>
          <w:sz w:val="20"/>
          <w:szCs w:val="20"/>
        </w:rPr>
        <w:t xml:space="preserve">A. Villalta-Cerdas and C. McCleary, “Analysis of copper alloys as an introduction to data analysis and interpretation for General Chemistry courses,” </w:t>
      </w:r>
      <w:r w:rsidRPr="00370B2E">
        <w:rPr>
          <w:rFonts w:ascii="Times New Roman" w:hAnsi="Times New Roman" w:cs="Times New Roman"/>
          <w:i/>
          <w:iCs/>
          <w:noProof/>
          <w:sz w:val="20"/>
          <w:szCs w:val="20"/>
        </w:rPr>
        <w:t>Educ. Química</w:t>
      </w:r>
      <w:r w:rsidRPr="00370B2E">
        <w:rPr>
          <w:rFonts w:ascii="Times New Roman" w:hAnsi="Times New Roman" w:cs="Times New Roman"/>
          <w:noProof/>
          <w:sz w:val="20"/>
          <w:szCs w:val="20"/>
        </w:rPr>
        <w:t xml:space="preserve">, </w:t>
      </w:r>
      <w:r w:rsidRPr="00370B2E">
        <w:rPr>
          <w:rFonts w:ascii="Times New Roman" w:hAnsi="Times New Roman" w:cs="Times New Roman"/>
          <w:b/>
          <w:bCs/>
          <w:noProof/>
          <w:sz w:val="20"/>
          <w:szCs w:val="20"/>
        </w:rPr>
        <w:t>30</w:t>
      </w:r>
      <w:r w:rsidR="004E2B13" w:rsidRPr="00370B2E">
        <w:rPr>
          <w:rFonts w:ascii="Times New Roman" w:hAnsi="Times New Roman" w:cs="Times New Roman"/>
          <w:noProof/>
          <w:sz w:val="20"/>
          <w:szCs w:val="20"/>
        </w:rPr>
        <w:t>(</w:t>
      </w:r>
      <w:r w:rsidRPr="00370B2E">
        <w:rPr>
          <w:rFonts w:ascii="Times New Roman" w:hAnsi="Times New Roman" w:cs="Times New Roman"/>
          <w:noProof/>
          <w:sz w:val="20"/>
          <w:szCs w:val="20"/>
        </w:rPr>
        <w:t>2</w:t>
      </w:r>
      <w:r w:rsidR="004E2B13" w:rsidRPr="00370B2E">
        <w:rPr>
          <w:rFonts w:ascii="Times New Roman" w:hAnsi="Times New Roman" w:cs="Times New Roman"/>
          <w:noProof/>
          <w:sz w:val="20"/>
          <w:szCs w:val="20"/>
        </w:rPr>
        <w:t>)</w:t>
      </w:r>
      <w:r w:rsidRPr="00370B2E">
        <w:rPr>
          <w:rFonts w:ascii="Times New Roman" w:hAnsi="Times New Roman" w:cs="Times New Roman"/>
          <w:noProof/>
          <w:sz w:val="20"/>
          <w:szCs w:val="20"/>
        </w:rPr>
        <w:t xml:space="preserve">, p. 41, </w:t>
      </w:r>
      <w:r w:rsidR="004E2B13" w:rsidRPr="00370B2E">
        <w:rPr>
          <w:rFonts w:ascii="Times New Roman" w:hAnsi="Times New Roman" w:cs="Times New Roman"/>
          <w:noProof/>
          <w:sz w:val="20"/>
          <w:szCs w:val="20"/>
        </w:rPr>
        <w:t>(</w:t>
      </w:r>
      <w:r w:rsidRPr="00370B2E">
        <w:rPr>
          <w:rFonts w:ascii="Times New Roman" w:hAnsi="Times New Roman" w:cs="Times New Roman"/>
          <w:noProof/>
          <w:sz w:val="20"/>
          <w:szCs w:val="20"/>
        </w:rPr>
        <w:t>2019</w:t>
      </w:r>
      <w:r w:rsidR="004E2B13" w:rsidRPr="00370B2E">
        <w:rPr>
          <w:rFonts w:ascii="Times New Roman" w:hAnsi="Times New Roman" w:cs="Times New Roman"/>
          <w:noProof/>
          <w:sz w:val="20"/>
          <w:szCs w:val="20"/>
        </w:rPr>
        <w:t>)</w:t>
      </w:r>
      <w:r w:rsidRPr="00370B2E">
        <w:rPr>
          <w:rFonts w:ascii="Times New Roman" w:hAnsi="Times New Roman" w:cs="Times New Roman"/>
          <w:noProof/>
          <w:sz w:val="20"/>
          <w:szCs w:val="20"/>
        </w:rPr>
        <w:t>, doi: 10.22201/fq.18708404e.2019.2.67346.</w:t>
      </w:r>
    </w:p>
    <w:p w14:paraId="16EE2B2F" w14:textId="559C202C" w:rsidR="00F01F7C" w:rsidRPr="00370B2E" w:rsidRDefault="00F01F7C"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tl/>
        </w:rPr>
      </w:pPr>
      <w:r w:rsidRPr="00370B2E">
        <w:rPr>
          <w:rFonts w:ascii="Times New Roman" w:hAnsi="Times New Roman" w:cs="Times New Roman"/>
          <w:noProof/>
          <w:sz w:val="20"/>
          <w:szCs w:val="20"/>
        </w:rPr>
        <w:t>M.</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DC3B07" w:rsidRPr="00370B2E">
        <w:rPr>
          <w:rFonts w:ascii="Times New Roman" w:hAnsi="Times New Roman" w:cs="Times New Roman"/>
          <w:noProof/>
          <w:sz w:val="20"/>
          <w:szCs w:val="20"/>
        </w:rPr>
        <w:t xml:space="preserve"> Hasan</w:t>
      </w:r>
      <w:r w:rsidRPr="00370B2E">
        <w:rPr>
          <w:rFonts w:ascii="Times New Roman" w:hAnsi="Times New Roman" w:cs="Times New Roman"/>
          <w:noProof/>
          <w:sz w:val="20"/>
          <w:szCs w:val="20"/>
        </w:rPr>
        <w:t>, K.</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6E0DF1" w:rsidRPr="00370B2E">
        <w:rPr>
          <w:rFonts w:ascii="Times New Roman" w:hAnsi="Times New Roman" w:cs="Times New Roman"/>
          <w:noProof/>
          <w:sz w:val="20"/>
          <w:szCs w:val="20"/>
        </w:rPr>
        <w:t xml:space="preserve"> Jasim</w:t>
      </w:r>
      <w:r w:rsidRPr="00370B2E">
        <w:rPr>
          <w:rFonts w:ascii="Times New Roman" w:hAnsi="Times New Roman" w:cs="Times New Roman"/>
          <w:noProof/>
          <w:sz w:val="20"/>
          <w:szCs w:val="20"/>
        </w:rPr>
        <w:t>, , H.</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J.</w:t>
      </w:r>
      <w:r w:rsidR="006E0DF1" w:rsidRPr="00370B2E">
        <w:rPr>
          <w:rFonts w:ascii="Times New Roman" w:hAnsi="Times New Roman" w:cs="Times New Roman"/>
          <w:noProof/>
          <w:sz w:val="20"/>
          <w:szCs w:val="20"/>
        </w:rPr>
        <w:t xml:space="preserve"> Miran</w:t>
      </w:r>
      <w:r w:rsidRPr="00370B2E">
        <w:rPr>
          <w:rFonts w:ascii="Times New Roman" w:hAnsi="Times New Roman" w:cs="Times New Roman"/>
          <w:noProof/>
          <w:sz w:val="20"/>
          <w:szCs w:val="20"/>
        </w:rPr>
        <w:t xml:space="preserve">, Korean Journal of Materials Research, </w:t>
      </w:r>
      <w:r w:rsidRPr="00370B2E">
        <w:rPr>
          <w:rFonts w:ascii="Times New Roman" w:hAnsi="Times New Roman" w:cs="Times New Roman"/>
          <w:b/>
          <w:bCs/>
          <w:noProof/>
          <w:sz w:val="20"/>
          <w:szCs w:val="20"/>
        </w:rPr>
        <w:t>32</w:t>
      </w:r>
      <w:r w:rsidRPr="00370B2E">
        <w:rPr>
          <w:rFonts w:ascii="Times New Roman" w:hAnsi="Times New Roman" w:cs="Times New Roman"/>
          <w:noProof/>
          <w:sz w:val="20"/>
          <w:szCs w:val="20"/>
        </w:rPr>
        <w:t>(2), pp. 66–71</w:t>
      </w:r>
      <w:r w:rsidR="004E2B13" w:rsidRPr="00370B2E">
        <w:rPr>
          <w:rFonts w:ascii="Times New Roman" w:hAnsi="Times New Roman" w:cs="Times New Roman"/>
          <w:noProof/>
          <w:sz w:val="20"/>
          <w:szCs w:val="20"/>
        </w:rPr>
        <w:t xml:space="preserve"> (2022)</w:t>
      </w:r>
      <w:r w:rsidRPr="00370B2E">
        <w:rPr>
          <w:rFonts w:ascii="Times New Roman" w:hAnsi="Times New Roman" w:cs="Times New Roman"/>
          <w:noProof/>
          <w:sz w:val="20"/>
          <w:szCs w:val="20"/>
        </w:rPr>
        <w:t>.</w:t>
      </w:r>
    </w:p>
    <w:p w14:paraId="1146531A" w14:textId="3303E808" w:rsidR="004A2E01" w:rsidRPr="00370B2E" w:rsidRDefault="004A2E01"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B.</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DC3B07" w:rsidRPr="00370B2E">
        <w:rPr>
          <w:rFonts w:ascii="Times New Roman" w:hAnsi="Times New Roman" w:cs="Times New Roman"/>
          <w:noProof/>
          <w:sz w:val="20"/>
          <w:szCs w:val="20"/>
        </w:rPr>
        <w:t xml:space="preserve"> Omar</w:t>
      </w:r>
      <w:r w:rsidRPr="00370B2E">
        <w:rPr>
          <w:rFonts w:ascii="Times New Roman" w:hAnsi="Times New Roman" w:cs="Times New Roman"/>
          <w:noProof/>
          <w:sz w:val="20"/>
          <w:szCs w:val="20"/>
        </w:rPr>
        <w:t>, S.</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J.</w:t>
      </w:r>
      <w:r w:rsidR="006E0DF1" w:rsidRPr="00370B2E">
        <w:rPr>
          <w:rFonts w:ascii="Times New Roman" w:hAnsi="Times New Roman" w:cs="Times New Roman"/>
          <w:noProof/>
          <w:sz w:val="20"/>
          <w:szCs w:val="20"/>
        </w:rPr>
        <w:t xml:space="preserve"> Fathi</w:t>
      </w:r>
      <w:r w:rsidRPr="00370B2E">
        <w:rPr>
          <w:rFonts w:ascii="Times New Roman" w:hAnsi="Times New Roman" w:cs="Times New Roman"/>
          <w:noProof/>
          <w:sz w:val="20"/>
          <w:szCs w:val="20"/>
        </w:rPr>
        <w:t>, K.</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6E0DF1" w:rsidRPr="00370B2E">
        <w:rPr>
          <w:rFonts w:ascii="Times New Roman" w:hAnsi="Times New Roman" w:cs="Times New Roman"/>
          <w:noProof/>
          <w:sz w:val="20"/>
          <w:szCs w:val="20"/>
        </w:rPr>
        <w:t xml:space="preserve"> Jassim</w:t>
      </w:r>
      <w:r w:rsidRPr="00370B2E">
        <w:rPr>
          <w:rFonts w:ascii="Times New Roman" w:hAnsi="Times New Roman" w:cs="Times New Roman"/>
          <w:noProof/>
          <w:sz w:val="20"/>
          <w:szCs w:val="20"/>
        </w:rPr>
        <w:t xml:space="preserve">, Effect of Zn on the structural and electrical properties of high </w:t>
      </w:r>
      <w:r w:rsidRPr="00370B2E">
        <w:rPr>
          <w:rFonts w:ascii="Times New Roman" w:hAnsi="Times New Roman" w:cs="Times New Roman"/>
          <w:noProof/>
          <w:sz w:val="20"/>
          <w:szCs w:val="20"/>
        </w:rPr>
        <w:lastRenderedPageBreak/>
        <w:t xml:space="preserve">temperature HgBa2Ca2Cu3O8+δ superconductor, AIP Conference Proceedings, </w:t>
      </w:r>
      <w:r w:rsidR="004E2B13" w:rsidRPr="00370B2E">
        <w:rPr>
          <w:rFonts w:ascii="Times New Roman" w:hAnsi="Times New Roman" w:cs="Times New Roman"/>
          <w:b/>
          <w:bCs/>
          <w:noProof/>
          <w:sz w:val="20"/>
          <w:szCs w:val="20"/>
        </w:rPr>
        <w:t>1968</w:t>
      </w:r>
      <w:r w:rsidR="004E2B13" w:rsidRPr="00370B2E">
        <w:rPr>
          <w:rFonts w:ascii="Times New Roman" w:hAnsi="Times New Roman" w:cs="Times New Roman"/>
          <w:noProof/>
          <w:sz w:val="20"/>
          <w:szCs w:val="20"/>
        </w:rPr>
        <w:t xml:space="preserve">(1), </w:t>
      </w:r>
      <w:r w:rsidRPr="00370B2E">
        <w:rPr>
          <w:rFonts w:ascii="Times New Roman" w:hAnsi="Times New Roman" w:cs="Times New Roman"/>
          <w:noProof/>
          <w:sz w:val="20"/>
          <w:szCs w:val="20"/>
        </w:rPr>
        <w:t>030047</w:t>
      </w:r>
      <w:r w:rsidR="004E2B13" w:rsidRPr="00370B2E">
        <w:rPr>
          <w:rFonts w:ascii="Times New Roman" w:hAnsi="Times New Roman" w:cs="Times New Roman"/>
          <w:noProof/>
          <w:sz w:val="20"/>
          <w:szCs w:val="20"/>
        </w:rPr>
        <w:t>, (2018)</w:t>
      </w:r>
      <w:r w:rsidRPr="00370B2E">
        <w:rPr>
          <w:rFonts w:ascii="Times New Roman" w:hAnsi="Times New Roman" w:cs="Times New Roman"/>
          <w:noProof/>
          <w:sz w:val="20"/>
          <w:szCs w:val="20"/>
        </w:rPr>
        <w:t>.</w:t>
      </w:r>
    </w:p>
    <w:p w14:paraId="55BF3550" w14:textId="19CE808B" w:rsidR="007A2C9E" w:rsidRPr="00370B2E" w:rsidRDefault="004A2E01"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Pr>
      </w:pPr>
      <w:r w:rsidRPr="00370B2E">
        <w:rPr>
          <w:rFonts w:ascii="Times New Roman" w:hAnsi="Times New Roman" w:cs="Times New Roman"/>
          <w:noProof/>
          <w:sz w:val="20"/>
          <w:szCs w:val="20"/>
        </w:rPr>
        <w:t>K.</w:t>
      </w:r>
      <w:r w:rsidR="006E0DF1" w:rsidRPr="00370B2E">
        <w:rPr>
          <w:rFonts w:ascii="Times New Roman" w:hAnsi="Times New Roman" w:cs="Times New Roman"/>
          <w:noProof/>
          <w:sz w:val="20"/>
          <w:szCs w:val="20"/>
        </w:rPr>
        <w:t xml:space="preserve"> </w:t>
      </w:r>
      <w:r w:rsidRPr="00370B2E">
        <w:rPr>
          <w:rFonts w:ascii="Times New Roman" w:hAnsi="Times New Roman" w:cs="Times New Roman"/>
          <w:noProof/>
          <w:sz w:val="20"/>
          <w:szCs w:val="20"/>
        </w:rPr>
        <w:t>A.</w:t>
      </w:r>
      <w:r w:rsidR="00DC3B07" w:rsidRPr="00370B2E">
        <w:rPr>
          <w:rFonts w:ascii="Times New Roman" w:hAnsi="Times New Roman" w:cs="Times New Roman"/>
          <w:noProof/>
          <w:sz w:val="20"/>
          <w:szCs w:val="20"/>
        </w:rPr>
        <w:t xml:space="preserve"> Jasim</w:t>
      </w:r>
      <w:r w:rsidRPr="00370B2E">
        <w:rPr>
          <w:rFonts w:ascii="Times New Roman" w:hAnsi="Times New Roman" w:cs="Times New Roman"/>
          <w:noProof/>
          <w:sz w:val="20"/>
          <w:szCs w:val="20"/>
        </w:rPr>
        <w:t xml:space="preserve">, The effect of cadmium substitution on the superconducting properties of Tl1-x Cd x Ba2Ca2Cu 3O9-δ compound, Journal of Superconductivity and Novel Magnetism, </w:t>
      </w:r>
      <w:r w:rsidRPr="00370B2E">
        <w:rPr>
          <w:rFonts w:ascii="Times New Roman" w:hAnsi="Times New Roman" w:cs="Times New Roman"/>
          <w:b/>
          <w:bCs/>
          <w:noProof/>
          <w:sz w:val="20"/>
          <w:szCs w:val="20"/>
        </w:rPr>
        <w:t>26</w:t>
      </w:r>
      <w:r w:rsidRPr="00370B2E">
        <w:rPr>
          <w:rFonts w:ascii="Times New Roman" w:hAnsi="Times New Roman" w:cs="Times New Roman"/>
          <w:noProof/>
          <w:sz w:val="20"/>
          <w:szCs w:val="20"/>
        </w:rPr>
        <w:t>(3), pp. 549–552</w:t>
      </w:r>
      <w:r w:rsidR="004E2B13" w:rsidRPr="00370B2E">
        <w:rPr>
          <w:rFonts w:ascii="Times New Roman" w:hAnsi="Times New Roman" w:cs="Times New Roman"/>
          <w:noProof/>
          <w:sz w:val="20"/>
          <w:szCs w:val="20"/>
        </w:rPr>
        <w:t>, (2013)</w:t>
      </w:r>
      <w:r w:rsidRPr="00370B2E">
        <w:rPr>
          <w:rFonts w:ascii="Times New Roman" w:hAnsi="Times New Roman" w:cs="Times New Roman"/>
          <w:noProof/>
          <w:sz w:val="20"/>
          <w:szCs w:val="20"/>
        </w:rPr>
        <w:t>.</w:t>
      </w:r>
    </w:p>
    <w:p w14:paraId="367A13D2" w14:textId="05C32C70" w:rsidR="004A2E01" w:rsidRPr="00370B2E" w:rsidRDefault="005D7023" w:rsidP="003D71A8">
      <w:pPr>
        <w:pStyle w:val="ListParagraph"/>
        <w:widowControl w:val="0"/>
        <w:numPr>
          <w:ilvl w:val="0"/>
          <w:numId w:val="22"/>
        </w:numPr>
        <w:autoSpaceDE w:val="0"/>
        <w:autoSpaceDN w:val="0"/>
        <w:adjustRightInd w:val="0"/>
        <w:spacing w:after="0" w:line="240" w:lineRule="auto"/>
        <w:ind w:left="360" w:right="113"/>
        <w:rPr>
          <w:rFonts w:ascii="Times New Roman" w:hAnsi="Times New Roman" w:cs="Times New Roman"/>
          <w:noProof/>
          <w:sz w:val="20"/>
          <w:szCs w:val="20"/>
          <w:rtl/>
        </w:rPr>
      </w:pPr>
      <w:r w:rsidRPr="00370B2E">
        <w:rPr>
          <w:rFonts w:asciiTheme="majorBidi" w:hAnsiTheme="majorBidi" w:cstheme="majorBidi"/>
          <w:sz w:val="20"/>
          <w:szCs w:val="20"/>
        </w:rPr>
        <w:fldChar w:fldCharType="end"/>
      </w:r>
      <w:r w:rsidR="004A2E01" w:rsidRPr="00370B2E">
        <w:rPr>
          <w:rFonts w:asciiTheme="majorBidi" w:hAnsiTheme="majorBidi" w:cstheme="majorBidi"/>
          <w:sz w:val="20"/>
          <w:szCs w:val="20"/>
        </w:rPr>
        <w:t>N.</w:t>
      </w:r>
      <w:r w:rsidR="006E0DF1" w:rsidRPr="00370B2E">
        <w:rPr>
          <w:rFonts w:asciiTheme="majorBidi" w:hAnsiTheme="majorBidi" w:cstheme="majorBidi"/>
          <w:sz w:val="20"/>
          <w:szCs w:val="20"/>
        </w:rPr>
        <w:t xml:space="preserve"> </w:t>
      </w:r>
      <w:r w:rsidR="004A2E01" w:rsidRPr="00370B2E">
        <w:rPr>
          <w:rFonts w:asciiTheme="majorBidi" w:hAnsiTheme="majorBidi" w:cstheme="majorBidi"/>
          <w:sz w:val="20"/>
          <w:szCs w:val="20"/>
        </w:rPr>
        <w:t>S.</w:t>
      </w:r>
      <w:r w:rsidR="00DC3B07" w:rsidRPr="00370B2E">
        <w:rPr>
          <w:rFonts w:asciiTheme="majorBidi" w:hAnsiTheme="majorBidi" w:cstheme="majorBidi"/>
          <w:sz w:val="20"/>
          <w:szCs w:val="20"/>
        </w:rPr>
        <w:t xml:space="preserve"> Abed</w:t>
      </w:r>
      <w:r w:rsidR="004A2E01" w:rsidRPr="00370B2E">
        <w:rPr>
          <w:rFonts w:asciiTheme="majorBidi" w:hAnsiTheme="majorBidi" w:cstheme="majorBidi"/>
          <w:sz w:val="20"/>
          <w:szCs w:val="20"/>
        </w:rPr>
        <w:t>, S.</w:t>
      </w:r>
      <w:r w:rsidR="006E0DF1" w:rsidRPr="00370B2E">
        <w:rPr>
          <w:rFonts w:asciiTheme="majorBidi" w:hAnsiTheme="majorBidi" w:cstheme="majorBidi"/>
          <w:sz w:val="20"/>
          <w:szCs w:val="20"/>
        </w:rPr>
        <w:t xml:space="preserve"> </w:t>
      </w:r>
      <w:r w:rsidR="004A2E01" w:rsidRPr="00370B2E">
        <w:rPr>
          <w:rFonts w:asciiTheme="majorBidi" w:hAnsiTheme="majorBidi" w:cstheme="majorBidi"/>
          <w:sz w:val="20"/>
          <w:szCs w:val="20"/>
        </w:rPr>
        <w:t>J.</w:t>
      </w:r>
      <w:r w:rsidR="006E0DF1" w:rsidRPr="00370B2E">
        <w:rPr>
          <w:rFonts w:asciiTheme="majorBidi" w:hAnsiTheme="majorBidi" w:cstheme="majorBidi"/>
          <w:sz w:val="20"/>
          <w:szCs w:val="20"/>
        </w:rPr>
        <w:t xml:space="preserve"> Fathi</w:t>
      </w:r>
      <w:r w:rsidR="004A2E01" w:rsidRPr="00370B2E">
        <w:rPr>
          <w:rFonts w:asciiTheme="majorBidi" w:hAnsiTheme="majorBidi" w:cstheme="majorBidi"/>
          <w:sz w:val="20"/>
          <w:szCs w:val="20"/>
        </w:rPr>
        <w:t>, K.</w:t>
      </w:r>
      <w:r w:rsidR="006E0DF1" w:rsidRPr="00370B2E">
        <w:rPr>
          <w:rFonts w:asciiTheme="majorBidi" w:hAnsiTheme="majorBidi" w:cstheme="majorBidi"/>
          <w:sz w:val="20"/>
          <w:szCs w:val="20"/>
        </w:rPr>
        <w:t xml:space="preserve"> </w:t>
      </w:r>
      <w:r w:rsidR="004A2E01" w:rsidRPr="00370B2E">
        <w:rPr>
          <w:rFonts w:asciiTheme="majorBidi" w:hAnsiTheme="majorBidi" w:cstheme="majorBidi"/>
          <w:sz w:val="20"/>
          <w:szCs w:val="20"/>
        </w:rPr>
        <w:t>A.</w:t>
      </w:r>
      <w:r w:rsidR="006E0DF1" w:rsidRPr="00370B2E">
        <w:rPr>
          <w:rFonts w:asciiTheme="majorBidi" w:hAnsiTheme="majorBidi" w:cstheme="majorBidi"/>
          <w:sz w:val="20"/>
          <w:szCs w:val="20"/>
        </w:rPr>
        <w:t xml:space="preserve"> Jassim</w:t>
      </w:r>
      <w:r w:rsidR="004A2E01" w:rsidRPr="00370B2E">
        <w:rPr>
          <w:rFonts w:asciiTheme="majorBidi" w:hAnsiTheme="majorBidi" w:cstheme="majorBidi"/>
          <w:sz w:val="20"/>
          <w:szCs w:val="20"/>
        </w:rPr>
        <w:t>, S.</w:t>
      </w:r>
      <w:r w:rsidR="006E0DF1" w:rsidRPr="00370B2E">
        <w:rPr>
          <w:rFonts w:asciiTheme="majorBidi" w:hAnsiTheme="majorBidi" w:cstheme="majorBidi"/>
          <w:sz w:val="20"/>
          <w:szCs w:val="20"/>
        </w:rPr>
        <w:t xml:space="preserve"> </w:t>
      </w:r>
      <w:r w:rsidR="004A2E01" w:rsidRPr="00370B2E">
        <w:rPr>
          <w:rFonts w:asciiTheme="majorBidi" w:hAnsiTheme="majorBidi" w:cstheme="majorBidi"/>
          <w:sz w:val="20"/>
          <w:szCs w:val="20"/>
        </w:rPr>
        <w:t>H.</w:t>
      </w:r>
      <w:r w:rsidR="006E0DF1" w:rsidRPr="00370B2E">
        <w:rPr>
          <w:rFonts w:asciiTheme="majorBidi" w:hAnsiTheme="majorBidi" w:cstheme="majorBidi"/>
          <w:sz w:val="20"/>
          <w:szCs w:val="20"/>
        </w:rPr>
        <w:t xml:space="preserve"> Mahdi</w:t>
      </w:r>
      <w:r w:rsidR="004A2E01" w:rsidRPr="00370B2E">
        <w:rPr>
          <w:rFonts w:asciiTheme="majorBidi" w:hAnsiTheme="majorBidi" w:cstheme="majorBidi"/>
          <w:sz w:val="20"/>
          <w:szCs w:val="20"/>
        </w:rPr>
        <w:t xml:space="preserve">, Partial substitution of Zn Effects on the Structural and Electrical Properties of High Temperature Hg0.95Ag0.05Ba2Ca2Cu3O8+δ Superconductors, Journal of Physics: Conference Series, </w:t>
      </w:r>
      <w:r w:rsidR="004A2E01" w:rsidRPr="00370B2E">
        <w:rPr>
          <w:rFonts w:asciiTheme="majorBidi" w:hAnsiTheme="majorBidi" w:cstheme="majorBidi"/>
          <w:b/>
          <w:bCs/>
          <w:sz w:val="20"/>
          <w:szCs w:val="20"/>
        </w:rPr>
        <w:t>1003</w:t>
      </w:r>
      <w:r w:rsidR="004A2E01" w:rsidRPr="00370B2E">
        <w:rPr>
          <w:rFonts w:asciiTheme="majorBidi" w:hAnsiTheme="majorBidi" w:cstheme="majorBidi"/>
          <w:sz w:val="20"/>
          <w:szCs w:val="20"/>
        </w:rPr>
        <w:t>(1), 01209</w:t>
      </w:r>
      <w:r w:rsidR="004E2B13" w:rsidRPr="00370B2E">
        <w:rPr>
          <w:rFonts w:asciiTheme="majorBidi" w:hAnsiTheme="majorBidi" w:cstheme="majorBidi"/>
          <w:sz w:val="20"/>
          <w:szCs w:val="20"/>
        </w:rPr>
        <w:t xml:space="preserve">, (2018). </w:t>
      </w:r>
    </w:p>
    <w:sectPr w:rsidR="004A2E01" w:rsidRPr="00370B2E" w:rsidSect="009339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D8BF" w14:textId="77777777" w:rsidR="00BE027E" w:rsidRDefault="00BE027E" w:rsidP="00E122C9">
      <w:pPr>
        <w:spacing w:after="0" w:line="240" w:lineRule="auto"/>
      </w:pPr>
      <w:r>
        <w:separator/>
      </w:r>
    </w:p>
  </w:endnote>
  <w:endnote w:type="continuationSeparator" w:id="0">
    <w:p w14:paraId="0C3C3E3F" w14:textId="77777777" w:rsidR="00BE027E" w:rsidRDefault="00BE027E" w:rsidP="00E1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109B" w14:textId="77777777" w:rsidR="00BE027E" w:rsidRDefault="00BE027E" w:rsidP="00E122C9">
      <w:pPr>
        <w:spacing w:after="0" w:line="240" w:lineRule="auto"/>
      </w:pPr>
      <w:r>
        <w:separator/>
      </w:r>
    </w:p>
  </w:footnote>
  <w:footnote w:type="continuationSeparator" w:id="0">
    <w:p w14:paraId="02FE06DA" w14:textId="77777777" w:rsidR="00BE027E" w:rsidRDefault="00BE027E" w:rsidP="00E1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E3A"/>
    <w:multiLevelType w:val="hybridMultilevel"/>
    <w:tmpl w:val="ED486122"/>
    <w:lvl w:ilvl="0" w:tplc="FBBAD65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01722367"/>
    <w:multiLevelType w:val="hybridMultilevel"/>
    <w:tmpl w:val="74EC1194"/>
    <w:lvl w:ilvl="0" w:tplc="0A10845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3C6017D"/>
    <w:multiLevelType w:val="hybridMultilevel"/>
    <w:tmpl w:val="5CCA1B28"/>
    <w:lvl w:ilvl="0" w:tplc="CB8436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B07153"/>
    <w:multiLevelType w:val="hybridMultilevel"/>
    <w:tmpl w:val="83E8D1B8"/>
    <w:lvl w:ilvl="0" w:tplc="E12E272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7E652B"/>
    <w:multiLevelType w:val="hybridMultilevel"/>
    <w:tmpl w:val="4AA4CB02"/>
    <w:lvl w:ilvl="0" w:tplc="95823096">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0A767136"/>
    <w:multiLevelType w:val="hybridMultilevel"/>
    <w:tmpl w:val="009A5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A292C"/>
    <w:multiLevelType w:val="hybridMultilevel"/>
    <w:tmpl w:val="49E41222"/>
    <w:lvl w:ilvl="0" w:tplc="F5F0AB56">
      <w:start w:val="1"/>
      <w:numFmt w:val="decimal"/>
      <w:lvlText w:val="%1-"/>
      <w:lvlJc w:val="left"/>
      <w:pPr>
        <w:ind w:left="1242" w:hanging="39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9742B69"/>
    <w:multiLevelType w:val="hybridMultilevel"/>
    <w:tmpl w:val="FED83966"/>
    <w:lvl w:ilvl="0" w:tplc="90D82F5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E1D0C"/>
    <w:multiLevelType w:val="hybridMultilevel"/>
    <w:tmpl w:val="5754A1C0"/>
    <w:lvl w:ilvl="0" w:tplc="12303B3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7051505"/>
    <w:multiLevelType w:val="hybridMultilevel"/>
    <w:tmpl w:val="46940CAA"/>
    <w:lvl w:ilvl="0" w:tplc="9D1016CE">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FFE5764"/>
    <w:multiLevelType w:val="hybridMultilevel"/>
    <w:tmpl w:val="D76A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D508C"/>
    <w:multiLevelType w:val="hybridMultilevel"/>
    <w:tmpl w:val="0DB42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22C42"/>
    <w:multiLevelType w:val="hybridMultilevel"/>
    <w:tmpl w:val="38625FE8"/>
    <w:lvl w:ilvl="0" w:tplc="B9F8CF5A">
      <w:start w:val="1"/>
      <w:numFmt w:val="lowerLetter"/>
      <w:lvlText w:val="(%1)"/>
      <w:lvlJc w:val="left"/>
      <w:pPr>
        <w:ind w:left="6480" w:hanging="43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FD63B2F"/>
    <w:multiLevelType w:val="hybridMultilevel"/>
    <w:tmpl w:val="53A2035A"/>
    <w:lvl w:ilvl="0" w:tplc="9B3E4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A249CC"/>
    <w:multiLevelType w:val="hybridMultilevel"/>
    <w:tmpl w:val="22E4EC26"/>
    <w:lvl w:ilvl="0" w:tplc="0590B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A4F2D"/>
    <w:multiLevelType w:val="hybridMultilevel"/>
    <w:tmpl w:val="79508C22"/>
    <w:lvl w:ilvl="0" w:tplc="CB843652">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A7B73B8"/>
    <w:multiLevelType w:val="hybridMultilevel"/>
    <w:tmpl w:val="C4183E6C"/>
    <w:lvl w:ilvl="0" w:tplc="0548FF4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1177781"/>
    <w:multiLevelType w:val="hybridMultilevel"/>
    <w:tmpl w:val="BAE80C58"/>
    <w:lvl w:ilvl="0" w:tplc="59266A2C">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 w15:restartNumberingAfterBreak="0">
    <w:nsid w:val="6257651E"/>
    <w:multiLevelType w:val="hybridMultilevel"/>
    <w:tmpl w:val="1C56709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15:restartNumberingAfterBreak="0">
    <w:nsid w:val="6720723F"/>
    <w:multiLevelType w:val="hybridMultilevel"/>
    <w:tmpl w:val="CDD4BD8A"/>
    <w:lvl w:ilvl="0" w:tplc="985CA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306E9"/>
    <w:multiLevelType w:val="hybridMultilevel"/>
    <w:tmpl w:val="28ACC4EE"/>
    <w:lvl w:ilvl="0" w:tplc="94B45E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CC8582E"/>
    <w:multiLevelType w:val="hybridMultilevel"/>
    <w:tmpl w:val="6BF05712"/>
    <w:lvl w:ilvl="0" w:tplc="CB843652">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56113153">
    <w:abstractNumId w:val="7"/>
  </w:num>
  <w:num w:numId="2" w16cid:durableId="2093160044">
    <w:abstractNumId w:val="11"/>
  </w:num>
  <w:num w:numId="3" w16cid:durableId="774593702">
    <w:abstractNumId w:val="10"/>
  </w:num>
  <w:num w:numId="4" w16cid:durableId="1776824098">
    <w:abstractNumId w:val="13"/>
  </w:num>
  <w:num w:numId="5" w16cid:durableId="1475028836">
    <w:abstractNumId w:val="16"/>
  </w:num>
  <w:num w:numId="6" w16cid:durableId="1159687793">
    <w:abstractNumId w:val="4"/>
  </w:num>
  <w:num w:numId="7" w16cid:durableId="1094323409">
    <w:abstractNumId w:val="3"/>
  </w:num>
  <w:num w:numId="8" w16cid:durableId="799375196">
    <w:abstractNumId w:val="1"/>
  </w:num>
  <w:num w:numId="9" w16cid:durableId="1627203507">
    <w:abstractNumId w:val="8"/>
  </w:num>
  <w:num w:numId="10" w16cid:durableId="1446382654">
    <w:abstractNumId w:val="20"/>
  </w:num>
  <w:num w:numId="11" w16cid:durableId="986596042">
    <w:abstractNumId w:val="9"/>
  </w:num>
  <w:num w:numId="12" w16cid:durableId="1221210404">
    <w:abstractNumId w:val="2"/>
  </w:num>
  <w:num w:numId="13" w16cid:durableId="1757944169">
    <w:abstractNumId w:val="15"/>
  </w:num>
  <w:num w:numId="14" w16cid:durableId="1988582895">
    <w:abstractNumId w:val="21"/>
  </w:num>
  <w:num w:numId="15" w16cid:durableId="972756680">
    <w:abstractNumId w:val="0"/>
  </w:num>
  <w:num w:numId="16" w16cid:durableId="2082097457">
    <w:abstractNumId w:val="17"/>
  </w:num>
  <w:num w:numId="17" w16cid:durableId="1786196387">
    <w:abstractNumId w:val="12"/>
  </w:num>
  <w:num w:numId="18" w16cid:durableId="1817641282">
    <w:abstractNumId w:val="5"/>
  </w:num>
  <w:num w:numId="19" w16cid:durableId="121848067">
    <w:abstractNumId w:val="14"/>
  </w:num>
  <w:num w:numId="20" w16cid:durableId="358556590">
    <w:abstractNumId w:val="19"/>
  </w:num>
  <w:num w:numId="21" w16cid:durableId="873157397">
    <w:abstractNumId w:val="6"/>
  </w:num>
  <w:num w:numId="22" w16cid:durableId="15632475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04"/>
    <w:rsid w:val="00000484"/>
    <w:rsid w:val="00001384"/>
    <w:rsid w:val="00001D3F"/>
    <w:rsid w:val="0000263D"/>
    <w:rsid w:val="000036DF"/>
    <w:rsid w:val="00012181"/>
    <w:rsid w:val="000131E7"/>
    <w:rsid w:val="000139D1"/>
    <w:rsid w:val="00020332"/>
    <w:rsid w:val="00020679"/>
    <w:rsid w:val="000208CC"/>
    <w:rsid w:val="00021C05"/>
    <w:rsid w:val="000220E1"/>
    <w:rsid w:val="0002260B"/>
    <w:rsid w:val="000227A2"/>
    <w:rsid w:val="00024D6D"/>
    <w:rsid w:val="00025F76"/>
    <w:rsid w:val="00026A41"/>
    <w:rsid w:val="00027B3B"/>
    <w:rsid w:val="00027F9B"/>
    <w:rsid w:val="00030A8B"/>
    <w:rsid w:val="00031053"/>
    <w:rsid w:val="00031A85"/>
    <w:rsid w:val="00031AD2"/>
    <w:rsid w:val="00032895"/>
    <w:rsid w:val="00033CDD"/>
    <w:rsid w:val="0004062C"/>
    <w:rsid w:val="00041033"/>
    <w:rsid w:val="00042D55"/>
    <w:rsid w:val="000458FB"/>
    <w:rsid w:val="00046748"/>
    <w:rsid w:val="0004767A"/>
    <w:rsid w:val="0005065D"/>
    <w:rsid w:val="000525F7"/>
    <w:rsid w:val="000530C5"/>
    <w:rsid w:val="00055193"/>
    <w:rsid w:val="000601DC"/>
    <w:rsid w:val="00061749"/>
    <w:rsid w:val="0006239B"/>
    <w:rsid w:val="0006291B"/>
    <w:rsid w:val="000665DE"/>
    <w:rsid w:val="000741AC"/>
    <w:rsid w:val="00074DC6"/>
    <w:rsid w:val="000802C5"/>
    <w:rsid w:val="00082894"/>
    <w:rsid w:val="00082A61"/>
    <w:rsid w:val="00082BA3"/>
    <w:rsid w:val="000869BA"/>
    <w:rsid w:val="00087F2C"/>
    <w:rsid w:val="00091A87"/>
    <w:rsid w:val="00091C50"/>
    <w:rsid w:val="00092CED"/>
    <w:rsid w:val="0009524E"/>
    <w:rsid w:val="00095931"/>
    <w:rsid w:val="00095CC8"/>
    <w:rsid w:val="0009694D"/>
    <w:rsid w:val="000A5B19"/>
    <w:rsid w:val="000A66AC"/>
    <w:rsid w:val="000A7FA1"/>
    <w:rsid w:val="000B54DB"/>
    <w:rsid w:val="000C2284"/>
    <w:rsid w:val="000C4617"/>
    <w:rsid w:val="000C4EB6"/>
    <w:rsid w:val="000C5832"/>
    <w:rsid w:val="000D0F2C"/>
    <w:rsid w:val="000D273A"/>
    <w:rsid w:val="000D3B3D"/>
    <w:rsid w:val="000D3B63"/>
    <w:rsid w:val="000E189E"/>
    <w:rsid w:val="000E265E"/>
    <w:rsid w:val="000E26E3"/>
    <w:rsid w:val="000E52A4"/>
    <w:rsid w:val="000E720B"/>
    <w:rsid w:val="000E758D"/>
    <w:rsid w:val="000F0070"/>
    <w:rsid w:val="000F31F5"/>
    <w:rsid w:val="000F7F30"/>
    <w:rsid w:val="00105538"/>
    <w:rsid w:val="00106BCB"/>
    <w:rsid w:val="00107561"/>
    <w:rsid w:val="00107AFD"/>
    <w:rsid w:val="0011389D"/>
    <w:rsid w:val="00113F08"/>
    <w:rsid w:val="00114904"/>
    <w:rsid w:val="00115090"/>
    <w:rsid w:val="00115533"/>
    <w:rsid w:val="001156A2"/>
    <w:rsid w:val="00117EB5"/>
    <w:rsid w:val="00120716"/>
    <w:rsid w:val="001237D7"/>
    <w:rsid w:val="00124607"/>
    <w:rsid w:val="00124728"/>
    <w:rsid w:val="00125E80"/>
    <w:rsid w:val="00126B1D"/>
    <w:rsid w:val="00131220"/>
    <w:rsid w:val="0013342F"/>
    <w:rsid w:val="00133C92"/>
    <w:rsid w:val="00137AF7"/>
    <w:rsid w:val="00141AE5"/>
    <w:rsid w:val="00141DA0"/>
    <w:rsid w:val="0014265B"/>
    <w:rsid w:val="0014505D"/>
    <w:rsid w:val="001456AB"/>
    <w:rsid w:val="00146562"/>
    <w:rsid w:val="00147A89"/>
    <w:rsid w:val="001519EF"/>
    <w:rsid w:val="00152E87"/>
    <w:rsid w:val="00153043"/>
    <w:rsid w:val="00153CC5"/>
    <w:rsid w:val="00157966"/>
    <w:rsid w:val="00161823"/>
    <w:rsid w:val="00161C7F"/>
    <w:rsid w:val="0016217D"/>
    <w:rsid w:val="0016335F"/>
    <w:rsid w:val="00163E66"/>
    <w:rsid w:val="00166C87"/>
    <w:rsid w:val="001704FB"/>
    <w:rsid w:val="0017121F"/>
    <w:rsid w:val="0017230C"/>
    <w:rsid w:val="001732C4"/>
    <w:rsid w:val="00177D51"/>
    <w:rsid w:val="00180208"/>
    <w:rsid w:val="00181202"/>
    <w:rsid w:val="00181A59"/>
    <w:rsid w:val="00182A21"/>
    <w:rsid w:val="00184514"/>
    <w:rsid w:val="001854C7"/>
    <w:rsid w:val="00185F97"/>
    <w:rsid w:val="00190547"/>
    <w:rsid w:val="00196060"/>
    <w:rsid w:val="00196149"/>
    <w:rsid w:val="001961F9"/>
    <w:rsid w:val="00196F56"/>
    <w:rsid w:val="001A09FB"/>
    <w:rsid w:val="001A171A"/>
    <w:rsid w:val="001A2FAB"/>
    <w:rsid w:val="001A359B"/>
    <w:rsid w:val="001A469F"/>
    <w:rsid w:val="001B1368"/>
    <w:rsid w:val="001B1818"/>
    <w:rsid w:val="001B21D3"/>
    <w:rsid w:val="001B2ABB"/>
    <w:rsid w:val="001B2F9C"/>
    <w:rsid w:val="001B2FE8"/>
    <w:rsid w:val="001B3BCD"/>
    <w:rsid w:val="001B69E2"/>
    <w:rsid w:val="001B7BA2"/>
    <w:rsid w:val="001C0C7A"/>
    <w:rsid w:val="001C0F11"/>
    <w:rsid w:val="001C33A8"/>
    <w:rsid w:val="001C415F"/>
    <w:rsid w:val="001C4191"/>
    <w:rsid w:val="001C5ABA"/>
    <w:rsid w:val="001C60DF"/>
    <w:rsid w:val="001D0B9D"/>
    <w:rsid w:val="001D199D"/>
    <w:rsid w:val="001D2045"/>
    <w:rsid w:val="001D2140"/>
    <w:rsid w:val="001D4731"/>
    <w:rsid w:val="001D5EB2"/>
    <w:rsid w:val="001D5EEE"/>
    <w:rsid w:val="001D6CD7"/>
    <w:rsid w:val="001E00E8"/>
    <w:rsid w:val="001E1521"/>
    <w:rsid w:val="001E721E"/>
    <w:rsid w:val="001F02C8"/>
    <w:rsid w:val="001F2315"/>
    <w:rsid w:val="001F265C"/>
    <w:rsid w:val="001F3BE3"/>
    <w:rsid w:val="001F4C98"/>
    <w:rsid w:val="001F5D06"/>
    <w:rsid w:val="001F615E"/>
    <w:rsid w:val="001F6EC8"/>
    <w:rsid w:val="00202472"/>
    <w:rsid w:val="00204870"/>
    <w:rsid w:val="002048EF"/>
    <w:rsid w:val="002061EC"/>
    <w:rsid w:val="002062E0"/>
    <w:rsid w:val="002068E3"/>
    <w:rsid w:val="00206A3A"/>
    <w:rsid w:val="00207A88"/>
    <w:rsid w:val="00210148"/>
    <w:rsid w:val="002119DC"/>
    <w:rsid w:val="0021273B"/>
    <w:rsid w:val="0021656A"/>
    <w:rsid w:val="00231649"/>
    <w:rsid w:val="00231B2A"/>
    <w:rsid w:val="00231CE7"/>
    <w:rsid w:val="00233CC4"/>
    <w:rsid w:val="0023444B"/>
    <w:rsid w:val="002346EA"/>
    <w:rsid w:val="00234F68"/>
    <w:rsid w:val="002357E5"/>
    <w:rsid w:val="00237C82"/>
    <w:rsid w:val="00241D7D"/>
    <w:rsid w:val="00243D32"/>
    <w:rsid w:val="00243DC9"/>
    <w:rsid w:val="002440DD"/>
    <w:rsid w:val="002455D0"/>
    <w:rsid w:val="0024793B"/>
    <w:rsid w:val="002503FA"/>
    <w:rsid w:val="0025429F"/>
    <w:rsid w:val="00255284"/>
    <w:rsid w:val="0025685A"/>
    <w:rsid w:val="00261C87"/>
    <w:rsid w:val="002620B1"/>
    <w:rsid w:val="002622D2"/>
    <w:rsid w:val="00262986"/>
    <w:rsid w:val="00263145"/>
    <w:rsid w:val="00264658"/>
    <w:rsid w:val="00265450"/>
    <w:rsid w:val="00265AD6"/>
    <w:rsid w:val="00267ADD"/>
    <w:rsid w:val="00270AE6"/>
    <w:rsid w:val="0027175E"/>
    <w:rsid w:val="00283C02"/>
    <w:rsid w:val="00284D3A"/>
    <w:rsid w:val="00284E65"/>
    <w:rsid w:val="00290796"/>
    <w:rsid w:val="00291251"/>
    <w:rsid w:val="002913AE"/>
    <w:rsid w:val="00294272"/>
    <w:rsid w:val="0029613B"/>
    <w:rsid w:val="002A0F8C"/>
    <w:rsid w:val="002A2D64"/>
    <w:rsid w:val="002A3661"/>
    <w:rsid w:val="002A6E3E"/>
    <w:rsid w:val="002A75EB"/>
    <w:rsid w:val="002B2153"/>
    <w:rsid w:val="002B493E"/>
    <w:rsid w:val="002B4C4E"/>
    <w:rsid w:val="002B5138"/>
    <w:rsid w:val="002C42A5"/>
    <w:rsid w:val="002C466F"/>
    <w:rsid w:val="002C7653"/>
    <w:rsid w:val="002C79A5"/>
    <w:rsid w:val="002D19EB"/>
    <w:rsid w:val="002D2AC1"/>
    <w:rsid w:val="002D2BF6"/>
    <w:rsid w:val="002D5BE7"/>
    <w:rsid w:val="002D70C7"/>
    <w:rsid w:val="002E0699"/>
    <w:rsid w:val="002E10C9"/>
    <w:rsid w:val="002E4CF8"/>
    <w:rsid w:val="002F06F7"/>
    <w:rsid w:val="002F094B"/>
    <w:rsid w:val="002F18F6"/>
    <w:rsid w:val="002F2FB2"/>
    <w:rsid w:val="002F3B81"/>
    <w:rsid w:val="002F3E5B"/>
    <w:rsid w:val="002F3EB0"/>
    <w:rsid w:val="002F4309"/>
    <w:rsid w:val="002F4930"/>
    <w:rsid w:val="002F5551"/>
    <w:rsid w:val="00300E2A"/>
    <w:rsid w:val="00301891"/>
    <w:rsid w:val="00310433"/>
    <w:rsid w:val="00311FEF"/>
    <w:rsid w:val="00313FFA"/>
    <w:rsid w:val="00314E49"/>
    <w:rsid w:val="0031507E"/>
    <w:rsid w:val="00316830"/>
    <w:rsid w:val="0032549B"/>
    <w:rsid w:val="003312BB"/>
    <w:rsid w:val="00332D6F"/>
    <w:rsid w:val="00334BA0"/>
    <w:rsid w:val="00335422"/>
    <w:rsid w:val="003363D7"/>
    <w:rsid w:val="00340ACB"/>
    <w:rsid w:val="00340AEC"/>
    <w:rsid w:val="00341329"/>
    <w:rsid w:val="00341C00"/>
    <w:rsid w:val="003433D5"/>
    <w:rsid w:val="00343901"/>
    <w:rsid w:val="003463EF"/>
    <w:rsid w:val="003469F6"/>
    <w:rsid w:val="00351EDC"/>
    <w:rsid w:val="003534AD"/>
    <w:rsid w:val="00356884"/>
    <w:rsid w:val="00356B50"/>
    <w:rsid w:val="00357848"/>
    <w:rsid w:val="00361FE7"/>
    <w:rsid w:val="00365BA1"/>
    <w:rsid w:val="0036678D"/>
    <w:rsid w:val="00366E39"/>
    <w:rsid w:val="00370492"/>
    <w:rsid w:val="00370B2E"/>
    <w:rsid w:val="00372894"/>
    <w:rsid w:val="00373C07"/>
    <w:rsid w:val="003752F7"/>
    <w:rsid w:val="0037758E"/>
    <w:rsid w:val="003803E0"/>
    <w:rsid w:val="003815B1"/>
    <w:rsid w:val="003827F4"/>
    <w:rsid w:val="003906F5"/>
    <w:rsid w:val="00392D8D"/>
    <w:rsid w:val="0039379C"/>
    <w:rsid w:val="0039517B"/>
    <w:rsid w:val="00395417"/>
    <w:rsid w:val="003964DC"/>
    <w:rsid w:val="0039743E"/>
    <w:rsid w:val="003A1B70"/>
    <w:rsid w:val="003A6354"/>
    <w:rsid w:val="003A63D2"/>
    <w:rsid w:val="003A7186"/>
    <w:rsid w:val="003B085F"/>
    <w:rsid w:val="003B3385"/>
    <w:rsid w:val="003B4C9B"/>
    <w:rsid w:val="003C067F"/>
    <w:rsid w:val="003C1484"/>
    <w:rsid w:val="003C6553"/>
    <w:rsid w:val="003C6A86"/>
    <w:rsid w:val="003C768C"/>
    <w:rsid w:val="003C77C5"/>
    <w:rsid w:val="003D36AF"/>
    <w:rsid w:val="003D3FD5"/>
    <w:rsid w:val="003D6C57"/>
    <w:rsid w:val="003D71A8"/>
    <w:rsid w:val="003E17C2"/>
    <w:rsid w:val="003E1D33"/>
    <w:rsid w:val="003E5A3D"/>
    <w:rsid w:val="003E5BC7"/>
    <w:rsid w:val="003E63F5"/>
    <w:rsid w:val="003F079B"/>
    <w:rsid w:val="003F14A0"/>
    <w:rsid w:val="003F1A96"/>
    <w:rsid w:val="003F1E37"/>
    <w:rsid w:val="003F3337"/>
    <w:rsid w:val="003F447E"/>
    <w:rsid w:val="003F47BA"/>
    <w:rsid w:val="003F4AB3"/>
    <w:rsid w:val="003F57F6"/>
    <w:rsid w:val="003F589E"/>
    <w:rsid w:val="0040048D"/>
    <w:rsid w:val="00401F9B"/>
    <w:rsid w:val="0040418A"/>
    <w:rsid w:val="00406626"/>
    <w:rsid w:val="00414031"/>
    <w:rsid w:val="00414A28"/>
    <w:rsid w:val="004175DF"/>
    <w:rsid w:val="00417ACD"/>
    <w:rsid w:val="00421DA9"/>
    <w:rsid w:val="00426264"/>
    <w:rsid w:val="004262B2"/>
    <w:rsid w:val="00427720"/>
    <w:rsid w:val="00430173"/>
    <w:rsid w:val="00430C65"/>
    <w:rsid w:val="00431538"/>
    <w:rsid w:val="00433653"/>
    <w:rsid w:val="00433887"/>
    <w:rsid w:val="004451B8"/>
    <w:rsid w:val="00445237"/>
    <w:rsid w:val="0045280F"/>
    <w:rsid w:val="00453ABD"/>
    <w:rsid w:val="004545B6"/>
    <w:rsid w:val="004556D2"/>
    <w:rsid w:val="00456DE0"/>
    <w:rsid w:val="00457E40"/>
    <w:rsid w:val="00466F34"/>
    <w:rsid w:val="00472D6C"/>
    <w:rsid w:val="00473045"/>
    <w:rsid w:val="00476227"/>
    <w:rsid w:val="00480FA1"/>
    <w:rsid w:val="00480FE5"/>
    <w:rsid w:val="00483A30"/>
    <w:rsid w:val="00485894"/>
    <w:rsid w:val="00486966"/>
    <w:rsid w:val="00492EA3"/>
    <w:rsid w:val="00496BD3"/>
    <w:rsid w:val="004A02E0"/>
    <w:rsid w:val="004A0F44"/>
    <w:rsid w:val="004A2C4C"/>
    <w:rsid w:val="004A2E01"/>
    <w:rsid w:val="004A374D"/>
    <w:rsid w:val="004A503A"/>
    <w:rsid w:val="004B02F8"/>
    <w:rsid w:val="004B0FCA"/>
    <w:rsid w:val="004B2ADC"/>
    <w:rsid w:val="004B59C1"/>
    <w:rsid w:val="004C3E74"/>
    <w:rsid w:val="004C3E85"/>
    <w:rsid w:val="004D110D"/>
    <w:rsid w:val="004D5C9C"/>
    <w:rsid w:val="004D612B"/>
    <w:rsid w:val="004D7992"/>
    <w:rsid w:val="004D7C73"/>
    <w:rsid w:val="004E16A5"/>
    <w:rsid w:val="004E2814"/>
    <w:rsid w:val="004E2B13"/>
    <w:rsid w:val="004E329D"/>
    <w:rsid w:val="004E3DD2"/>
    <w:rsid w:val="004E506C"/>
    <w:rsid w:val="004E61CA"/>
    <w:rsid w:val="004E6253"/>
    <w:rsid w:val="004E6BE1"/>
    <w:rsid w:val="004E71A0"/>
    <w:rsid w:val="004F0219"/>
    <w:rsid w:val="004F7B29"/>
    <w:rsid w:val="005006F6"/>
    <w:rsid w:val="005019D1"/>
    <w:rsid w:val="00501B58"/>
    <w:rsid w:val="00503CC1"/>
    <w:rsid w:val="005049C1"/>
    <w:rsid w:val="00506A91"/>
    <w:rsid w:val="00506BEF"/>
    <w:rsid w:val="00507998"/>
    <w:rsid w:val="00512AA5"/>
    <w:rsid w:val="00520208"/>
    <w:rsid w:val="00520AB8"/>
    <w:rsid w:val="0052272E"/>
    <w:rsid w:val="00524938"/>
    <w:rsid w:val="00524EC4"/>
    <w:rsid w:val="00525415"/>
    <w:rsid w:val="005259DE"/>
    <w:rsid w:val="00525BB6"/>
    <w:rsid w:val="005310E0"/>
    <w:rsid w:val="00531321"/>
    <w:rsid w:val="0053290A"/>
    <w:rsid w:val="005359E8"/>
    <w:rsid w:val="00536332"/>
    <w:rsid w:val="005400E0"/>
    <w:rsid w:val="00540A36"/>
    <w:rsid w:val="00542909"/>
    <w:rsid w:val="005468C8"/>
    <w:rsid w:val="005471C4"/>
    <w:rsid w:val="00547C87"/>
    <w:rsid w:val="00550AF8"/>
    <w:rsid w:val="00553563"/>
    <w:rsid w:val="005538EF"/>
    <w:rsid w:val="00556E3F"/>
    <w:rsid w:val="00556EA2"/>
    <w:rsid w:val="00560FF2"/>
    <w:rsid w:val="00561C0F"/>
    <w:rsid w:val="0056316A"/>
    <w:rsid w:val="005631CE"/>
    <w:rsid w:val="005664E5"/>
    <w:rsid w:val="00566D36"/>
    <w:rsid w:val="005678F4"/>
    <w:rsid w:val="00570634"/>
    <w:rsid w:val="00572957"/>
    <w:rsid w:val="0057498F"/>
    <w:rsid w:val="0057723D"/>
    <w:rsid w:val="005806C0"/>
    <w:rsid w:val="005863AE"/>
    <w:rsid w:val="0058675E"/>
    <w:rsid w:val="005879CB"/>
    <w:rsid w:val="005904D7"/>
    <w:rsid w:val="00590E7B"/>
    <w:rsid w:val="00590EF2"/>
    <w:rsid w:val="00592CA1"/>
    <w:rsid w:val="00593895"/>
    <w:rsid w:val="0059711E"/>
    <w:rsid w:val="005A039E"/>
    <w:rsid w:val="005A4EA2"/>
    <w:rsid w:val="005A6242"/>
    <w:rsid w:val="005A6D17"/>
    <w:rsid w:val="005B0443"/>
    <w:rsid w:val="005B1E5E"/>
    <w:rsid w:val="005B1FEF"/>
    <w:rsid w:val="005C0388"/>
    <w:rsid w:val="005C0A92"/>
    <w:rsid w:val="005C11F0"/>
    <w:rsid w:val="005C597C"/>
    <w:rsid w:val="005C6E03"/>
    <w:rsid w:val="005C74AC"/>
    <w:rsid w:val="005D05F9"/>
    <w:rsid w:val="005D1E17"/>
    <w:rsid w:val="005D384B"/>
    <w:rsid w:val="005D4D2E"/>
    <w:rsid w:val="005D68EA"/>
    <w:rsid w:val="005D6D8A"/>
    <w:rsid w:val="005D7023"/>
    <w:rsid w:val="005D7A1F"/>
    <w:rsid w:val="005D7A33"/>
    <w:rsid w:val="005E1759"/>
    <w:rsid w:val="005E5726"/>
    <w:rsid w:val="005F1A35"/>
    <w:rsid w:val="005F2F7A"/>
    <w:rsid w:val="005F4FE9"/>
    <w:rsid w:val="005F5BC0"/>
    <w:rsid w:val="005F695E"/>
    <w:rsid w:val="005F749A"/>
    <w:rsid w:val="005F7651"/>
    <w:rsid w:val="005F786B"/>
    <w:rsid w:val="00601536"/>
    <w:rsid w:val="0060160B"/>
    <w:rsid w:val="00603487"/>
    <w:rsid w:val="00603E96"/>
    <w:rsid w:val="00610681"/>
    <w:rsid w:val="00610BB7"/>
    <w:rsid w:val="006110A2"/>
    <w:rsid w:val="00611E47"/>
    <w:rsid w:val="00612150"/>
    <w:rsid w:val="0061408E"/>
    <w:rsid w:val="0061427F"/>
    <w:rsid w:val="006154C3"/>
    <w:rsid w:val="00617184"/>
    <w:rsid w:val="0062144D"/>
    <w:rsid w:val="00622338"/>
    <w:rsid w:val="00626D90"/>
    <w:rsid w:val="00636493"/>
    <w:rsid w:val="00636E1B"/>
    <w:rsid w:val="00637F26"/>
    <w:rsid w:val="0064125E"/>
    <w:rsid w:val="00645BAA"/>
    <w:rsid w:val="00645ED2"/>
    <w:rsid w:val="00646242"/>
    <w:rsid w:val="00646291"/>
    <w:rsid w:val="006502AF"/>
    <w:rsid w:val="0065359C"/>
    <w:rsid w:val="00653D34"/>
    <w:rsid w:val="00656EA3"/>
    <w:rsid w:val="00657248"/>
    <w:rsid w:val="00661820"/>
    <w:rsid w:val="0066233D"/>
    <w:rsid w:val="00662377"/>
    <w:rsid w:val="00662EF0"/>
    <w:rsid w:val="00663B96"/>
    <w:rsid w:val="00666D47"/>
    <w:rsid w:val="00670462"/>
    <w:rsid w:val="00670888"/>
    <w:rsid w:val="0067144B"/>
    <w:rsid w:val="00671671"/>
    <w:rsid w:val="006722A0"/>
    <w:rsid w:val="006724A8"/>
    <w:rsid w:val="00672702"/>
    <w:rsid w:val="006735D4"/>
    <w:rsid w:val="00674EB4"/>
    <w:rsid w:val="006757D7"/>
    <w:rsid w:val="00680814"/>
    <w:rsid w:val="00687DB1"/>
    <w:rsid w:val="00692969"/>
    <w:rsid w:val="0069420E"/>
    <w:rsid w:val="00695E90"/>
    <w:rsid w:val="00697B0D"/>
    <w:rsid w:val="006A3DA8"/>
    <w:rsid w:val="006A6B0D"/>
    <w:rsid w:val="006B01FA"/>
    <w:rsid w:val="006B2A1B"/>
    <w:rsid w:val="006B317E"/>
    <w:rsid w:val="006B33F8"/>
    <w:rsid w:val="006B5A0C"/>
    <w:rsid w:val="006B6538"/>
    <w:rsid w:val="006C1643"/>
    <w:rsid w:val="006C19A2"/>
    <w:rsid w:val="006C5073"/>
    <w:rsid w:val="006C753D"/>
    <w:rsid w:val="006D0018"/>
    <w:rsid w:val="006D1E0B"/>
    <w:rsid w:val="006D2546"/>
    <w:rsid w:val="006D6105"/>
    <w:rsid w:val="006E0DF1"/>
    <w:rsid w:val="006E1865"/>
    <w:rsid w:val="006E1DF9"/>
    <w:rsid w:val="006E5790"/>
    <w:rsid w:val="006E67B0"/>
    <w:rsid w:val="006E7115"/>
    <w:rsid w:val="006F4F79"/>
    <w:rsid w:val="006F633D"/>
    <w:rsid w:val="006F7168"/>
    <w:rsid w:val="00700AEF"/>
    <w:rsid w:val="00701407"/>
    <w:rsid w:val="00705327"/>
    <w:rsid w:val="00705C19"/>
    <w:rsid w:val="00706F50"/>
    <w:rsid w:val="00707153"/>
    <w:rsid w:val="0071077D"/>
    <w:rsid w:val="00711DF7"/>
    <w:rsid w:val="00712109"/>
    <w:rsid w:val="00712668"/>
    <w:rsid w:val="0071287C"/>
    <w:rsid w:val="0071324E"/>
    <w:rsid w:val="00713E5D"/>
    <w:rsid w:val="00714DFF"/>
    <w:rsid w:val="0071586C"/>
    <w:rsid w:val="00716B59"/>
    <w:rsid w:val="00720056"/>
    <w:rsid w:val="00720426"/>
    <w:rsid w:val="00720EBE"/>
    <w:rsid w:val="0072540A"/>
    <w:rsid w:val="00727256"/>
    <w:rsid w:val="00727ED2"/>
    <w:rsid w:val="007304D1"/>
    <w:rsid w:val="00731195"/>
    <w:rsid w:val="0073169A"/>
    <w:rsid w:val="00736061"/>
    <w:rsid w:val="0073709B"/>
    <w:rsid w:val="007408F0"/>
    <w:rsid w:val="00742542"/>
    <w:rsid w:val="00742716"/>
    <w:rsid w:val="00742B86"/>
    <w:rsid w:val="00743159"/>
    <w:rsid w:val="00743ED8"/>
    <w:rsid w:val="0074458E"/>
    <w:rsid w:val="00744E93"/>
    <w:rsid w:val="0074630C"/>
    <w:rsid w:val="00751057"/>
    <w:rsid w:val="00753F8C"/>
    <w:rsid w:val="00755F84"/>
    <w:rsid w:val="00756F76"/>
    <w:rsid w:val="00757ED3"/>
    <w:rsid w:val="0076153F"/>
    <w:rsid w:val="0076177B"/>
    <w:rsid w:val="00763D95"/>
    <w:rsid w:val="00764654"/>
    <w:rsid w:val="00764A5E"/>
    <w:rsid w:val="00766771"/>
    <w:rsid w:val="0077010E"/>
    <w:rsid w:val="00770300"/>
    <w:rsid w:val="00770C6D"/>
    <w:rsid w:val="0077368C"/>
    <w:rsid w:val="00774404"/>
    <w:rsid w:val="00774CD5"/>
    <w:rsid w:val="0077778E"/>
    <w:rsid w:val="007812E6"/>
    <w:rsid w:val="00782237"/>
    <w:rsid w:val="0078256C"/>
    <w:rsid w:val="00786455"/>
    <w:rsid w:val="0078661B"/>
    <w:rsid w:val="0078753C"/>
    <w:rsid w:val="00790D52"/>
    <w:rsid w:val="007917A4"/>
    <w:rsid w:val="00792F5D"/>
    <w:rsid w:val="007950FD"/>
    <w:rsid w:val="0079554B"/>
    <w:rsid w:val="007A00ED"/>
    <w:rsid w:val="007A0AF3"/>
    <w:rsid w:val="007A2C9E"/>
    <w:rsid w:val="007A5AC5"/>
    <w:rsid w:val="007A7534"/>
    <w:rsid w:val="007A799B"/>
    <w:rsid w:val="007B1086"/>
    <w:rsid w:val="007B35E1"/>
    <w:rsid w:val="007B4088"/>
    <w:rsid w:val="007B61DE"/>
    <w:rsid w:val="007C0E1F"/>
    <w:rsid w:val="007C6CB9"/>
    <w:rsid w:val="007D2402"/>
    <w:rsid w:val="007D300E"/>
    <w:rsid w:val="007D31F2"/>
    <w:rsid w:val="007D5FD7"/>
    <w:rsid w:val="007D6E1B"/>
    <w:rsid w:val="007D6F29"/>
    <w:rsid w:val="007D7E83"/>
    <w:rsid w:val="007E001A"/>
    <w:rsid w:val="007E1B22"/>
    <w:rsid w:val="007E2389"/>
    <w:rsid w:val="007E3951"/>
    <w:rsid w:val="007E6DF1"/>
    <w:rsid w:val="007E7910"/>
    <w:rsid w:val="007F0C85"/>
    <w:rsid w:val="007F2F64"/>
    <w:rsid w:val="007F489B"/>
    <w:rsid w:val="007F77B4"/>
    <w:rsid w:val="00800CB4"/>
    <w:rsid w:val="00801A9E"/>
    <w:rsid w:val="008028F5"/>
    <w:rsid w:val="0080355E"/>
    <w:rsid w:val="00807902"/>
    <w:rsid w:val="00815CA0"/>
    <w:rsid w:val="00817BC0"/>
    <w:rsid w:val="00820F54"/>
    <w:rsid w:val="0082206B"/>
    <w:rsid w:val="00823B6F"/>
    <w:rsid w:val="00823E30"/>
    <w:rsid w:val="0082404C"/>
    <w:rsid w:val="00832262"/>
    <w:rsid w:val="008326B8"/>
    <w:rsid w:val="00834972"/>
    <w:rsid w:val="00837D06"/>
    <w:rsid w:val="008420A6"/>
    <w:rsid w:val="008435C9"/>
    <w:rsid w:val="00846793"/>
    <w:rsid w:val="008467A4"/>
    <w:rsid w:val="00847816"/>
    <w:rsid w:val="008478B5"/>
    <w:rsid w:val="00850B5D"/>
    <w:rsid w:val="00851C39"/>
    <w:rsid w:val="00852F15"/>
    <w:rsid w:val="00857DE2"/>
    <w:rsid w:val="00862004"/>
    <w:rsid w:val="00863339"/>
    <w:rsid w:val="00863BF8"/>
    <w:rsid w:val="00863C3F"/>
    <w:rsid w:val="00863EBB"/>
    <w:rsid w:val="00867A43"/>
    <w:rsid w:val="008707BD"/>
    <w:rsid w:val="00870AC1"/>
    <w:rsid w:val="00872D85"/>
    <w:rsid w:val="00873684"/>
    <w:rsid w:val="00875067"/>
    <w:rsid w:val="00875A06"/>
    <w:rsid w:val="00880D3F"/>
    <w:rsid w:val="00881407"/>
    <w:rsid w:val="0088652E"/>
    <w:rsid w:val="008867C2"/>
    <w:rsid w:val="008868A9"/>
    <w:rsid w:val="0089187D"/>
    <w:rsid w:val="00892D03"/>
    <w:rsid w:val="00893926"/>
    <w:rsid w:val="00894DE4"/>
    <w:rsid w:val="008A1B2A"/>
    <w:rsid w:val="008A384E"/>
    <w:rsid w:val="008B0097"/>
    <w:rsid w:val="008B0B6E"/>
    <w:rsid w:val="008B2E0C"/>
    <w:rsid w:val="008B645A"/>
    <w:rsid w:val="008B7777"/>
    <w:rsid w:val="008C05C9"/>
    <w:rsid w:val="008C08D2"/>
    <w:rsid w:val="008C1545"/>
    <w:rsid w:val="008C391D"/>
    <w:rsid w:val="008C72AB"/>
    <w:rsid w:val="008D44A3"/>
    <w:rsid w:val="008D45AF"/>
    <w:rsid w:val="008D47E0"/>
    <w:rsid w:val="008D48C3"/>
    <w:rsid w:val="008D5724"/>
    <w:rsid w:val="008E5F58"/>
    <w:rsid w:val="008F0631"/>
    <w:rsid w:val="008F2837"/>
    <w:rsid w:val="008F38C8"/>
    <w:rsid w:val="008F3A3C"/>
    <w:rsid w:val="008F5391"/>
    <w:rsid w:val="008F60B4"/>
    <w:rsid w:val="008F73C5"/>
    <w:rsid w:val="00907BF7"/>
    <w:rsid w:val="009133EA"/>
    <w:rsid w:val="0091385D"/>
    <w:rsid w:val="0091502D"/>
    <w:rsid w:val="0091508A"/>
    <w:rsid w:val="00916B98"/>
    <w:rsid w:val="00917466"/>
    <w:rsid w:val="00917F97"/>
    <w:rsid w:val="00922C1E"/>
    <w:rsid w:val="009305AE"/>
    <w:rsid w:val="00931193"/>
    <w:rsid w:val="00931C9E"/>
    <w:rsid w:val="00933370"/>
    <w:rsid w:val="00933852"/>
    <w:rsid w:val="0093396C"/>
    <w:rsid w:val="00933985"/>
    <w:rsid w:val="00936C2C"/>
    <w:rsid w:val="0093758E"/>
    <w:rsid w:val="00945A42"/>
    <w:rsid w:val="009478B0"/>
    <w:rsid w:val="009507F4"/>
    <w:rsid w:val="00951DD3"/>
    <w:rsid w:val="00952359"/>
    <w:rsid w:val="00952D45"/>
    <w:rsid w:val="00953B07"/>
    <w:rsid w:val="009546FC"/>
    <w:rsid w:val="009617B3"/>
    <w:rsid w:val="00961CA7"/>
    <w:rsid w:val="0096481F"/>
    <w:rsid w:val="00965586"/>
    <w:rsid w:val="009660A2"/>
    <w:rsid w:val="00971079"/>
    <w:rsid w:val="009725D0"/>
    <w:rsid w:val="009776D4"/>
    <w:rsid w:val="0098469B"/>
    <w:rsid w:val="0098733B"/>
    <w:rsid w:val="00987809"/>
    <w:rsid w:val="0098781A"/>
    <w:rsid w:val="009900DE"/>
    <w:rsid w:val="0099073B"/>
    <w:rsid w:val="009957A0"/>
    <w:rsid w:val="00996F53"/>
    <w:rsid w:val="009A0913"/>
    <w:rsid w:val="009A099D"/>
    <w:rsid w:val="009A0BE7"/>
    <w:rsid w:val="009A4122"/>
    <w:rsid w:val="009A5440"/>
    <w:rsid w:val="009A5AAB"/>
    <w:rsid w:val="009A5AFE"/>
    <w:rsid w:val="009A60A2"/>
    <w:rsid w:val="009A6659"/>
    <w:rsid w:val="009A724E"/>
    <w:rsid w:val="009A75A0"/>
    <w:rsid w:val="009B0C7F"/>
    <w:rsid w:val="009B3503"/>
    <w:rsid w:val="009B39C4"/>
    <w:rsid w:val="009C10D4"/>
    <w:rsid w:val="009C1358"/>
    <w:rsid w:val="009C2643"/>
    <w:rsid w:val="009C2F05"/>
    <w:rsid w:val="009C58EA"/>
    <w:rsid w:val="009C65ED"/>
    <w:rsid w:val="009C6BF4"/>
    <w:rsid w:val="009D0CFE"/>
    <w:rsid w:val="009D1418"/>
    <w:rsid w:val="009D2377"/>
    <w:rsid w:val="009D31DD"/>
    <w:rsid w:val="009D48BD"/>
    <w:rsid w:val="009D4B47"/>
    <w:rsid w:val="009D79B5"/>
    <w:rsid w:val="009E02D1"/>
    <w:rsid w:val="009E0689"/>
    <w:rsid w:val="009E21C0"/>
    <w:rsid w:val="009E5EEA"/>
    <w:rsid w:val="009F0163"/>
    <w:rsid w:val="009F1CD6"/>
    <w:rsid w:val="009F47EC"/>
    <w:rsid w:val="009F5494"/>
    <w:rsid w:val="009F7165"/>
    <w:rsid w:val="009F772B"/>
    <w:rsid w:val="009F7A02"/>
    <w:rsid w:val="00A0367E"/>
    <w:rsid w:val="00A038E8"/>
    <w:rsid w:val="00A03CCD"/>
    <w:rsid w:val="00A05825"/>
    <w:rsid w:val="00A07A3E"/>
    <w:rsid w:val="00A10DE3"/>
    <w:rsid w:val="00A12911"/>
    <w:rsid w:val="00A1467F"/>
    <w:rsid w:val="00A16B19"/>
    <w:rsid w:val="00A21CE2"/>
    <w:rsid w:val="00A2274F"/>
    <w:rsid w:val="00A22950"/>
    <w:rsid w:val="00A303B8"/>
    <w:rsid w:val="00A31F97"/>
    <w:rsid w:val="00A32AF5"/>
    <w:rsid w:val="00A33105"/>
    <w:rsid w:val="00A35956"/>
    <w:rsid w:val="00A35DAF"/>
    <w:rsid w:val="00A35E0B"/>
    <w:rsid w:val="00A36730"/>
    <w:rsid w:val="00A3700B"/>
    <w:rsid w:val="00A40802"/>
    <w:rsid w:val="00A4088E"/>
    <w:rsid w:val="00A475FF"/>
    <w:rsid w:val="00A516CE"/>
    <w:rsid w:val="00A55A69"/>
    <w:rsid w:val="00A57482"/>
    <w:rsid w:val="00A600BD"/>
    <w:rsid w:val="00A60EEF"/>
    <w:rsid w:val="00A60FEE"/>
    <w:rsid w:val="00A61ABB"/>
    <w:rsid w:val="00A6340B"/>
    <w:rsid w:val="00A6340D"/>
    <w:rsid w:val="00A656F6"/>
    <w:rsid w:val="00A667BB"/>
    <w:rsid w:val="00A66944"/>
    <w:rsid w:val="00A6700F"/>
    <w:rsid w:val="00A7434E"/>
    <w:rsid w:val="00A74D9B"/>
    <w:rsid w:val="00A7794D"/>
    <w:rsid w:val="00A77BE2"/>
    <w:rsid w:val="00A822C5"/>
    <w:rsid w:val="00A84DEB"/>
    <w:rsid w:val="00A95273"/>
    <w:rsid w:val="00AA0FEC"/>
    <w:rsid w:val="00AA31C0"/>
    <w:rsid w:val="00AA38CA"/>
    <w:rsid w:val="00AA5151"/>
    <w:rsid w:val="00AA539F"/>
    <w:rsid w:val="00AA6817"/>
    <w:rsid w:val="00AB052B"/>
    <w:rsid w:val="00AB269F"/>
    <w:rsid w:val="00AC210E"/>
    <w:rsid w:val="00AC5B74"/>
    <w:rsid w:val="00AC6B11"/>
    <w:rsid w:val="00AC7497"/>
    <w:rsid w:val="00AD1059"/>
    <w:rsid w:val="00AD2FCF"/>
    <w:rsid w:val="00AD3796"/>
    <w:rsid w:val="00AE15A8"/>
    <w:rsid w:val="00AE6DB3"/>
    <w:rsid w:val="00AF0AF9"/>
    <w:rsid w:val="00AF1D2E"/>
    <w:rsid w:val="00AF48C5"/>
    <w:rsid w:val="00AF4DBC"/>
    <w:rsid w:val="00AF6740"/>
    <w:rsid w:val="00AF6AAA"/>
    <w:rsid w:val="00AF7A15"/>
    <w:rsid w:val="00B024AB"/>
    <w:rsid w:val="00B0358B"/>
    <w:rsid w:val="00B03BEA"/>
    <w:rsid w:val="00B04BBE"/>
    <w:rsid w:val="00B070B6"/>
    <w:rsid w:val="00B10244"/>
    <w:rsid w:val="00B10F5F"/>
    <w:rsid w:val="00B11762"/>
    <w:rsid w:val="00B12B22"/>
    <w:rsid w:val="00B14E29"/>
    <w:rsid w:val="00B14EBE"/>
    <w:rsid w:val="00B159B4"/>
    <w:rsid w:val="00B15DDD"/>
    <w:rsid w:val="00B2085F"/>
    <w:rsid w:val="00B21D48"/>
    <w:rsid w:val="00B221B1"/>
    <w:rsid w:val="00B22D13"/>
    <w:rsid w:val="00B22D1E"/>
    <w:rsid w:val="00B23D4E"/>
    <w:rsid w:val="00B30743"/>
    <w:rsid w:val="00B31A8A"/>
    <w:rsid w:val="00B31CF6"/>
    <w:rsid w:val="00B32647"/>
    <w:rsid w:val="00B32E97"/>
    <w:rsid w:val="00B33158"/>
    <w:rsid w:val="00B3335B"/>
    <w:rsid w:val="00B334DD"/>
    <w:rsid w:val="00B33B27"/>
    <w:rsid w:val="00B41579"/>
    <w:rsid w:val="00B41C9D"/>
    <w:rsid w:val="00B4384F"/>
    <w:rsid w:val="00B43BDD"/>
    <w:rsid w:val="00B44290"/>
    <w:rsid w:val="00B453A2"/>
    <w:rsid w:val="00B45889"/>
    <w:rsid w:val="00B478B7"/>
    <w:rsid w:val="00B50148"/>
    <w:rsid w:val="00B5150D"/>
    <w:rsid w:val="00B518F1"/>
    <w:rsid w:val="00B54F48"/>
    <w:rsid w:val="00B5504A"/>
    <w:rsid w:val="00B558EF"/>
    <w:rsid w:val="00B55BAE"/>
    <w:rsid w:val="00B56E5F"/>
    <w:rsid w:val="00B574AC"/>
    <w:rsid w:val="00B5768D"/>
    <w:rsid w:val="00B6029A"/>
    <w:rsid w:val="00B65E38"/>
    <w:rsid w:val="00B675F8"/>
    <w:rsid w:val="00B70156"/>
    <w:rsid w:val="00B70BEE"/>
    <w:rsid w:val="00B70E38"/>
    <w:rsid w:val="00B71406"/>
    <w:rsid w:val="00B720E9"/>
    <w:rsid w:val="00B722F0"/>
    <w:rsid w:val="00B7583E"/>
    <w:rsid w:val="00B81A86"/>
    <w:rsid w:val="00B824F2"/>
    <w:rsid w:val="00B83399"/>
    <w:rsid w:val="00B843FB"/>
    <w:rsid w:val="00B8605E"/>
    <w:rsid w:val="00B908B7"/>
    <w:rsid w:val="00B90B87"/>
    <w:rsid w:val="00B91B6D"/>
    <w:rsid w:val="00B91D48"/>
    <w:rsid w:val="00B91ED8"/>
    <w:rsid w:val="00B93B70"/>
    <w:rsid w:val="00BA1242"/>
    <w:rsid w:val="00BA45B1"/>
    <w:rsid w:val="00BA4AE0"/>
    <w:rsid w:val="00BA6CC2"/>
    <w:rsid w:val="00BB002E"/>
    <w:rsid w:val="00BB0468"/>
    <w:rsid w:val="00BB76B7"/>
    <w:rsid w:val="00BC1264"/>
    <w:rsid w:val="00BD0DB3"/>
    <w:rsid w:val="00BD166F"/>
    <w:rsid w:val="00BD22A8"/>
    <w:rsid w:val="00BD42E4"/>
    <w:rsid w:val="00BD430B"/>
    <w:rsid w:val="00BD54F1"/>
    <w:rsid w:val="00BD6180"/>
    <w:rsid w:val="00BD77BB"/>
    <w:rsid w:val="00BE027E"/>
    <w:rsid w:val="00BE14A7"/>
    <w:rsid w:val="00BE176B"/>
    <w:rsid w:val="00BE1AF8"/>
    <w:rsid w:val="00BE3400"/>
    <w:rsid w:val="00BE7633"/>
    <w:rsid w:val="00BF039B"/>
    <w:rsid w:val="00BF0ECE"/>
    <w:rsid w:val="00BF14C7"/>
    <w:rsid w:val="00BF3491"/>
    <w:rsid w:val="00BF4389"/>
    <w:rsid w:val="00BF6928"/>
    <w:rsid w:val="00BF7C3D"/>
    <w:rsid w:val="00C0036A"/>
    <w:rsid w:val="00C0056B"/>
    <w:rsid w:val="00C01A20"/>
    <w:rsid w:val="00C034AF"/>
    <w:rsid w:val="00C0409D"/>
    <w:rsid w:val="00C07A17"/>
    <w:rsid w:val="00C10DDB"/>
    <w:rsid w:val="00C13225"/>
    <w:rsid w:val="00C13FB3"/>
    <w:rsid w:val="00C20217"/>
    <w:rsid w:val="00C2050F"/>
    <w:rsid w:val="00C20DAA"/>
    <w:rsid w:val="00C20EF2"/>
    <w:rsid w:val="00C2185C"/>
    <w:rsid w:val="00C21AAA"/>
    <w:rsid w:val="00C2387A"/>
    <w:rsid w:val="00C23ADA"/>
    <w:rsid w:val="00C25CE0"/>
    <w:rsid w:val="00C25F4C"/>
    <w:rsid w:val="00C273DD"/>
    <w:rsid w:val="00C308EA"/>
    <w:rsid w:val="00C3299E"/>
    <w:rsid w:val="00C3349E"/>
    <w:rsid w:val="00C35FEF"/>
    <w:rsid w:val="00C36C78"/>
    <w:rsid w:val="00C372B0"/>
    <w:rsid w:val="00C424BA"/>
    <w:rsid w:val="00C429DD"/>
    <w:rsid w:val="00C547BA"/>
    <w:rsid w:val="00C550E2"/>
    <w:rsid w:val="00C552F6"/>
    <w:rsid w:val="00C55AFF"/>
    <w:rsid w:val="00C56071"/>
    <w:rsid w:val="00C57B1A"/>
    <w:rsid w:val="00C62892"/>
    <w:rsid w:val="00C67419"/>
    <w:rsid w:val="00C67603"/>
    <w:rsid w:val="00C67D25"/>
    <w:rsid w:val="00C708A2"/>
    <w:rsid w:val="00C711AD"/>
    <w:rsid w:val="00C737E5"/>
    <w:rsid w:val="00C76549"/>
    <w:rsid w:val="00C8117C"/>
    <w:rsid w:val="00C83056"/>
    <w:rsid w:val="00C83AB9"/>
    <w:rsid w:val="00C84735"/>
    <w:rsid w:val="00C869AC"/>
    <w:rsid w:val="00C90E88"/>
    <w:rsid w:val="00C90F26"/>
    <w:rsid w:val="00C94210"/>
    <w:rsid w:val="00C9522D"/>
    <w:rsid w:val="00CA0488"/>
    <w:rsid w:val="00CA19E7"/>
    <w:rsid w:val="00CA5E89"/>
    <w:rsid w:val="00CA64E2"/>
    <w:rsid w:val="00CA6CCC"/>
    <w:rsid w:val="00CA7C7B"/>
    <w:rsid w:val="00CB30A7"/>
    <w:rsid w:val="00CB4889"/>
    <w:rsid w:val="00CB4C54"/>
    <w:rsid w:val="00CB4F66"/>
    <w:rsid w:val="00CC0B42"/>
    <w:rsid w:val="00CC0DE4"/>
    <w:rsid w:val="00CC242D"/>
    <w:rsid w:val="00CC61E2"/>
    <w:rsid w:val="00CC63BD"/>
    <w:rsid w:val="00CC64BC"/>
    <w:rsid w:val="00CD276C"/>
    <w:rsid w:val="00CD657E"/>
    <w:rsid w:val="00CD75FB"/>
    <w:rsid w:val="00CD7A45"/>
    <w:rsid w:val="00CD7D76"/>
    <w:rsid w:val="00CE19F2"/>
    <w:rsid w:val="00CE4146"/>
    <w:rsid w:val="00CE7358"/>
    <w:rsid w:val="00CE7BF2"/>
    <w:rsid w:val="00CF0150"/>
    <w:rsid w:val="00CF1279"/>
    <w:rsid w:val="00CF5983"/>
    <w:rsid w:val="00CF5DED"/>
    <w:rsid w:val="00D01F64"/>
    <w:rsid w:val="00D06AE7"/>
    <w:rsid w:val="00D11509"/>
    <w:rsid w:val="00D13952"/>
    <w:rsid w:val="00D14733"/>
    <w:rsid w:val="00D15A6F"/>
    <w:rsid w:val="00D16C2C"/>
    <w:rsid w:val="00D2231E"/>
    <w:rsid w:val="00D27223"/>
    <w:rsid w:val="00D27A26"/>
    <w:rsid w:val="00D30031"/>
    <w:rsid w:val="00D3144C"/>
    <w:rsid w:val="00D322E3"/>
    <w:rsid w:val="00D32799"/>
    <w:rsid w:val="00D346E7"/>
    <w:rsid w:val="00D4165F"/>
    <w:rsid w:val="00D41C60"/>
    <w:rsid w:val="00D4302B"/>
    <w:rsid w:val="00D44123"/>
    <w:rsid w:val="00D522D0"/>
    <w:rsid w:val="00D57741"/>
    <w:rsid w:val="00D57A4D"/>
    <w:rsid w:val="00D61095"/>
    <w:rsid w:val="00D6439B"/>
    <w:rsid w:val="00D65472"/>
    <w:rsid w:val="00D667F1"/>
    <w:rsid w:val="00D70510"/>
    <w:rsid w:val="00D72655"/>
    <w:rsid w:val="00D72C73"/>
    <w:rsid w:val="00D74E34"/>
    <w:rsid w:val="00D75913"/>
    <w:rsid w:val="00D77F11"/>
    <w:rsid w:val="00D801D4"/>
    <w:rsid w:val="00D81568"/>
    <w:rsid w:val="00D85DCE"/>
    <w:rsid w:val="00D919D4"/>
    <w:rsid w:val="00D91E8F"/>
    <w:rsid w:val="00D963A1"/>
    <w:rsid w:val="00D971D3"/>
    <w:rsid w:val="00DA17FD"/>
    <w:rsid w:val="00DA24BA"/>
    <w:rsid w:val="00DA3875"/>
    <w:rsid w:val="00DA493C"/>
    <w:rsid w:val="00DA7460"/>
    <w:rsid w:val="00DB05A4"/>
    <w:rsid w:val="00DB1C0F"/>
    <w:rsid w:val="00DB2FE5"/>
    <w:rsid w:val="00DB3178"/>
    <w:rsid w:val="00DB3DCB"/>
    <w:rsid w:val="00DB7591"/>
    <w:rsid w:val="00DB76EE"/>
    <w:rsid w:val="00DB7C86"/>
    <w:rsid w:val="00DC04B7"/>
    <w:rsid w:val="00DC26AE"/>
    <w:rsid w:val="00DC3B07"/>
    <w:rsid w:val="00DC423C"/>
    <w:rsid w:val="00DC610B"/>
    <w:rsid w:val="00DC69AF"/>
    <w:rsid w:val="00DD14C9"/>
    <w:rsid w:val="00DD1DC8"/>
    <w:rsid w:val="00DD2DFE"/>
    <w:rsid w:val="00DD33C3"/>
    <w:rsid w:val="00DD3567"/>
    <w:rsid w:val="00DD496B"/>
    <w:rsid w:val="00DD4C70"/>
    <w:rsid w:val="00DE16B8"/>
    <w:rsid w:val="00DE2A8E"/>
    <w:rsid w:val="00DE2D8B"/>
    <w:rsid w:val="00DE4A88"/>
    <w:rsid w:val="00DE63CA"/>
    <w:rsid w:val="00DE6AE9"/>
    <w:rsid w:val="00DF242D"/>
    <w:rsid w:val="00DF4CF3"/>
    <w:rsid w:val="00DF57E8"/>
    <w:rsid w:val="00DF60D0"/>
    <w:rsid w:val="00DF6E73"/>
    <w:rsid w:val="00E003AD"/>
    <w:rsid w:val="00E012A7"/>
    <w:rsid w:val="00E03026"/>
    <w:rsid w:val="00E03FD6"/>
    <w:rsid w:val="00E1083B"/>
    <w:rsid w:val="00E122C9"/>
    <w:rsid w:val="00E125FC"/>
    <w:rsid w:val="00E12936"/>
    <w:rsid w:val="00E13278"/>
    <w:rsid w:val="00E14230"/>
    <w:rsid w:val="00E14EB6"/>
    <w:rsid w:val="00E15510"/>
    <w:rsid w:val="00E16B7D"/>
    <w:rsid w:val="00E2137D"/>
    <w:rsid w:val="00E224B3"/>
    <w:rsid w:val="00E23D5E"/>
    <w:rsid w:val="00E240D8"/>
    <w:rsid w:val="00E25AC3"/>
    <w:rsid w:val="00E307A5"/>
    <w:rsid w:val="00E30DE5"/>
    <w:rsid w:val="00E31539"/>
    <w:rsid w:val="00E31CD2"/>
    <w:rsid w:val="00E329C6"/>
    <w:rsid w:val="00E36031"/>
    <w:rsid w:val="00E45C74"/>
    <w:rsid w:val="00E45D63"/>
    <w:rsid w:val="00E470A6"/>
    <w:rsid w:val="00E4714C"/>
    <w:rsid w:val="00E51694"/>
    <w:rsid w:val="00E525D9"/>
    <w:rsid w:val="00E530A4"/>
    <w:rsid w:val="00E54A6D"/>
    <w:rsid w:val="00E55442"/>
    <w:rsid w:val="00E61CE3"/>
    <w:rsid w:val="00E62B37"/>
    <w:rsid w:val="00E63507"/>
    <w:rsid w:val="00E6407D"/>
    <w:rsid w:val="00E66B41"/>
    <w:rsid w:val="00E66E54"/>
    <w:rsid w:val="00E73E0F"/>
    <w:rsid w:val="00E75671"/>
    <w:rsid w:val="00E76E4A"/>
    <w:rsid w:val="00E77DCD"/>
    <w:rsid w:val="00E86BA6"/>
    <w:rsid w:val="00E86BED"/>
    <w:rsid w:val="00E915BC"/>
    <w:rsid w:val="00E94327"/>
    <w:rsid w:val="00E95A2B"/>
    <w:rsid w:val="00EA01C0"/>
    <w:rsid w:val="00EA01FE"/>
    <w:rsid w:val="00EA0B61"/>
    <w:rsid w:val="00EA0F96"/>
    <w:rsid w:val="00EA118C"/>
    <w:rsid w:val="00EA1702"/>
    <w:rsid w:val="00EA2E10"/>
    <w:rsid w:val="00EA2F59"/>
    <w:rsid w:val="00EA3BFE"/>
    <w:rsid w:val="00EA40A6"/>
    <w:rsid w:val="00EA5708"/>
    <w:rsid w:val="00EB11A8"/>
    <w:rsid w:val="00EB23F8"/>
    <w:rsid w:val="00EB3C23"/>
    <w:rsid w:val="00EB424B"/>
    <w:rsid w:val="00EB55A8"/>
    <w:rsid w:val="00EB6A0C"/>
    <w:rsid w:val="00EC18F5"/>
    <w:rsid w:val="00EC1B7B"/>
    <w:rsid w:val="00EC589D"/>
    <w:rsid w:val="00ED0A10"/>
    <w:rsid w:val="00ED27B4"/>
    <w:rsid w:val="00ED3EC4"/>
    <w:rsid w:val="00EE0A48"/>
    <w:rsid w:val="00EE0B7A"/>
    <w:rsid w:val="00EE0BDA"/>
    <w:rsid w:val="00EE447D"/>
    <w:rsid w:val="00EE602F"/>
    <w:rsid w:val="00EF2047"/>
    <w:rsid w:val="00EF26AC"/>
    <w:rsid w:val="00EF3F82"/>
    <w:rsid w:val="00EF4B2F"/>
    <w:rsid w:val="00EF59A0"/>
    <w:rsid w:val="00EF6D3C"/>
    <w:rsid w:val="00F0157D"/>
    <w:rsid w:val="00F01F7C"/>
    <w:rsid w:val="00F13522"/>
    <w:rsid w:val="00F135E0"/>
    <w:rsid w:val="00F13849"/>
    <w:rsid w:val="00F14410"/>
    <w:rsid w:val="00F20B9F"/>
    <w:rsid w:val="00F20C09"/>
    <w:rsid w:val="00F21701"/>
    <w:rsid w:val="00F22278"/>
    <w:rsid w:val="00F24B4E"/>
    <w:rsid w:val="00F30453"/>
    <w:rsid w:val="00F3054B"/>
    <w:rsid w:val="00F305A4"/>
    <w:rsid w:val="00F327B7"/>
    <w:rsid w:val="00F328C3"/>
    <w:rsid w:val="00F33B6D"/>
    <w:rsid w:val="00F3517D"/>
    <w:rsid w:val="00F40FF4"/>
    <w:rsid w:val="00F434D9"/>
    <w:rsid w:val="00F43EF1"/>
    <w:rsid w:val="00F55D6A"/>
    <w:rsid w:val="00F6434E"/>
    <w:rsid w:val="00F65AB0"/>
    <w:rsid w:val="00F66258"/>
    <w:rsid w:val="00F664D7"/>
    <w:rsid w:val="00F66D74"/>
    <w:rsid w:val="00F67A3E"/>
    <w:rsid w:val="00F76DC4"/>
    <w:rsid w:val="00F76EDE"/>
    <w:rsid w:val="00F80C95"/>
    <w:rsid w:val="00F81902"/>
    <w:rsid w:val="00F819EB"/>
    <w:rsid w:val="00F81B55"/>
    <w:rsid w:val="00F84068"/>
    <w:rsid w:val="00F85056"/>
    <w:rsid w:val="00F85DF0"/>
    <w:rsid w:val="00F85EC1"/>
    <w:rsid w:val="00F902F2"/>
    <w:rsid w:val="00F90962"/>
    <w:rsid w:val="00F91224"/>
    <w:rsid w:val="00F91239"/>
    <w:rsid w:val="00F91369"/>
    <w:rsid w:val="00F94162"/>
    <w:rsid w:val="00F946B5"/>
    <w:rsid w:val="00FA0E98"/>
    <w:rsid w:val="00FA1394"/>
    <w:rsid w:val="00FA1438"/>
    <w:rsid w:val="00FA1502"/>
    <w:rsid w:val="00FA1539"/>
    <w:rsid w:val="00FA2E8C"/>
    <w:rsid w:val="00FA3825"/>
    <w:rsid w:val="00FA39CA"/>
    <w:rsid w:val="00FA3B55"/>
    <w:rsid w:val="00FB2839"/>
    <w:rsid w:val="00FB2EE2"/>
    <w:rsid w:val="00FB3FF1"/>
    <w:rsid w:val="00FB5579"/>
    <w:rsid w:val="00FB6753"/>
    <w:rsid w:val="00FC1443"/>
    <w:rsid w:val="00FC1D65"/>
    <w:rsid w:val="00FC32DA"/>
    <w:rsid w:val="00FC44AA"/>
    <w:rsid w:val="00FC4D38"/>
    <w:rsid w:val="00FC5769"/>
    <w:rsid w:val="00FC5B5F"/>
    <w:rsid w:val="00FC5DCA"/>
    <w:rsid w:val="00FC7187"/>
    <w:rsid w:val="00FD1DC2"/>
    <w:rsid w:val="00FD1E29"/>
    <w:rsid w:val="00FD2C6F"/>
    <w:rsid w:val="00FD4B34"/>
    <w:rsid w:val="00FD4E68"/>
    <w:rsid w:val="00FD5CD5"/>
    <w:rsid w:val="00FD6449"/>
    <w:rsid w:val="00FE34A8"/>
    <w:rsid w:val="00FE369E"/>
    <w:rsid w:val="00FF10A4"/>
    <w:rsid w:val="00FF3365"/>
    <w:rsid w:val="00FF3D5C"/>
    <w:rsid w:val="00FF4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9052F"/>
  <w15:docId w15:val="{6CB4D38A-C8EB-47EF-A5FA-26A2FAD9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26"/>
  </w:style>
  <w:style w:type="paragraph" w:styleId="Heading1">
    <w:name w:val="heading 1"/>
    <w:basedOn w:val="Normal"/>
    <w:next w:val="Paragraph"/>
    <w:link w:val="Heading1Char"/>
    <w:qFormat/>
    <w:rsid w:val="005D7023"/>
    <w:pPr>
      <w:keepNext/>
      <w:spacing w:before="240" w:after="240" w:line="240" w:lineRule="auto"/>
      <w:jc w:val="center"/>
      <w:outlineLvl w:val="0"/>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D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7992"/>
    <w:rPr>
      <w:rFonts w:ascii="Courier New" w:eastAsia="Times New Roman" w:hAnsi="Courier New" w:cs="Courier New"/>
      <w:sz w:val="20"/>
      <w:szCs w:val="20"/>
    </w:rPr>
  </w:style>
  <w:style w:type="character" w:customStyle="1" w:styleId="y2iqfc">
    <w:name w:val="y2iqfc"/>
    <w:basedOn w:val="DefaultParagraphFont"/>
    <w:rsid w:val="004D7992"/>
  </w:style>
  <w:style w:type="paragraph" w:styleId="ListParagraph">
    <w:name w:val="List Paragraph"/>
    <w:basedOn w:val="Normal"/>
    <w:uiPriority w:val="34"/>
    <w:qFormat/>
    <w:rsid w:val="00936C2C"/>
    <w:pPr>
      <w:ind w:left="720"/>
      <w:contextualSpacing/>
    </w:pPr>
  </w:style>
  <w:style w:type="paragraph" w:styleId="BodyText">
    <w:name w:val="Body Text"/>
    <w:basedOn w:val="Normal"/>
    <w:link w:val="BodyTextChar"/>
    <w:uiPriority w:val="1"/>
    <w:qFormat/>
    <w:rsid w:val="00E62B37"/>
    <w:pPr>
      <w:widowControl w:val="0"/>
      <w:autoSpaceDE w:val="0"/>
      <w:autoSpaceDN w:val="0"/>
      <w:spacing w:after="0" w:line="240" w:lineRule="auto"/>
      <w:ind w:left="16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2B37"/>
    <w:rPr>
      <w:rFonts w:ascii="Times New Roman" w:eastAsia="Times New Roman" w:hAnsi="Times New Roman" w:cs="Times New Roman"/>
    </w:rPr>
  </w:style>
  <w:style w:type="table" w:styleId="TableGrid">
    <w:name w:val="Table Grid"/>
    <w:basedOn w:val="TableNormal"/>
    <w:uiPriority w:val="39"/>
    <w:rsid w:val="00C21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22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2C9"/>
    <w:rPr>
      <w:sz w:val="20"/>
      <w:szCs w:val="20"/>
    </w:rPr>
  </w:style>
  <w:style w:type="character" w:styleId="FootnoteReference">
    <w:name w:val="footnote reference"/>
    <w:basedOn w:val="DefaultParagraphFont"/>
    <w:uiPriority w:val="99"/>
    <w:semiHidden/>
    <w:unhideWhenUsed/>
    <w:rsid w:val="00E122C9"/>
    <w:rPr>
      <w:vertAlign w:val="superscript"/>
    </w:rPr>
  </w:style>
  <w:style w:type="character" w:styleId="Hyperlink">
    <w:name w:val="Hyperlink"/>
    <w:basedOn w:val="DefaultParagraphFont"/>
    <w:uiPriority w:val="99"/>
    <w:unhideWhenUsed/>
    <w:rsid w:val="0071077D"/>
    <w:rPr>
      <w:color w:val="0563C1" w:themeColor="hyperlink"/>
      <w:u w:val="single"/>
    </w:rPr>
  </w:style>
  <w:style w:type="character" w:styleId="PlaceholderText">
    <w:name w:val="Placeholder Text"/>
    <w:basedOn w:val="DefaultParagraphFont"/>
    <w:uiPriority w:val="99"/>
    <w:semiHidden/>
    <w:rsid w:val="00CD276C"/>
    <w:rPr>
      <w:color w:val="808080"/>
    </w:rPr>
  </w:style>
  <w:style w:type="character" w:styleId="CommentReference">
    <w:name w:val="annotation reference"/>
    <w:basedOn w:val="DefaultParagraphFont"/>
    <w:uiPriority w:val="99"/>
    <w:semiHidden/>
    <w:unhideWhenUsed/>
    <w:rsid w:val="00B70BEE"/>
    <w:rPr>
      <w:sz w:val="16"/>
      <w:szCs w:val="16"/>
    </w:rPr>
  </w:style>
  <w:style w:type="paragraph" w:styleId="CommentText">
    <w:name w:val="annotation text"/>
    <w:basedOn w:val="Normal"/>
    <w:link w:val="CommentTextChar"/>
    <w:uiPriority w:val="99"/>
    <w:semiHidden/>
    <w:unhideWhenUsed/>
    <w:rsid w:val="00B70BEE"/>
    <w:pPr>
      <w:spacing w:line="240" w:lineRule="auto"/>
    </w:pPr>
    <w:rPr>
      <w:sz w:val="20"/>
      <w:szCs w:val="20"/>
    </w:rPr>
  </w:style>
  <w:style w:type="character" w:customStyle="1" w:styleId="CommentTextChar">
    <w:name w:val="Comment Text Char"/>
    <w:basedOn w:val="DefaultParagraphFont"/>
    <w:link w:val="CommentText"/>
    <w:uiPriority w:val="99"/>
    <w:semiHidden/>
    <w:rsid w:val="00B70BEE"/>
    <w:rPr>
      <w:sz w:val="20"/>
      <w:szCs w:val="20"/>
    </w:rPr>
  </w:style>
  <w:style w:type="paragraph" w:styleId="CommentSubject">
    <w:name w:val="annotation subject"/>
    <w:basedOn w:val="CommentText"/>
    <w:next w:val="CommentText"/>
    <w:link w:val="CommentSubjectChar"/>
    <w:uiPriority w:val="99"/>
    <w:semiHidden/>
    <w:unhideWhenUsed/>
    <w:rsid w:val="00B70BEE"/>
    <w:rPr>
      <w:b/>
      <w:bCs/>
    </w:rPr>
  </w:style>
  <w:style w:type="character" w:customStyle="1" w:styleId="CommentSubjectChar">
    <w:name w:val="Comment Subject Char"/>
    <w:basedOn w:val="CommentTextChar"/>
    <w:link w:val="CommentSubject"/>
    <w:uiPriority w:val="99"/>
    <w:semiHidden/>
    <w:rsid w:val="00B70BEE"/>
    <w:rPr>
      <w:b/>
      <w:bCs/>
      <w:sz w:val="20"/>
      <w:szCs w:val="20"/>
    </w:rPr>
  </w:style>
  <w:style w:type="paragraph" w:styleId="BalloonText">
    <w:name w:val="Balloon Text"/>
    <w:basedOn w:val="Normal"/>
    <w:link w:val="BalloonTextChar"/>
    <w:uiPriority w:val="99"/>
    <w:semiHidden/>
    <w:unhideWhenUsed/>
    <w:rsid w:val="00B70BE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70BEE"/>
    <w:rPr>
      <w:rFonts w:ascii="Tahoma" w:hAnsi="Tahoma" w:cs="Tahoma"/>
      <w:sz w:val="18"/>
      <w:szCs w:val="18"/>
    </w:rPr>
  </w:style>
  <w:style w:type="character" w:customStyle="1" w:styleId="1">
    <w:name w:val="إشارة لم يتم حلها1"/>
    <w:basedOn w:val="DefaultParagraphFont"/>
    <w:uiPriority w:val="99"/>
    <w:semiHidden/>
    <w:unhideWhenUsed/>
    <w:rsid w:val="00666D47"/>
    <w:rPr>
      <w:color w:val="605E5C"/>
      <w:shd w:val="clear" w:color="auto" w:fill="E1DFDD"/>
    </w:rPr>
  </w:style>
  <w:style w:type="paragraph" w:styleId="NormalWeb">
    <w:name w:val="Normal (Web)"/>
    <w:basedOn w:val="Normal"/>
    <w:uiPriority w:val="99"/>
    <w:unhideWhenUsed/>
    <w:rsid w:val="005B1F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rsid w:val="00B41C9D"/>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next w:val="AuthorAffiliation"/>
    <w:rsid w:val="00B41C9D"/>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Normal"/>
    <w:rsid w:val="00B41C9D"/>
    <w:pPr>
      <w:spacing w:after="0" w:line="240" w:lineRule="auto"/>
      <w:jc w:val="center"/>
    </w:pPr>
    <w:rPr>
      <w:rFonts w:ascii="Times New Roman" w:eastAsia="Times New Roman" w:hAnsi="Times New Roman" w:cs="Times New Roman"/>
      <w:i/>
      <w:sz w:val="20"/>
      <w:szCs w:val="20"/>
    </w:rPr>
  </w:style>
  <w:style w:type="paragraph" w:customStyle="1" w:styleId="Paragraph">
    <w:name w:val="Paragraph"/>
    <w:basedOn w:val="Normal"/>
    <w:rsid w:val="00DD4C70"/>
    <w:pPr>
      <w:spacing w:after="0" w:line="240" w:lineRule="auto"/>
      <w:ind w:firstLine="284"/>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E17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17C2"/>
  </w:style>
  <w:style w:type="paragraph" w:styleId="Footer">
    <w:name w:val="footer"/>
    <w:basedOn w:val="Normal"/>
    <w:link w:val="FooterChar"/>
    <w:uiPriority w:val="99"/>
    <w:unhideWhenUsed/>
    <w:rsid w:val="003E17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17C2"/>
  </w:style>
  <w:style w:type="character" w:customStyle="1" w:styleId="apple-style-span">
    <w:name w:val="apple-style-span"/>
    <w:basedOn w:val="DefaultParagraphFont"/>
    <w:rsid w:val="005D7023"/>
  </w:style>
  <w:style w:type="character" w:customStyle="1" w:styleId="Heading1Char">
    <w:name w:val="Heading 1 Char"/>
    <w:basedOn w:val="DefaultParagraphFont"/>
    <w:link w:val="Heading1"/>
    <w:rsid w:val="005D7023"/>
    <w:rPr>
      <w:rFonts w:ascii="Times New Roman" w:eastAsia="Times New Roman" w:hAnsi="Times New Roman" w:cs="Times New Roman"/>
      <w:b/>
      <w:caps/>
      <w:sz w:val="24"/>
      <w:szCs w:val="20"/>
    </w:rPr>
  </w:style>
  <w:style w:type="character" w:customStyle="1" w:styleId="hwtze">
    <w:name w:val="hwtze"/>
    <w:basedOn w:val="DefaultParagraphFont"/>
    <w:rsid w:val="004451B8"/>
  </w:style>
  <w:style w:type="character" w:customStyle="1" w:styleId="rynqvb">
    <w:name w:val="rynqvb"/>
    <w:basedOn w:val="DefaultParagraphFont"/>
    <w:rsid w:val="004451B8"/>
  </w:style>
  <w:style w:type="paragraph" w:customStyle="1" w:styleId="Equation">
    <w:name w:val="Equation"/>
    <w:basedOn w:val="Paragraph"/>
    <w:rsid w:val="009E02D1"/>
    <w:pPr>
      <w:tabs>
        <w:tab w:val="center" w:pos="4320"/>
        <w:tab w:val="right" w:pos="9242"/>
      </w:tabs>
      <w:ind w:firstLine="0"/>
      <w:jc w:val="center"/>
    </w:pPr>
  </w:style>
  <w:style w:type="character" w:customStyle="1" w:styleId="UnresolvedMention1">
    <w:name w:val="Unresolved Mention1"/>
    <w:basedOn w:val="DefaultParagraphFont"/>
    <w:uiPriority w:val="99"/>
    <w:semiHidden/>
    <w:unhideWhenUsed/>
    <w:rsid w:val="00B31CF6"/>
    <w:rPr>
      <w:color w:val="605E5C"/>
      <w:shd w:val="clear" w:color="auto" w:fill="E1DFDD"/>
    </w:rPr>
  </w:style>
  <w:style w:type="character" w:styleId="UnresolvedMention">
    <w:name w:val="Unresolved Mention"/>
    <w:basedOn w:val="DefaultParagraphFont"/>
    <w:uiPriority w:val="99"/>
    <w:semiHidden/>
    <w:unhideWhenUsed/>
    <w:rsid w:val="003D7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184">
      <w:bodyDiv w:val="1"/>
      <w:marLeft w:val="0"/>
      <w:marRight w:val="0"/>
      <w:marTop w:val="0"/>
      <w:marBottom w:val="0"/>
      <w:divBdr>
        <w:top w:val="none" w:sz="0" w:space="0" w:color="auto"/>
        <w:left w:val="none" w:sz="0" w:space="0" w:color="auto"/>
        <w:bottom w:val="none" w:sz="0" w:space="0" w:color="auto"/>
        <w:right w:val="none" w:sz="0" w:space="0" w:color="auto"/>
      </w:divBdr>
    </w:div>
    <w:div w:id="24915788">
      <w:bodyDiv w:val="1"/>
      <w:marLeft w:val="0"/>
      <w:marRight w:val="0"/>
      <w:marTop w:val="0"/>
      <w:marBottom w:val="0"/>
      <w:divBdr>
        <w:top w:val="none" w:sz="0" w:space="0" w:color="auto"/>
        <w:left w:val="none" w:sz="0" w:space="0" w:color="auto"/>
        <w:bottom w:val="none" w:sz="0" w:space="0" w:color="auto"/>
        <w:right w:val="none" w:sz="0" w:space="0" w:color="auto"/>
      </w:divBdr>
    </w:div>
    <w:div w:id="124810861">
      <w:bodyDiv w:val="1"/>
      <w:marLeft w:val="0"/>
      <w:marRight w:val="0"/>
      <w:marTop w:val="0"/>
      <w:marBottom w:val="0"/>
      <w:divBdr>
        <w:top w:val="none" w:sz="0" w:space="0" w:color="auto"/>
        <w:left w:val="none" w:sz="0" w:space="0" w:color="auto"/>
        <w:bottom w:val="none" w:sz="0" w:space="0" w:color="auto"/>
        <w:right w:val="none" w:sz="0" w:space="0" w:color="auto"/>
      </w:divBdr>
    </w:div>
    <w:div w:id="148864993">
      <w:bodyDiv w:val="1"/>
      <w:marLeft w:val="0"/>
      <w:marRight w:val="0"/>
      <w:marTop w:val="0"/>
      <w:marBottom w:val="0"/>
      <w:divBdr>
        <w:top w:val="none" w:sz="0" w:space="0" w:color="auto"/>
        <w:left w:val="none" w:sz="0" w:space="0" w:color="auto"/>
        <w:bottom w:val="none" w:sz="0" w:space="0" w:color="auto"/>
        <w:right w:val="none" w:sz="0" w:space="0" w:color="auto"/>
      </w:divBdr>
    </w:div>
    <w:div w:id="157964092">
      <w:bodyDiv w:val="1"/>
      <w:marLeft w:val="0"/>
      <w:marRight w:val="0"/>
      <w:marTop w:val="0"/>
      <w:marBottom w:val="0"/>
      <w:divBdr>
        <w:top w:val="none" w:sz="0" w:space="0" w:color="auto"/>
        <w:left w:val="none" w:sz="0" w:space="0" w:color="auto"/>
        <w:bottom w:val="none" w:sz="0" w:space="0" w:color="auto"/>
        <w:right w:val="none" w:sz="0" w:space="0" w:color="auto"/>
      </w:divBdr>
    </w:div>
    <w:div w:id="165678753">
      <w:bodyDiv w:val="1"/>
      <w:marLeft w:val="0"/>
      <w:marRight w:val="0"/>
      <w:marTop w:val="0"/>
      <w:marBottom w:val="0"/>
      <w:divBdr>
        <w:top w:val="none" w:sz="0" w:space="0" w:color="auto"/>
        <w:left w:val="none" w:sz="0" w:space="0" w:color="auto"/>
        <w:bottom w:val="none" w:sz="0" w:space="0" w:color="auto"/>
        <w:right w:val="none" w:sz="0" w:space="0" w:color="auto"/>
      </w:divBdr>
    </w:div>
    <w:div w:id="212549147">
      <w:bodyDiv w:val="1"/>
      <w:marLeft w:val="0"/>
      <w:marRight w:val="0"/>
      <w:marTop w:val="0"/>
      <w:marBottom w:val="0"/>
      <w:divBdr>
        <w:top w:val="none" w:sz="0" w:space="0" w:color="auto"/>
        <w:left w:val="none" w:sz="0" w:space="0" w:color="auto"/>
        <w:bottom w:val="none" w:sz="0" w:space="0" w:color="auto"/>
        <w:right w:val="none" w:sz="0" w:space="0" w:color="auto"/>
      </w:divBdr>
    </w:div>
    <w:div w:id="223105816">
      <w:bodyDiv w:val="1"/>
      <w:marLeft w:val="0"/>
      <w:marRight w:val="0"/>
      <w:marTop w:val="0"/>
      <w:marBottom w:val="0"/>
      <w:divBdr>
        <w:top w:val="none" w:sz="0" w:space="0" w:color="auto"/>
        <w:left w:val="none" w:sz="0" w:space="0" w:color="auto"/>
        <w:bottom w:val="none" w:sz="0" w:space="0" w:color="auto"/>
        <w:right w:val="none" w:sz="0" w:space="0" w:color="auto"/>
      </w:divBdr>
    </w:div>
    <w:div w:id="262350075">
      <w:bodyDiv w:val="1"/>
      <w:marLeft w:val="0"/>
      <w:marRight w:val="0"/>
      <w:marTop w:val="0"/>
      <w:marBottom w:val="0"/>
      <w:divBdr>
        <w:top w:val="none" w:sz="0" w:space="0" w:color="auto"/>
        <w:left w:val="none" w:sz="0" w:space="0" w:color="auto"/>
        <w:bottom w:val="none" w:sz="0" w:space="0" w:color="auto"/>
        <w:right w:val="none" w:sz="0" w:space="0" w:color="auto"/>
      </w:divBdr>
    </w:div>
    <w:div w:id="321928246">
      <w:bodyDiv w:val="1"/>
      <w:marLeft w:val="0"/>
      <w:marRight w:val="0"/>
      <w:marTop w:val="0"/>
      <w:marBottom w:val="0"/>
      <w:divBdr>
        <w:top w:val="none" w:sz="0" w:space="0" w:color="auto"/>
        <w:left w:val="none" w:sz="0" w:space="0" w:color="auto"/>
        <w:bottom w:val="none" w:sz="0" w:space="0" w:color="auto"/>
        <w:right w:val="none" w:sz="0" w:space="0" w:color="auto"/>
      </w:divBdr>
    </w:div>
    <w:div w:id="322634415">
      <w:bodyDiv w:val="1"/>
      <w:marLeft w:val="0"/>
      <w:marRight w:val="0"/>
      <w:marTop w:val="0"/>
      <w:marBottom w:val="0"/>
      <w:divBdr>
        <w:top w:val="none" w:sz="0" w:space="0" w:color="auto"/>
        <w:left w:val="none" w:sz="0" w:space="0" w:color="auto"/>
        <w:bottom w:val="none" w:sz="0" w:space="0" w:color="auto"/>
        <w:right w:val="none" w:sz="0" w:space="0" w:color="auto"/>
      </w:divBdr>
    </w:div>
    <w:div w:id="447435333">
      <w:bodyDiv w:val="1"/>
      <w:marLeft w:val="0"/>
      <w:marRight w:val="0"/>
      <w:marTop w:val="0"/>
      <w:marBottom w:val="0"/>
      <w:divBdr>
        <w:top w:val="none" w:sz="0" w:space="0" w:color="auto"/>
        <w:left w:val="none" w:sz="0" w:space="0" w:color="auto"/>
        <w:bottom w:val="none" w:sz="0" w:space="0" w:color="auto"/>
        <w:right w:val="none" w:sz="0" w:space="0" w:color="auto"/>
      </w:divBdr>
    </w:div>
    <w:div w:id="516424743">
      <w:bodyDiv w:val="1"/>
      <w:marLeft w:val="0"/>
      <w:marRight w:val="0"/>
      <w:marTop w:val="0"/>
      <w:marBottom w:val="0"/>
      <w:divBdr>
        <w:top w:val="none" w:sz="0" w:space="0" w:color="auto"/>
        <w:left w:val="none" w:sz="0" w:space="0" w:color="auto"/>
        <w:bottom w:val="none" w:sz="0" w:space="0" w:color="auto"/>
        <w:right w:val="none" w:sz="0" w:space="0" w:color="auto"/>
      </w:divBdr>
    </w:div>
    <w:div w:id="589121197">
      <w:bodyDiv w:val="1"/>
      <w:marLeft w:val="0"/>
      <w:marRight w:val="0"/>
      <w:marTop w:val="0"/>
      <w:marBottom w:val="0"/>
      <w:divBdr>
        <w:top w:val="none" w:sz="0" w:space="0" w:color="auto"/>
        <w:left w:val="none" w:sz="0" w:space="0" w:color="auto"/>
        <w:bottom w:val="none" w:sz="0" w:space="0" w:color="auto"/>
        <w:right w:val="none" w:sz="0" w:space="0" w:color="auto"/>
      </w:divBdr>
    </w:div>
    <w:div w:id="603997359">
      <w:bodyDiv w:val="1"/>
      <w:marLeft w:val="0"/>
      <w:marRight w:val="0"/>
      <w:marTop w:val="0"/>
      <w:marBottom w:val="0"/>
      <w:divBdr>
        <w:top w:val="none" w:sz="0" w:space="0" w:color="auto"/>
        <w:left w:val="none" w:sz="0" w:space="0" w:color="auto"/>
        <w:bottom w:val="none" w:sz="0" w:space="0" w:color="auto"/>
        <w:right w:val="none" w:sz="0" w:space="0" w:color="auto"/>
      </w:divBdr>
    </w:div>
    <w:div w:id="706679289">
      <w:bodyDiv w:val="1"/>
      <w:marLeft w:val="0"/>
      <w:marRight w:val="0"/>
      <w:marTop w:val="0"/>
      <w:marBottom w:val="0"/>
      <w:divBdr>
        <w:top w:val="none" w:sz="0" w:space="0" w:color="auto"/>
        <w:left w:val="none" w:sz="0" w:space="0" w:color="auto"/>
        <w:bottom w:val="none" w:sz="0" w:space="0" w:color="auto"/>
        <w:right w:val="none" w:sz="0" w:space="0" w:color="auto"/>
      </w:divBdr>
    </w:div>
    <w:div w:id="721759491">
      <w:bodyDiv w:val="1"/>
      <w:marLeft w:val="0"/>
      <w:marRight w:val="0"/>
      <w:marTop w:val="0"/>
      <w:marBottom w:val="0"/>
      <w:divBdr>
        <w:top w:val="none" w:sz="0" w:space="0" w:color="auto"/>
        <w:left w:val="none" w:sz="0" w:space="0" w:color="auto"/>
        <w:bottom w:val="none" w:sz="0" w:space="0" w:color="auto"/>
        <w:right w:val="none" w:sz="0" w:space="0" w:color="auto"/>
      </w:divBdr>
    </w:div>
    <w:div w:id="897595217">
      <w:bodyDiv w:val="1"/>
      <w:marLeft w:val="0"/>
      <w:marRight w:val="0"/>
      <w:marTop w:val="0"/>
      <w:marBottom w:val="0"/>
      <w:divBdr>
        <w:top w:val="none" w:sz="0" w:space="0" w:color="auto"/>
        <w:left w:val="none" w:sz="0" w:space="0" w:color="auto"/>
        <w:bottom w:val="none" w:sz="0" w:space="0" w:color="auto"/>
        <w:right w:val="none" w:sz="0" w:space="0" w:color="auto"/>
      </w:divBdr>
    </w:div>
    <w:div w:id="1043168610">
      <w:bodyDiv w:val="1"/>
      <w:marLeft w:val="0"/>
      <w:marRight w:val="0"/>
      <w:marTop w:val="0"/>
      <w:marBottom w:val="0"/>
      <w:divBdr>
        <w:top w:val="none" w:sz="0" w:space="0" w:color="auto"/>
        <w:left w:val="none" w:sz="0" w:space="0" w:color="auto"/>
        <w:bottom w:val="none" w:sz="0" w:space="0" w:color="auto"/>
        <w:right w:val="none" w:sz="0" w:space="0" w:color="auto"/>
      </w:divBdr>
    </w:div>
    <w:div w:id="1090154291">
      <w:bodyDiv w:val="1"/>
      <w:marLeft w:val="0"/>
      <w:marRight w:val="0"/>
      <w:marTop w:val="0"/>
      <w:marBottom w:val="0"/>
      <w:divBdr>
        <w:top w:val="none" w:sz="0" w:space="0" w:color="auto"/>
        <w:left w:val="none" w:sz="0" w:space="0" w:color="auto"/>
        <w:bottom w:val="none" w:sz="0" w:space="0" w:color="auto"/>
        <w:right w:val="none" w:sz="0" w:space="0" w:color="auto"/>
      </w:divBdr>
    </w:div>
    <w:div w:id="1426925207">
      <w:bodyDiv w:val="1"/>
      <w:marLeft w:val="0"/>
      <w:marRight w:val="0"/>
      <w:marTop w:val="0"/>
      <w:marBottom w:val="0"/>
      <w:divBdr>
        <w:top w:val="none" w:sz="0" w:space="0" w:color="auto"/>
        <w:left w:val="none" w:sz="0" w:space="0" w:color="auto"/>
        <w:bottom w:val="none" w:sz="0" w:space="0" w:color="auto"/>
        <w:right w:val="none" w:sz="0" w:space="0" w:color="auto"/>
      </w:divBdr>
    </w:div>
    <w:div w:id="1456095862">
      <w:bodyDiv w:val="1"/>
      <w:marLeft w:val="0"/>
      <w:marRight w:val="0"/>
      <w:marTop w:val="0"/>
      <w:marBottom w:val="0"/>
      <w:divBdr>
        <w:top w:val="none" w:sz="0" w:space="0" w:color="auto"/>
        <w:left w:val="none" w:sz="0" w:space="0" w:color="auto"/>
        <w:bottom w:val="none" w:sz="0" w:space="0" w:color="auto"/>
        <w:right w:val="none" w:sz="0" w:space="0" w:color="auto"/>
      </w:divBdr>
    </w:div>
    <w:div w:id="1536502941">
      <w:bodyDiv w:val="1"/>
      <w:marLeft w:val="0"/>
      <w:marRight w:val="0"/>
      <w:marTop w:val="0"/>
      <w:marBottom w:val="0"/>
      <w:divBdr>
        <w:top w:val="none" w:sz="0" w:space="0" w:color="auto"/>
        <w:left w:val="none" w:sz="0" w:space="0" w:color="auto"/>
        <w:bottom w:val="none" w:sz="0" w:space="0" w:color="auto"/>
        <w:right w:val="none" w:sz="0" w:space="0" w:color="auto"/>
      </w:divBdr>
    </w:div>
    <w:div w:id="1538816351">
      <w:bodyDiv w:val="1"/>
      <w:marLeft w:val="0"/>
      <w:marRight w:val="0"/>
      <w:marTop w:val="0"/>
      <w:marBottom w:val="0"/>
      <w:divBdr>
        <w:top w:val="none" w:sz="0" w:space="0" w:color="auto"/>
        <w:left w:val="none" w:sz="0" w:space="0" w:color="auto"/>
        <w:bottom w:val="none" w:sz="0" w:space="0" w:color="auto"/>
        <w:right w:val="none" w:sz="0" w:space="0" w:color="auto"/>
      </w:divBdr>
    </w:div>
    <w:div w:id="1590962179">
      <w:bodyDiv w:val="1"/>
      <w:marLeft w:val="0"/>
      <w:marRight w:val="0"/>
      <w:marTop w:val="0"/>
      <w:marBottom w:val="0"/>
      <w:divBdr>
        <w:top w:val="none" w:sz="0" w:space="0" w:color="auto"/>
        <w:left w:val="none" w:sz="0" w:space="0" w:color="auto"/>
        <w:bottom w:val="none" w:sz="0" w:space="0" w:color="auto"/>
        <w:right w:val="none" w:sz="0" w:space="0" w:color="auto"/>
      </w:divBdr>
    </w:div>
    <w:div w:id="1596866828">
      <w:bodyDiv w:val="1"/>
      <w:marLeft w:val="0"/>
      <w:marRight w:val="0"/>
      <w:marTop w:val="0"/>
      <w:marBottom w:val="0"/>
      <w:divBdr>
        <w:top w:val="none" w:sz="0" w:space="0" w:color="auto"/>
        <w:left w:val="none" w:sz="0" w:space="0" w:color="auto"/>
        <w:bottom w:val="none" w:sz="0" w:space="0" w:color="auto"/>
        <w:right w:val="none" w:sz="0" w:space="0" w:color="auto"/>
      </w:divBdr>
      <w:divsChild>
        <w:div w:id="588080439">
          <w:marLeft w:val="0"/>
          <w:marRight w:val="0"/>
          <w:marTop w:val="0"/>
          <w:marBottom w:val="0"/>
          <w:divBdr>
            <w:top w:val="none" w:sz="0" w:space="0" w:color="auto"/>
            <w:left w:val="none" w:sz="0" w:space="0" w:color="auto"/>
            <w:bottom w:val="none" w:sz="0" w:space="0" w:color="auto"/>
            <w:right w:val="none" w:sz="0" w:space="0" w:color="auto"/>
          </w:divBdr>
          <w:divsChild>
            <w:div w:id="1801410240">
              <w:marLeft w:val="0"/>
              <w:marRight w:val="0"/>
              <w:marTop w:val="0"/>
              <w:marBottom w:val="0"/>
              <w:divBdr>
                <w:top w:val="none" w:sz="0" w:space="0" w:color="auto"/>
                <w:left w:val="none" w:sz="0" w:space="0" w:color="auto"/>
                <w:bottom w:val="none" w:sz="0" w:space="0" w:color="auto"/>
                <w:right w:val="none" w:sz="0" w:space="0" w:color="auto"/>
              </w:divBdr>
              <w:divsChild>
                <w:div w:id="1873568341">
                  <w:marLeft w:val="0"/>
                  <w:marRight w:val="0"/>
                  <w:marTop w:val="0"/>
                  <w:marBottom w:val="0"/>
                  <w:divBdr>
                    <w:top w:val="none" w:sz="0" w:space="0" w:color="auto"/>
                    <w:left w:val="none" w:sz="0" w:space="0" w:color="auto"/>
                    <w:bottom w:val="none" w:sz="0" w:space="0" w:color="auto"/>
                    <w:right w:val="none" w:sz="0" w:space="0" w:color="auto"/>
                  </w:divBdr>
                  <w:divsChild>
                    <w:div w:id="1755541802">
                      <w:marLeft w:val="0"/>
                      <w:marRight w:val="0"/>
                      <w:marTop w:val="0"/>
                      <w:marBottom w:val="0"/>
                      <w:divBdr>
                        <w:top w:val="none" w:sz="0" w:space="0" w:color="auto"/>
                        <w:left w:val="none" w:sz="0" w:space="0" w:color="auto"/>
                        <w:bottom w:val="none" w:sz="0" w:space="0" w:color="auto"/>
                        <w:right w:val="none" w:sz="0" w:space="0" w:color="auto"/>
                      </w:divBdr>
                      <w:divsChild>
                        <w:div w:id="1252618697">
                          <w:marLeft w:val="0"/>
                          <w:marRight w:val="0"/>
                          <w:marTop w:val="0"/>
                          <w:marBottom w:val="0"/>
                          <w:divBdr>
                            <w:top w:val="none" w:sz="0" w:space="0" w:color="auto"/>
                            <w:left w:val="none" w:sz="0" w:space="0" w:color="auto"/>
                            <w:bottom w:val="none" w:sz="0" w:space="0" w:color="auto"/>
                            <w:right w:val="none" w:sz="0" w:space="0" w:color="auto"/>
                          </w:divBdr>
                          <w:divsChild>
                            <w:div w:id="2020346959">
                              <w:marLeft w:val="0"/>
                              <w:marRight w:val="0"/>
                              <w:marTop w:val="0"/>
                              <w:marBottom w:val="0"/>
                              <w:divBdr>
                                <w:top w:val="none" w:sz="0" w:space="0" w:color="auto"/>
                                <w:left w:val="none" w:sz="0" w:space="0" w:color="auto"/>
                                <w:bottom w:val="none" w:sz="0" w:space="0" w:color="auto"/>
                                <w:right w:val="none" w:sz="0" w:space="0" w:color="auto"/>
                              </w:divBdr>
                              <w:divsChild>
                                <w:div w:id="1875531652">
                                  <w:marLeft w:val="0"/>
                                  <w:marRight w:val="0"/>
                                  <w:marTop w:val="0"/>
                                  <w:marBottom w:val="0"/>
                                  <w:divBdr>
                                    <w:top w:val="none" w:sz="0" w:space="0" w:color="auto"/>
                                    <w:left w:val="none" w:sz="0" w:space="0" w:color="auto"/>
                                    <w:bottom w:val="none" w:sz="0" w:space="0" w:color="auto"/>
                                    <w:right w:val="none" w:sz="0" w:space="0" w:color="auto"/>
                                  </w:divBdr>
                                  <w:divsChild>
                                    <w:div w:id="601259116">
                                      <w:marLeft w:val="0"/>
                                      <w:marRight w:val="0"/>
                                      <w:marTop w:val="0"/>
                                      <w:marBottom w:val="0"/>
                                      <w:divBdr>
                                        <w:top w:val="none" w:sz="0" w:space="0" w:color="auto"/>
                                        <w:left w:val="none" w:sz="0" w:space="0" w:color="auto"/>
                                        <w:bottom w:val="none" w:sz="0" w:space="0" w:color="auto"/>
                                        <w:right w:val="none" w:sz="0" w:space="0" w:color="auto"/>
                                      </w:divBdr>
                                    </w:div>
                                    <w:div w:id="759835794">
                                      <w:marLeft w:val="0"/>
                                      <w:marRight w:val="0"/>
                                      <w:marTop w:val="0"/>
                                      <w:marBottom w:val="0"/>
                                      <w:divBdr>
                                        <w:top w:val="none" w:sz="0" w:space="0" w:color="auto"/>
                                        <w:left w:val="none" w:sz="0" w:space="0" w:color="auto"/>
                                        <w:bottom w:val="none" w:sz="0" w:space="0" w:color="auto"/>
                                        <w:right w:val="none" w:sz="0" w:space="0" w:color="auto"/>
                                      </w:divBdr>
                                      <w:divsChild>
                                        <w:div w:id="1755933541">
                                          <w:marLeft w:val="0"/>
                                          <w:marRight w:val="165"/>
                                          <w:marTop w:val="150"/>
                                          <w:marBottom w:val="0"/>
                                          <w:divBdr>
                                            <w:top w:val="none" w:sz="0" w:space="0" w:color="auto"/>
                                            <w:left w:val="none" w:sz="0" w:space="0" w:color="auto"/>
                                            <w:bottom w:val="none" w:sz="0" w:space="0" w:color="auto"/>
                                            <w:right w:val="none" w:sz="0" w:space="0" w:color="auto"/>
                                          </w:divBdr>
                                          <w:divsChild>
                                            <w:div w:id="220025764">
                                              <w:marLeft w:val="0"/>
                                              <w:marRight w:val="0"/>
                                              <w:marTop w:val="0"/>
                                              <w:marBottom w:val="0"/>
                                              <w:divBdr>
                                                <w:top w:val="none" w:sz="0" w:space="0" w:color="auto"/>
                                                <w:left w:val="none" w:sz="0" w:space="0" w:color="auto"/>
                                                <w:bottom w:val="none" w:sz="0" w:space="0" w:color="auto"/>
                                                <w:right w:val="none" w:sz="0" w:space="0" w:color="auto"/>
                                              </w:divBdr>
                                              <w:divsChild>
                                                <w:div w:id="18211922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732704">
      <w:bodyDiv w:val="1"/>
      <w:marLeft w:val="0"/>
      <w:marRight w:val="0"/>
      <w:marTop w:val="0"/>
      <w:marBottom w:val="0"/>
      <w:divBdr>
        <w:top w:val="none" w:sz="0" w:space="0" w:color="auto"/>
        <w:left w:val="none" w:sz="0" w:space="0" w:color="auto"/>
        <w:bottom w:val="none" w:sz="0" w:space="0" w:color="auto"/>
        <w:right w:val="none" w:sz="0" w:space="0" w:color="auto"/>
      </w:divBdr>
    </w:div>
    <w:div w:id="1740786611">
      <w:bodyDiv w:val="1"/>
      <w:marLeft w:val="0"/>
      <w:marRight w:val="0"/>
      <w:marTop w:val="0"/>
      <w:marBottom w:val="0"/>
      <w:divBdr>
        <w:top w:val="none" w:sz="0" w:space="0" w:color="auto"/>
        <w:left w:val="none" w:sz="0" w:space="0" w:color="auto"/>
        <w:bottom w:val="none" w:sz="0" w:space="0" w:color="auto"/>
        <w:right w:val="none" w:sz="0" w:space="0" w:color="auto"/>
      </w:divBdr>
    </w:div>
    <w:div w:id="1744793910">
      <w:bodyDiv w:val="1"/>
      <w:marLeft w:val="0"/>
      <w:marRight w:val="0"/>
      <w:marTop w:val="0"/>
      <w:marBottom w:val="0"/>
      <w:divBdr>
        <w:top w:val="none" w:sz="0" w:space="0" w:color="auto"/>
        <w:left w:val="none" w:sz="0" w:space="0" w:color="auto"/>
        <w:bottom w:val="none" w:sz="0" w:space="0" w:color="auto"/>
        <w:right w:val="none" w:sz="0" w:space="0" w:color="auto"/>
      </w:divBdr>
    </w:div>
    <w:div w:id="1976331391">
      <w:bodyDiv w:val="1"/>
      <w:marLeft w:val="0"/>
      <w:marRight w:val="0"/>
      <w:marTop w:val="0"/>
      <w:marBottom w:val="0"/>
      <w:divBdr>
        <w:top w:val="none" w:sz="0" w:space="0" w:color="auto"/>
        <w:left w:val="none" w:sz="0" w:space="0" w:color="auto"/>
        <w:bottom w:val="none" w:sz="0" w:space="0" w:color="auto"/>
        <w:right w:val="none" w:sz="0" w:space="0" w:color="auto"/>
      </w:divBdr>
    </w:div>
    <w:div w:id="2004503825">
      <w:bodyDiv w:val="1"/>
      <w:marLeft w:val="0"/>
      <w:marRight w:val="0"/>
      <w:marTop w:val="0"/>
      <w:marBottom w:val="0"/>
      <w:divBdr>
        <w:top w:val="none" w:sz="0" w:space="0" w:color="auto"/>
        <w:left w:val="none" w:sz="0" w:space="0" w:color="auto"/>
        <w:bottom w:val="none" w:sz="0" w:space="0" w:color="auto"/>
        <w:right w:val="none" w:sz="0" w:space="0" w:color="auto"/>
      </w:divBdr>
    </w:div>
    <w:div w:id="2010595196">
      <w:bodyDiv w:val="1"/>
      <w:marLeft w:val="0"/>
      <w:marRight w:val="0"/>
      <w:marTop w:val="0"/>
      <w:marBottom w:val="0"/>
      <w:divBdr>
        <w:top w:val="none" w:sz="0" w:space="0" w:color="auto"/>
        <w:left w:val="none" w:sz="0" w:space="0" w:color="auto"/>
        <w:bottom w:val="none" w:sz="0" w:space="0" w:color="auto"/>
        <w:right w:val="none" w:sz="0" w:space="0" w:color="auto"/>
      </w:divBdr>
    </w:div>
    <w:div w:id="2056270643">
      <w:bodyDiv w:val="1"/>
      <w:marLeft w:val="0"/>
      <w:marRight w:val="0"/>
      <w:marTop w:val="0"/>
      <w:marBottom w:val="0"/>
      <w:divBdr>
        <w:top w:val="none" w:sz="0" w:space="0" w:color="auto"/>
        <w:left w:val="none" w:sz="0" w:space="0" w:color="auto"/>
        <w:bottom w:val="none" w:sz="0" w:space="0" w:color="auto"/>
        <w:right w:val="none" w:sz="0" w:space="0" w:color="auto"/>
      </w:divBdr>
    </w:div>
    <w:div w:id="2070225305">
      <w:bodyDiv w:val="1"/>
      <w:marLeft w:val="0"/>
      <w:marRight w:val="0"/>
      <w:marTop w:val="0"/>
      <w:marBottom w:val="0"/>
      <w:divBdr>
        <w:top w:val="none" w:sz="0" w:space="0" w:color="auto"/>
        <w:left w:val="none" w:sz="0" w:space="0" w:color="auto"/>
        <w:bottom w:val="none" w:sz="0" w:space="0" w:color="auto"/>
        <w:right w:val="none" w:sz="0" w:space="0" w:color="auto"/>
      </w:divBdr>
    </w:div>
    <w:div w:id="2078278911">
      <w:bodyDiv w:val="1"/>
      <w:marLeft w:val="0"/>
      <w:marRight w:val="0"/>
      <w:marTop w:val="0"/>
      <w:marBottom w:val="0"/>
      <w:divBdr>
        <w:top w:val="none" w:sz="0" w:space="0" w:color="auto"/>
        <w:left w:val="none" w:sz="0" w:space="0" w:color="auto"/>
        <w:bottom w:val="none" w:sz="0" w:space="0" w:color="auto"/>
        <w:right w:val="none" w:sz="0" w:space="0" w:color="auto"/>
      </w:divBdr>
    </w:div>
    <w:div w:id="2082752543">
      <w:bodyDiv w:val="1"/>
      <w:marLeft w:val="0"/>
      <w:marRight w:val="0"/>
      <w:marTop w:val="0"/>
      <w:marBottom w:val="0"/>
      <w:divBdr>
        <w:top w:val="none" w:sz="0" w:space="0" w:color="auto"/>
        <w:left w:val="none" w:sz="0" w:space="0" w:color="auto"/>
        <w:bottom w:val="none" w:sz="0" w:space="0" w:color="auto"/>
        <w:right w:val="none" w:sz="0" w:space="0" w:color="auto"/>
      </w:divBdr>
    </w:div>
    <w:div w:id="2104063725">
      <w:bodyDiv w:val="1"/>
      <w:marLeft w:val="0"/>
      <w:marRight w:val="0"/>
      <w:marTop w:val="0"/>
      <w:marBottom w:val="0"/>
      <w:divBdr>
        <w:top w:val="none" w:sz="0" w:space="0" w:color="auto"/>
        <w:left w:val="none" w:sz="0" w:space="0" w:color="auto"/>
        <w:bottom w:val="none" w:sz="0" w:space="0" w:color="auto"/>
        <w:right w:val="none" w:sz="0" w:space="0" w:color="auto"/>
      </w:divBdr>
    </w:div>
    <w:div w:id="213412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617349780474831"/>
          <c:y val="0.12241150628562553"/>
          <c:w val="0.77855732862289551"/>
          <c:h val="0.72088764946048411"/>
        </c:manualLayout>
      </c:layout>
      <c:scatterChart>
        <c:scatterStyle val="smoothMarker"/>
        <c:varyColors val="0"/>
        <c:ser>
          <c:idx val="0"/>
          <c:order val="0"/>
          <c:tx>
            <c:strRef>
              <c:f>'نوعية لكل حرارة سبيكةA'!$C$50</c:f>
              <c:strCache>
                <c:ptCount val="1"/>
                <c:pt idx="0">
                  <c:v>Cv of Alloy (J/g.k)(150)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'نوعية لكل حرارة سبيكةA'!$B$51:$B$56</c:f>
              <c:numCache>
                <c:formatCode>General</c:formatCode>
                <c:ptCount val="6"/>
                <c:pt idx="0">
                  <c:v>0</c:v>
                </c:pt>
                <c:pt idx="1">
                  <c:v>2</c:v>
                </c:pt>
                <c:pt idx="2">
                  <c:v>4</c:v>
                </c:pt>
                <c:pt idx="3">
                  <c:v>6</c:v>
                </c:pt>
                <c:pt idx="4">
                  <c:v>8</c:v>
                </c:pt>
                <c:pt idx="5">
                  <c:v>10</c:v>
                </c:pt>
              </c:numCache>
            </c:numRef>
          </c:xVal>
          <c:yVal>
            <c:numRef>
              <c:f>'نوعية لكل حرارة سبيكةA'!$C$51:$C$56</c:f>
              <c:numCache>
                <c:formatCode>General</c:formatCode>
                <c:ptCount val="6"/>
                <c:pt idx="0">
                  <c:v>0.10180952077926175</c:v>
                </c:pt>
                <c:pt idx="1">
                  <c:v>0.11533201515900479</c:v>
                </c:pt>
                <c:pt idx="2">
                  <c:v>0.12360008762989284</c:v>
                </c:pt>
                <c:pt idx="3">
                  <c:v>6.710859635640222E-2</c:v>
                </c:pt>
                <c:pt idx="4">
                  <c:v>7.5403471051750853E-2</c:v>
                </c:pt>
                <c:pt idx="5">
                  <c:v>9.2304823426082289E-2</c:v>
                </c:pt>
              </c:numCache>
            </c:numRef>
          </c:yVal>
          <c:smooth val="1"/>
          <c:extLst>
            <c:ext xmlns:c16="http://schemas.microsoft.com/office/drawing/2014/chart" uri="{C3380CC4-5D6E-409C-BE32-E72D297353CC}">
              <c16:uniqueId val="{00000000-5D2D-4766-8E84-058427BED607}"/>
            </c:ext>
          </c:extLst>
        </c:ser>
        <c:dLbls>
          <c:showLegendKey val="0"/>
          <c:showVal val="0"/>
          <c:showCatName val="0"/>
          <c:showSerName val="0"/>
          <c:showPercent val="0"/>
          <c:showBubbleSize val="0"/>
        </c:dLbls>
        <c:axId val="1571625471"/>
        <c:axId val="1571625887"/>
      </c:scatterChart>
      <c:valAx>
        <c:axId val="1571625471"/>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Zn%</a:t>
                </a:r>
                <a:r>
                  <a:rPr lang="en-US" sz="1000" b="0" i="0" u="none" strike="noStrike" baseline="0">
                    <a:solidFill>
                      <a:sysClr val="windowText" lastClr="000000"/>
                    </a:solidFill>
                  </a:rPr>
                  <a:t> </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71625887"/>
        <c:crosses val="autoZero"/>
        <c:crossBetween val="midCat"/>
      </c:valAx>
      <c:valAx>
        <c:axId val="1571625887"/>
        <c:scaling>
          <c:orientation val="minMax"/>
          <c:max val="0.13"/>
          <c:min val="5.000000000000001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C</a:t>
                </a:r>
                <a:r>
                  <a:rPr lang="en-US" sz="1000" b="1" i="0" u="none" strike="noStrike" baseline="-25000">
                    <a:solidFill>
                      <a:sysClr val="windowText" lastClr="000000"/>
                    </a:solidFill>
                    <a:effectLst/>
                  </a:rPr>
                  <a:t>p</a:t>
                </a:r>
                <a:r>
                  <a:rPr lang="en-US" sz="1000" b="1" i="0" u="none" strike="noStrike" baseline="0">
                    <a:solidFill>
                      <a:sysClr val="windowText" lastClr="000000"/>
                    </a:solidFill>
                    <a:effectLst/>
                  </a:rPr>
                  <a:t> of Alloy (J/g.k)</a:t>
                </a:r>
                <a:r>
                  <a:rPr lang="en-US" sz="1000" b="0" i="0" u="none" strike="noStrike" baseline="0">
                    <a:solidFill>
                      <a:sysClr val="windowText" lastClr="000000"/>
                    </a:solidFill>
                  </a:rPr>
                  <a:t> </a:t>
                </a:r>
                <a:endParaRPr lang="en-US">
                  <a:solidFill>
                    <a:sysClr val="windowText" lastClr="000000"/>
                  </a:solidFill>
                </a:endParaRPr>
              </a:p>
            </c:rich>
          </c:tx>
          <c:layout>
            <c:manualLayout>
              <c:xMode val="edge"/>
              <c:yMode val="edge"/>
              <c:x val="3.4679697817428856E-2"/>
              <c:y val="0.271091298468546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71625471"/>
        <c:crosses val="autoZero"/>
        <c:crossBetween val="midCat"/>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sq"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AF7D0-B147-43DF-A7B5-6707405A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3902</Words>
  <Characters>20631</Characters>
  <Application>Microsoft Office Word</Application>
  <DocSecurity>0</DocSecurity>
  <Lines>556</Lines>
  <Paragraphs>380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ABU RYADTH</dc:creator>
  <cp:lastModifiedBy>Chafic Salame</cp:lastModifiedBy>
  <cp:revision>13</cp:revision>
  <dcterms:created xsi:type="dcterms:W3CDTF">2025-11-06T20:52:00Z</dcterms:created>
  <dcterms:modified xsi:type="dcterms:W3CDTF">2025-12-06T14:36:00Z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abdbe24e-6f46-300d-81ab-65b9c7a50333</vt:lpwstr>
  </property>
  <property fmtid="{D5CDD505-2E9C-101B-9397-08002B2CF9AE}" pid="24" name="Mendeley Citation Style_1">
    <vt:lpwstr>http://www.zotero.org/styles/ieee</vt:lpwstr>
  </property>
  <property fmtid="{D5CDD505-2E9C-101B-9397-08002B2CF9AE}" pid="25" name="GrammarlyDocumentId">
    <vt:lpwstr>28dbc6a9-ccfb-4fa3-9351-3e1b1f08cc5c</vt:lpwstr>
  </property>
</Properties>
</file>