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6E31" w14:textId="204DBC3D" w:rsidR="0015527F" w:rsidRPr="00075EA6" w:rsidRDefault="0015527F" w:rsidP="0015527F">
      <w:pPr>
        <w:pStyle w:val="PaperTitle"/>
        <w:spacing w:before="0"/>
        <w:rPr>
          <w:b w:val="0"/>
          <w:bCs/>
          <w:sz w:val="24"/>
          <w:szCs w:val="24"/>
        </w:rPr>
      </w:pPr>
      <w:r w:rsidRPr="0015527F">
        <w:t>A Novel Hybrid WOFOA Algorithm for Efficient Multi-Objective APP Solutions</w:t>
      </w:r>
    </w:p>
    <w:p w14:paraId="5B6C14AE" w14:textId="267C49D1" w:rsidR="0015527F" w:rsidRDefault="0015527F" w:rsidP="0015527F">
      <w:pPr>
        <w:pStyle w:val="AuthorName"/>
        <w:rPr>
          <w:sz w:val="20"/>
          <w:lang w:val="en-GB" w:eastAsia="en-GB"/>
        </w:rPr>
      </w:pPr>
      <w:r w:rsidRPr="0015527F">
        <w:t>Karrar Emad Abd Al Sada</w:t>
      </w:r>
      <w:r w:rsidRPr="2F830975">
        <w:rPr>
          <w:vertAlign w:val="superscript"/>
        </w:rPr>
        <w:t xml:space="preserve">1, </w:t>
      </w:r>
      <w:r w:rsidR="00511FCC">
        <w:rPr>
          <w:vertAlign w:val="superscript"/>
        </w:rPr>
        <w:t>b</w:t>
      </w:r>
      <w:r w:rsidRPr="2F830975">
        <w:rPr>
          <w:vertAlign w:val="superscript"/>
        </w:rPr>
        <w:t>)</w:t>
      </w:r>
      <w:r>
        <w:t xml:space="preserve"> and </w:t>
      </w:r>
      <w:r w:rsidRPr="0015527F">
        <w:t>Bayda Atiya Kalaf</w:t>
      </w:r>
      <w:r w:rsidR="00507276" w:rsidRPr="00507276">
        <w:rPr>
          <w:vertAlign w:val="superscript"/>
        </w:rPr>
        <w:t xml:space="preserve"> </w:t>
      </w:r>
      <w:r w:rsidR="009E01D8">
        <w:rPr>
          <w:vertAlign w:val="superscript"/>
        </w:rPr>
        <w:t>1</w:t>
      </w:r>
      <w:r w:rsidRPr="2F830975">
        <w:rPr>
          <w:vertAlign w:val="superscript"/>
        </w:rPr>
        <w:t xml:space="preserve">, </w:t>
      </w:r>
      <w:r w:rsidR="00511FCC">
        <w:rPr>
          <w:vertAlign w:val="superscript"/>
        </w:rPr>
        <w:t>a</w:t>
      </w:r>
      <w:r w:rsidRPr="2F830975">
        <w:rPr>
          <w:vertAlign w:val="superscript"/>
        </w:rPr>
        <w:t>)</w:t>
      </w:r>
    </w:p>
    <w:p w14:paraId="7600F880" w14:textId="30236A1D" w:rsidR="0015527F" w:rsidRPr="00075EA6" w:rsidRDefault="0015527F" w:rsidP="009E01D8">
      <w:pPr>
        <w:pStyle w:val="AuthorAffiliation"/>
      </w:pPr>
      <w:r w:rsidRPr="00075EA6">
        <w:rPr>
          <w:i w:val="0"/>
          <w:iCs/>
          <w:vertAlign w:val="superscript"/>
        </w:rPr>
        <w:t>1</w:t>
      </w:r>
      <w:r w:rsidR="009E01D8" w:rsidRPr="009E01D8">
        <w:t>Department of Mathematics, College of Education for Pure Sciences- ibn Al-Haitham, University of Baghdad, Baghdad, Iraq</w:t>
      </w:r>
      <w:r w:rsidR="009E01D8">
        <w:t>.</w:t>
      </w:r>
    </w:p>
    <w:p w14:paraId="218D2451" w14:textId="22E38D6B" w:rsidR="0015527F" w:rsidRPr="00075EA6" w:rsidRDefault="0015527F" w:rsidP="00927CAA">
      <w:pPr>
        <w:pStyle w:val="AuthorAffiliation"/>
      </w:pPr>
      <w:r w:rsidRPr="00075EA6">
        <w:br/>
      </w:r>
      <w:r w:rsidRPr="00075EA6">
        <w:rPr>
          <w:szCs w:val="28"/>
          <w:vertAlign w:val="superscript"/>
        </w:rPr>
        <w:t>a)</w:t>
      </w:r>
      <w:r w:rsidRPr="00075EA6">
        <w:t xml:space="preserve"> Corresponding author: </w:t>
      </w:r>
      <w:r w:rsidR="00927CAA" w:rsidRPr="00927CAA">
        <w:t>baydaa.a.k@ihcoedu.uobaghdad.edu.iq</w:t>
      </w:r>
      <w:r w:rsidRPr="00075EA6">
        <w:br/>
      </w:r>
      <w:proofErr w:type="gramStart"/>
      <w:r w:rsidRPr="00075EA6">
        <w:rPr>
          <w:szCs w:val="28"/>
          <w:vertAlign w:val="superscript"/>
        </w:rPr>
        <w:t>b)</w:t>
      </w:r>
      <w:r w:rsidR="00927CAA" w:rsidRPr="00927CAA">
        <w:t>karrar.Abd2230p@ihcoedu.uobaghdad.edu.iq</w:t>
      </w:r>
      <w:proofErr w:type="gramEnd"/>
    </w:p>
    <w:p w14:paraId="4E4F08CC" w14:textId="35146D56" w:rsidR="00122405" w:rsidRPr="00704546" w:rsidRDefault="0015527F" w:rsidP="00927CAA">
      <w:pPr>
        <w:pStyle w:val="Abstract"/>
      </w:pPr>
      <w:r w:rsidRPr="00075EA6">
        <w:rPr>
          <w:b/>
          <w:bCs/>
        </w:rPr>
        <w:t>Abstract.</w:t>
      </w:r>
      <w:r w:rsidR="00E32509">
        <w:rPr>
          <w:rFonts w:eastAsia="Calibri"/>
          <w:b/>
          <w:bCs/>
          <w:szCs w:val="18"/>
          <w:lang w:bidi="ar-IQ"/>
        </w:rPr>
        <w:t xml:space="preserve"> </w:t>
      </w:r>
      <w:r w:rsidR="00122405" w:rsidRPr="00704546">
        <w:t>Recently, aggregate production planning has become increasingly important and complex. Therefore, this paper introduces a new multi-objective model for aggregate production planning that aims to minimize production costs, total production time, changeover costs, and product delivery delays. Additionally, a new hybrid metaheuristic algorithm (WAFOA) is proposed, which combines the Whale Optimization Algorithm and the Fly Optimization Algorithm to solve a multi-objective aggregate production planning problem. Three standard metaheuristic algorithms (Genetic, Whale Optimization, and Fly Optimization) are also tested with varying sample sizes for comparison. The results showed that the hybrid metaheuristic algorithm produced the best outcomes.</w:t>
      </w:r>
    </w:p>
    <w:p w14:paraId="3EE65D2F" w14:textId="3AEE293C" w:rsidR="00901FAD" w:rsidRPr="009A0391" w:rsidRDefault="00033FFF" w:rsidP="009A0391">
      <w:pPr>
        <w:tabs>
          <w:tab w:val="left" w:pos="900"/>
        </w:tabs>
        <w:ind w:left="284" w:right="274"/>
        <w:jc w:val="both"/>
        <w:rPr>
          <w:sz w:val="20"/>
        </w:rPr>
      </w:pPr>
      <w:r>
        <w:rPr>
          <w:b/>
          <w:bCs/>
          <w:sz w:val="20"/>
        </w:rPr>
        <w:t>Keywords</w:t>
      </w:r>
      <w:r w:rsidR="00E32509">
        <w:rPr>
          <w:b/>
          <w:bCs/>
          <w:sz w:val="20"/>
        </w:rPr>
        <w:t>:</w:t>
      </w:r>
      <w:r w:rsidR="00D53CD0">
        <w:rPr>
          <w:b/>
          <w:bCs/>
          <w:sz w:val="20"/>
        </w:rPr>
        <w:t xml:space="preserve"> </w:t>
      </w:r>
      <w:r w:rsidR="00901FAD" w:rsidRPr="00E32509">
        <w:rPr>
          <w:sz w:val="20"/>
        </w:rPr>
        <w:t xml:space="preserve">Whale algorithm, Fly Optimization Algorithm, Aggregate Production Planning, </w:t>
      </w:r>
      <w:r>
        <w:rPr>
          <w:sz w:val="20"/>
        </w:rPr>
        <w:t>multi-objective</w:t>
      </w:r>
      <w:r w:rsidR="00901FAD" w:rsidRPr="00E32509">
        <w:rPr>
          <w:sz w:val="20"/>
        </w:rPr>
        <w:t xml:space="preserve"> model, Genetic algorithm</w:t>
      </w:r>
    </w:p>
    <w:p w14:paraId="5240E3FB" w14:textId="7079234B" w:rsidR="003A287B" w:rsidRPr="009A0391" w:rsidRDefault="00A37E53" w:rsidP="009A0391">
      <w:pPr>
        <w:pStyle w:val="Heading1"/>
      </w:pPr>
      <w:r w:rsidRPr="009A0391">
        <w:t>Introduction</w:t>
      </w:r>
    </w:p>
    <w:p w14:paraId="3974B0DB" w14:textId="0309DEC2" w:rsidR="00704546" w:rsidRPr="00704546" w:rsidRDefault="00901FAD" w:rsidP="00C555AF">
      <w:pPr>
        <w:pStyle w:val="Paragraph"/>
        <w:rPr>
          <w:sz w:val="24"/>
        </w:rPr>
      </w:pPr>
      <w:r w:rsidRPr="00704546">
        <w:t xml:space="preserve">Aggregate Production Planning (APP) problems are important in many manufacturing companies. </w:t>
      </w:r>
      <w:r w:rsidR="00281846" w:rsidRPr="00704546">
        <w:t xml:space="preserve">Managers recognize that personnel and production decisions, which adapt to changing client needs, can have a significant impact on the company's profitability </w:t>
      </w:r>
      <w:r w:rsidRPr="00704546">
        <w:t xml:space="preserve">[1]. </w:t>
      </w:r>
      <w:r w:rsidR="00281846" w:rsidRPr="00704546">
        <w:t xml:space="preserve">APP is described as planning production quantities and schedules for a medium-term timeframe of 3 to 18 </w:t>
      </w:r>
      <w:proofErr w:type="gramStart"/>
      <w:r w:rsidR="00281846" w:rsidRPr="00704546">
        <w:t xml:space="preserve">months </w:t>
      </w:r>
      <w:r w:rsidRPr="00704546">
        <w:t xml:space="preserve"> [</w:t>
      </w:r>
      <w:proofErr w:type="gramEnd"/>
      <w:r w:rsidRPr="00704546">
        <w:t xml:space="preserve">2]. </w:t>
      </w:r>
      <w:r w:rsidR="00281846" w:rsidRPr="00704546">
        <w:t>During this stage, the amount of production needed to meet expected demand is figured out</w:t>
      </w:r>
      <w:r w:rsidRPr="00704546">
        <w:t xml:space="preserve">. </w:t>
      </w:r>
      <w:r w:rsidR="00281846" w:rsidRPr="00704546">
        <w:t xml:space="preserve">APP tries to establish total production levels to suit future variable or unknown demand in each product category </w:t>
      </w:r>
      <w:r w:rsidRPr="00704546">
        <w:t>[3]. It also considers policy and decision-making factors such as hiring, overtime, layoffs, backorders, subcontracting, and inventory management [</w:t>
      </w:r>
      <w:r w:rsidRPr="00704546">
        <w:rPr>
          <w:lang w:val="af-ZA"/>
        </w:rPr>
        <w:t>4</w:t>
      </w:r>
      <w:r w:rsidRPr="00704546">
        <w:t>]. Since the 1950s, different APP models with varying levels of complexity have been developed. As noted by [</w:t>
      </w:r>
      <w:r w:rsidR="00F36F8C" w:rsidRPr="00704546">
        <w:rPr>
          <w:lang w:val="af-ZA"/>
        </w:rPr>
        <w:t>5</w:t>
      </w:r>
      <w:r w:rsidRPr="00704546">
        <w:t>], traditional methods for addressing these problems can be categorized into linear decision rules [</w:t>
      </w:r>
      <w:r w:rsidR="00F36F8C" w:rsidRPr="00704546">
        <w:rPr>
          <w:lang w:val="af-ZA"/>
        </w:rPr>
        <w:t>6</w:t>
      </w:r>
      <w:r w:rsidRPr="00704546">
        <w:t>], linear programming [</w:t>
      </w:r>
      <w:r w:rsidR="00F36F8C" w:rsidRPr="00704546">
        <w:rPr>
          <w:lang w:val="af-ZA" w:bidi="ar-IQ"/>
        </w:rPr>
        <w:t>7</w:t>
      </w:r>
      <w:r w:rsidR="00BA15D2" w:rsidRPr="00704546">
        <w:rPr>
          <w:lang w:val="af-ZA" w:bidi="ar-IQ"/>
        </w:rPr>
        <w:t>-</w:t>
      </w:r>
      <w:r w:rsidR="002D5CDA" w:rsidRPr="00704546">
        <w:rPr>
          <w:lang w:val="af-ZA" w:bidi="ar-IQ"/>
        </w:rPr>
        <w:t>9</w:t>
      </w:r>
      <w:r w:rsidRPr="00704546">
        <w:t>], transportation methods [</w:t>
      </w:r>
      <w:r w:rsidR="0079069A" w:rsidRPr="00704546">
        <w:rPr>
          <w:lang w:val="af-ZA" w:bidi="ar-IQ"/>
        </w:rPr>
        <w:t>10</w:t>
      </w:r>
      <w:r w:rsidRPr="00704546">
        <w:t>], management coefficient approaches [</w:t>
      </w:r>
      <w:r w:rsidR="00EC7932" w:rsidRPr="00704546">
        <w:t>11</w:t>
      </w:r>
      <w:r w:rsidRPr="00704546">
        <w:t>], search decision rules [</w:t>
      </w:r>
      <w:r w:rsidR="00EC7932" w:rsidRPr="00704546">
        <w:t>12</w:t>
      </w:r>
      <w:r w:rsidRPr="00704546">
        <w:t>], and simulation [</w:t>
      </w:r>
      <w:r w:rsidR="00EC7932" w:rsidRPr="00704546">
        <w:t>13</w:t>
      </w:r>
      <w:r w:rsidRPr="00704546">
        <w:t>]. In recent decades, APP problems have become highly complex and NP-hard. Thus, the researchers have focused on solving these complicated problems using metaheuristic algorithms [</w:t>
      </w:r>
      <w:r w:rsidR="00EC7932" w:rsidRPr="00704546">
        <w:t>14</w:t>
      </w:r>
      <w:r w:rsidR="00BA15D2" w:rsidRPr="00704546">
        <w:t>-</w:t>
      </w:r>
      <w:r w:rsidR="00EC7932" w:rsidRPr="00704546">
        <w:t>20</w:t>
      </w:r>
      <w:r w:rsidRPr="00704546">
        <w:t xml:space="preserve">]. </w:t>
      </w:r>
      <w:r w:rsidR="00281846" w:rsidRPr="00704546">
        <w:t>Although metaheuristic algorithms have effectively been used to address complicated real-world APP problems, no single solution is effective for all situations d</w:t>
      </w:r>
      <w:r w:rsidR="00A41A68" w:rsidRPr="00704546">
        <w:t xml:space="preserve">ue to the no-free lunch theorem </w:t>
      </w:r>
      <w:r w:rsidR="00EC7932" w:rsidRPr="00704546">
        <w:t>[21</w:t>
      </w:r>
      <w:r w:rsidRPr="00704546">
        <w:t xml:space="preserve">]. </w:t>
      </w:r>
      <w:r w:rsidR="00ED669C" w:rsidRPr="00704546">
        <w:t xml:space="preserve">So, modern ideas like self-adaptive modification of algorithms or hybrid algorithms that help you choose the right method try to get around the hidden challenges that metaheuristics have when they try to solve real APP </w:t>
      </w:r>
      <w:proofErr w:type="gramStart"/>
      <w:r w:rsidR="00ED669C" w:rsidRPr="00704546">
        <w:t xml:space="preserve">problems </w:t>
      </w:r>
      <w:r w:rsidRPr="00704546">
        <w:t>.</w:t>
      </w:r>
      <w:proofErr w:type="gramEnd"/>
      <w:r w:rsidRPr="00704546">
        <w:t xml:space="preserve"> Several researchers have utilized metaheuristic algorithms, such as a hybrid model of genetic algorithm (GA) and ant colony optimization, to solve the APP of long-term policies in industries [</w:t>
      </w:r>
      <w:r w:rsidR="00EC7932" w:rsidRPr="00704546">
        <w:t>22</w:t>
      </w:r>
      <w:r w:rsidRPr="00704546">
        <w:t xml:space="preserve">]. </w:t>
      </w:r>
      <w:r w:rsidR="00ED669C" w:rsidRPr="00704546">
        <w:t xml:space="preserve"> </w:t>
      </w:r>
      <w:r w:rsidR="00ED669C" w:rsidRPr="00704546">
        <w:rPr>
          <w:lang w:val="en-GB"/>
        </w:rPr>
        <w:t xml:space="preserve">Additionally, a mixed-integer linear programming model was created for a generalized two-phase APP method </w:t>
      </w:r>
      <w:r w:rsidRPr="00704546">
        <w:t>[</w:t>
      </w:r>
      <w:r w:rsidR="00EC7932" w:rsidRPr="00704546">
        <w:t>23</w:t>
      </w:r>
      <w:r w:rsidRPr="00704546">
        <w:t xml:space="preserve">]. </w:t>
      </w:r>
      <w:r w:rsidR="00BF3898" w:rsidRPr="00704546">
        <w:t>After that, the genetic algorithm and tabu search methods were used to work on the APP model</w:t>
      </w:r>
      <w:r w:rsidR="00EC7932" w:rsidRPr="00704546">
        <w:t>. In [24</w:t>
      </w:r>
      <w:r w:rsidRPr="00704546">
        <w:t xml:space="preserve">], </w:t>
      </w:r>
      <w:r w:rsidR="00BF3898" w:rsidRPr="00704546">
        <w:t xml:space="preserve">To solve the integer-based linear programming model for APP problem sets, updated particle swarm optimization (PSO) strategies were suggested. Also, the assumption is that imprecise deterministic parametric values can give outcomes that are neither useful </w:t>
      </w:r>
      <w:proofErr w:type="gramStart"/>
      <w:r w:rsidR="00BF3898" w:rsidRPr="00704546">
        <w:t>or</w:t>
      </w:r>
      <w:proofErr w:type="gramEnd"/>
      <w:r w:rsidR="00BF3898" w:rsidRPr="00704546">
        <w:t xml:space="preserve"> practical</w:t>
      </w:r>
      <w:r w:rsidR="00EC7932" w:rsidRPr="00704546">
        <w:t xml:space="preserve"> [25</w:t>
      </w:r>
      <w:r w:rsidR="001C2142" w:rsidRPr="00704546">
        <w:t>-</w:t>
      </w:r>
      <w:r w:rsidR="00EC7932" w:rsidRPr="00704546">
        <w:t xml:space="preserve"> 2</w:t>
      </w:r>
      <w:r w:rsidR="00B04C35" w:rsidRPr="00704546">
        <w:t>8</w:t>
      </w:r>
      <w:r w:rsidRPr="00704546">
        <w:t xml:space="preserve">]. Most models for solving APP problems </w:t>
      </w:r>
      <w:r w:rsidR="00033B5E" w:rsidRPr="00704546">
        <w:t xml:space="preserve">were </w:t>
      </w:r>
      <w:r w:rsidRPr="00704546">
        <w:t>focus</w:t>
      </w:r>
      <w:r w:rsidR="00033B5E" w:rsidRPr="00704546">
        <w:t>ed</w:t>
      </w:r>
      <w:r w:rsidRPr="00704546">
        <w:t xml:space="preserve"> on individual objectives and are incompatible with actual production planning systems</w:t>
      </w:r>
      <w:r w:rsidR="00033B5E" w:rsidRPr="00704546">
        <w:t xml:space="preserve">. </w:t>
      </w:r>
      <w:r w:rsidRPr="00704546">
        <w:t xml:space="preserve"> </w:t>
      </w:r>
      <w:r w:rsidR="00F5557F" w:rsidRPr="00704546">
        <w:t xml:space="preserve">As well </w:t>
      </w:r>
      <w:proofErr w:type="gramStart"/>
      <w:r w:rsidR="00F5557F" w:rsidRPr="00704546">
        <w:t>as,  t</w:t>
      </w:r>
      <w:r w:rsidRPr="00704546">
        <w:t>hese</w:t>
      </w:r>
      <w:proofErr w:type="gramEnd"/>
      <w:r w:rsidRPr="00704546">
        <w:t xml:space="preserve"> methods mainly concentrate on solution algorithms without considering comprehensive, generalized models, making them incompatible with real production systems</w:t>
      </w:r>
      <w:r w:rsidR="00F5557F" w:rsidRPr="00704546">
        <w:t xml:space="preserve">. </w:t>
      </w:r>
      <w:r w:rsidRPr="00704546">
        <w:t>As a result, no generalized and comprehensive models have been developed to adapt to actual production environments</w:t>
      </w:r>
      <w:r w:rsidR="00033B5E" w:rsidRPr="00704546">
        <w:t xml:space="preserve">. </w:t>
      </w:r>
      <w:r w:rsidRPr="00704546">
        <w:t xml:space="preserve">The present study proposed a new hybrid algorithm (WOFOA) for solving the multi-objective APP problem. </w:t>
      </w:r>
      <w:r w:rsidR="00704546" w:rsidRPr="00704546">
        <w:t xml:space="preserve">The remainder of this work is organized as follows: the mathematical programming model is presented first, followed by </w:t>
      </w:r>
      <w:r w:rsidR="00704546" w:rsidRPr="00704546">
        <w:lastRenderedPageBreak/>
        <w:t>the proposed Hybrid Algorithm. Next, the computational study and results are discussed, and finally, the conclusion along with potential directions for future work are provided.</w:t>
      </w:r>
    </w:p>
    <w:p w14:paraId="38116244" w14:textId="77777777" w:rsidR="00935883" w:rsidRPr="009A0391" w:rsidRDefault="00935883" w:rsidP="009A0391">
      <w:pPr>
        <w:pStyle w:val="Heading1"/>
      </w:pPr>
      <w:r w:rsidRPr="009A0391">
        <w:t>The mathematical model</w:t>
      </w:r>
    </w:p>
    <w:p w14:paraId="1E6EDEA7" w14:textId="339B1B97" w:rsidR="00DF2B2D" w:rsidRPr="00A76929" w:rsidRDefault="00DF2B2D" w:rsidP="00DF1463">
      <w:pPr>
        <w:pStyle w:val="Paragraph"/>
        <w:ind w:firstLine="0"/>
        <w:rPr>
          <w:iCs/>
        </w:rPr>
      </w:pPr>
      <w:r w:rsidRPr="00704546">
        <w:rPr>
          <w:iCs/>
        </w:rPr>
        <w:t>A mathematical model of a Multi-Objective Linear Programming (MOLP) for INAPSAM was proposed.</w:t>
      </w:r>
    </w:p>
    <w:p w14:paraId="3DB090FD" w14:textId="7A5F5649" w:rsidR="00DF2B2D" w:rsidRPr="00A76929" w:rsidRDefault="00DF2B2D" w:rsidP="00E32509">
      <w:pPr>
        <w:pStyle w:val="Paragraph"/>
        <w:ind w:left="720" w:firstLine="0"/>
        <w:jc w:val="center"/>
        <w:rPr>
          <w:b/>
          <w:iCs/>
          <w:sz w:val="24"/>
          <w:szCs w:val="24"/>
        </w:rPr>
      </w:pPr>
      <w:r w:rsidRPr="00704546">
        <w:rPr>
          <w:b/>
          <w:bCs/>
          <w:sz w:val="24"/>
          <w:szCs w:val="24"/>
        </w:rPr>
        <w:t>Notational deﬁnitions</w:t>
      </w:r>
    </w:p>
    <w:p w14:paraId="05E060D8" w14:textId="49D0C781" w:rsidR="00901FAD" w:rsidRPr="00704546" w:rsidRDefault="00DF2B2D" w:rsidP="00E32509">
      <w:pPr>
        <w:tabs>
          <w:tab w:val="left" w:pos="90"/>
          <w:tab w:val="left" w:pos="450"/>
        </w:tabs>
        <w:spacing w:line="276" w:lineRule="auto"/>
        <w:rPr>
          <w:rFonts w:asciiTheme="majorBidi" w:hAnsiTheme="majorBidi" w:cstheme="majorBidi"/>
          <w:sz w:val="20"/>
        </w:rPr>
      </w:pPr>
      <w:bookmarkStart w:id="0" w:name="_Hlk161999129"/>
      <w:r w:rsidRPr="00704546">
        <w:rPr>
          <w:rFonts w:asciiTheme="majorBidi" w:eastAsiaTheme="minorEastAsia" w:hAnsiTheme="majorBidi" w:cstheme="majorBidi"/>
          <w:sz w:val="20"/>
        </w:rPr>
        <w:t xml:space="preserve"> </w:t>
      </w:r>
      <w:r w:rsidR="00901FAD"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r>
          <w:rPr>
            <w:rFonts w:ascii="Cambria Math" w:hAnsi="Cambria Math" w:cstheme="majorBidi"/>
            <w:sz w:val="20"/>
          </w:rPr>
          <m:t>→</m:t>
        </m:r>
      </m:oMath>
      <w:r w:rsidR="00901FAD" w:rsidRPr="00704546">
        <w:rPr>
          <w:rFonts w:asciiTheme="majorBidi" w:hAnsiTheme="majorBidi" w:cstheme="majorBidi"/>
          <w:sz w:val="20"/>
        </w:rPr>
        <w:t xml:space="preserve"> Regular time</w:t>
      </w:r>
      <w:bookmarkStart w:id="1" w:name="_Hlk200830239"/>
      <w:r w:rsidR="00901FAD" w:rsidRPr="00704546">
        <w:rPr>
          <w:rFonts w:asciiTheme="majorBidi" w:hAnsiTheme="majorBidi" w:cstheme="majorBidi"/>
          <w:sz w:val="20"/>
        </w:rPr>
        <w:t xml:space="preserve"> labor cost per hour at each period </w:t>
      </w:r>
      <m:oMath>
        <m:r>
          <w:rPr>
            <w:rFonts w:ascii="Cambria Math" w:hAnsi="Cambria Math" w:cstheme="majorBidi"/>
            <w:sz w:val="20"/>
          </w:rPr>
          <m:t>t.</m:t>
        </m:r>
      </m:oMath>
      <w:bookmarkEnd w:id="1"/>
    </w:p>
    <w:p w14:paraId="0BEFF1E0" w14:textId="1A6A1462"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M</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labor hours of regular time at each </w:t>
      </w:r>
      <w:bookmarkStart w:id="2" w:name="_Hlk200829707"/>
      <w:r w:rsidRPr="00704546">
        <w:rPr>
          <w:rFonts w:asciiTheme="majorBidi" w:hAnsiTheme="majorBidi" w:cstheme="majorBidi"/>
          <w:sz w:val="20"/>
        </w:rPr>
        <w:t xml:space="preserve">period </w:t>
      </w:r>
      <m:oMath>
        <m:r>
          <w:rPr>
            <w:rFonts w:ascii="Cambria Math" w:hAnsi="Cambria Math" w:cstheme="majorBidi"/>
            <w:sz w:val="20"/>
          </w:rPr>
          <m:t>t.</m:t>
        </m:r>
      </m:oMath>
      <w:bookmarkEnd w:id="2"/>
    </w:p>
    <w:p w14:paraId="0F1EC2B8" w14:textId="65665AE9"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Work force sizes of worker type j </w:t>
      </w:r>
      <w:bookmarkStart w:id="3" w:name="_Hlk200830490"/>
      <w:r w:rsidRPr="00704546">
        <w:rPr>
          <w:rFonts w:asciiTheme="majorBidi" w:hAnsiTheme="majorBidi" w:cstheme="majorBidi"/>
          <w:sz w:val="20"/>
        </w:rPr>
        <w:t>at period t.</w:t>
      </w:r>
      <w:bookmarkEnd w:id="3"/>
      <w:r w:rsidRPr="00704546">
        <w:rPr>
          <w:rFonts w:asciiTheme="majorBidi" w:hAnsiTheme="majorBidi" w:cstheme="majorBidi"/>
          <w:sz w:val="20"/>
        </w:rPr>
        <w:t xml:space="preserve">                                </w:t>
      </w:r>
    </w:p>
    <w:p w14:paraId="2A20C3FE" w14:textId="02B2B206"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Over time labor cost per hour at each period t.</w:t>
      </w:r>
    </w:p>
    <w:p w14:paraId="460BB520" w14:textId="4B4D56E8"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Namber of over </w:t>
      </w:r>
      <w:proofErr w:type="gramStart"/>
      <w:r w:rsidRPr="00704546">
        <w:rPr>
          <w:rFonts w:asciiTheme="majorBidi" w:hAnsiTheme="majorBidi" w:cstheme="majorBidi"/>
          <w:sz w:val="20"/>
        </w:rPr>
        <w:t>time  hours</w:t>
      </w:r>
      <w:proofErr w:type="gramEnd"/>
      <w:r w:rsidRPr="00704546">
        <w:rPr>
          <w:rFonts w:asciiTheme="majorBidi" w:hAnsiTheme="majorBidi" w:cstheme="majorBidi"/>
          <w:sz w:val="20"/>
        </w:rPr>
        <w:t xml:space="preserve"> of worker at </w:t>
      </w:r>
      <w:bookmarkStart w:id="4" w:name="_Hlk200831127"/>
      <w:r w:rsidRPr="00704546">
        <w:rPr>
          <w:rFonts w:asciiTheme="majorBidi" w:hAnsiTheme="majorBidi" w:cstheme="majorBidi"/>
          <w:sz w:val="20"/>
        </w:rPr>
        <w:t>period t.</w:t>
      </w:r>
      <w:bookmarkEnd w:id="4"/>
      <w:r w:rsidRPr="00704546">
        <w:rPr>
          <w:rFonts w:asciiTheme="majorBidi" w:hAnsiTheme="majorBidi" w:cstheme="majorBidi"/>
          <w:sz w:val="20"/>
        </w:rPr>
        <w:t xml:space="preserve">                                    </w:t>
      </w:r>
    </w:p>
    <w:p w14:paraId="4A305BE6" w14:textId="1849D640"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Hiring and training cost per worker </w:t>
      </w:r>
      <w:bookmarkStart w:id="5" w:name="_Hlk200831310"/>
      <w:r w:rsidRPr="00704546">
        <w:rPr>
          <w:rFonts w:asciiTheme="majorBidi" w:hAnsiTheme="majorBidi" w:cstheme="majorBidi"/>
          <w:sz w:val="20"/>
        </w:rPr>
        <w:t>of period t.</w:t>
      </w:r>
      <w:bookmarkEnd w:id="5"/>
    </w:p>
    <w:p w14:paraId="3C426723" w14:textId="44406D2F"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Workforce hired at the beginning of period t.</w:t>
      </w:r>
    </w:p>
    <w:p w14:paraId="5A7B88B9" w14:textId="3715CDBE"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Layoff cost per worker of period t.</w:t>
      </w:r>
    </w:p>
    <w:p w14:paraId="50390755" w14:textId="60B73495"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r>
          <w:rPr>
            <w:rFonts w:ascii="Cambria Math" w:hAnsi="Cambria Math" w:cstheme="majorBidi"/>
            <w:sz w:val="20"/>
          </w:rPr>
          <m:t>→</m:t>
        </m:r>
      </m:oMath>
      <w:r w:rsidRPr="00704546">
        <w:rPr>
          <w:rFonts w:asciiTheme="majorBidi" w:hAnsiTheme="majorBidi" w:cstheme="majorBidi"/>
          <w:sz w:val="20"/>
        </w:rPr>
        <w:t xml:space="preserve"> Workforce laid off at beginning of period t.</w:t>
      </w:r>
    </w:p>
    <w:p w14:paraId="36DB37D3" w14:textId="12A5A1CA"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Inventory holding cost per unit of product at each period t.</w:t>
      </w:r>
    </w:p>
    <w:p w14:paraId="12F95B5E" w14:textId="74C9446F"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Units of inventory of product at the end of period t.</w:t>
      </w:r>
    </w:p>
    <w:p w14:paraId="0332E418" w14:textId="62AA1148"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Backlog cost per unit of product at each period t.</w:t>
      </w:r>
      <w:r w:rsidRPr="00704546">
        <w:rPr>
          <w:rFonts w:asciiTheme="majorBidi" w:hAnsiTheme="majorBidi" w:cstheme="majorBidi"/>
          <w:sz w:val="20"/>
        </w:rPr>
        <w:tab/>
        <w:t>,</w:t>
      </w:r>
    </w:p>
    <w:p w14:paraId="52651002" w14:textId="34A7AE87"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c</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Unit material cost.</w:t>
      </w:r>
    </w:p>
    <w:p w14:paraId="0A240BC7" w14:textId="3BDF7872"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Units of product produced </w:t>
      </w:r>
      <w:proofErr w:type="gramStart"/>
      <w:r w:rsidRPr="00704546">
        <w:rPr>
          <w:rFonts w:asciiTheme="majorBidi" w:hAnsiTheme="majorBidi" w:cstheme="majorBidi"/>
          <w:sz w:val="20"/>
        </w:rPr>
        <w:t>at</w:t>
      </w:r>
      <w:proofErr w:type="gramEnd"/>
      <w:r w:rsidRPr="00704546">
        <w:rPr>
          <w:rFonts w:asciiTheme="majorBidi" w:hAnsiTheme="majorBidi" w:cstheme="majorBidi"/>
          <w:sz w:val="20"/>
        </w:rPr>
        <w:t xml:space="preserve"> period t.</w:t>
      </w:r>
    </w:p>
    <w:p w14:paraId="23E47CC1" w14:textId="0E87A842" w:rsidR="00901FAD" w:rsidRPr="00704546"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Subcontracting cost per unit of product.</w:t>
      </w:r>
    </w:p>
    <w:p w14:paraId="06DE78E6" w14:textId="671D6F5F" w:rsidR="00DF2B2D" w:rsidRPr="00CA3029" w:rsidRDefault="00901FAD" w:rsidP="00E32509">
      <w:pPr>
        <w:tabs>
          <w:tab w:val="left" w:pos="90"/>
          <w:tab w:val="left" w:pos="450"/>
        </w:tabs>
        <w:spacing w:line="276" w:lineRule="auto"/>
        <w:rPr>
          <w:rFonts w:asciiTheme="majorBidi" w:hAnsiTheme="majorBidi" w:cstheme="majorBidi"/>
          <w:sz w:val="20"/>
        </w:rPr>
      </w:pPr>
      <w:r w:rsidRPr="00704546">
        <w:rPr>
          <w:rFonts w:asciiTheme="majorBidi" w:hAnsiTheme="majorBidi" w:cstheme="majorBidi"/>
          <w:sz w:val="20"/>
        </w:rPr>
        <w:t xml:space="preserve"> </w:t>
      </w:r>
      <m:oMath>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r>
          <w:rPr>
            <w:rFonts w:ascii="Cambria Math" w:hAnsi="Cambria Math" w:cstheme="majorBidi"/>
            <w:sz w:val="20"/>
          </w:rPr>
          <m:t>→</m:t>
        </m:r>
      </m:oMath>
      <w:r w:rsidRPr="00704546">
        <w:rPr>
          <w:rFonts w:asciiTheme="majorBidi" w:hAnsiTheme="majorBidi" w:cstheme="majorBidi"/>
          <w:sz w:val="20"/>
        </w:rPr>
        <w:t xml:space="preserve"> Units of product subcontracted at period t.</w:t>
      </w:r>
    </w:p>
    <w:p w14:paraId="37A9C209" w14:textId="63525FBD" w:rsidR="00DF2B2D" w:rsidRPr="00704546" w:rsidRDefault="00DF2B2D" w:rsidP="00E32509">
      <w:pPr>
        <w:pStyle w:val="Heading2"/>
        <w:ind w:left="720"/>
        <w:rPr>
          <w:rFonts w:eastAsia="Calibri"/>
          <w:bCs/>
        </w:rPr>
      </w:pPr>
      <w:r w:rsidRPr="00704546">
        <w:rPr>
          <w:rFonts w:eastAsia="Calibri"/>
          <w:bCs/>
        </w:rPr>
        <w:t>Objective functions</w:t>
      </w:r>
    </w:p>
    <w:p w14:paraId="3073BE25" w14:textId="012EEBB5" w:rsidR="00DF2B2D" w:rsidRPr="002C479C" w:rsidRDefault="00000000" w:rsidP="002C479C">
      <w:pPr>
        <w:tabs>
          <w:tab w:val="left" w:pos="360"/>
        </w:tabs>
        <w:spacing w:line="276" w:lineRule="auto"/>
        <w:jc w:val="center"/>
        <w:rPr>
          <w:rFonts w:eastAsia="Calibri"/>
          <w:sz w:val="20"/>
        </w:rPr>
      </w:pPr>
      <m:oMathPara>
        <m:oMath>
          <m:eqArr>
            <m:eqArrPr>
              <m:maxDist m:val="1"/>
              <m:ctrlPr>
                <w:rPr>
                  <w:rFonts w:ascii="Cambria Math" w:hAnsi="Cambria Math" w:cstheme="majorBidi"/>
                  <w:i/>
                  <w:sz w:val="20"/>
                </w:rPr>
              </m:ctrlPr>
            </m:eqArrPr>
            <m:e>
              <m:r>
                <w:rPr>
                  <w:rFonts w:ascii="Cambria Math" w:hAnsi="Cambria Math" w:cstheme="majorBidi"/>
                  <w:sz w:val="20"/>
                </w:rPr>
                <m:t>Min D=</m:t>
              </m:r>
              <m:nary>
                <m:naryPr>
                  <m:chr m:val="∑"/>
                  <m:limLoc m:val="undOvr"/>
                  <m:ctrlPr>
                    <w:rPr>
                      <w:rFonts w:ascii="Cambria Math" w:hAnsi="Cambria Math" w:cstheme="majorBidi"/>
                      <w:i/>
                      <w:sz w:val="20"/>
                    </w:rPr>
                  </m:ctrlPr>
                </m:naryPr>
                <m:sub>
                  <m:r>
                    <w:rPr>
                      <w:rFonts w:ascii="Cambria Math" w:hAnsi="Cambria Math" w:cstheme="majorBidi"/>
                      <w:sz w:val="20"/>
                    </w:rPr>
                    <m:t>t=1</m:t>
                  </m:r>
                </m:sub>
                <m:sup>
                  <m:r>
                    <w:rPr>
                      <w:rFonts w:ascii="Cambria Math" w:hAnsi="Cambria Math" w:cstheme="majorBidi"/>
                      <w:sz w:val="20"/>
                    </w:rPr>
                    <m:t>T</m:t>
                  </m:r>
                </m:sup>
                <m:e>
                  <m:nary>
                    <m:naryPr>
                      <m:chr m:val="∑"/>
                      <m:limLoc m:val="undOvr"/>
                      <m:ctrlPr>
                        <w:rPr>
                          <w:rFonts w:ascii="Cambria Math" w:hAnsi="Cambria Math" w:cstheme="majorBidi"/>
                          <w:i/>
                          <w:sz w:val="20"/>
                        </w:rPr>
                      </m:ctrlPr>
                    </m:naryPr>
                    <m:sub>
                      <m:r>
                        <w:rPr>
                          <w:rFonts w:ascii="Cambria Math" w:hAnsi="Cambria Math" w:cstheme="majorBidi"/>
                          <w:sz w:val="20"/>
                        </w:rPr>
                        <m:t>n=1</m:t>
                      </m:r>
                    </m:sub>
                    <m:sup>
                      <m:r>
                        <w:rPr>
                          <w:rFonts w:ascii="Cambria Math" w:hAnsi="Cambria Math" w:cstheme="majorBidi"/>
                          <w:sz w:val="20"/>
                        </w:rPr>
                        <m:t>N</m:t>
                      </m:r>
                    </m:sup>
                    <m:e>
                      <w:bookmarkStart w:id="6" w:name="_Hlk200829070"/>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w:bookmarkEnd w:id="6"/>
                      <m:sSub>
                        <m:sSubPr>
                          <m:ctrlPr>
                            <w:rPr>
                              <w:rFonts w:ascii="Cambria Math" w:hAnsi="Cambria Math" w:cstheme="majorBidi"/>
                              <w:i/>
                              <w:sz w:val="20"/>
                            </w:rPr>
                          </m:ctrlPr>
                        </m:sSubPr>
                        <m:e>
                          <m:r>
                            <w:rPr>
                              <w:rFonts w:ascii="Cambria Math" w:hAnsi="Cambria Math" w:cstheme="majorBidi"/>
                              <w:sz w:val="20"/>
                            </w:rPr>
                            <m:t>M</m:t>
                          </m:r>
                        </m:e>
                        <m:sub>
                          <m:r>
                            <w:rPr>
                              <w:rFonts w:ascii="Cambria Math" w:hAnsi="Cambria Math" w:cstheme="majorBidi"/>
                              <w:sz w:val="20"/>
                            </w:rPr>
                            <m:t>n</m:t>
                          </m:r>
                        </m:sub>
                      </m:sSub>
                    </m:e>
                  </m:nary>
                </m:e>
              </m:nary>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t=1</m:t>
                  </m:r>
                </m:sub>
                <m:sup>
                  <m:r>
                    <w:rPr>
                      <w:rFonts w:ascii="Cambria Math" w:hAnsi="Cambria Math" w:cstheme="majorBidi"/>
                      <w:sz w:val="20"/>
                    </w:rPr>
                    <m:t>T</m:t>
                  </m:r>
                </m:sup>
                <m:e>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e>
              </m:nary>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t</m:t>
                  </m:r>
                </m:sub>
                <m:sup>
                  <m:r>
                    <w:rPr>
                      <w:rFonts w:ascii="Cambria Math" w:hAnsi="Cambria Math" w:cstheme="majorBidi"/>
                      <w:sz w:val="20"/>
                    </w:rPr>
                    <m:t>T</m:t>
                  </m:r>
                </m:sup>
                <m:e>
                  <m:d>
                    <m:dPr>
                      <m:ctrlPr>
                        <w:rPr>
                          <w:rFonts w:ascii="Cambria Math" w:hAnsi="Cambria Math" w:cstheme="majorBidi"/>
                          <w:i/>
                          <w:sz w:val="20"/>
                        </w:rPr>
                      </m:ctrlPr>
                    </m:dPr>
                    <m:e>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e>
                  </m:d>
                  <m:r>
                    <w:rPr>
                      <w:rFonts w:ascii="Cambria Math" w:hAnsi="Cambria Math" w:cstheme="majorBidi"/>
                      <w:sz w:val="20"/>
                    </w:rPr>
                    <m:t>+</m:t>
                  </m:r>
                </m:e>
              </m:nary>
              <m:nary>
                <m:naryPr>
                  <m:chr m:val="∑"/>
                  <m:limLoc m:val="undOvr"/>
                  <m:ctrlPr>
                    <w:rPr>
                      <w:rFonts w:ascii="Cambria Math" w:hAnsi="Cambria Math" w:cstheme="majorBidi"/>
                      <w:i/>
                      <w:sz w:val="20"/>
                    </w:rPr>
                  </m:ctrlPr>
                </m:naryPr>
                <m:sub>
                  <m:r>
                    <w:rPr>
                      <w:rFonts w:ascii="Cambria Math" w:hAnsi="Cambria Math" w:cstheme="majorBidi"/>
                      <w:sz w:val="20"/>
                    </w:rPr>
                    <m:t>n=1</m:t>
                  </m:r>
                </m:sub>
                <m:sup>
                  <m:r>
                    <w:rPr>
                      <w:rFonts w:ascii="Cambria Math" w:hAnsi="Cambria Math" w:cstheme="majorBidi"/>
                      <w:sz w:val="20"/>
                    </w:rPr>
                    <m:t>N</m:t>
                  </m:r>
                </m:sup>
                <m:e>
                  <m:nary>
                    <m:naryPr>
                      <m:chr m:val="∑"/>
                      <m:limLoc m:val="undOvr"/>
                      <m:ctrlPr>
                        <w:rPr>
                          <w:rFonts w:ascii="Cambria Math" w:hAnsi="Cambria Math" w:cstheme="majorBidi"/>
                          <w:i/>
                          <w:sz w:val="20"/>
                        </w:rPr>
                      </m:ctrlPr>
                    </m:naryPr>
                    <m:sub>
                      <m:r>
                        <w:rPr>
                          <w:rFonts w:ascii="Cambria Math" w:hAnsi="Cambria Math" w:cstheme="majorBidi"/>
                          <w:sz w:val="20"/>
                        </w:rPr>
                        <m:t>t=1</m:t>
                      </m:r>
                    </m:sub>
                    <m:sup>
                      <m:r>
                        <w:rPr>
                          <w:rFonts w:ascii="Cambria Math" w:hAnsi="Cambria Math" w:cstheme="majorBidi"/>
                          <w:sz w:val="20"/>
                        </w:rPr>
                        <m:t>T</m:t>
                      </m:r>
                    </m:sup>
                    <m:e>
                      <m:d>
                        <m:dPr>
                          <m:ctrlPr>
                            <w:rPr>
                              <w:rFonts w:ascii="Cambria Math" w:hAnsi="Cambria Math" w:cstheme="majorBidi"/>
                              <w:i/>
                              <w:sz w:val="20"/>
                            </w:rPr>
                          </m:ctrlPr>
                        </m:dPr>
                        <m:e>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nt</m:t>
                              </m:r>
                            </m:sub>
                          </m:sSub>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e>
                      </m:d>
                    </m:e>
                  </m:nary>
                </m:e>
              </m:nary>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n=1</m:t>
                  </m:r>
                </m:sub>
                <m:sup>
                  <m:r>
                    <w:rPr>
                      <w:rFonts w:ascii="Cambria Math" w:hAnsi="Cambria Math" w:cstheme="majorBidi"/>
                      <w:sz w:val="20"/>
                    </w:rPr>
                    <m:t>N</m:t>
                  </m:r>
                </m:sup>
                <m:e>
                  <m:nary>
                    <m:naryPr>
                      <m:chr m:val="∑"/>
                      <m:limLoc m:val="undOvr"/>
                      <m:ctrlPr>
                        <w:rPr>
                          <w:rFonts w:ascii="Cambria Math" w:hAnsi="Cambria Math" w:cstheme="majorBidi"/>
                          <w:i/>
                          <w:sz w:val="20"/>
                        </w:rPr>
                      </m:ctrlPr>
                    </m:naryPr>
                    <m:sub>
                      <m:r>
                        <w:rPr>
                          <w:rFonts w:ascii="Cambria Math" w:hAnsi="Cambria Math" w:cstheme="majorBidi"/>
                          <w:sz w:val="20"/>
                        </w:rPr>
                        <m:t>t=1</m:t>
                      </m:r>
                    </m:sub>
                    <m:sup>
                      <m:r>
                        <w:rPr>
                          <w:rFonts w:ascii="Cambria Math" w:hAnsi="Cambria Math" w:cstheme="majorBidi"/>
                          <w:sz w:val="20"/>
                        </w:rPr>
                        <m:t>T</m:t>
                      </m:r>
                    </m:sup>
                    <m:e>
                      <m:d>
                        <m:dPr>
                          <m:ctrlPr>
                            <w:rPr>
                              <w:rFonts w:ascii="Cambria Math" w:hAnsi="Cambria Math" w:cstheme="majorBidi"/>
                              <w:i/>
                              <w:sz w:val="20"/>
                            </w:rPr>
                          </m:ctrlPr>
                        </m:dPr>
                        <m:e>
                          <m:sSub>
                            <m:sSubPr>
                              <m:ctrlPr>
                                <w:rPr>
                                  <w:rFonts w:ascii="Cambria Math" w:hAnsi="Cambria Math" w:cstheme="majorBidi"/>
                                  <w:i/>
                                  <w:sz w:val="20"/>
                                </w:rPr>
                              </m:ctrlPr>
                            </m:sSubPr>
                            <m:e>
                              <m:r>
                                <w:rPr>
                                  <w:rFonts w:ascii="Cambria Math" w:hAnsi="Cambria Math" w:cstheme="majorBidi"/>
                                  <w:sz w:val="20"/>
                                </w:rPr>
                                <m:t>c</m:t>
                              </m:r>
                            </m:e>
                            <m:sub>
                              <m:r>
                                <w:rPr>
                                  <w:rFonts w:ascii="Cambria Math" w:hAnsi="Cambria Math" w:cstheme="majorBidi"/>
                                  <w:sz w:val="20"/>
                                </w:rPr>
                                <m:t>nt</m:t>
                              </m:r>
                            </m:sub>
                          </m:sSub>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e>
                      </m:d>
                    </m:e>
                  </m:nary>
                </m:e>
              </m:nary>
              <m:r>
                <w:rPr>
                  <w:rFonts w:ascii="Cambria Math" w:hAnsi="Cambria Math" w:cstheme="majorBidi"/>
                  <w:sz w:val="20"/>
                </w:rPr>
                <m:t>#</m:t>
              </m:r>
              <m:d>
                <m:dPr>
                  <m:ctrlPr>
                    <w:rPr>
                      <w:rFonts w:ascii="Cambria Math" w:hAnsi="Cambria Math" w:cstheme="majorBidi"/>
                      <w:i/>
                      <w:sz w:val="20"/>
                    </w:rPr>
                  </m:ctrlPr>
                </m:dPr>
                <m:e>
                  <m:r>
                    <w:rPr>
                      <w:rFonts w:ascii="Cambria Math" w:hAnsi="Cambria Math" w:cstheme="majorBidi"/>
                      <w:sz w:val="20"/>
                    </w:rPr>
                    <m:t>1</m:t>
                  </m:r>
                </m:e>
              </m:d>
            </m:e>
          </m:eqArr>
        </m:oMath>
      </m:oMathPara>
    </w:p>
    <w:p w14:paraId="55BD86C5" w14:textId="77777777" w:rsidR="00DF2B2D" w:rsidRPr="00704546" w:rsidRDefault="00DF2B2D" w:rsidP="00C555AF">
      <w:pPr>
        <w:pStyle w:val="ListParagraph"/>
        <w:tabs>
          <w:tab w:val="left" w:pos="360"/>
        </w:tabs>
        <w:spacing w:before="240" w:after="240" w:line="276" w:lineRule="auto"/>
        <w:jc w:val="center"/>
        <w:rPr>
          <w:rFonts w:asciiTheme="majorBidi" w:hAnsiTheme="majorBidi" w:cstheme="majorBidi"/>
          <w:b/>
          <w:bCs/>
        </w:rPr>
      </w:pPr>
      <w:r w:rsidRPr="00704546">
        <w:rPr>
          <w:rFonts w:asciiTheme="majorBidi" w:hAnsiTheme="majorBidi" w:cstheme="majorBidi"/>
          <w:b/>
          <w:bCs/>
        </w:rPr>
        <w:t>Constraints</w:t>
      </w:r>
    </w:p>
    <w:p w14:paraId="5BD002EC" w14:textId="6364082A" w:rsidR="00D63BD4" w:rsidRDefault="00901FAD" w:rsidP="00901FAD">
      <w:pPr>
        <w:tabs>
          <w:tab w:val="left" w:pos="360"/>
        </w:tabs>
        <w:spacing w:line="276" w:lineRule="auto"/>
        <w:jc w:val="both"/>
        <w:rPr>
          <w:rFonts w:asciiTheme="majorBidi" w:hAnsiTheme="majorBidi" w:cstheme="majorBidi"/>
          <w:sz w:val="20"/>
        </w:rPr>
      </w:pPr>
      <w:r w:rsidRPr="00704546">
        <w:rPr>
          <w:rFonts w:asciiTheme="majorBidi" w:hAnsiTheme="majorBidi" w:cstheme="majorBidi"/>
          <w:sz w:val="20"/>
        </w:rPr>
        <w:t>Inventory level constraint</w:t>
      </w:r>
      <w:r w:rsidR="002C479C">
        <w:rPr>
          <w:rFonts w:asciiTheme="majorBidi" w:hAnsiTheme="majorBidi" w:cstheme="majorBidi"/>
          <w:sz w:val="20"/>
        </w:rPr>
        <w:t>:</w:t>
      </w:r>
    </w:p>
    <w:p w14:paraId="2F9F3C0C" w14:textId="0015269F" w:rsidR="00901FAD" w:rsidRPr="002C479C" w:rsidRDefault="00000000" w:rsidP="00D63BD4">
      <w:pPr>
        <w:tabs>
          <w:tab w:val="left" w:pos="360"/>
        </w:tabs>
        <w:spacing w:line="276" w:lineRule="auto"/>
        <w:jc w:val="center"/>
        <w:rPr>
          <w:rFonts w:asciiTheme="majorBidi" w:hAnsiTheme="majorBidi" w:cstheme="majorBidi"/>
          <w:sz w:val="20"/>
        </w:rPr>
      </w:pPr>
      <m:oMathPara>
        <m:oMath>
          <m:eqArr>
            <m:eqArrPr>
              <m:maxDist m:val="1"/>
              <m:ctrlPr>
                <w:rPr>
                  <w:rFonts w:ascii="Cambria Math" w:hAnsi="Cambria Math" w:cstheme="majorBidi"/>
                  <w:i/>
                  <w:sz w:val="20"/>
                </w:rPr>
              </m:ctrlPr>
            </m:eqArrPr>
            <m:e>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m:t>
                  </m:r>
                  <m:d>
                    <m:dPr>
                      <m:ctrlPr>
                        <w:rPr>
                          <w:rFonts w:ascii="Cambria Math" w:hAnsi="Cambria Math" w:cstheme="majorBidi"/>
                          <w:i/>
                          <w:sz w:val="20"/>
                        </w:rPr>
                      </m:ctrlPr>
                    </m:dPr>
                    <m:e>
                      <m:r>
                        <w:rPr>
                          <w:rFonts w:ascii="Cambria Math" w:hAnsi="Cambria Math" w:cstheme="majorBidi"/>
                          <w:sz w:val="20"/>
                        </w:rPr>
                        <m:t>t-1</m:t>
                      </m:r>
                    </m:e>
                  </m:d>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m:t>
                  </m:r>
                  <m:d>
                    <m:dPr>
                      <m:ctrlPr>
                        <w:rPr>
                          <w:rFonts w:ascii="Cambria Math" w:hAnsi="Cambria Math" w:cstheme="majorBidi"/>
                          <w:i/>
                          <w:sz w:val="20"/>
                        </w:rPr>
                      </m:ctrlPr>
                    </m:dPr>
                    <m:e>
                      <m:r>
                        <w:rPr>
                          <w:rFonts w:ascii="Cambria Math" w:hAnsi="Cambria Math" w:cstheme="majorBidi"/>
                          <w:sz w:val="20"/>
                        </w:rPr>
                        <m:t>t-1</m:t>
                      </m:r>
                    </m:e>
                  </m:d>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D</m:t>
                  </m:r>
                </m:e>
                <m:sub>
                  <m:r>
                    <w:rPr>
                      <w:rFonts w:ascii="Cambria Math" w:hAnsi="Cambria Math" w:cstheme="majorBidi"/>
                      <w:sz w:val="20"/>
                    </w:rPr>
                    <m:t>nt</m:t>
                  </m:r>
                </m:sub>
              </m:sSub>
              <m:r>
                <w:rPr>
                  <w:rFonts w:ascii="Cambria Math" w:hAnsi="Cambria Math" w:cstheme="majorBidi"/>
                  <w:sz w:val="20"/>
                </w:rPr>
                <m:t>,    ∀n ,∀t.#</m:t>
              </m:r>
              <m:d>
                <m:dPr>
                  <m:ctrlPr>
                    <w:rPr>
                      <w:rFonts w:ascii="Cambria Math" w:hAnsi="Cambria Math" w:cstheme="majorBidi"/>
                      <w:i/>
                      <w:sz w:val="20"/>
                    </w:rPr>
                  </m:ctrlPr>
                </m:dPr>
                <m:e>
                  <m:r>
                    <w:rPr>
                      <w:rFonts w:ascii="Cambria Math" w:hAnsi="Cambria Math" w:cstheme="majorBidi"/>
                      <w:sz w:val="20"/>
                    </w:rPr>
                    <m:t>2</m:t>
                  </m:r>
                </m:e>
              </m:d>
            </m:e>
          </m:eqArr>
        </m:oMath>
      </m:oMathPara>
    </w:p>
    <w:p w14:paraId="48A1F36D" w14:textId="77777777" w:rsidR="00D63BD4" w:rsidRDefault="00901FAD" w:rsidP="00901FAD">
      <w:pPr>
        <w:tabs>
          <w:tab w:val="left" w:pos="360"/>
        </w:tabs>
        <w:spacing w:line="276" w:lineRule="auto"/>
        <w:jc w:val="both"/>
        <w:rPr>
          <w:rFonts w:asciiTheme="majorBidi" w:hAnsiTheme="majorBidi" w:cstheme="majorBidi"/>
          <w:sz w:val="20"/>
        </w:rPr>
      </w:pPr>
      <w:r w:rsidRPr="00704546">
        <w:rPr>
          <w:rFonts w:asciiTheme="majorBidi" w:hAnsiTheme="majorBidi" w:cstheme="majorBidi"/>
          <w:sz w:val="20"/>
        </w:rPr>
        <w:t xml:space="preserve">Capacity constraint:  </w:t>
      </w:r>
    </w:p>
    <w:p w14:paraId="5E945D3E" w14:textId="46774727" w:rsidR="002C479C" w:rsidRPr="002C479C" w:rsidRDefault="00000000" w:rsidP="002C479C">
      <w:pPr>
        <w:tabs>
          <w:tab w:val="left" w:pos="360"/>
        </w:tabs>
        <w:spacing w:line="276" w:lineRule="auto"/>
        <w:jc w:val="center"/>
        <w:rPr>
          <w:rFonts w:asciiTheme="majorBidi" w:hAnsiTheme="majorBidi" w:cstheme="majorBidi"/>
          <w:sz w:val="20"/>
        </w:rPr>
      </w:pPr>
      <m:oMathPara>
        <m:oMath>
          <m:eqArr>
            <m:eqArrPr>
              <m:maxDist m:val="1"/>
              <m:ctrlPr>
                <w:rPr>
                  <w:rFonts w:ascii="Cambria Math" w:hAnsi="Cambria Math" w:cstheme="majorBidi"/>
                  <w:i/>
                  <w:sz w:val="20"/>
                </w:rPr>
              </m:ctrlPr>
            </m:eqArrPr>
            <m:e>
              <m:nary>
                <m:naryPr>
                  <m:chr m:val="∑"/>
                  <m:limLoc m:val="undOvr"/>
                  <m:ctrlPr>
                    <w:rPr>
                      <w:rFonts w:ascii="Cambria Math" w:hAnsi="Cambria Math" w:cstheme="majorBidi"/>
                      <w:i/>
                      <w:sz w:val="20"/>
                    </w:rPr>
                  </m:ctrlPr>
                </m:naryPr>
                <m:sub>
                  <m:r>
                    <w:rPr>
                      <w:rFonts w:ascii="Cambria Math" w:hAnsi="Cambria Math" w:cstheme="majorBidi"/>
                      <w:sz w:val="20"/>
                    </w:rPr>
                    <m:t>n=1</m:t>
                  </m:r>
                </m:sub>
                <m:sup>
                  <m:r>
                    <w:rPr>
                      <w:rFonts w:ascii="Cambria Math" w:hAnsi="Cambria Math" w:cstheme="majorBidi"/>
                      <w:sz w:val="20"/>
                    </w:rPr>
                    <m:t>N</m:t>
                  </m:r>
                </m:sup>
                <m:e>
                  <m:d>
                    <m:dPr>
                      <m:ctrlPr>
                        <w:rPr>
                          <w:rFonts w:ascii="Cambria Math" w:hAnsi="Cambria Math" w:cstheme="majorBidi"/>
                          <w:i/>
                          <w:sz w:val="20"/>
                        </w:rPr>
                      </m:ctrlPr>
                    </m:dPr>
                    <m:e>
                      <m:r>
                        <w:rPr>
                          <w:rFonts w:ascii="Cambria Math" w:hAnsi="Cambria Math" w:cstheme="majorBidi"/>
                          <w:sz w:val="20"/>
                        </w:rPr>
                        <m:t>AR×</m:t>
                      </m:r>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nt</m:t>
                          </m:r>
                        </m:sub>
                      </m:sSub>
                    </m:e>
                  </m:d>
                  <m:r>
                    <w:rPr>
                      <w:rFonts w:ascii="Cambria Math" w:hAnsi="Cambria Math" w:cstheme="majorBidi"/>
                      <w:sz w:val="20"/>
                    </w:rPr>
                    <m:t>-</m:t>
                  </m:r>
                </m:e>
              </m:nary>
              <m:d>
                <m:dPr>
                  <m:ctrlPr>
                    <w:rPr>
                      <w:rFonts w:ascii="Cambria Math" w:hAnsi="Cambria Math" w:cstheme="majorBidi"/>
                      <w:i/>
                      <w:sz w:val="20"/>
                    </w:rPr>
                  </m:ctrlPr>
                </m:dPr>
                <m:e>
                  <m:sSub>
                    <m:sSubPr>
                      <m:ctrlPr>
                        <w:rPr>
                          <w:rFonts w:ascii="Cambria Math" w:hAnsi="Cambria Math" w:cstheme="majorBidi"/>
                          <w:i/>
                          <w:sz w:val="20"/>
                        </w:rPr>
                      </m:ctrlPr>
                    </m:sSubPr>
                    <m:e>
                      <m:r>
                        <w:rPr>
                          <w:rFonts w:ascii="Cambria Math" w:hAnsi="Cambria Math" w:cstheme="majorBidi"/>
                          <w:sz w:val="20"/>
                        </w:rPr>
                        <m:t>M</m:t>
                      </m:r>
                    </m:e>
                    <m:sub>
                      <m:r>
                        <w:rPr>
                          <w:rFonts w:ascii="Cambria Math" w:hAnsi="Cambria Math" w:cstheme="majorBidi"/>
                          <w:sz w:val="20"/>
                        </w:rPr>
                        <m:t>n</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e>
              </m:d>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r>
                <w:rPr>
                  <w:rFonts w:ascii="Cambria Math" w:hAnsi="Cambria Math" w:cstheme="majorBidi"/>
                  <w:sz w:val="20"/>
                </w:rPr>
                <m:t xml:space="preserve"> ≤0  ,∀t.#</m:t>
              </m:r>
              <m:d>
                <m:dPr>
                  <m:ctrlPr>
                    <w:rPr>
                      <w:rFonts w:ascii="Cambria Math" w:hAnsi="Cambria Math" w:cstheme="majorBidi"/>
                      <w:i/>
                      <w:sz w:val="20"/>
                    </w:rPr>
                  </m:ctrlPr>
                </m:dPr>
                <m:e>
                  <m:r>
                    <w:rPr>
                      <w:rFonts w:ascii="Cambria Math" w:hAnsi="Cambria Math" w:cstheme="majorBidi"/>
                      <w:sz w:val="20"/>
                    </w:rPr>
                    <m:t>3</m:t>
                  </m:r>
                </m:e>
              </m:d>
            </m:e>
          </m:eqArr>
        </m:oMath>
      </m:oMathPara>
    </w:p>
    <w:p w14:paraId="371E8D65" w14:textId="77777777" w:rsidR="00D63BD4" w:rsidRDefault="00901FAD" w:rsidP="00901FAD">
      <w:pPr>
        <w:tabs>
          <w:tab w:val="left" w:pos="360"/>
        </w:tabs>
        <w:spacing w:line="276" w:lineRule="auto"/>
        <w:jc w:val="both"/>
        <w:rPr>
          <w:rFonts w:asciiTheme="majorBidi" w:hAnsiTheme="majorBidi" w:cstheme="majorBidi"/>
          <w:sz w:val="20"/>
        </w:rPr>
      </w:pPr>
      <w:r w:rsidRPr="00704546">
        <w:rPr>
          <w:rFonts w:asciiTheme="majorBidi" w:hAnsiTheme="majorBidi" w:cstheme="majorBidi"/>
          <w:sz w:val="20"/>
        </w:rPr>
        <w:t xml:space="preserve">Workforce, hiring, and layoff constraints:  </w:t>
      </w:r>
    </w:p>
    <w:p w14:paraId="33E3488E" w14:textId="68F17AA4" w:rsidR="002C479C" w:rsidRPr="002C479C" w:rsidRDefault="00000000" w:rsidP="002C479C">
      <w:pPr>
        <w:tabs>
          <w:tab w:val="left" w:pos="360"/>
        </w:tabs>
        <w:spacing w:line="276" w:lineRule="auto"/>
        <w:jc w:val="center"/>
        <w:rPr>
          <w:rFonts w:asciiTheme="majorBidi" w:hAnsiTheme="majorBidi" w:cstheme="majorBidi"/>
          <w:sz w:val="20"/>
        </w:rPr>
      </w:pPr>
      <m:oMathPara>
        <m:oMath>
          <m:eqArr>
            <m:eqArrPr>
              <m:maxDist m:val="1"/>
              <m:ctrlPr>
                <w:rPr>
                  <w:rFonts w:ascii="Cambria Math" w:hAnsi="Cambria Math" w:cstheme="majorBidi"/>
                  <w:i/>
                  <w:sz w:val="20"/>
                </w:rPr>
              </m:ctrlPr>
            </m:eqArrPr>
            <m:e>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t-1</m:t>
                  </m:r>
                </m:sub>
              </m:sSub>
              <m:r>
                <w:rPr>
                  <w:rFonts w:ascii="Cambria Math" w:hAnsi="Cambria Math" w:cstheme="majorBidi"/>
                  <w:sz w:val="20"/>
                </w:rPr>
                <m:t>=0     ∀t .#</m:t>
              </m:r>
              <m:d>
                <m:dPr>
                  <m:ctrlPr>
                    <w:rPr>
                      <w:rFonts w:ascii="Cambria Math" w:hAnsi="Cambria Math" w:cstheme="majorBidi"/>
                      <w:i/>
                      <w:sz w:val="20"/>
                    </w:rPr>
                  </m:ctrlPr>
                </m:dPr>
                <m:e>
                  <m:r>
                    <w:rPr>
                      <w:rFonts w:ascii="Cambria Math" w:hAnsi="Cambria Math" w:cstheme="majorBidi"/>
                      <w:sz w:val="20"/>
                    </w:rPr>
                    <m:t>4</m:t>
                  </m:r>
                </m:e>
              </m:d>
            </m:e>
          </m:eqArr>
        </m:oMath>
      </m:oMathPara>
    </w:p>
    <w:p w14:paraId="60EAB480" w14:textId="77777777" w:rsidR="00D63BD4" w:rsidRDefault="00901FAD" w:rsidP="00725021">
      <w:pPr>
        <w:tabs>
          <w:tab w:val="left" w:pos="360"/>
        </w:tabs>
        <w:spacing w:line="276" w:lineRule="auto"/>
        <w:jc w:val="both"/>
        <w:rPr>
          <w:rFonts w:asciiTheme="majorBidi" w:hAnsiTheme="majorBidi" w:cstheme="majorBidi"/>
          <w:sz w:val="20"/>
        </w:rPr>
      </w:pPr>
      <w:r w:rsidRPr="00704546">
        <w:rPr>
          <w:rFonts w:asciiTheme="majorBidi" w:hAnsiTheme="majorBidi" w:cstheme="majorBidi"/>
          <w:sz w:val="20"/>
        </w:rPr>
        <w:t>Non-negativity constraints:</w:t>
      </w:r>
    </w:p>
    <w:p w14:paraId="15E93B0F" w14:textId="142C90C3" w:rsidR="002C479C" w:rsidRPr="002C479C" w:rsidRDefault="00000000" w:rsidP="002C479C">
      <w:pPr>
        <w:tabs>
          <w:tab w:val="left" w:pos="360"/>
        </w:tabs>
        <w:spacing w:line="276" w:lineRule="auto"/>
        <w:jc w:val="center"/>
        <w:rPr>
          <w:rFonts w:asciiTheme="majorBidi" w:hAnsiTheme="majorBidi" w:cstheme="majorBidi"/>
          <w:sz w:val="20"/>
        </w:rPr>
      </w:pPr>
      <m:oMathPara>
        <m:oMath>
          <m:eqArr>
            <m:eqArrPr>
              <m:maxDist m:val="1"/>
              <m:ctrlPr>
                <w:rPr>
                  <w:rFonts w:ascii="Cambria Math" w:hAnsi="Cambria Math" w:cstheme="majorBidi"/>
                  <w:i/>
                  <w:sz w:val="20"/>
                </w:rPr>
              </m:ctrlPr>
            </m:eqArrPr>
            <m:e>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I</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B</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S</m:t>
                  </m:r>
                </m:e>
                <m:sub>
                  <m:r>
                    <w:rPr>
                      <w:rFonts w:ascii="Cambria Math" w:hAnsi="Cambria Math" w:cstheme="majorBidi"/>
                      <w:sz w:val="20"/>
                    </w:rPr>
                    <m:t>nt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O</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H</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F</m:t>
                  </m:r>
                </m:e>
                <m:sub>
                  <m:r>
                    <w:rPr>
                      <w:rFonts w:ascii="Cambria Math" w:hAnsi="Cambria Math" w:cstheme="majorBidi"/>
                      <w:sz w:val="20"/>
                    </w:rPr>
                    <m:t>t</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W</m:t>
                  </m:r>
                </m:e>
                <m:sub>
                  <m:r>
                    <w:rPr>
                      <w:rFonts w:ascii="Cambria Math" w:hAnsi="Cambria Math" w:cstheme="majorBidi"/>
                      <w:sz w:val="20"/>
                    </w:rPr>
                    <m:t>t</m:t>
                  </m:r>
                </m:sub>
              </m:sSub>
              <m:r>
                <w:rPr>
                  <w:rFonts w:ascii="Cambria Math" w:hAnsi="Cambria Math" w:cstheme="majorBidi"/>
                  <w:sz w:val="20"/>
                </w:rPr>
                <m:t xml:space="preserve">  ≥0         ∀n,∀t .</m:t>
              </m:r>
              <m:r>
                <m:rPr>
                  <m:sty m:val="p"/>
                </m:rPr>
                <w:rPr>
                  <w:rFonts w:ascii="Cambria Math" w:hAnsi="Cambria Math" w:cstheme="majorBidi"/>
                  <w:sz w:val="20"/>
                </w:rPr>
                <m:t xml:space="preserve"> 5.4.2.1</m:t>
              </m:r>
              <m:r>
                <w:rPr>
                  <w:rFonts w:ascii="Cambria Math" w:hAnsi="Cambria Math" w:cstheme="majorBidi"/>
                  <w:sz w:val="20"/>
                </w:rPr>
                <m:t xml:space="preserve">                #</m:t>
              </m:r>
              <m:d>
                <m:dPr>
                  <m:ctrlPr>
                    <w:rPr>
                      <w:rFonts w:ascii="Cambria Math" w:hAnsi="Cambria Math" w:cstheme="majorBidi"/>
                      <w:i/>
                      <w:sz w:val="20"/>
                    </w:rPr>
                  </m:ctrlPr>
                </m:dPr>
                <m:e>
                  <m:r>
                    <w:rPr>
                      <w:rFonts w:ascii="Cambria Math" w:hAnsi="Cambria Math" w:cstheme="majorBidi"/>
                      <w:sz w:val="20"/>
                    </w:rPr>
                    <m:t>5</m:t>
                  </m:r>
                </m:e>
              </m:d>
            </m:e>
          </m:eqArr>
        </m:oMath>
      </m:oMathPara>
    </w:p>
    <w:p w14:paraId="055410A3" w14:textId="1DB2C478" w:rsidR="0094623F" w:rsidRPr="00725021" w:rsidRDefault="0094623F" w:rsidP="00D61B88">
      <w:pPr>
        <w:pStyle w:val="Heading1"/>
        <w:rPr>
          <w:rFonts w:asciiTheme="majorBidi" w:hAnsiTheme="majorBidi" w:cstheme="majorBidi"/>
          <w:sz w:val="20"/>
        </w:rPr>
      </w:pPr>
      <w:proofErr w:type="gramStart"/>
      <w:r w:rsidRPr="00704546">
        <w:rPr>
          <w:rFonts w:eastAsia="Calibri"/>
          <w:lang w:bidi="ar-IQ"/>
        </w:rPr>
        <w:t xml:space="preserve">PROPOSED  </w:t>
      </w:r>
      <w:r w:rsidR="00CA3029">
        <w:rPr>
          <w:rFonts w:eastAsia="Calibri"/>
          <w:lang w:bidi="ar-IQ"/>
        </w:rPr>
        <w:t>HYBRID</w:t>
      </w:r>
      <w:proofErr w:type="gramEnd"/>
      <w:r w:rsidRPr="00704546">
        <w:rPr>
          <w:rFonts w:eastAsia="Calibri"/>
          <w:lang w:bidi="ar-IQ"/>
        </w:rPr>
        <w:t xml:space="preserve"> ALGORITHM</w:t>
      </w:r>
    </w:p>
    <w:p w14:paraId="1F82C42D" w14:textId="7BEE71B6" w:rsidR="00B923F0" w:rsidRPr="00704546" w:rsidRDefault="00D63BD4" w:rsidP="00823398">
      <w:pPr>
        <w:tabs>
          <w:tab w:val="left" w:pos="360"/>
        </w:tabs>
        <w:spacing w:line="276" w:lineRule="auto"/>
        <w:jc w:val="both"/>
        <w:rPr>
          <w:b/>
          <w:bCs/>
          <w:sz w:val="20"/>
        </w:rPr>
      </w:pPr>
      <w:r>
        <w:rPr>
          <w:rFonts w:asciiTheme="majorBidi" w:hAnsiTheme="majorBidi" w:cstheme="majorBidi"/>
          <w:sz w:val="20"/>
          <w:lang w:bidi="ar-IQ"/>
        </w:rPr>
        <w:t xml:space="preserve">      </w:t>
      </w:r>
      <w:r w:rsidR="00B923F0" w:rsidRPr="00704546">
        <w:rPr>
          <w:rFonts w:asciiTheme="majorBidi" w:hAnsiTheme="majorBidi" w:cstheme="majorBidi"/>
          <w:sz w:val="20"/>
          <w:lang w:bidi="ar-IQ"/>
        </w:rPr>
        <w:t xml:space="preserve">Hybrid metaheuristic algorithms are effective solution techniques. </w:t>
      </w:r>
      <w:r w:rsidR="00823398" w:rsidRPr="00704546">
        <w:rPr>
          <w:rFonts w:asciiTheme="majorBidi" w:hAnsiTheme="majorBidi" w:cstheme="majorBidi"/>
          <w:sz w:val="20"/>
          <w:lang w:bidi="ar-IQ"/>
        </w:rPr>
        <w:t xml:space="preserve">They are created by merging two or more algorithms to increase </w:t>
      </w:r>
      <w:proofErr w:type="gramStart"/>
      <w:r w:rsidR="00823398" w:rsidRPr="00704546">
        <w:rPr>
          <w:rFonts w:asciiTheme="majorBidi" w:hAnsiTheme="majorBidi" w:cstheme="majorBidi"/>
          <w:sz w:val="20"/>
          <w:lang w:bidi="ar-IQ"/>
        </w:rPr>
        <w:t>the total</w:t>
      </w:r>
      <w:proofErr w:type="gramEnd"/>
      <w:r w:rsidR="00823398" w:rsidRPr="00704546">
        <w:rPr>
          <w:rFonts w:asciiTheme="majorBidi" w:hAnsiTheme="majorBidi" w:cstheme="majorBidi"/>
          <w:sz w:val="20"/>
          <w:lang w:bidi="ar-IQ"/>
        </w:rPr>
        <w:t xml:space="preserve"> search efficiency</w:t>
      </w:r>
      <w:r w:rsidR="00B923F0" w:rsidRPr="00704546">
        <w:rPr>
          <w:rFonts w:asciiTheme="majorBidi" w:hAnsiTheme="majorBidi" w:cstheme="majorBidi"/>
          <w:sz w:val="20"/>
          <w:lang w:bidi="ar-IQ"/>
        </w:rPr>
        <w:t>. A practical algorithm must exhaustively explore the entire search space and refine its search locally to find the opti</w:t>
      </w:r>
      <w:r w:rsidR="0079069A" w:rsidRPr="00704546">
        <w:rPr>
          <w:rFonts w:asciiTheme="majorBidi" w:hAnsiTheme="majorBidi" w:cstheme="majorBidi"/>
          <w:sz w:val="20"/>
          <w:lang w:bidi="ar-IQ"/>
        </w:rPr>
        <w:t>mal or near-o</w:t>
      </w:r>
      <w:r w:rsidR="00EC7932" w:rsidRPr="00704546">
        <w:rPr>
          <w:rFonts w:asciiTheme="majorBidi" w:hAnsiTheme="majorBidi" w:cstheme="majorBidi"/>
          <w:sz w:val="20"/>
          <w:lang w:bidi="ar-IQ"/>
        </w:rPr>
        <w:t>ptimal solution [2</w:t>
      </w:r>
      <w:r w:rsidR="00B04C35" w:rsidRPr="00704546">
        <w:rPr>
          <w:rFonts w:asciiTheme="majorBidi" w:hAnsiTheme="majorBidi" w:cstheme="majorBidi"/>
          <w:sz w:val="20"/>
          <w:lang w:bidi="ar-IQ"/>
        </w:rPr>
        <w:t>9</w:t>
      </w:r>
      <w:r w:rsidR="00E358D1" w:rsidRPr="00704546">
        <w:rPr>
          <w:rFonts w:asciiTheme="majorBidi" w:hAnsiTheme="majorBidi" w:cstheme="majorBidi"/>
          <w:sz w:val="20"/>
          <w:lang w:bidi="ar-IQ"/>
        </w:rPr>
        <w:t>-</w:t>
      </w:r>
      <w:r w:rsidR="00B04C35" w:rsidRPr="00704546">
        <w:rPr>
          <w:rFonts w:asciiTheme="majorBidi" w:hAnsiTheme="majorBidi" w:cstheme="majorBidi"/>
          <w:sz w:val="20"/>
          <w:lang w:bidi="ar-IQ"/>
        </w:rPr>
        <w:t>3</w:t>
      </w:r>
      <w:r w:rsidR="0021064C">
        <w:rPr>
          <w:rFonts w:asciiTheme="majorBidi" w:hAnsiTheme="majorBidi" w:cstheme="majorBidi"/>
          <w:sz w:val="20"/>
          <w:lang w:bidi="ar-IQ"/>
        </w:rPr>
        <w:t>5</w:t>
      </w:r>
      <w:r w:rsidR="00B923F0" w:rsidRPr="00704546">
        <w:rPr>
          <w:rFonts w:asciiTheme="majorBidi" w:hAnsiTheme="majorBidi" w:cstheme="majorBidi"/>
          <w:sz w:val="20"/>
          <w:lang w:bidi="ar-IQ"/>
        </w:rPr>
        <w:t xml:space="preserve">]. Accordingly, this study proposes a hybrid algorithm that balances exploration and exploitation to improve the speed and quality of the search </w:t>
      </w:r>
      <w:r w:rsidR="00B923F0" w:rsidRPr="00704546">
        <w:rPr>
          <w:rFonts w:asciiTheme="majorBidi" w:hAnsiTheme="majorBidi" w:cstheme="majorBidi"/>
          <w:sz w:val="20"/>
          <w:lang w:bidi="ar-IQ"/>
        </w:rPr>
        <w:lastRenderedPageBreak/>
        <w:t>by integrating the Fly Optimization Algorithm with the whale algorithm. The steps of the hybrid algorithm are outlined as follows:</w:t>
      </w:r>
    </w:p>
    <w:p w14:paraId="7BC6B81E" w14:textId="76ACAC6A" w:rsidR="0094623F" w:rsidRPr="00704546" w:rsidRDefault="0094623F" w:rsidP="00B923F0">
      <w:pPr>
        <w:tabs>
          <w:tab w:val="left" w:pos="360"/>
        </w:tabs>
        <w:spacing w:line="276" w:lineRule="auto"/>
        <w:jc w:val="both"/>
        <w:rPr>
          <w:b/>
          <w:bCs/>
          <w:sz w:val="20"/>
        </w:rPr>
      </w:pPr>
      <w:r w:rsidRPr="00704546">
        <w:rPr>
          <w:b/>
          <w:bCs/>
          <w:sz w:val="20"/>
        </w:rPr>
        <w:t>The Steps of Implementation for the Hybrid Algorithm:</w:t>
      </w:r>
    </w:p>
    <w:p w14:paraId="44A2E355" w14:textId="60F252B1" w:rsidR="00B923F0" w:rsidRPr="00704546" w:rsidRDefault="00B923F0" w:rsidP="00B923F0">
      <w:pPr>
        <w:tabs>
          <w:tab w:val="left" w:pos="360"/>
        </w:tabs>
        <w:spacing w:line="276" w:lineRule="auto"/>
        <w:jc w:val="both"/>
        <w:rPr>
          <w:b/>
          <w:bCs/>
          <w:sz w:val="20"/>
        </w:rPr>
      </w:pPr>
      <w:r w:rsidRPr="00704546">
        <w:rPr>
          <w:b/>
          <w:bCs/>
          <w:sz w:val="20"/>
        </w:rPr>
        <w:t>Step 1. Initialization</w:t>
      </w:r>
      <w:r w:rsidR="0094623F" w:rsidRPr="00704546">
        <w:rPr>
          <w:b/>
          <w:bCs/>
          <w:sz w:val="20"/>
        </w:rPr>
        <w:t xml:space="preserve"> </w:t>
      </w:r>
    </w:p>
    <w:p w14:paraId="354E70DB" w14:textId="77777777" w:rsidR="00B923F0" w:rsidRPr="00704546" w:rsidRDefault="00B923F0" w:rsidP="00B923F0">
      <w:pPr>
        <w:tabs>
          <w:tab w:val="left" w:pos="360"/>
        </w:tabs>
        <w:spacing w:line="276" w:lineRule="auto"/>
        <w:jc w:val="both"/>
        <w:rPr>
          <w:sz w:val="20"/>
        </w:rPr>
      </w:pPr>
      <w:r w:rsidRPr="00704546">
        <w:rPr>
          <w:sz w:val="20"/>
        </w:rPr>
        <w:t xml:space="preserve">Initialize the population </w:t>
      </w:r>
      <w:proofErr w:type="gramStart"/>
      <w:r w:rsidRPr="00704546">
        <w:rPr>
          <w:sz w:val="20"/>
        </w:rPr>
        <w:t xml:space="preserve">size  </w:t>
      </w:r>
      <w:r w:rsidRPr="00704546">
        <w:rPr>
          <w:rFonts w:ascii="Cambria Math" w:hAnsi="Cambria Math" w:cs="Cambria Math"/>
          <w:sz w:val="20"/>
        </w:rPr>
        <w:t>𝑛</w:t>
      </w:r>
      <w:proofErr w:type="gramEnd"/>
      <w:r w:rsidRPr="00704546">
        <w:rPr>
          <w:sz w:val="20"/>
        </w:rPr>
        <w:t xml:space="preserve">, the number of decision </w:t>
      </w:r>
      <w:proofErr w:type="gramStart"/>
      <w:r w:rsidRPr="00704546">
        <w:rPr>
          <w:sz w:val="20"/>
        </w:rPr>
        <w:t xml:space="preserve">variables </w:t>
      </w:r>
      <w:r w:rsidRPr="00704546">
        <w:rPr>
          <w:rFonts w:ascii="Cambria Math" w:hAnsi="Cambria Math" w:cs="Cambria Math"/>
          <w:sz w:val="20"/>
        </w:rPr>
        <w:t>𝑑</w:t>
      </w:r>
      <w:proofErr w:type="gramEnd"/>
      <w:r w:rsidRPr="00704546">
        <w:rPr>
          <w:sz w:val="20"/>
        </w:rPr>
        <w:t xml:space="preserve">, and the limits of the search </w:t>
      </w:r>
      <w:proofErr w:type="gramStart"/>
      <w:r w:rsidRPr="00704546">
        <w:rPr>
          <w:sz w:val="20"/>
        </w:rPr>
        <w:t>space[</w:t>
      </w:r>
      <w:proofErr w:type="spellStart"/>
      <w:proofErr w:type="gramEnd"/>
      <w:r w:rsidRPr="00704546">
        <w:rPr>
          <w:sz w:val="20"/>
        </w:rPr>
        <w:t>lb</w:t>
      </w:r>
      <w:proofErr w:type="spellEnd"/>
      <w:r w:rsidRPr="00704546">
        <w:rPr>
          <w:sz w:val="20"/>
        </w:rPr>
        <w:t xml:space="preserve">, </w:t>
      </w:r>
      <w:proofErr w:type="spellStart"/>
      <w:r w:rsidRPr="00704546">
        <w:rPr>
          <w:sz w:val="20"/>
        </w:rPr>
        <w:t>ub</w:t>
      </w:r>
      <w:proofErr w:type="spellEnd"/>
      <w:r w:rsidRPr="00704546">
        <w:rPr>
          <w:sz w:val="20"/>
        </w:rPr>
        <w:t>].</w:t>
      </w:r>
    </w:p>
    <w:p w14:paraId="1D4C5C39" w14:textId="5B169493" w:rsidR="00B923F0" w:rsidRPr="00704546" w:rsidRDefault="00B923F0" w:rsidP="00B923F0">
      <w:pPr>
        <w:tabs>
          <w:tab w:val="left" w:pos="360"/>
        </w:tabs>
        <w:spacing w:line="276" w:lineRule="auto"/>
        <w:jc w:val="both"/>
        <w:rPr>
          <w:sz w:val="20"/>
        </w:rPr>
      </w:pPr>
      <w:r w:rsidRPr="00704546">
        <w:rPr>
          <w:sz w:val="20"/>
        </w:rPr>
        <w:t xml:space="preserve">Generate an initial population Xi </w:t>
      </w:r>
      <m:oMath>
        <m:r>
          <w:rPr>
            <w:rFonts w:ascii="Cambria Math" w:hAnsi="Cambria Math"/>
            <w:sz w:val="20"/>
          </w:rPr>
          <m:t>∈</m:t>
        </m:r>
        <m:sSup>
          <m:sSupPr>
            <m:ctrlPr>
              <w:rPr>
                <w:rFonts w:ascii="Cambria Math" w:hAnsi="Cambria Math"/>
                <w:i/>
                <w:sz w:val="20"/>
              </w:rPr>
            </m:ctrlPr>
          </m:sSupPr>
          <m:e>
            <m:r>
              <w:rPr>
                <w:rFonts w:ascii="Cambria Math" w:hAnsi="Cambria Math"/>
                <w:sz w:val="20"/>
              </w:rPr>
              <m:t>R</m:t>
            </m:r>
          </m:e>
          <m:sup>
            <m:r>
              <w:rPr>
                <w:rFonts w:ascii="Cambria Math" w:hAnsi="Cambria Math"/>
                <w:sz w:val="20"/>
              </w:rPr>
              <m:t>d</m:t>
            </m:r>
          </m:sup>
        </m:sSup>
      </m:oMath>
      <w:r w:rsidRPr="00704546">
        <w:rPr>
          <w:sz w:val="20"/>
        </w:rPr>
        <w:t xml:space="preserve"> ,  i=</w:t>
      </w:r>
      <w:proofErr w:type="gramStart"/>
      <w:r w:rsidRPr="00704546">
        <w:rPr>
          <w:sz w:val="20"/>
        </w:rPr>
        <w:t>1,2,...</w:t>
      </w:r>
      <w:proofErr w:type="gramEnd"/>
      <w:r w:rsidRPr="00704546">
        <w:rPr>
          <w:sz w:val="20"/>
        </w:rPr>
        <w:t>, n uniformly at random within the search space.</w:t>
      </w:r>
    </w:p>
    <w:p w14:paraId="157AC84F" w14:textId="77777777" w:rsidR="00B923F0" w:rsidRPr="00704546" w:rsidRDefault="00B923F0" w:rsidP="00B923F0">
      <w:pPr>
        <w:tabs>
          <w:tab w:val="left" w:pos="360"/>
        </w:tabs>
        <w:spacing w:line="276" w:lineRule="auto"/>
        <w:jc w:val="both"/>
        <w:rPr>
          <w:sz w:val="20"/>
        </w:rPr>
      </w:pPr>
      <w:r w:rsidRPr="00704546">
        <w:rPr>
          <w:sz w:val="20"/>
        </w:rPr>
        <w:t>Calculate the fitness of all members concerning the objective function.</w:t>
      </w:r>
    </w:p>
    <w:p w14:paraId="22632AC2" w14:textId="751E0A53" w:rsidR="00B923F0" w:rsidRPr="00704546" w:rsidRDefault="00B923F0" w:rsidP="00B923F0">
      <w:pPr>
        <w:tabs>
          <w:tab w:val="left" w:pos="360"/>
        </w:tabs>
        <w:spacing w:line="276" w:lineRule="auto"/>
        <w:jc w:val="both"/>
        <w:rPr>
          <w:sz w:val="20"/>
        </w:rPr>
      </w:pPr>
      <w:r w:rsidRPr="00704546">
        <w:rPr>
          <w:sz w:val="20"/>
        </w:rPr>
        <w:t xml:space="preserve">Find the best solution </w:t>
      </w:r>
      <m:oMath>
        <m:sSup>
          <m:sSupPr>
            <m:ctrlPr>
              <w:rPr>
                <w:rFonts w:ascii="Cambria Math" w:hAnsi="Cambria Math"/>
                <w:i/>
                <w:sz w:val="20"/>
              </w:rPr>
            </m:ctrlPr>
          </m:sSupPr>
          <m:e>
            <m:r>
              <w:rPr>
                <w:rFonts w:ascii="Cambria Math" w:hAnsi="Cambria Math"/>
                <w:sz w:val="20"/>
              </w:rPr>
              <m:t>X</m:t>
            </m:r>
          </m:e>
          <m:sup>
            <m:r>
              <w:rPr>
                <w:rFonts w:ascii="Cambria Math" w:hAnsi="Cambria Math"/>
                <w:sz w:val="20"/>
              </w:rPr>
              <m:t>*</m:t>
            </m:r>
          </m:sup>
        </m:sSup>
      </m:oMath>
      <w:r w:rsidRPr="00704546">
        <w:rPr>
          <w:sz w:val="20"/>
        </w:rPr>
        <w:t xml:space="preserve">  based on the minimum objective value.</w:t>
      </w:r>
    </w:p>
    <w:p w14:paraId="404738A0" w14:textId="584834C1" w:rsidR="00B923F0" w:rsidRPr="00704546" w:rsidRDefault="00B923F0" w:rsidP="00B923F0">
      <w:pPr>
        <w:tabs>
          <w:tab w:val="left" w:pos="360"/>
        </w:tabs>
        <w:spacing w:line="276" w:lineRule="auto"/>
        <w:jc w:val="both"/>
        <w:rPr>
          <w:sz w:val="20"/>
        </w:rPr>
      </w:pPr>
      <w:r w:rsidRPr="00704546">
        <w:rPr>
          <w:b/>
          <w:bCs/>
          <w:sz w:val="20"/>
        </w:rPr>
        <w:t>Step 2.</w:t>
      </w:r>
      <w:r w:rsidRPr="00704546">
        <w:rPr>
          <w:sz w:val="20"/>
        </w:rPr>
        <w:t xml:space="preserve"> </w:t>
      </w:r>
      <w:r w:rsidRPr="00704546">
        <w:rPr>
          <w:b/>
          <w:bCs/>
          <w:sz w:val="20"/>
        </w:rPr>
        <w:t>Whale Optimization Phase (Global Search)</w:t>
      </w:r>
    </w:p>
    <w:p w14:paraId="718B1C7B" w14:textId="77777777" w:rsidR="00B923F0" w:rsidRPr="00704546" w:rsidRDefault="00B923F0" w:rsidP="00B923F0">
      <w:pPr>
        <w:tabs>
          <w:tab w:val="left" w:pos="360"/>
        </w:tabs>
        <w:spacing w:line="276" w:lineRule="auto"/>
        <w:jc w:val="both"/>
        <w:rPr>
          <w:sz w:val="20"/>
        </w:rPr>
      </w:pPr>
      <w:r w:rsidRPr="00704546">
        <w:rPr>
          <w:sz w:val="20"/>
        </w:rPr>
        <w:t>It is run for almost 60% of the total number of iterations. It is based on humpback whales' bubble-net hunting strategy, and comprises two main behaviors:</w:t>
      </w:r>
    </w:p>
    <w:p w14:paraId="4D6F637C" w14:textId="0D265ABE" w:rsidR="00B923F0" w:rsidRPr="00704546" w:rsidRDefault="00B923F0" w:rsidP="00B923F0">
      <w:pPr>
        <w:pStyle w:val="ListParagraph"/>
        <w:numPr>
          <w:ilvl w:val="0"/>
          <w:numId w:val="20"/>
        </w:numPr>
        <w:tabs>
          <w:tab w:val="left" w:pos="360"/>
        </w:tabs>
        <w:spacing w:line="276" w:lineRule="auto"/>
        <w:jc w:val="both"/>
        <w:rPr>
          <w:sz w:val="20"/>
        </w:rPr>
      </w:pPr>
      <w:r w:rsidRPr="00704546">
        <w:rPr>
          <w:sz w:val="20"/>
        </w:rPr>
        <w:t>Encircling the Prey: Updating the position of each whale by:</w:t>
      </w:r>
      <w:r w:rsidR="003A0B17">
        <w:rPr>
          <w:sz w:val="20"/>
        </w:rPr>
        <w:t xml:space="preserve"> </w:t>
      </w:r>
    </w:p>
    <w:p w14:paraId="45486E94" w14:textId="191043E0" w:rsidR="00B923F0" w:rsidRPr="00704546" w:rsidRDefault="00000000" w:rsidP="009A0391">
      <w:pPr>
        <w:tabs>
          <w:tab w:val="left" w:pos="360"/>
        </w:tabs>
        <w:spacing w:line="276" w:lineRule="auto"/>
        <w:jc w:val="center"/>
        <w:rPr>
          <w:sz w:val="20"/>
        </w:rPr>
      </w:pPr>
      <m:oMath>
        <m:acc>
          <m:accPr>
            <m:chr m:val="⃗"/>
            <m:ctrlPr>
              <w:rPr>
                <w:rFonts w:ascii="Cambria Math" w:hAnsi="Cambria Math"/>
                <w:i/>
                <w:sz w:val="20"/>
              </w:rPr>
            </m:ctrlPr>
          </m:accPr>
          <m:e>
            <m:r>
              <w:rPr>
                <w:rFonts w:ascii="Cambria Math" w:hAnsi="Cambria Math"/>
                <w:sz w:val="20"/>
              </w:rPr>
              <m:t xml:space="preserve">A </m:t>
            </m:r>
          </m:e>
        </m:acc>
      </m:oMath>
      <w:r w:rsidR="00B923F0" w:rsidRPr="00704546">
        <w:rPr>
          <w:sz w:val="20"/>
        </w:rPr>
        <w:t xml:space="preserve"> (</w:t>
      </w:r>
      <m:oMath>
        <m:r>
          <w:rPr>
            <w:rFonts w:ascii="Cambria Math" w:hAnsi="Cambria Math"/>
            <w:sz w:val="20"/>
          </w:rPr>
          <m:t>t+1)=</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r>
          <w:rPr>
            <w:rFonts w:ascii="Cambria Math" w:hAnsi="Cambria Math"/>
            <w:sz w:val="20"/>
          </w:rPr>
          <m:t>-</m:t>
        </m:r>
      </m:oMath>
      <w:r w:rsidR="00B923F0" w:rsidRPr="00704546">
        <w:rPr>
          <w:sz w:val="20"/>
        </w:rPr>
        <w:t xml:space="preserve"> </w:t>
      </w:r>
      <m:oMath>
        <m:acc>
          <m:accPr>
            <m:chr m:val="⃗"/>
            <m:ctrlPr>
              <w:rPr>
                <w:rFonts w:ascii="Cambria Math" w:hAnsi="Cambria Math"/>
                <w:i/>
                <w:sz w:val="20"/>
              </w:rPr>
            </m:ctrlPr>
          </m:accPr>
          <m:e>
            <m:r>
              <w:rPr>
                <w:rFonts w:ascii="Cambria Math" w:hAnsi="Cambria Math"/>
                <w:sz w:val="20"/>
              </w:rPr>
              <m:t xml:space="preserve">A </m:t>
            </m:r>
          </m:e>
        </m:acc>
        <m:r>
          <w:rPr>
            <w:rFonts w:ascii="Cambria Math" w:hAnsi="Cambria Math"/>
            <w:sz w:val="20"/>
          </w:rPr>
          <m:t xml:space="preserve"> . |</m:t>
        </m:r>
        <m:acc>
          <m:accPr>
            <m:chr m:val="⃗"/>
            <m:ctrlPr>
              <w:rPr>
                <w:rFonts w:ascii="Cambria Math" w:hAnsi="Cambria Math"/>
                <w:i/>
                <w:sz w:val="20"/>
              </w:rPr>
            </m:ctrlPr>
          </m:accPr>
          <m:e>
            <m:r>
              <w:rPr>
                <w:rFonts w:ascii="Cambria Math" w:hAnsi="Cambria Math"/>
                <w:sz w:val="20"/>
              </w:rPr>
              <m:t xml:space="preserve">C </m:t>
            </m:r>
          </m:e>
        </m:acc>
        <m:r>
          <w:rPr>
            <w:rFonts w:ascii="Cambria Math" w:hAnsi="Cambria Math"/>
            <w:sz w:val="20"/>
          </w:rPr>
          <m:t>.</m:t>
        </m:r>
      </m:oMath>
      <w:r w:rsidR="00B923F0" w:rsidRPr="00704546">
        <w:rPr>
          <w:sz w:val="20"/>
        </w:rPr>
        <w:t xml:space="preserve"> </w:t>
      </w:r>
      <m:oMath>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r>
          <w:rPr>
            <w:rFonts w:ascii="Cambria Math" w:hAnsi="Cambria Math"/>
            <w:sz w:val="20"/>
          </w:rPr>
          <m:t>(t)|</m:t>
        </m:r>
      </m:oMath>
    </w:p>
    <w:p w14:paraId="06C6F824" w14:textId="7138B3FA" w:rsidR="00B923F0" w:rsidRPr="00704546" w:rsidRDefault="00B923F0" w:rsidP="00B923F0">
      <w:pPr>
        <w:tabs>
          <w:tab w:val="left" w:pos="360"/>
        </w:tabs>
        <w:spacing w:line="276" w:lineRule="auto"/>
        <w:jc w:val="both"/>
        <w:rPr>
          <w:sz w:val="20"/>
        </w:rPr>
      </w:pPr>
      <w:r w:rsidRPr="00704546">
        <w:rPr>
          <w:sz w:val="20"/>
        </w:rPr>
        <w:t xml:space="preserve">Where </w:t>
      </w:r>
      <m:oMath>
        <m:acc>
          <m:accPr>
            <m:chr m:val="⃗"/>
            <m:ctrlPr>
              <w:rPr>
                <w:rFonts w:ascii="Cambria Math" w:hAnsi="Cambria Math"/>
                <w:i/>
                <w:sz w:val="20"/>
              </w:rPr>
            </m:ctrlPr>
          </m:accPr>
          <m:e>
            <m:r>
              <w:rPr>
                <w:rFonts w:ascii="Cambria Math" w:hAnsi="Cambria Math"/>
                <w:sz w:val="20"/>
              </w:rPr>
              <m:t xml:space="preserve">A </m:t>
            </m:r>
          </m:e>
        </m:acc>
        <m:r>
          <w:rPr>
            <w:rFonts w:ascii="Cambria Math" w:hAnsi="Cambria Math"/>
            <w:sz w:val="20"/>
          </w:rPr>
          <m:t>=2a.</m:t>
        </m:r>
        <m:sSub>
          <m:sSubPr>
            <m:ctrlPr>
              <w:rPr>
                <w:rFonts w:ascii="Cambria Math" w:hAnsi="Cambria Math"/>
                <w:i/>
                <w:sz w:val="20"/>
              </w:rPr>
            </m:ctrlPr>
          </m:sSubPr>
          <m:e>
            <m:r>
              <w:rPr>
                <w:rFonts w:ascii="Cambria Math" w:hAnsi="Cambria Math"/>
                <w:sz w:val="20"/>
              </w:rPr>
              <m:t>r</m:t>
            </m:r>
          </m:e>
          <m:sub>
            <m:r>
              <w:rPr>
                <w:rFonts w:ascii="Cambria Math" w:hAnsi="Cambria Math"/>
                <w:sz w:val="20"/>
              </w:rPr>
              <m:t>1</m:t>
            </m:r>
          </m:sub>
        </m:sSub>
        <m:r>
          <w:rPr>
            <w:rFonts w:ascii="Cambria Math" w:hAnsi="Cambria Math"/>
            <w:sz w:val="20"/>
          </w:rPr>
          <m:t xml:space="preserve">-a , </m:t>
        </m:r>
        <m:acc>
          <m:accPr>
            <m:chr m:val="⃗"/>
            <m:ctrlPr>
              <w:rPr>
                <w:rFonts w:ascii="Cambria Math" w:hAnsi="Cambria Math"/>
                <w:i/>
                <w:sz w:val="20"/>
              </w:rPr>
            </m:ctrlPr>
          </m:accPr>
          <m:e>
            <m:r>
              <w:rPr>
                <w:rFonts w:ascii="Cambria Math" w:hAnsi="Cambria Math"/>
                <w:sz w:val="20"/>
              </w:rPr>
              <m:t xml:space="preserve">C </m:t>
            </m:r>
          </m:e>
        </m:acc>
        <m:r>
          <w:rPr>
            <w:rFonts w:ascii="Cambria Math" w:hAnsi="Cambria Math"/>
            <w:sz w:val="20"/>
          </w:rPr>
          <m:t>=2.</m:t>
        </m:r>
        <m:sSub>
          <m:sSubPr>
            <m:ctrlPr>
              <w:rPr>
                <w:rFonts w:ascii="Cambria Math" w:hAnsi="Cambria Math"/>
                <w:i/>
                <w:sz w:val="20"/>
              </w:rPr>
            </m:ctrlPr>
          </m:sSubPr>
          <m:e>
            <m:r>
              <w:rPr>
                <w:rFonts w:ascii="Cambria Math" w:hAnsi="Cambria Math"/>
                <w:sz w:val="20"/>
              </w:rPr>
              <m:t>r</m:t>
            </m:r>
          </m:e>
          <m:sub>
            <m:r>
              <w:rPr>
                <w:rFonts w:ascii="Cambria Math" w:hAnsi="Cambria Math"/>
                <w:sz w:val="20"/>
              </w:rPr>
              <m:t>2</m:t>
            </m:r>
          </m:sub>
        </m:sSub>
      </m:oMath>
      <w:r w:rsidRPr="00704546">
        <w:rPr>
          <w:sz w:val="20"/>
        </w:rPr>
        <w:t xml:space="preserve">  , a decrease linearly from 2 to 0 over iterations, </w:t>
      </w:r>
      <m:oMath>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r</m:t>
                </m:r>
              </m:e>
              <m:sub>
                <m:r>
                  <w:rPr>
                    <w:rFonts w:ascii="Cambria Math" w:hAnsi="Cambria Math"/>
                    <w:sz w:val="20"/>
                  </w:rPr>
                  <m:t>1</m:t>
                </m:r>
              </m:sub>
            </m:sSub>
            <m:r>
              <m:rPr>
                <m:sty m:val="p"/>
              </m:rPr>
              <w:rPr>
                <w:rFonts w:ascii="Cambria Math" w:hAnsi="Cambria Math"/>
                <w:sz w:val="20"/>
              </w:rPr>
              <m:t xml:space="preserve">  , </m:t>
            </m:r>
            <m:r>
              <w:rPr>
                <w:rFonts w:ascii="Cambria Math" w:hAnsi="Cambria Math"/>
                <w:sz w:val="20"/>
              </w:rPr>
              <m:t>r</m:t>
            </m:r>
          </m:e>
          <m:sub>
            <m:r>
              <w:rPr>
                <w:rFonts w:ascii="Cambria Math" w:hAnsi="Cambria Math"/>
                <w:sz w:val="20"/>
              </w:rPr>
              <m:t>2</m:t>
            </m:r>
          </m:sub>
        </m:sSub>
      </m:oMath>
      <w:r w:rsidRPr="00704546">
        <w:rPr>
          <w:sz w:val="20"/>
        </w:rPr>
        <w:t xml:space="preserve">  </w:t>
      </w:r>
      <w:r w:rsidRPr="00704546">
        <w:rPr>
          <w:rFonts w:ascii="Cambria Math" w:hAnsi="Cambria Math" w:cs="Cambria Math"/>
          <w:sz w:val="20"/>
        </w:rPr>
        <w:t>∈</w:t>
      </w:r>
      <w:r w:rsidRPr="00704546">
        <w:rPr>
          <w:sz w:val="20"/>
        </w:rPr>
        <w:t>[0,1] are random vectors.</w:t>
      </w:r>
    </w:p>
    <w:p w14:paraId="1A2A1E6D" w14:textId="77777777" w:rsidR="00B923F0" w:rsidRPr="00704546" w:rsidRDefault="00B923F0" w:rsidP="00B923F0">
      <w:pPr>
        <w:pStyle w:val="ListParagraph"/>
        <w:numPr>
          <w:ilvl w:val="0"/>
          <w:numId w:val="20"/>
        </w:numPr>
        <w:tabs>
          <w:tab w:val="left" w:pos="360"/>
        </w:tabs>
        <w:spacing w:line="276" w:lineRule="auto"/>
        <w:jc w:val="both"/>
        <w:rPr>
          <w:sz w:val="20"/>
        </w:rPr>
      </w:pPr>
      <w:r w:rsidRPr="00704546">
        <w:rPr>
          <w:sz w:val="20"/>
        </w:rPr>
        <w:t>Spiral Updating: Updating the position with 50% probability using a spiral equation:</w:t>
      </w:r>
    </w:p>
    <w:p w14:paraId="5CDDE88E" w14:textId="6DDEE743" w:rsidR="00B923F0" w:rsidRPr="00704546" w:rsidRDefault="00000000" w:rsidP="009A0391">
      <w:pPr>
        <w:tabs>
          <w:tab w:val="left" w:pos="360"/>
        </w:tabs>
        <w:spacing w:line="276" w:lineRule="auto"/>
        <w:jc w:val="center"/>
        <w:rPr>
          <w:sz w:val="20"/>
        </w:rPr>
      </w:pPr>
      <m:oMath>
        <m:acc>
          <m:accPr>
            <m:chr m:val="⃗"/>
            <m:ctrlPr>
              <w:rPr>
                <w:rFonts w:ascii="Cambria Math" w:hAnsi="Cambria Math"/>
                <w:i/>
                <w:sz w:val="20"/>
              </w:rPr>
            </m:ctrlPr>
          </m:accPr>
          <m:e>
            <m:r>
              <w:rPr>
                <w:rFonts w:ascii="Cambria Math" w:hAnsi="Cambria Math"/>
                <w:sz w:val="20"/>
              </w:rPr>
              <m:t xml:space="preserve">X </m:t>
            </m:r>
          </m:e>
        </m:acc>
      </m:oMath>
      <w:r w:rsidR="00B923F0" w:rsidRPr="00704546">
        <w:rPr>
          <w:sz w:val="20"/>
        </w:rPr>
        <w:t>(</w:t>
      </w:r>
      <m:oMath>
        <m:r>
          <w:rPr>
            <w:rFonts w:ascii="Cambria Math" w:hAnsi="Cambria Math"/>
            <w:sz w:val="20"/>
          </w:rPr>
          <m:t>t+1)=</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r>
          <w:rPr>
            <w:rFonts w:ascii="Cambria Math" w:hAnsi="Cambria Math"/>
            <w:sz w:val="20"/>
          </w:rPr>
          <m:t>-</m:t>
        </m:r>
      </m:oMath>
      <w:r w:rsidR="00B923F0" w:rsidRPr="00704546">
        <w:rPr>
          <w:sz w:val="20"/>
        </w:rPr>
        <w:t xml:space="preserve"> </w:t>
      </w:r>
      <m:oMath>
        <m:acc>
          <m:accPr>
            <m:chr m:val="⃗"/>
            <m:ctrlPr>
              <w:rPr>
                <w:rFonts w:ascii="Cambria Math" w:hAnsi="Cambria Math"/>
                <w:i/>
                <w:sz w:val="20"/>
              </w:rPr>
            </m:ctrlPr>
          </m:accPr>
          <m:e>
            <m:r>
              <w:rPr>
                <w:rFonts w:ascii="Cambria Math" w:hAnsi="Cambria Math"/>
                <w:sz w:val="20"/>
              </w:rPr>
              <m:t xml:space="preserve">X </m:t>
            </m:r>
          </m:e>
        </m:acc>
      </m:oMath>
      <w:r w:rsidR="00B923F0" w:rsidRPr="00704546">
        <w:rPr>
          <w:sz w:val="20"/>
        </w:rPr>
        <w:t>(</w:t>
      </w:r>
      <m:oMath>
        <m:r>
          <w:rPr>
            <w:rFonts w:ascii="Cambria Math" w:hAnsi="Cambria Math"/>
            <w:sz w:val="20"/>
          </w:rPr>
          <m:t xml:space="preserve">t)|. </m:t>
        </m:r>
        <m:sSup>
          <m:sSupPr>
            <m:ctrlPr>
              <w:rPr>
                <w:rFonts w:ascii="Cambria Math" w:hAnsi="Cambria Math"/>
                <w:i/>
                <w:sz w:val="20"/>
              </w:rPr>
            </m:ctrlPr>
          </m:sSupPr>
          <m:e>
            <m:r>
              <w:rPr>
                <w:rFonts w:ascii="Cambria Math" w:hAnsi="Cambria Math"/>
                <w:sz w:val="20"/>
              </w:rPr>
              <m:t>e</m:t>
            </m:r>
          </m:e>
          <m:sup>
            <m:r>
              <w:rPr>
                <w:rFonts w:ascii="Cambria Math" w:hAnsi="Cambria Math"/>
                <w:sz w:val="20"/>
              </w:rPr>
              <m:t>bl</m:t>
            </m:r>
          </m:sup>
        </m:sSup>
        <m:r>
          <w:rPr>
            <w:rFonts w:ascii="Cambria Math" w:hAnsi="Cambria Math"/>
            <w:sz w:val="20"/>
          </w:rPr>
          <m:t xml:space="preserve"> . </m:t>
        </m:r>
        <m:r>
          <m:rPr>
            <m:sty m:val="p"/>
          </m:rPr>
          <w:rPr>
            <w:rFonts w:ascii="Cambria Math" w:hAnsi="Cambria Math"/>
            <w:sz w:val="20"/>
          </w:rPr>
          <m:t>cos⁡</m:t>
        </m:r>
        <m:r>
          <w:rPr>
            <w:rFonts w:ascii="Cambria Math" w:hAnsi="Cambria Math"/>
            <w:sz w:val="20"/>
          </w:rPr>
          <m:t>(2πl)|</m:t>
        </m:r>
        <m:acc>
          <m:accPr>
            <m:chr m:val="⃗"/>
            <m:ctrlPr>
              <w:rPr>
                <w:rFonts w:ascii="Cambria Math" w:hAnsi="Cambria Math"/>
                <w:i/>
                <w:sz w:val="20"/>
              </w:rPr>
            </m:ctrlPr>
          </m:accPr>
          <m:e>
            <m:r>
              <w:rPr>
                <w:rFonts w:ascii="Cambria Math" w:hAnsi="Cambria Math"/>
                <w:sz w:val="20"/>
              </w:rPr>
              <m:t xml:space="preserve">C </m:t>
            </m:r>
          </m:e>
        </m:acc>
        <m:r>
          <w:rPr>
            <w:rFonts w:ascii="Cambria Math" w:hAnsi="Cambria Math"/>
            <w:sz w:val="20"/>
          </w:rPr>
          <m:t>+</m:t>
        </m:r>
      </m:oMath>
      <w:r w:rsidR="00B923F0" w:rsidRPr="00704546">
        <w:rPr>
          <w:sz w:val="20"/>
        </w:rPr>
        <w:t xml:space="preserve"> </w:t>
      </w:r>
      <m:oMath>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oMath>
    </w:p>
    <w:p w14:paraId="261954BB" w14:textId="7C133E85" w:rsidR="00B923F0" w:rsidRPr="00704546" w:rsidRDefault="00B923F0" w:rsidP="00B923F0">
      <w:pPr>
        <w:tabs>
          <w:tab w:val="left" w:pos="360"/>
        </w:tabs>
        <w:spacing w:line="276" w:lineRule="auto"/>
        <w:jc w:val="both"/>
        <w:rPr>
          <w:sz w:val="20"/>
        </w:rPr>
      </w:pPr>
      <m:oMath>
        <m:r>
          <w:rPr>
            <w:rFonts w:ascii="Cambria Math" w:hAnsi="Cambria Math"/>
            <w:sz w:val="20"/>
          </w:rPr>
          <m:t>l</m:t>
        </m:r>
      </m:oMath>
      <w:r w:rsidRPr="00704546">
        <w:rPr>
          <w:rFonts w:ascii="Cambria Math" w:hAnsi="Cambria Math" w:cs="Cambria Math"/>
          <w:sz w:val="20"/>
        </w:rPr>
        <w:t>∈</w:t>
      </w:r>
      <w:r w:rsidRPr="00704546">
        <w:rPr>
          <w:sz w:val="20"/>
        </w:rPr>
        <w:t xml:space="preserve"> [−1,1] is a random number.</w:t>
      </w:r>
    </w:p>
    <w:p w14:paraId="68D77097" w14:textId="4937C87D" w:rsidR="00B923F0" w:rsidRPr="00704546" w:rsidRDefault="00B923F0" w:rsidP="00B923F0">
      <w:pPr>
        <w:tabs>
          <w:tab w:val="left" w:pos="360"/>
        </w:tabs>
        <w:spacing w:line="276" w:lineRule="auto"/>
        <w:jc w:val="both"/>
        <w:rPr>
          <w:b/>
          <w:bCs/>
          <w:sz w:val="20"/>
        </w:rPr>
      </w:pPr>
      <w:r w:rsidRPr="00704546">
        <w:rPr>
          <w:b/>
          <w:bCs/>
          <w:sz w:val="20"/>
        </w:rPr>
        <w:t>Step 3.</w:t>
      </w:r>
      <w:r w:rsidRPr="00704546">
        <w:rPr>
          <w:sz w:val="20"/>
        </w:rPr>
        <w:t xml:space="preserve"> </w:t>
      </w:r>
      <w:r w:rsidRPr="00704546">
        <w:rPr>
          <w:b/>
          <w:bCs/>
          <w:sz w:val="20"/>
        </w:rPr>
        <w:t>Fly Optimization Phase (Local Search)</w:t>
      </w:r>
    </w:p>
    <w:p w14:paraId="6015FC9F" w14:textId="62B8EF17" w:rsidR="00B923F0" w:rsidRPr="00704546" w:rsidRDefault="00B923F0" w:rsidP="00C555AF">
      <w:pPr>
        <w:tabs>
          <w:tab w:val="left" w:pos="360"/>
        </w:tabs>
        <w:spacing w:line="276" w:lineRule="auto"/>
        <w:jc w:val="both"/>
        <w:rPr>
          <w:sz w:val="20"/>
        </w:rPr>
      </w:pPr>
      <w:r w:rsidRPr="00704546">
        <w:rPr>
          <w:sz w:val="20"/>
        </w:rPr>
        <w:t>After the WOA phase, FOA is executed for 40% of all iterations to enhance the best solution. FOA generates new candidate solutions around the current best solution using:</w:t>
      </w:r>
      <w:r w:rsidR="00C555AF">
        <w:rPr>
          <w:sz w:val="20"/>
        </w:rPr>
        <w:t xml:space="preserve"> </w:t>
      </w:r>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 xml:space="preserve">X </m:t>
                </m:r>
              </m:e>
            </m:acc>
          </m:e>
          <m:sub>
            <m:r>
              <w:rPr>
                <w:rFonts w:ascii="Cambria Math" w:hAnsi="Cambria Math"/>
                <w:sz w:val="20"/>
              </w:rPr>
              <m:t>new</m:t>
            </m:r>
          </m:sub>
        </m:sSub>
        <m:r>
          <w:rPr>
            <w:rFonts w:ascii="Cambria Math" w:hAnsi="Cambria Math"/>
            <w:sz w:val="20"/>
          </w:rPr>
          <m:t xml:space="preserve">= </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oMath>
      <w:r w:rsidRPr="00704546">
        <w:rPr>
          <w:sz w:val="20"/>
        </w:rPr>
        <w:t xml:space="preserve">  + Δ</w:t>
      </w:r>
    </w:p>
    <w:p w14:paraId="468953FA" w14:textId="77777777" w:rsidR="00B923F0" w:rsidRPr="00704546" w:rsidRDefault="00B923F0" w:rsidP="00B923F0">
      <w:pPr>
        <w:tabs>
          <w:tab w:val="left" w:pos="360"/>
        </w:tabs>
        <w:spacing w:line="276" w:lineRule="auto"/>
        <w:jc w:val="both"/>
        <w:rPr>
          <w:sz w:val="20"/>
        </w:rPr>
      </w:pPr>
      <w:r w:rsidRPr="00704546">
        <w:rPr>
          <w:sz w:val="20"/>
        </w:rPr>
        <w:t>Δ is a small perturbation vector (usually Gaussian or uniform noise).</w:t>
      </w:r>
    </w:p>
    <w:p w14:paraId="1D676D19" w14:textId="77777777" w:rsidR="00B923F0" w:rsidRPr="00704546" w:rsidRDefault="00B923F0" w:rsidP="00B923F0">
      <w:pPr>
        <w:tabs>
          <w:tab w:val="left" w:pos="360"/>
        </w:tabs>
        <w:spacing w:line="276" w:lineRule="auto"/>
        <w:jc w:val="both"/>
        <w:rPr>
          <w:sz w:val="20"/>
        </w:rPr>
      </w:pPr>
      <w:r w:rsidRPr="00704546">
        <w:rPr>
          <w:sz w:val="20"/>
        </w:rPr>
        <w:t>The fitness of all generated solutions is evaluated.</w:t>
      </w:r>
    </w:p>
    <w:p w14:paraId="23D1124E" w14:textId="0EFD10F2" w:rsidR="00B923F0" w:rsidRPr="00704546" w:rsidRDefault="00B923F0" w:rsidP="00B923F0">
      <w:pPr>
        <w:tabs>
          <w:tab w:val="left" w:pos="360"/>
        </w:tabs>
        <w:spacing w:line="276" w:lineRule="auto"/>
        <w:jc w:val="both"/>
        <w:rPr>
          <w:sz w:val="20"/>
        </w:rPr>
      </w:pPr>
      <w:r w:rsidRPr="00704546">
        <w:rPr>
          <w:sz w:val="20"/>
        </w:rPr>
        <w:t xml:space="preserve">The best one among them replaces </w:t>
      </w:r>
      <m:oMath>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 xml:space="preserve">* </m:t>
            </m:r>
          </m:sup>
        </m:sSup>
      </m:oMath>
      <w:r w:rsidRPr="00704546">
        <w:rPr>
          <w:sz w:val="20"/>
        </w:rPr>
        <w:t xml:space="preserve">   if it improves the objective value.</w:t>
      </w:r>
    </w:p>
    <w:p w14:paraId="006E5CA6" w14:textId="77777777" w:rsidR="004C7492" w:rsidRPr="00704546" w:rsidRDefault="00B923F0" w:rsidP="004C7492">
      <w:pPr>
        <w:tabs>
          <w:tab w:val="left" w:pos="360"/>
        </w:tabs>
        <w:spacing w:line="276" w:lineRule="auto"/>
        <w:jc w:val="both"/>
        <w:rPr>
          <w:sz w:val="20"/>
        </w:rPr>
      </w:pPr>
      <w:r w:rsidRPr="00704546">
        <w:rPr>
          <w:b/>
          <w:bCs/>
          <w:sz w:val="20"/>
        </w:rPr>
        <w:t>Step 4.</w:t>
      </w:r>
      <w:r w:rsidR="004C7492" w:rsidRPr="00704546">
        <w:rPr>
          <w:sz w:val="20"/>
        </w:rPr>
        <w:t xml:space="preserve"> </w:t>
      </w:r>
      <w:r w:rsidR="004C7492" w:rsidRPr="00704546">
        <w:rPr>
          <w:b/>
          <w:bCs/>
          <w:sz w:val="20"/>
        </w:rPr>
        <w:t>Selection and Comparison</w:t>
      </w:r>
    </w:p>
    <w:p w14:paraId="5A179685" w14:textId="77777777" w:rsidR="004C7492" w:rsidRPr="00704546" w:rsidRDefault="004C7492" w:rsidP="004C7492">
      <w:pPr>
        <w:tabs>
          <w:tab w:val="left" w:pos="360"/>
        </w:tabs>
        <w:spacing w:line="276" w:lineRule="auto"/>
        <w:rPr>
          <w:sz w:val="20"/>
        </w:rPr>
      </w:pPr>
      <w:r w:rsidRPr="00704546">
        <w:rPr>
          <w:sz w:val="20"/>
        </w:rPr>
        <w:t>Compare the best solutions obtained from both WOA and FOA phases.</w:t>
      </w:r>
    </w:p>
    <w:p w14:paraId="55F6651A" w14:textId="237AA677" w:rsidR="004C7492" w:rsidRPr="00704546" w:rsidRDefault="004C7492" w:rsidP="004C7492">
      <w:pPr>
        <w:tabs>
          <w:tab w:val="left" w:pos="360"/>
        </w:tabs>
        <w:spacing w:line="276" w:lineRule="auto"/>
        <w:rPr>
          <w:sz w:val="20"/>
        </w:rPr>
      </w:pPr>
      <w:r w:rsidRPr="00704546">
        <w:rPr>
          <w:sz w:val="20"/>
        </w:rPr>
        <w:t xml:space="preserve">The overall best solution  </w:t>
      </w:r>
      <m:oMath>
        <m:sSub>
          <m:sSubPr>
            <m:ctrlPr>
              <w:rPr>
                <w:rFonts w:ascii="Cambria Math" w:hAnsi="Cambria Math"/>
                <w:i/>
                <w:sz w:val="20"/>
              </w:rPr>
            </m:ctrlPr>
          </m:sSubPr>
          <m:e>
            <m:r>
              <w:rPr>
                <w:rFonts w:ascii="Cambria Math" w:hAnsi="Cambria Math"/>
                <w:sz w:val="20"/>
              </w:rPr>
              <m:t>X</m:t>
            </m:r>
          </m:e>
          <m:sub>
            <m:r>
              <w:rPr>
                <w:rFonts w:ascii="Cambria Math" w:hAnsi="Cambria Math"/>
                <w:sz w:val="20"/>
              </w:rPr>
              <m:t>hybrid</m:t>
            </m:r>
          </m:sub>
        </m:sSub>
      </m:oMath>
      <w:r w:rsidRPr="00704546">
        <w:rPr>
          <w:sz w:val="20"/>
          <w:vertAlign w:val="subscript"/>
        </w:rPr>
        <w:t xml:space="preserve"> </w:t>
      </w:r>
      <w:r w:rsidRPr="00704546">
        <w:rPr>
          <w:sz w:val="20"/>
        </w:rPr>
        <w:t xml:space="preserve">= </w:t>
      </w:r>
      <w:proofErr w:type="spellStart"/>
      <w:r w:rsidRPr="00704546">
        <w:rPr>
          <w:sz w:val="20"/>
        </w:rPr>
        <w:t>arg</w:t>
      </w:r>
      <w:proofErr w:type="spellEnd"/>
      <w:r w:rsidRPr="00704546">
        <w:rPr>
          <w:sz w:val="20"/>
        </w:rPr>
        <w:t xml:space="preserve"> min{f(</w:t>
      </w:r>
      <m:oMath>
        <m:sSub>
          <m:sSubPr>
            <m:ctrlPr>
              <w:rPr>
                <w:rFonts w:ascii="Cambria Math" w:hAnsi="Cambria Math"/>
                <w:i/>
                <w:sz w:val="20"/>
              </w:rPr>
            </m:ctrlPr>
          </m:sSubPr>
          <m:e>
            <m:r>
              <w:rPr>
                <w:rFonts w:ascii="Cambria Math" w:hAnsi="Cambria Math"/>
                <w:sz w:val="20"/>
              </w:rPr>
              <m:t>X</m:t>
            </m:r>
          </m:e>
          <m:sub>
            <m:r>
              <w:rPr>
                <w:rFonts w:ascii="Cambria Math" w:hAnsi="Cambria Math"/>
                <w:sz w:val="20"/>
              </w:rPr>
              <m:t>WOA</m:t>
            </m:r>
          </m:sub>
        </m:sSub>
      </m:oMath>
      <w:r w:rsidRPr="00704546">
        <w:rPr>
          <w:sz w:val="20"/>
        </w:rPr>
        <w:t>​</w:t>
      </w:r>
      <w:proofErr w:type="gramStart"/>
      <w:r w:rsidRPr="00704546">
        <w:rPr>
          <w:sz w:val="20"/>
        </w:rPr>
        <w:t>),f</w:t>
      </w:r>
      <w:proofErr w:type="gramEnd"/>
      <w:r w:rsidRPr="00704546">
        <w:rPr>
          <w:sz w:val="20"/>
        </w:rPr>
        <w:t>(</w:t>
      </w:r>
      <m:oMath>
        <m:sSub>
          <m:sSubPr>
            <m:ctrlPr>
              <w:rPr>
                <w:rFonts w:ascii="Cambria Math" w:hAnsi="Cambria Math"/>
                <w:i/>
                <w:sz w:val="20"/>
              </w:rPr>
            </m:ctrlPr>
          </m:sSubPr>
          <m:e>
            <m:r>
              <w:rPr>
                <w:rFonts w:ascii="Cambria Math" w:hAnsi="Cambria Math"/>
                <w:sz w:val="20"/>
              </w:rPr>
              <m:t>X</m:t>
            </m:r>
          </m:e>
          <m:sub>
            <m:r>
              <w:rPr>
                <w:rFonts w:ascii="Cambria Math" w:hAnsi="Cambria Math"/>
                <w:sz w:val="20"/>
              </w:rPr>
              <m:t>FOA</m:t>
            </m:r>
          </m:sub>
        </m:sSub>
      </m:oMath>
      <w:r w:rsidRPr="00704546">
        <w:rPr>
          <w:sz w:val="20"/>
        </w:rPr>
        <w:t>)}</w:t>
      </w:r>
    </w:p>
    <w:p w14:paraId="689168CA" w14:textId="77777777" w:rsidR="004C7492" w:rsidRPr="00704546" w:rsidRDefault="004C7492" w:rsidP="004C7492">
      <w:pPr>
        <w:tabs>
          <w:tab w:val="left" w:pos="360"/>
        </w:tabs>
        <w:spacing w:line="276" w:lineRule="auto"/>
        <w:rPr>
          <w:sz w:val="20"/>
        </w:rPr>
      </w:pPr>
      <w:r w:rsidRPr="00704546">
        <w:rPr>
          <w:b/>
          <w:bCs/>
          <w:sz w:val="20"/>
        </w:rPr>
        <w:t>Step 5:</w:t>
      </w:r>
      <w:r w:rsidRPr="00704546">
        <w:rPr>
          <w:sz w:val="20"/>
        </w:rPr>
        <w:t xml:space="preserve"> Local Fine-Tuning (Post-Optimization Adjustment)</w:t>
      </w:r>
    </w:p>
    <w:p w14:paraId="2D6DFF20" w14:textId="77777777" w:rsidR="004C7492" w:rsidRPr="00704546" w:rsidRDefault="004C7492" w:rsidP="004C7492">
      <w:pPr>
        <w:tabs>
          <w:tab w:val="left" w:pos="360"/>
        </w:tabs>
        <w:spacing w:line="276" w:lineRule="auto"/>
        <w:rPr>
          <w:sz w:val="20"/>
        </w:rPr>
      </w:pPr>
      <w:r w:rsidRPr="00704546">
        <w:rPr>
          <w:sz w:val="20"/>
        </w:rPr>
        <w:t>Apply a local perturbation procedure for a fixed number of iterations about the hybrid solution:</w:t>
      </w:r>
    </w:p>
    <w:p w14:paraId="2C073AA8" w14:textId="588211B4" w:rsidR="00B923F0" w:rsidRPr="00704546" w:rsidRDefault="00000000" w:rsidP="004C7492">
      <w:pPr>
        <w:tabs>
          <w:tab w:val="left" w:pos="360"/>
        </w:tabs>
        <w:spacing w:line="276" w:lineRule="auto"/>
        <w:rPr>
          <w:sz w:val="20"/>
        </w:rPr>
      </w:pPr>
      <m:oMathPara>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 xml:space="preserve">X </m:t>
                  </m:r>
                </m:e>
              </m:acc>
            </m:e>
            <m:sub>
              <m:r>
                <w:rPr>
                  <w:rFonts w:ascii="Cambria Math" w:hAnsi="Cambria Math"/>
                  <w:sz w:val="20"/>
                </w:rPr>
                <m:t>trial</m:t>
              </m:r>
            </m:sub>
          </m:sSub>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 xml:space="preserve">X </m:t>
                  </m:r>
                </m:e>
              </m:acc>
            </m:e>
            <m:sub>
              <m:r>
                <w:rPr>
                  <w:rFonts w:ascii="Cambria Math" w:hAnsi="Cambria Math"/>
                  <w:sz w:val="20"/>
                </w:rPr>
                <m:t>hybrid</m:t>
              </m:r>
            </m:sub>
          </m:sSub>
          <m:r>
            <w:rPr>
              <w:rFonts w:ascii="Cambria Math" w:hAnsi="Cambria Math"/>
              <w:sz w:val="20"/>
            </w:rPr>
            <m:t>+N(0, σ)</m:t>
          </m:r>
        </m:oMath>
      </m:oMathPara>
    </w:p>
    <w:p w14:paraId="0CC4586C" w14:textId="77777777" w:rsidR="004C7492" w:rsidRPr="00704546" w:rsidRDefault="004C7492" w:rsidP="00B74721">
      <w:pPr>
        <w:tabs>
          <w:tab w:val="left" w:pos="360"/>
        </w:tabs>
        <w:spacing w:line="276" w:lineRule="auto"/>
        <w:jc w:val="both"/>
        <w:rPr>
          <w:sz w:val="20"/>
        </w:rPr>
      </w:pPr>
      <w:r w:rsidRPr="00704546">
        <w:rPr>
          <w:sz w:val="20"/>
        </w:rPr>
        <w:t>If any perturbed solution improves the objective function, it is adopted as the new best.</w:t>
      </w:r>
    </w:p>
    <w:p w14:paraId="2C6204CA" w14:textId="7F430F94" w:rsidR="00B923F0" w:rsidRPr="00704546" w:rsidRDefault="004C7492" w:rsidP="00B74721">
      <w:pPr>
        <w:tabs>
          <w:tab w:val="left" w:pos="90"/>
          <w:tab w:val="left" w:pos="360"/>
        </w:tabs>
        <w:spacing w:before="120" w:line="276" w:lineRule="auto"/>
        <w:jc w:val="center"/>
        <w:rPr>
          <w:sz w:val="20"/>
        </w:rPr>
      </w:pPr>
      <w:r w:rsidRPr="00704546">
        <w:rPr>
          <w:rFonts w:asciiTheme="majorBidi" w:eastAsia="Calibri" w:hAnsiTheme="majorBidi" w:cstheme="majorBidi"/>
          <w:noProof/>
          <w:kern w:val="2"/>
          <w:sz w:val="20"/>
          <w14:ligatures w14:val="standardContextual"/>
        </w:rPr>
        <w:drawing>
          <wp:inline distT="0" distB="0" distL="0" distR="0" wp14:anchorId="4AB99A39" wp14:editId="55EE622F">
            <wp:extent cx="2368957" cy="237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8318" t="2500" r="18289" b="7345"/>
                    <a:stretch/>
                  </pic:blipFill>
                  <pic:spPr bwMode="auto">
                    <a:xfrm>
                      <a:off x="0" y="0"/>
                      <a:ext cx="2382472" cy="2391004"/>
                    </a:xfrm>
                    <a:prstGeom prst="rect">
                      <a:avLst/>
                    </a:prstGeom>
                    <a:noFill/>
                    <a:ln>
                      <a:noFill/>
                    </a:ln>
                    <a:extLst>
                      <a:ext uri="{53640926-AAD7-44D8-BBD7-CCE9431645EC}">
                        <a14:shadowObscured xmlns:a14="http://schemas.microsoft.com/office/drawing/2010/main"/>
                      </a:ext>
                    </a:extLst>
                  </pic:spPr>
                </pic:pic>
              </a:graphicData>
            </a:graphic>
          </wp:inline>
        </w:drawing>
      </w:r>
    </w:p>
    <w:p w14:paraId="2C7BBA10" w14:textId="2B6123CD" w:rsidR="004C7492" w:rsidRDefault="00FE053C" w:rsidP="004C7492">
      <w:pPr>
        <w:tabs>
          <w:tab w:val="left" w:pos="360"/>
        </w:tabs>
        <w:spacing w:line="276" w:lineRule="auto"/>
        <w:jc w:val="center"/>
        <w:rPr>
          <w:sz w:val="18"/>
          <w:szCs w:val="18"/>
        </w:rPr>
      </w:pPr>
      <w:r>
        <w:rPr>
          <w:b/>
          <w:bCs/>
          <w:iCs/>
          <w:sz w:val="18"/>
          <w:szCs w:val="18"/>
        </w:rPr>
        <w:t xml:space="preserve"> </w:t>
      </w:r>
      <w:r w:rsidR="00725021" w:rsidRPr="000F284D">
        <w:rPr>
          <w:rFonts w:asciiTheme="majorBidi" w:hAnsiTheme="majorBidi" w:cstheme="majorBidi"/>
          <w:b/>
          <w:bCs/>
          <w:sz w:val="18"/>
          <w:szCs w:val="18"/>
          <w:lang w:val="en-GB" w:bidi="ar-IQ"/>
        </w:rPr>
        <w:t>FIGURE</w:t>
      </w:r>
      <w:r w:rsidR="00D61B88">
        <w:rPr>
          <w:rFonts w:asciiTheme="majorBidi" w:hAnsiTheme="majorBidi" w:cstheme="majorBidi"/>
          <w:b/>
          <w:bCs/>
          <w:sz w:val="18"/>
          <w:szCs w:val="18"/>
          <w:lang w:val="en-GB" w:bidi="ar-IQ"/>
        </w:rPr>
        <w:t xml:space="preserve"> </w:t>
      </w:r>
      <w:r w:rsidR="004C7492" w:rsidRPr="00704546">
        <w:rPr>
          <w:b/>
          <w:bCs/>
          <w:iCs/>
          <w:sz w:val="18"/>
          <w:szCs w:val="18"/>
        </w:rPr>
        <w:t>1</w:t>
      </w:r>
      <w:r w:rsidR="004C7492" w:rsidRPr="00704546">
        <w:rPr>
          <w:sz w:val="18"/>
          <w:szCs w:val="18"/>
        </w:rPr>
        <w:t>. Flowchart of the WOFOA</w:t>
      </w:r>
    </w:p>
    <w:p w14:paraId="1EC1BFD4" w14:textId="3EBC8213" w:rsidR="00B50BFA" w:rsidRPr="00704546" w:rsidRDefault="00B50BFA" w:rsidP="00D61B88">
      <w:pPr>
        <w:pStyle w:val="Heading1"/>
        <w:rPr>
          <w:rFonts w:eastAsia="Calibri"/>
        </w:rPr>
      </w:pPr>
      <w:proofErr w:type="gramStart"/>
      <w:r w:rsidRPr="00704546">
        <w:rPr>
          <w:rFonts w:eastAsia="Calibri"/>
        </w:rPr>
        <w:lastRenderedPageBreak/>
        <w:t xml:space="preserve">COMPUTATIONAL </w:t>
      </w:r>
      <w:r w:rsidR="004C7492" w:rsidRPr="00704546">
        <w:rPr>
          <w:rFonts w:eastAsia="Calibri"/>
        </w:rPr>
        <w:t xml:space="preserve"> STUDY</w:t>
      </w:r>
      <w:proofErr w:type="gramEnd"/>
      <w:r w:rsidR="004C7492" w:rsidRPr="00704546">
        <w:rPr>
          <w:rFonts w:eastAsia="Calibri"/>
        </w:rPr>
        <w:t xml:space="preserve"> AND </w:t>
      </w:r>
      <w:r w:rsidRPr="00704546">
        <w:rPr>
          <w:rFonts w:eastAsia="Calibri"/>
        </w:rPr>
        <w:t xml:space="preserve">RESULT </w:t>
      </w:r>
    </w:p>
    <w:p w14:paraId="56E9DD37" w14:textId="77777777" w:rsidR="00033FFF" w:rsidRDefault="007E4097" w:rsidP="00D61B88">
      <w:pPr>
        <w:widowControl w:val="0"/>
        <w:kinsoku w:val="0"/>
        <w:overflowPunct w:val="0"/>
        <w:spacing w:line="276" w:lineRule="auto"/>
        <w:ind w:firstLine="284"/>
        <w:jc w:val="both"/>
        <w:textAlignment w:val="baseline"/>
        <w:rPr>
          <w:rFonts w:asciiTheme="majorBidi" w:eastAsia="Calibri" w:hAnsiTheme="majorBidi" w:cstheme="majorBidi"/>
          <w:sz w:val="20"/>
        </w:rPr>
      </w:pPr>
      <w:r w:rsidRPr="007E4097">
        <w:rPr>
          <w:rFonts w:asciiTheme="majorBidi" w:eastAsia="Calibri" w:hAnsiTheme="majorBidi" w:cstheme="majorBidi"/>
          <w:sz w:val="20"/>
        </w:rPr>
        <w:t xml:space="preserve">To verify and evaluate the performance of the WOFOA in solving the multi-objective aggregate production planning, simulation is used to analyze the effectiveness of the proposed algorithm. </w:t>
      </w:r>
      <w:proofErr w:type="gramStart"/>
      <w:r w:rsidRPr="007E4097">
        <w:rPr>
          <w:rFonts w:asciiTheme="majorBidi" w:eastAsia="Calibri" w:hAnsiTheme="majorBidi" w:cstheme="majorBidi"/>
          <w:sz w:val="20"/>
        </w:rPr>
        <w:t>A variety</w:t>
      </w:r>
      <w:proofErr w:type="gramEnd"/>
      <w:r w:rsidRPr="007E4097">
        <w:rPr>
          <w:rFonts w:asciiTheme="majorBidi" w:eastAsia="Calibri" w:hAnsiTheme="majorBidi" w:cstheme="majorBidi"/>
          <w:sz w:val="20"/>
        </w:rPr>
        <w:t xml:space="preserve"> of problems with medium and large sizes (10</w:t>
      </w:r>
      <w:r>
        <w:rPr>
          <w:rFonts w:asciiTheme="majorBidi" w:eastAsia="Calibri" w:hAnsiTheme="majorBidi" w:cstheme="majorBidi"/>
          <w:sz w:val="20"/>
        </w:rPr>
        <w:t xml:space="preserve">, 20, 30,40,75, 100, 150, 200, 300, 500, and 700 </w:t>
      </w:r>
      <w:r w:rsidRPr="007E4097">
        <w:rPr>
          <w:rFonts w:asciiTheme="majorBidi" w:eastAsia="Calibri" w:hAnsiTheme="majorBidi" w:cstheme="majorBidi"/>
          <w:sz w:val="20"/>
        </w:rPr>
        <w:t>jobs</w:t>
      </w:r>
      <w:r>
        <w:rPr>
          <w:rFonts w:asciiTheme="majorBidi" w:eastAsia="Calibri" w:hAnsiTheme="majorBidi" w:cstheme="majorBidi"/>
          <w:sz w:val="20"/>
        </w:rPr>
        <w:t>).</w:t>
      </w:r>
      <w:r w:rsidRPr="007E4097">
        <w:rPr>
          <w:rFonts w:asciiTheme="majorBidi" w:eastAsia="Calibri" w:hAnsiTheme="majorBidi" w:cstheme="majorBidi"/>
          <w:sz w:val="20"/>
        </w:rPr>
        <w:t xml:space="preserve"> Then, the results also compare the performance of the hybrid algorithm (WOFOA) with three metaheuristic algorithms (genetic, whale, and Fly Optimization). The algorithms have been implemented 1000 times for every problem. The average time and the total costs for each objective of WOFOA, GA, WA, and FOA are depicted in Table 1. This table describes the outcomes of optimization algorithms, including Genetic, Whale, Hybrid (WOFOA), and Fly Optimization. The data shows the results of objective functions and execution time for </w:t>
      </w:r>
      <w:proofErr w:type="gramStart"/>
      <w:r w:rsidRPr="007E4097">
        <w:rPr>
          <w:rFonts w:asciiTheme="majorBidi" w:eastAsia="Calibri" w:hAnsiTheme="majorBidi" w:cstheme="majorBidi"/>
          <w:sz w:val="20"/>
        </w:rPr>
        <w:t>various n</w:t>
      </w:r>
      <w:proofErr w:type="gramEnd"/>
      <w:r w:rsidRPr="007E4097">
        <w:rPr>
          <w:rFonts w:asciiTheme="majorBidi" w:eastAsia="Calibri" w:hAnsiTheme="majorBidi" w:cstheme="majorBidi"/>
          <w:sz w:val="20"/>
        </w:rPr>
        <w:t xml:space="preserve"> values. This evaluation focused on two main criteria: solution quality (obj value) and execution efficiency (time). Regarding solution quality, the hybrid algorithm achieved the lowest obj values at all data sizes, indicating its strong ability to approach, and in some cases surpass, optimal solutions. For instance, at n = 150, the hybrid algorithm recorded an objective function value of approximately 2216.8, compared to: GA = 16023, WOA = 17533, FOA = 13802. At n = 750, the hybrid further improved its performance to achieve 11142, while the other algorithms recorded: GA = 1.1582e+, WOA = 86498, FOA = 1.1094e+. These significant differences highlight the hybrid algorithm's capability to find better and more stable solutions as data size and problem complexity increase. </w:t>
      </w:r>
    </w:p>
    <w:p w14:paraId="1142B33A" w14:textId="77777777" w:rsidR="00033FFF" w:rsidRPr="00704546" w:rsidRDefault="00033FFF" w:rsidP="00033FFF">
      <w:pPr>
        <w:tabs>
          <w:tab w:val="left" w:pos="360"/>
        </w:tabs>
        <w:jc w:val="center"/>
        <w:rPr>
          <w:sz w:val="18"/>
          <w:szCs w:val="18"/>
          <w:lang w:eastAsia="pl-PL"/>
        </w:rPr>
      </w:pPr>
      <w:r w:rsidRPr="00704546">
        <w:rPr>
          <w:b/>
          <w:sz w:val="18"/>
          <w:szCs w:val="18"/>
          <w:lang w:val="en-AU" w:eastAsia="pl-PL"/>
        </w:rPr>
        <w:t>TABLE 1.</w:t>
      </w:r>
      <w:r w:rsidRPr="00704546">
        <w:rPr>
          <w:b/>
          <w:bCs/>
          <w:sz w:val="18"/>
          <w:szCs w:val="18"/>
          <w:lang w:val="en-AU" w:eastAsia="pl-PL"/>
        </w:rPr>
        <w:t xml:space="preserve">  </w:t>
      </w:r>
      <w:r w:rsidRPr="00704546">
        <w:rPr>
          <w:sz w:val="18"/>
          <w:szCs w:val="18"/>
          <w:lang w:eastAsia="pl-PL"/>
        </w:rPr>
        <w:t xml:space="preserve">The outcome </w:t>
      </w:r>
      <w:proofErr w:type="gramStart"/>
      <w:r w:rsidRPr="00704546">
        <w:rPr>
          <w:sz w:val="18"/>
          <w:szCs w:val="18"/>
          <w:lang w:eastAsia="pl-PL"/>
        </w:rPr>
        <w:t>of  GA</w:t>
      </w:r>
      <w:proofErr w:type="gramEnd"/>
      <w:r w:rsidRPr="00704546">
        <w:rPr>
          <w:sz w:val="18"/>
          <w:szCs w:val="18"/>
          <w:lang w:eastAsia="pl-PL"/>
        </w:rPr>
        <w:t>, WA, FOA, and WAFOA depend on MSE.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1168"/>
        <w:gridCol w:w="1169"/>
        <w:gridCol w:w="1169"/>
        <w:gridCol w:w="1169"/>
        <w:gridCol w:w="1169"/>
      </w:tblGrid>
      <w:tr w:rsidR="00033FFF" w:rsidRPr="00704546" w14:paraId="7127A981" w14:textId="77777777" w:rsidTr="001A6DF2">
        <w:trPr>
          <w:trHeight w:val="288"/>
          <w:jc w:val="center"/>
        </w:trPr>
        <w:tc>
          <w:tcPr>
            <w:tcW w:w="1168" w:type="dxa"/>
            <w:tcBorders>
              <w:top w:val="single" w:sz="4" w:space="0" w:color="auto"/>
              <w:bottom w:val="single" w:sz="4" w:space="0" w:color="auto"/>
            </w:tcBorders>
            <w:noWrap/>
            <w:hideMark/>
          </w:tcPr>
          <w:p w14:paraId="46E27B5B" w14:textId="77777777" w:rsidR="00033FFF" w:rsidRPr="000361D7" w:rsidRDefault="00033FFF" w:rsidP="001A6DF2">
            <w:pPr>
              <w:tabs>
                <w:tab w:val="left" w:pos="360"/>
              </w:tabs>
              <w:jc w:val="center"/>
              <w:rPr>
                <w:b/>
                <w:bCs/>
                <w:sz w:val="18"/>
                <w:szCs w:val="18"/>
                <w:lang w:eastAsia="pl-PL"/>
              </w:rPr>
            </w:pPr>
            <w:bookmarkStart w:id="7" w:name="_Hlk204707864"/>
            <w:r w:rsidRPr="000361D7">
              <w:rPr>
                <w:b/>
                <w:bCs/>
                <w:sz w:val="18"/>
                <w:szCs w:val="18"/>
                <w:lang w:eastAsia="pl-PL"/>
              </w:rPr>
              <w:t>n</w:t>
            </w:r>
          </w:p>
        </w:tc>
        <w:tc>
          <w:tcPr>
            <w:tcW w:w="1168" w:type="dxa"/>
            <w:tcBorders>
              <w:top w:val="single" w:sz="4" w:space="0" w:color="auto"/>
              <w:bottom w:val="single" w:sz="4" w:space="0" w:color="auto"/>
            </w:tcBorders>
            <w:noWrap/>
            <w:hideMark/>
          </w:tcPr>
          <w:p w14:paraId="79A3303E" w14:textId="77777777" w:rsidR="00033FFF" w:rsidRPr="000361D7" w:rsidRDefault="00033FFF" w:rsidP="001A6DF2">
            <w:pPr>
              <w:tabs>
                <w:tab w:val="left" w:pos="360"/>
              </w:tabs>
              <w:jc w:val="center"/>
              <w:rPr>
                <w:b/>
                <w:bCs/>
                <w:sz w:val="18"/>
                <w:szCs w:val="18"/>
                <w:lang w:eastAsia="pl-PL"/>
              </w:rPr>
            </w:pPr>
            <w:r w:rsidRPr="000361D7">
              <w:rPr>
                <w:b/>
                <w:bCs/>
                <w:sz w:val="18"/>
                <w:szCs w:val="18"/>
                <w:lang w:eastAsia="pl-PL"/>
              </w:rPr>
              <w:t> </w:t>
            </w:r>
          </w:p>
        </w:tc>
        <w:tc>
          <w:tcPr>
            <w:tcW w:w="1169" w:type="dxa"/>
            <w:tcBorders>
              <w:top w:val="single" w:sz="4" w:space="0" w:color="auto"/>
              <w:bottom w:val="single" w:sz="4" w:space="0" w:color="auto"/>
            </w:tcBorders>
            <w:noWrap/>
            <w:hideMark/>
          </w:tcPr>
          <w:p w14:paraId="047EA0BB" w14:textId="77777777" w:rsidR="00033FFF" w:rsidRPr="000361D7" w:rsidRDefault="00033FFF" w:rsidP="001A6DF2">
            <w:pPr>
              <w:tabs>
                <w:tab w:val="left" w:pos="360"/>
              </w:tabs>
              <w:jc w:val="center"/>
              <w:rPr>
                <w:b/>
                <w:bCs/>
                <w:sz w:val="18"/>
                <w:szCs w:val="18"/>
                <w:lang w:eastAsia="pl-PL"/>
              </w:rPr>
            </w:pPr>
            <w:r w:rsidRPr="000361D7">
              <w:rPr>
                <w:b/>
                <w:bCs/>
                <w:sz w:val="18"/>
                <w:szCs w:val="18"/>
                <w:lang w:eastAsia="pl-PL"/>
              </w:rPr>
              <w:t>GA</w:t>
            </w:r>
          </w:p>
        </w:tc>
        <w:tc>
          <w:tcPr>
            <w:tcW w:w="1169" w:type="dxa"/>
            <w:tcBorders>
              <w:top w:val="single" w:sz="4" w:space="0" w:color="auto"/>
              <w:bottom w:val="single" w:sz="4" w:space="0" w:color="auto"/>
            </w:tcBorders>
            <w:noWrap/>
            <w:hideMark/>
          </w:tcPr>
          <w:p w14:paraId="08E8D01F" w14:textId="77777777" w:rsidR="00033FFF" w:rsidRPr="000361D7" w:rsidRDefault="00033FFF" w:rsidP="001A6DF2">
            <w:pPr>
              <w:tabs>
                <w:tab w:val="left" w:pos="360"/>
              </w:tabs>
              <w:jc w:val="center"/>
              <w:rPr>
                <w:b/>
                <w:bCs/>
                <w:sz w:val="18"/>
                <w:szCs w:val="18"/>
                <w:lang w:eastAsia="pl-PL"/>
              </w:rPr>
            </w:pPr>
            <w:r w:rsidRPr="000361D7">
              <w:rPr>
                <w:b/>
                <w:bCs/>
                <w:sz w:val="18"/>
                <w:szCs w:val="18"/>
                <w:lang w:eastAsia="pl-PL"/>
              </w:rPr>
              <w:t>WOA</w:t>
            </w:r>
          </w:p>
        </w:tc>
        <w:tc>
          <w:tcPr>
            <w:tcW w:w="1169" w:type="dxa"/>
            <w:tcBorders>
              <w:top w:val="single" w:sz="4" w:space="0" w:color="auto"/>
              <w:bottom w:val="single" w:sz="4" w:space="0" w:color="auto"/>
            </w:tcBorders>
            <w:noWrap/>
            <w:hideMark/>
          </w:tcPr>
          <w:p w14:paraId="6684F2DA" w14:textId="77777777" w:rsidR="00033FFF" w:rsidRPr="000361D7" w:rsidRDefault="00033FFF" w:rsidP="001A6DF2">
            <w:pPr>
              <w:tabs>
                <w:tab w:val="left" w:pos="360"/>
              </w:tabs>
              <w:jc w:val="center"/>
              <w:rPr>
                <w:b/>
                <w:bCs/>
                <w:sz w:val="18"/>
                <w:szCs w:val="18"/>
                <w:lang w:eastAsia="pl-PL"/>
              </w:rPr>
            </w:pPr>
            <w:r w:rsidRPr="000361D7">
              <w:rPr>
                <w:b/>
                <w:bCs/>
                <w:sz w:val="18"/>
                <w:szCs w:val="18"/>
                <w:lang w:eastAsia="pl-PL"/>
              </w:rPr>
              <w:t>Fly</w:t>
            </w:r>
          </w:p>
        </w:tc>
        <w:tc>
          <w:tcPr>
            <w:tcW w:w="1169" w:type="dxa"/>
            <w:tcBorders>
              <w:top w:val="single" w:sz="4" w:space="0" w:color="auto"/>
              <w:bottom w:val="single" w:sz="4" w:space="0" w:color="auto"/>
            </w:tcBorders>
            <w:noWrap/>
            <w:hideMark/>
          </w:tcPr>
          <w:p w14:paraId="15657AE0" w14:textId="77777777" w:rsidR="00033FFF" w:rsidRPr="000361D7" w:rsidRDefault="00033FFF" w:rsidP="001A6DF2">
            <w:pPr>
              <w:tabs>
                <w:tab w:val="left" w:pos="360"/>
              </w:tabs>
              <w:jc w:val="center"/>
              <w:rPr>
                <w:b/>
                <w:bCs/>
                <w:sz w:val="18"/>
                <w:szCs w:val="18"/>
                <w:lang w:eastAsia="pl-PL"/>
              </w:rPr>
            </w:pPr>
            <w:r w:rsidRPr="000361D7">
              <w:rPr>
                <w:b/>
                <w:bCs/>
                <w:sz w:val="18"/>
                <w:szCs w:val="18"/>
                <w:lang w:eastAsia="pl-PL"/>
              </w:rPr>
              <w:t>Hybrid</w:t>
            </w:r>
          </w:p>
        </w:tc>
      </w:tr>
      <w:tr w:rsidR="00033FFF" w:rsidRPr="00704546" w14:paraId="01FAE876" w14:textId="77777777" w:rsidTr="001A6DF2">
        <w:trPr>
          <w:trHeight w:val="288"/>
          <w:jc w:val="center"/>
        </w:trPr>
        <w:tc>
          <w:tcPr>
            <w:tcW w:w="1168" w:type="dxa"/>
            <w:vMerge w:val="restart"/>
            <w:tcBorders>
              <w:top w:val="single" w:sz="4" w:space="0" w:color="auto"/>
            </w:tcBorders>
            <w:noWrap/>
            <w:hideMark/>
          </w:tcPr>
          <w:p w14:paraId="199EBAAB" w14:textId="77777777" w:rsidR="00033FFF" w:rsidRPr="00704546" w:rsidRDefault="00033FFF" w:rsidP="001A6DF2">
            <w:pPr>
              <w:tabs>
                <w:tab w:val="left" w:pos="360"/>
              </w:tabs>
              <w:jc w:val="center"/>
              <w:rPr>
                <w:sz w:val="18"/>
                <w:szCs w:val="18"/>
                <w:lang w:eastAsia="pl-PL"/>
              </w:rPr>
            </w:pPr>
            <w:r w:rsidRPr="00704546">
              <w:rPr>
                <w:sz w:val="18"/>
                <w:szCs w:val="18"/>
                <w:lang w:eastAsia="pl-PL"/>
              </w:rPr>
              <w:t>10</w:t>
            </w:r>
          </w:p>
        </w:tc>
        <w:tc>
          <w:tcPr>
            <w:tcW w:w="1168" w:type="dxa"/>
            <w:tcBorders>
              <w:top w:val="single" w:sz="4" w:space="0" w:color="auto"/>
            </w:tcBorders>
            <w:noWrap/>
            <w:hideMark/>
          </w:tcPr>
          <w:p w14:paraId="796BEEE2"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tcBorders>
              <w:top w:val="single" w:sz="4" w:space="0" w:color="auto"/>
            </w:tcBorders>
            <w:noWrap/>
            <w:hideMark/>
          </w:tcPr>
          <w:p w14:paraId="3CB86038" w14:textId="77777777" w:rsidR="00033FFF" w:rsidRPr="00704546" w:rsidRDefault="00033FFF" w:rsidP="001A6DF2">
            <w:pPr>
              <w:tabs>
                <w:tab w:val="left" w:pos="360"/>
              </w:tabs>
              <w:jc w:val="center"/>
              <w:rPr>
                <w:sz w:val="18"/>
                <w:szCs w:val="18"/>
                <w:lang w:eastAsia="pl-PL"/>
              </w:rPr>
            </w:pPr>
            <w:r w:rsidRPr="00704546">
              <w:rPr>
                <w:sz w:val="18"/>
                <w:szCs w:val="18"/>
                <w:lang w:eastAsia="pl-PL"/>
              </w:rPr>
              <w:t>792</w:t>
            </w:r>
          </w:p>
        </w:tc>
        <w:tc>
          <w:tcPr>
            <w:tcW w:w="1169" w:type="dxa"/>
            <w:tcBorders>
              <w:top w:val="single" w:sz="4" w:space="0" w:color="auto"/>
            </w:tcBorders>
            <w:noWrap/>
            <w:hideMark/>
          </w:tcPr>
          <w:p w14:paraId="08501199" w14:textId="77777777" w:rsidR="00033FFF" w:rsidRPr="00704546" w:rsidRDefault="00033FFF" w:rsidP="001A6DF2">
            <w:pPr>
              <w:tabs>
                <w:tab w:val="left" w:pos="360"/>
              </w:tabs>
              <w:jc w:val="center"/>
              <w:rPr>
                <w:sz w:val="18"/>
                <w:szCs w:val="18"/>
                <w:lang w:eastAsia="pl-PL"/>
              </w:rPr>
            </w:pPr>
            <w:r w:rsidRPr="00704546">
              <w:rPr>
                <w:sz w:val="18"/>
                <w:szCs w:val="18"/>
                <w:lang w:eastAsia="pl-PL"/>
              </w:rPr>
              <w:t>1106.9</w:t>
            </w:r>
          </w:p>
        </w:tc>
        <w:tc>
          <w:tcPr>
            <w:tcW w:w="1169" w:type="dxa"/>
            <w:tcBorders>
              <w:top w:val="single" w:sz="4" w:space="0" w:color="auto"/>
            </w:tcBorders>
            <w:noWrap/>
            <w:hideMark/>
          </w:tcPr>
          <w:p w14:paraId="02BFD87A" w14:textId="77777777" w:rsidR="00033FFF" w:rsidRPr="00704546" w:rsidRDefault="00033FFF" w:rsidP="001A6DF2">
            <w:pPr>
              <w:tabs>
                <w:tab w:val="left" w:pos="360"/>
              </w:tabs>
              <w:jc w:val="center"/>
              <w:rPr>
                <w:sz w:val="18"/>
                <w:szCs w:val="18"/>
                <w:lang w:eastAsia="pl-PL"/>
              </w:rPr>
            </w:pPr>
            <w:r w:rsidRPr="00704546">
              <w:rPr>
                <w:sz w:val="18"/>
                <w:szCs w:val="18"/>
                <w:lang w:eastAsia="pl-PL"/>
              </w:rPr>
              <w:t>711.6</w:t>
            </w:r>
          </w:p>
        </w:tc>
        <w:tc>
          <w:tcPr>
            <w:tcW w:w="1169" w:type="dxa"/>
            <w:tcBorders>
              <w:top w:val="single" w:sz="4" w:space="0" w:color="auto"/>
            </w:tcBorders>
            <w:noWrap/>
            <w:hideMark/>
          </w:tcPr>
          <w:p w14:paraId="14E07526" w14:textId="77777777" w:rsidR="00033FFF" w:rsidRPr="00704546" w:rsidRDefault="00033FFF" w:rsidP="001A6DF2">
            <w:pPr>
              <w:tabs>
                <w:tab w:val="left" w:pos="360"/>
              </w:tabs>
              <w:jc w:val="center"/>
              <w:rPr>
                <w:sz w:val="18"/>
                <w:szCs w:val="18"/>
                <w:lang w:eastAsia="pl-PL"/>
              </w:rPr>
            </w:pPr>
            <w:r w:rsidRPr="00704546">
              <w:rPr>
                <w:sz w:val="18"/>
                <w:szCs w:val="18"/>
                <w:lang w:eastAsia="pl-PL"/>
              </w:rPr>
              <w:t>97.219</w:t>
            </w:r>
          </w:p>
        </w:tc>
      </w:tr>
      <w:tr w:rsidR="00033FFF" w:rsidRPr="00704546" w14:paraId="2A2095C9" w14:textId="77777777" w:rsidTr="001A6DF2">
        <w:trPr>
          <w:trHeight w:val="288"/>
          <w:jc w:val="center"/>
        </w:trPr>
        <w:tc>
          <w:tcPr>
            <w:tcW w:w="1168" w:type="dxa"/>
            <w:vMerge/>
            <w:hideMark/>
          </w:tcPr>
          <w:p w14:paraId="11B49D15" w14:textId="77777777" w:rsidR="00033FFF" w:rsidRPr="00704546" w:rsidRDefault="00033FFF" w:rsidP="001A6DF2">
            <w:pPr>
              <w:tabs>
                <w:tab w:val="left" w:pos="360"/>
              </w:tabs>
              <w:jc w:val="center"/>
              <w:rPr>
                <w:sz w:val="18"/>
                <w:szCs w:val="18"/>
                <w:lang w:eastAsia="pl-PL"/>
              </w:rPr>
            </w:pPr>
          </w:p>
        </w:tc>
        <w:tc>
          <w:tcPr>
            <w:tcW w:w="1168" w:type="dxa"/>
            <w:noWrap/>
            <w:hideMark/>
          </w:tcPr>
          <w:p w14:paraId="58FAFA88"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2F6A2453" w14:textId="77777777" w:rsidR="00033FFF" w:rsidRPr="00704546" w:rsidRDefault="00033FFF" w:rsidP="001A6DF2">
            <w:pPr>
              <w:tabs>
                <w:tab w:val="left" w:pos="360"/>
              </w:tabs>
              <w:jc w:val="center"/>
              <w:rPr>
                <w:sz w:val="18"/>
                <w:szCs w:val="18"/>
                <w:lang w:eastAsia="pl-PL"/>
              </w:rPr>
            </w:pPr>
            <w:r w:rsidRPr="00704546">
              <w:rPr>
                <w:sz w:val="18"/>
                <w:szCs w:val="18"/>
                <w:lang w:eastAsia="pl-PL"/>
              </w:rPr>
              <w:t>0.0768</w:t>
            </w:r>
          </w:p>
        </w:tc>
        <w:tc>
          <w:tcPr>
            <w:tcW w:w="1169" w:type="dxa"/>
            <w:noWrap/>
            <w:hideMark/>
          </w:tcPr>
          <w:p w14:paraId="160053BB" w14:textId="77777777" w:rsidR="00033FFF" w:rsidRPr="00704546" w:rsidRDefault="00033FFF" w:rsidP="001A6DF2">
            <w:pPr>
              <w:tabs>
                <w:tab w:val="left" w:pos="360"/>
              </w:tabs>
              <w:jc w:val="center"/>
              <w:rPr>
                <w:sz w:val="18"/>
                <w:szCs w:val="18"/>
                <w:lang w:eastAsia="pl-PL"/>
              </w:rPr>
            </w:pPr>
            <w:r w:rsidRPr="00704546">
              <w:rPr>
                <w:sz w:val="18"/>
                <w:szCs w:val="18"/>
                <w:lang w:eastAsia="pl-PL"/>
              </w:rPr>
              <w:t>0.0338</w:t>
            </w:r>
          </w:p>
        </w:tc>
        <w:tc>
          <w:tcPr>
            <w:tcW w:w="1169" w:type="dxa"/>
            <w:noWrap/>
            <w:hideMark/>
          </w:tcPr>
          <w:p w14:paraId="2598DCAA"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0.029</w:t>
            </w:r>
          </w:p>
        </w:tc>
        <w:tc>
          <w:tcPr>
            <w:tcW w:w="1169" w:type="dxa"/>
            <w:noWrap/>
            <w:hideMark/>
          </w:tcPr>
          <w:p w14:paraId="74563448"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0.0221</w:t>
            </w:r>
          </w:p>
        </w:tc>
      </w:tr>
      <w:tr w:rsidR="00033FFF" w:rsidRPr="00704546" w14:paraId="1D6C107B" w14:textId="77777777" w:rsidTr="001A6DF2">
        <w:trPr>
          <w:trHeight w:val="288"/>
          <w:jc w:val="center"/>
        </w:trPr>
        <w:tc>
          <w:tcPr>
            <w:tcW w:w="1168" w:type="dxa"/>
            <w:vMerge w:val="restart"/>
            <w:noWrap/>
            <w:hideMark/>
          </w:tcPr>
          <w:p w14:paraId="3F1EFB97" w14:textId="77777777" w:rsidR="00033FFF" w:rsidRPr="00704546" w:rsidRDefault="00033FFF" w:rsidP="001A6DF2">
            <w:pPr>
              <w:tabs>
                <w:tab w:val="left" w:pos="360"/>
              </w:tabs>
              <w:jc w:val="center"/>
              <w:rPr>
                <w:sz w:val="18"/>
                <w:szCs w:val="18"/>
                <w:lang w:eastAsia="pl-PL"/>
              </w:rPr>
            </w:pPr>
            <w:r w:rsidRPr="00704546">
              <w:rPr>
                <w:sz w:val="18"/>
                <w:szCs w:val="18"/>
                <w:lang w:eastAsia="pl-PL"/>
              </w:rPr>
              <w:t>20</w:t>
            </w:r>
          </w:p>
        </w:tc>
        <w:tc>
          <w:tcPr>
            <w:tcW w:w="1168" w:type="dxa"/>
            <w:noWrap/>
            <w:hideMark/>
          </w:tcPr>
          <w:p w14:paraId="22A692D8"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6B5C2AC7" w14:textId="77777777" w:rsidR="00033FFF" w:rsidRPr="00704546" w:rsidRDefault="00033FFF" w:rsidP="001A6DF2">
            <w:pPr>
              <w:tabs>
                <w:tab w:val="left" w:pos="360"/>
              </w:tabs>
              <w:jc w:val="center"/>
              <w:rPr>
                <w:sz w:val="18"/>
                <w:szCs w:val="18"/>
                <w:lang w:eastAsia="pl-PL"/>
              </w:rPr>
            </w:pPr>
            <w:r w:rsidRPr="00704546">
              <w:rPr>
                <w:sz w:val="18"/>
                <w:szCs w:val="18"/>
                <w:lang w:eastAsia="pl-PL"/>
              </w:rPr>
              <w:t>1230</w:t>
            </w:r>
          </w:p>
        </w:tc>
        <w:tc>
          <w:tcPr>
            <w:tcW w:w="1169" w:type="dxa"/>
            <w:noWrap/>
            <w:hideMark/>
          </w:tcPr>
          <w:p w14:paraId="49E20AFB" w14:textId="77777777" w:rsidR="00033FFF" w:rsidRPr="00704546" w:rsidRDefault="00033FFF" w:rsidP="001A6DF2">
            <w:pPr>
              <w:tabs>
                <w:tab w:val="left" w:pos="360"/>
              </w:tabs>
              <w:jc w:val="center"/>
              <w:rPr>
                <w:sz w:val="18"/>
                <w:szCs w:val="18"/>
                <w:lang w:eastAsia="pl-PL"/>
              </w:rPr>
            </w:pPr>
            <w:r w:rsidRPr="00704546">
              <w:rPr>
                <w:sz w:val="18"/>
                <w:szCs w:val="18"/>
                <w:lang w:eastAsia="pl-PL"/>
              </w:rPr>
              <w:t>1798.1</w:t>
            </w:r>
          </w:p>
        </w:tc>
        <w:tc>
          <w:tcPr>
            <w:tcW w:w="1169" w:type="dxa"/>
            <w:noWrap/>
            <w:hideMark/>
          </w:tcPr>
          <w:p w14:paraId="7FCC0E3B" w14:textId="77777777" w:rsidR="00033FFF" w:rsidRPr="00704546" w:rsidRDefault="00033FFF" w:rsidP="001A6DF2">
            <w:pPr>
              <w:tabs>
                <w:tab w:val="left" w:pos="360"/>
              </w:tabs>
              <w:jc w:val="center"/>
              <w:rPr>
                <w:sz w:val="18"/>
                <w:szCs w:val="18"/>
                <w:lang w:eastAsia="pl-PL"/>
              </w:rPr>
            </w:pPr>
            <w:r w:rsidRPr="00704546">
              <w:rPr>
                <w:sz w:val="18"/>
                <w:szCs w:val="18"/>
                <w:lang w:eastAsia="pl-PL"/>
              </w:rPr>
              <w:t>1127.1</w:t>
            </w:r>
          </w:p>
        </w:tc>
        <w:tc>
          <w:tcPr>
            <w:tcW w:w="1169" w:type="dxa"/>
            <w:noWrap/>
            <w:hideMark/>
          </w:tcPr>
          <w:p w14:paraId="524ADF79" w14:textId="77777777" w:rsidR="00033FFF" w:rsidRPr="00704546" w:rsidRDefault="00033FFF" w:rsidP="001A6DF2">
            <w:pPr>
              <w:tabs>
                <w:tab w:val="left" w:pos="360"/>
              </w:tabs>
              <w:jc w:val="center"/>
              <w:rPr>
                <w:sz w:val="18"/>
                <w:szCs w:val="18"/>
                <w:lang w:eastAsia="pl-PL"/>
              </w:rPr>
            </w:pPr>
            <w:r w:rsidRPr="00704546">
              <w:rPr>
                <w:sz w:val="18"/>
                <w:szCs w:val="18"/>
                <w:lang w:eastAsia="pl-PL"/>
              </w:rPr>
              <w:t>165.11</w:t>
            </w:r>
          </w:p>
        </w:tc>
      </w:tr>
      <w:tr w:rsidR="00033FFF" w:rsidRPr="00704546" w14:paraId="5BE071FE" w14:textId="77777777" w:rsidTr="001A6DF2">
        <w:trPr>
          <w:trHeight w:val="288"/>
          <w:jc w:val="center"/>
        </w:trPr>
        <w:tc>
          <w:tcPr>
            <w:tcW w:w="1168" w:type="dxa"/>
            <w:vMerge/>
            <w:hideMark/>
          </w:tcPr>
          <w:p w14:paraId="55C10B42" w14:textId="77777777" w:rsidR="00033FFF" w:rsidRPr="00704546" w:rsidRDefault="00033FFF" w:rsidP="001A6DF2">
            <w:pPr>
              <w:tabs>
                <w:tab w:val="left" w:pos="360"/>
              </w:tabs>
              <w:jc w:val="center"/>
              <w:rPr>
                <w:sz w:val="18"/>
                <w:szCs w:val="18"/>
                <w:lang w:eastAsia="pl-PL"/>
              </w:rPr>
            </w:pPr>
          </w:p>
        </w:tc>
        <w:tc>
          <w:tcPr>
            <w:tcW w:w="1168" w:type="dxa"/>
            <w:noWrap/>
            <w:hideMark/>
          </w:tcPr>
          <w:p w14:paraId="69D9D53D"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64D6856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0.0029</w:t>
            </w:r>
          </w:p>
        </w:tc>
        <w:tc>
          <w:tcPr>
            <w:tcW w:w="1169" w:type="dxa"/>
            <w:noWrap/>
            <w:hideMark/>
          </w:tcPr>
          <w:p w14:paraId="14C9F255"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0.0192</w:t>
            </w:r>
          </w:p>
        </w:tc>
        <w:tc>
          <w:tcPr>
            <w:tcW w:w="1169" w:type="dxa"/>
            <w:noWrap/>
            <w:hideMark/>
          </w:tcPr>
          <w:p w14:paraId="226255C9"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0.0266</w:t>
            </w:r>
          </w:p>
        </w:tc>
        <w:tc>
          <w:tcPr>
            <w:tcW w:w="1169" w:type="dxa"/>
            <w:noWrap/>
            <w:hideMark/>
          </w:tcPr>
          <w:p w14:paraId="3181CE9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0.0238</w:t>
            </w:r>
          </w:p>
        </w:tc>
      </w:tr>
      <w:tr w:rsidR="00033FFF" w:rsidRPr="00704546" w14:paraId="3B93C21C" w14:textId="77777777" w:rsidTr="001A6DF2">
        <w:trPr>
          <w:trHeight w:val="288"/>
          <w:jc w:val="center"/>
        </w:trPr>
        <w:tc>
          <w:tcPr>
            <w:tcW w:w="1168" w:type="dxa"/>
            <w:vMerge w:val="restart"/>
            <w:noWrap/>
            <w:hideMark/>
          </w:tcPr>
          <w:p w14:paraId="4C81FB02" w14:textId="77777777" w:rsidR="00033FFF" w:rsidRPr="00704546" w:rsidRDefault="00033FFF" w:rsidP="001A6DF2">
            <w:pPr>
              <w:tabs>
                <w:tab w:val="left" w:pos="360"/>
              </w:tabs>
              <w:jc w:val="center"/>
              <w:rPr>
                <w:sz w:val="18"/>
                <w:szCs w:val="18"/>
                <w:lang w:eastAsia="pl-PL"/>
              </w:rPr>
            </w:pPr>
            <w:r w:rsidRPr="00704546">
              <w:rPr>
                <w:sz w:val="18"/>
                <w:szCs w:val="18"/>
                <w:lang w:eastAsia="pl-PL"/>
              </w:rPr>
              <w:t>30</w:t>
            </w:r>
          </w:p>
        </w:tc>
        <w:tc>
          <w:tcPr>
            <w:tcW w:w="1168" w:type="dxa"/>
            <w:noWrap/>
            <w:hideMark/>
          </w:tcPr>
          <w:p w14:paraId="31875E7C"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31407DF6" w14:textId="77777777" w:rsidR="00033FFF" w:rsidRPr="00704546" w:rsidRDefault="00033FFF" w:rsidP="001A6DF2">
            <w:pPr>
              <w:tabs>
                <w:tab w:val="left" w:pos="360"/>
              </w:tabs>
              <w:jc w:val="center"/>
              <w:rPr>
                <w:sz w:val="18"/>
                <w:szCs w:val="18"/>
                <w:lang w:eastAsia="pl-PL"/>
              </w:rPr>
            </w:pPr>
            <w:r w:rsidRPr="00704546">
              <w:rPr>
                <w:sz w:val="18"/>
                <w:szCs w:val="18"/>
                <w:lang w:eastAsia="pl-PL"/>
              </w:rPr>
              <w:t>2286</w:t>
            </w:r>
          </w:p>
        </w:tc>
        <w:tc>
          <w:tcPr>
            <w:tcW w:w="1169" w:type="dxa"/>
            <w:noWrap/>
            <w:hideMark/>
          </w:tcPr>
          <w:p w14:paraId="122D01B7" w14:textId="77777777" w:rsidR="00033FFF" w:rsidRPr="00704546" w:rsidRDefault="00033FFF" w:rsidP="001A6DF2">
            <w:pPr>
              <w:tabs>
                <w:tab w:val="left" w:pos="360"/>
              </w:tabs>
              <w:jc w:val="center"/>
              <w:rPr>
                <w:sz w:val="18"/>
                <w:szCs w:val="18"/>
                <w:lang w:eastAsia="pl-PL"/>
              </w:rPr>
            </w:pPr>
            <w:r w:rsidRPr="00704546">
              <w:rPr>
                <w:sz w:val="18"/>
                <w:szCs w:val="18"/>
                <w:lang w:eastAsia="pl-PL"/>
              </w:rPr>
              <w:t>3350.9</w:t>
            </w:r>
          </w:p>
        </w:tc>
        <w:tc>
          <w:tcPr>
            <w:tcW w:w="1169" w:type="dxa"/>
            <w:noWrap/>
            <w:hideMark/>
          </w:tcPr>
          <w:p w14:paraId="63A7778F" w14:textId="77777777" w:rsidR="00033FFF" w:rsidRPr="00704546" w:rsidRDefault="00033FFF" w:rsidP="001A6DF2">
            <w:pPr>
              <w:tabs>
                <w:tab w:val="left" w:pos="360"/>
              </w:tabs>
              <w:jc w:val="center"/>
              <w:rPr>
                <w:sz w:val="18"/>
                <w:szCs w:val="18"/>
                <w:lang w:eastAsia="pl-PL"/>
              </w:rPr>
            </w:pPr>
            <w:r w:rsidRPr="00704546">
              <w:rPr>
                <w:sz w:val="18"/>
                <w:szCs w:val="18"/>
                <w:lang w:eastAsia="pl-PL"/>
              </w:rPr>
              <w:t>2002.2</w:t>
            </w:r>
          </w:p>
        </w:tc>
        <w:tc>
          <w:tcPr>
            <w:tcW w:w="1169" w:type="dxa"/>
            <w:noWrap/>
            <w:hideMark/>
          </w:tcPr>
          <w:p w14:paraId="2AA29DFD" w14:textId="77777777" w:rsidR="00033FFF" w:rsidRPr="00704546" w:rsidRDefault="00033FFF" w:rsidP="001A6DF2">
            <w:pPr>
              <w:tabs>
                <w:tab w:val="left" w:pos="360"/>
              </w:tabs>
              <w:jc w:val="center"/>
              <w:rPr>
                <w:sz w:val="18"/>
                <w:szCs w:val="18"/>
                <w:lang w:eastAsia="pl-PL"/>
              </w:rPr>
            </w:pPr>
            <w:r w:rsidRPr="00704546">
              <w:rPr>
                <w:sz w:val="18"/>
                <w:szCs w:val="18"/>
                <w:lang w:eastAsia="pl-PL"/>
              </w:rPr>
              <w:t>413.39</w:t>
            </w:r>
          </w:p>
        </w:tc>
      </w:tr>
      <w:tr w:rsidR="00033FFF" w:rsidRPr="00704546" w14:paraId="568D4E13" w14:textId="77777777" w:rsidTr="001A6DF2">
        <w:trPr>
          <w:trHeight w:val="288"/>
          <w:jc w:val="center"/>
        </w:trPr>
        <w:tc>
          <w:tcPr>
            <w:tcW w:w="1168" w:type="dxa"/>
            <w:vMerge/>
            <w:hideMark/>
          </w:tcPr>
          <w:p w14:paraId="2E8A85CA" w14:textId="77777777" w:rsidR="00033FFF" w:rsidRPr="00704546" w:rsidRDefault="00033FFF" w:rsidP="001A6DF2">
            <w:pPr>
              <w:tabs>
                <w:tab w:val="left" w:pos="360"/>
              </w:tabs>
              <w:jc w:val="center"/>
              <w:rPr>
                <w:sz w:val="18"/>
                <w:szCs w:val="18"/>
                <w:lang w:eastAsia="pl-PL"/>
              </w:rPr>
            </w:pPr>
          </w:p>
        </w:tc>
        <w:tc>
          <w:tcPr>
            <w:tcW w:w="1168" w:type="dxa"/>
            <w:noWrap/>
            <w:hideMark/>
          </w:tcPr>
          <w:p w14:paraId="133B5327"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65F1BE8E" w14:textId="77777777" w:rsidR="00033FFF" w:rsidRPr="00704546" w:rsidRDefault="00033FFF" w:rsidP="001A6DF2">
            <w:pPr>
              <w:tabs>
                <w:tab w:val="left" w:pos="360"/>
              </w:tabs>
              <w:jc w:val="center"/>
              <w:rPr>
                <w:sz w:val="18"/>
                <w:szCs w:val="18"/>
                <w:lang w:eastAsia="pl-PL"/>
              </w:rPr>
            </w:pPr>
            <w:r w:rsidRPr="00704546">
              <w:rPr>
                <w:sz w:val="18"/>
                <w:szCs w:val="18"/>
                <w:lang w:eastAsia="pl-PL"/>
              </w:rPr>
              <w:t>0.0901</w:t>
            </w:r>
          </w:p>
        </w:tc>
        <w:tc>
          <w:tcPr>
            <w:tcW w:w="1169" w:type="dxa"/>
            <w:noWrap/>
            <w:hideMark/>
          </w:tcPr>
          <w:p w14:paraId="0628410E"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0.0179</w:t>
            </w:r>
          </w:p>
        </w:tc>
        <w:tc>
          <w:tcPr>
            <w:tcW w:w="1169" w:type="dxa"/>
            <w:noWrap/>
            <w:hideMark/>
          </w:tcPr>
          <w:p w14:paraId="5154660A"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0.0192</w:t>
            </w:r>
          </w:p>
        </w:tc>
        <w:tc>
          <w:tcPr>
            <w:tcW w:w="1169" w:type="dxa"/>
            <w:noWrap/>
            <w:hideMark/>
          </w:tcPr>
          <w:p w14:paraId="2DDB7110"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0.0118</w:t>
            </w:r>
          </w:p>
        </w:tc>
      </w:tr>
      <w:tr w:rsidR="00033FFF" w:rsidRPr="00704546" w14:paraId="32D8D5A5" w14:textId="77777777" w:rsidTr="001A6DF2">
        <w:trPr>
          <w:trHeight w:val="288"/>
          <w:jc w:val="center"/>
        </w:trPr>
        <w:tc>
          <w:tcPr>
            <w:tcW w:w="1168" w:type="dxa"/>
            <w:vMerge w:val="restart"/>
            <w:noWrap/>
            <w:hideMark/>
          </w:tcPr>
          <w:p w14:paraId="05F911E3" w14:textId="77777777" w:rsidR="00033FFF" w:rsidRPr="00704546" w:rsidRDefault="00033FFF" w:rsidP="001A6DF2">
            <w:pPr>
              <w:tabs>
                <w:tab w:val="left" w:pos="360"/>
              </w:tabs>
              <w:jc w:val="center"/>
              <w:rPr>
                <w:sz w:val="18"/>
                <w:szCs w:val="18"/>
                <w:lang w:eastAsia="pl-PL"/>
              </w:rPr>
            </w:pPr>
            <w:r w:rsidRPr="00704546">
              <w:rPr>
                <w:sz w:val="18"/>
                <w:szCs w:val="18"/>
                <w:lang w:eastAsia="pl-PL"/>
              </w:rPr>
              <w:t>40</w:t>
            </w:r>
          </w:p>
        </w:tc>
        <w:tc>
          <w:tcPr>
            <w:tcW w:w="1168" w:type="dxa"/>
            <w:noWrap/>
            <w:hideMark/>
          </w:tcPr>
          <w:p w14:paraId="3F2FE2EB"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2B2126B7" w14:textId="77777777" w:rsidR="00033FFF" w:rsidRPr="00704546" w:rsidRDefault="00033FFF" w:rsidP="001A6DF2">
            <w:pPr>
              <w:tabs>
                <w:tab w:val="left" w:pos="360"/>
              </w:tabs>
              <w:jc w:val="center"/>
              <w:rPr>
                <w:sz w:val="18"/>
                <w:szCs w:val="18"/>
                <w:lang w:eastAsia="pl-PL"/>
              </w:rPr>
            </w:pPr>
            <w:r w:rsidRPr="00704546">
              <w:rPr>
                <w:sz w:val="18"/>
                <w:szCs w:val="18"/>
                <w:lang w:eastAsia="pl-PL"/>
              </w:rPr>
              <w:t>2924.2</w:t>
            </w:r>
          </w:p>
        </w:tc>
        <w:tc>
          <w:tcPr>
            <w:tcW w:w="1169" w:type="dxa"/>
            <w:noWrap/>
            <w:hideMark/>
          </w:tcPr>
          <w:p w14:paraId="31D7100D" w14:textId="77777777" w:rsidR="00033FFF" w:rsidRPr="00704546" w:rsidRDefault="00033FFF" w:rsidP="001A6DF2">
            <w:pPr>
              <w:tabs>
                <w:tab w:val="left" w:pos="360"/>
              </w:tabs>
              <w:jc w:val="center"/>
              <w:rPr>
                <w:sz w:val="18"/>
                <w:szCs w:val="18"/>
                <w:lang w:eastAsia="pl-PL"/>
              </w:rPr>
            </w:pPr>
            <w:r w:rsidRPr="00704546">
              <w:rPr>
                <w:sz w:val="18"/>
                <w:szCs w:val="18"/>
                <w:lang w:eastAsia="pl-PL"/>
              </w:rPr>
              <w:t>4258.8</w:t>
            </w:r>
          </w:p>
        </w:tc>
        <w:tc>
          <w:tcPr>
            <w:tcW w:w="1169" w:type="dxa"/>
            <w:noWrap/>
            <w:hideMark/>
          </w:tcPr>
          <w:p w14:paraId="228F86D6" w14:textId="77777777" w:rsidR="00033FFF" w:rsidRPr="00704546" w:rsidRDefault="00033FFF" w:rsidP="001A6DF2">
            <w:pPr>
              <w:tabs>
                <w:tab w:val="left" w:pos="360"/>
              </w:tabs>
              <w:jc w:val="center"/>
              <w:rPr>
                <w:sz w:val="18"/>
                <w:szCs w:val="18"/>
                <w:lang w:eastAsia="pl-PL"/>
              </w:rPr>
            </w:pPr>
            <w:r w:rsidRPr="00704546">
              <w:rPr>
                <w:sz w:val="18"/>
                <w:szCs w:val="18"/>
                <w:lang w:eastAsia="pl-PL"/>
              </w:rPr>
              <w:t>2712.6</w:t>
            </w:r>
          </w:p>
        </w:tc>
        <w:tc>
          <w:tcPr>
            <w:tcW w:w="1169" w:type="dxa"/>
            <w:noWrap/>
            <w:hideMark/>
          </w:tcPr>
          <w:p w14:paraId="7734777C" w14:textId="77777777" w:rsidR="00033FFF" w:rsidRPr="00704546" w:rsidRDefault="00033FFF" w:rsidP="001A6DF2">
            <w:pPr>
              <w:tabs>
                <w:tab w:val="left" w:pos="360"/>
              </w:tabs>
              <w:jc w:val="center"/>
              <w:rPr>
                <w:sz w:val="18"/>
                <w:szCs w:val="18"/>
                <w:lang w:eastAsia="pl-PL"/>
              </w:rPr>
            </w:pPr>
            <w:r w:rsidRPr="00704546">
              <w:rPr>
                <w:sz w:val="18"/>
                <w:szCs w:val="18"/>
                <w:lang w:eastAsia="pl-PL"/>
              </w:rPr>
              <w:t>426.48</w:t>
            </w:r>
          </w:p>
        </w:tc>
      </w:tr>
      <w:tr w:rsidR="00033FFF" w:rsidRPr="00704546" w14:paraId="68C6B579" w14:textId="77777777" w:rsidTr="001A6DF2">
        <w:trPr>
          <w:trHeight w:val="288"/>
          <w:jc w:val="center"/>
        </w:trPr>
        <w:tc>
          <w:tcPr>
            <w:tcW w:w="1168" w:type="dxa"/>
            <w:vMerge/>
            <w:hideMark/>
          </w:tcPr>
          <w:p w14:paraId="4388EFAF" w14:textId="77777777" w:rsidR="00033FFF" w:rsidRPr="00704546" w:rsidRDefault="00033FFF" w:rsidP="001A6DF2">
            <w:pPr>
              <w:tabs>
                <w:tab w:val="left" w:pos="360"/>
              </w:tabs>
              <w:jc w:val="center"/>
              <w:rPr>
                <w:sz w:val="18"/>
                <w:szCs w:val="18"/>
                <w:lang w:eastAsia="pl-PL"/>
              </w:rPr>
            </w:pPr>
          </w:p>
        </w:tc>
        <w:tc>
          <w:tcPr>
            <w:tcW w:w="1168" w:type="dxa"/>
            <w:noWrap/>
            <w:hideMark/>
          </w:tcPr>
          <w:p w14:paraId="775FF71F"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37984557" w14:textId="77777777" w:rsidR="00033FFF" w:rsidRPr="00704546" w:rsidRDefault="00033FFF" w:rsidP="001A6DF2">
            <w:pPr>
              <w:tabs>
                <w:tab w:val="left" w:pos="360"/>
              </w:tabs>
              <w:jc w:val="center"/>
              <w:rPr>
                <w:sz w:val="18"/>
                <w:szCs w:val="18"/>
                <w:lang w:eastAsia="pl-PL"/>
              </w:rPr>
            </w:pPr>
            <w:r w:rsidRPr="00704546">
              <w:rPr>
                <w:sz w:val="18"/>
                <w:szCs w:val="18"/>
                <w:lang w:eastAsia="pl-PL"/>
              </w:rPr>
              <w:t>0.0488</w:t>
            </w:r>
          </w:p>
        </w:tc>
        <w:tc>
          <w:tcPr>
            <w:tcW w:w="1169" w:type="dxa"/>
            <w:noWrap/>
            <w:hideMark/>
          </w:tcPr>
          <w:p w14:paraId="67A8F5CB"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0.0177</w:t>
            </w:r>
          </w:p>
        </w:tc>
        <w:tc>
          <w:tcPr>
            <w:tcW w:w="1169" w:type="dxa"/>
            <w:noWrap/>
            <w:hideMark/>
          </w:tcPr>
          <w:p w14:paraId="57EA48C2"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0.0162</w:t>
            </w:r>
          </w:p>
        </w:tc>
        <w:tc>
          <w:tcPr>
            <w:tcW w:w="1169" w:type="dxa"/>
            <w:noWrap/>
            <w:hideMark/>
          </w:tcPr>
          <w:p w14:paraId="51F6166A"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0.0105</w:t>
            </w:r>
          </w:p>
        </w:tc>
      </w:tr>
      <w:tr w:rsidR="00033FFF" w:rsidRPr="00704546" w14:paraId="244405B5" w14:textId="77777777" w:rsidTr="001A6DF2">
        <w:trPr>
          <w:trHeight w:val="288"/>
          <w:jc w:val="center"/>
        </w:trPr>
        <w:tc>
          <w:tcPr>
            <w:tcW w:w="1168" w:type="dxa"/>
            <w:vMerge w:val="restart"/>
            <w:noWrap/>
            <w:hideMark/>
          </w:tcPr>
          <w:p w14:paraId="2A2CE269" w14:textId="77777777" w:rsidR="00033FFF" w:rsidRPr="00704546" w:rsidRDefault="00033FFF" w:rsidP="001A6DF2">
            <w:pPr>
              <w:tabs>
                <w:tab w:val="left" w:pos="360"/>
              </w:tabs>
              <w:jc w:val="center"/>
              <w:rPr>
                <w:sz w:val="18"/>
                <w:szCs w:val="18"/>
                <w:lang w:eastAsia="pl-PL"/>
              </w:rPr>
            </w:pPr>
            <w:r w:rsidRPr="00704546">
              <w:rPr>
                <w:sz w:val="18"/>
                <w:szCs w:val="18"/>
                <w:lang w:eastAsia="pl-PL"/>
              </w:rPr>
              <w:t>75</w:t>
            </w:r>
          </w:p>
        </w:tc>
        <w:tc>
          <w:tcPr>
            <w:tcW w:w="1168" w:type="dxa"/>
            <w:noWrap/>
            <w:hideMark/>
          </w:tcPr>
          <w:p w14:paraId="16F6AEDD"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109F0A29" w14:textId="77777777" w:rsidR="00033FFF" w:rsidRPr="00704546" w:rsidRDefault="00033FFF" w:rsidP="001A6DF2">
            <w:pPr>
              <w:tabs>
                <w:tab w:val="left" w:pos="360"/>
              </w:tabs>
              <w:jc w:val="center"/>
              <w:rPr>
                <w:sz w:val="18"/>
                <w:szCs w:val="18"/>
                <w:lang w:eastAsia="pl-PL"/>
              </w:rPr>
            </w:pPr>
            <w:r w:rsidRPr="00704546">
              <w:rPr>
                <w:sz w:val="18"/>
                <w:szCs w:val="18"/>
                <w:lang w:eastAsia="pl-PL"/>
              </w:rPr>
              <w:t>6446.8</w:t>
            </w:r>
          </w:p>
        </w:tc>
        <w:tc>
          <w:tcPr>
            <w:tcW w:w="1169" w:type="dxa"/>
            <w:noWrap/>
            <w:hideMark/>
          </w:tcPr>
          <w:p w14:paraId="40559160" w14:textId="77777777" w:rsidR="00033FFF" w:rsidRPr="00704546" w:rsidRDefault="00033FFF" w:rsidP="001A6DF2">
            <w:pPr>
              <w:tabs>
                <w:tab w:val="left" w:pos="360"/>
              </w:tabs>
              <w:jc w:val="center"/>
              <w:rPr>
                <w:sz w:val="18"/>
                <w:szCs w:val="18"/>
                <w:lang w:eastAsia="pl-PL"/>
              </w:rPr>
            </w:pPr>
            <w:r w:rsidRPr="00704546">
              <w:rPr>
                <w:sz w:val="18"/>
                <w:szCs w:val="18"/>
                <w:lang w:eastAsia="pl-PL"/>
              </w:rPr>
              <w:t>7960.8</w:t>
            </w:r>
          </w:p>
        </w:tc>
        <w:tc>
          <w:tcPr>
            <w:tcW w:w="1169" w:type="dxa"/>
            <w:noWrap/>
            <w:hideMark/>
          </w:tcPr>
          <w:p w14:paraId="2DB6D87B" w14:textId="77777777" w:rsidR="00033FFF" w:rsidRPr="00704546" w:rsidRDefault="00033FFF" w:rsidP="001A6DF2">
            <w:pPr>
              <w:tabs>
                <w:tab w:val="left" w:pos="360"/>
              </w:tabs>
              <w:jc w:val="center"/>
              <w:rPr>
                <w:sz w:val="18"/>
                <w:szCs w:val="18"/>
                <w:lang w:eastAsia="pl-PL"/>
              </w:rPr>
            </w:pPr>
            <w:r w:rsidRPr="00704546">
              <w:rPr>
                <w:sz w:val="18"/>
                <w:szCs w:val="18"/>
                <w:lang w:eastAsia="pl-PL"/>
              </w:rPr>
              <w:t>6105.4</w:t>
            </w:r>
          </w:p>
        </w:tc>
        <w:tc>
          <w:tcPr>
            <w:tcW w:w="1169" w:type="dxa"/>
            <w:noWrap/>
            <w:hideMark/>
          </w:tcPr>
          <w:p w14:paraId="5A9BC0E5" w14:textId="77777777" w:rsidR="00033FFF" w:rsidRPr="00704546" w:rsidRDefault="00033FFF" w:rsidP="001A6DF2">
            <w:pPr>
              <w:tabs>
                <w:tab w:val="left" w:pos="360"/>
              </w:tabs>
              <w:jc w:val="center"/>
              <w:rPr>
                <w:sz w:val="18"/>
                <w:szCs w:val="18"/>
                <w:lang w:eastAsia="pl-PL"/>
              </w:rPr>
            </w:pPr>
            <w:r w:rsidRPr="00704546">
              <w:rPr>
                <w:sz w:val="18"/>
                <w:szCs w:val="18"/>
                <w:lang w:eastAsia="pl-PL"/>
              </w:rPr>
              <w:t>1033.1</w:t>
            </w:r>
          </w:p>
        </w:tc>
      </w:tr>
      <w:tr w:rsidR="00033FFF" w:rsidRPr="00704546" w14:paraId="76DC256D" w14:textId="77777777" w:rsidTr="001A6DF2">
        <w:trPr>
          <w:trHeight w:val="288"/>
          <w:jc w:val="center"/>
        </w:trPr>
        <w:tc>
          <w:tcPr>
            <w:tcW w:w="1168" w:type="dxa"/>
            <w:vMerge/>
            <w:hideMark/>
          </w:tcPr>
          <w:p w14:paraId="609BB589" w14:textId="77777777" w:rsidR="00033FFF" w:rsidRPr="00704546" w:rsidRDefault="00033FFF" w:rsidP="001A6DF2">
            <w:pPr>
              <w:tabs>
                <w:tab w:val="left" w:pos="360"/>
              </w:tabs>
              <w:jc w:val="center"/>
              <w:rPr>
                <w:sz w:val="18"/>
                <w:szCs w:val="18"/>
                <w:lang w:eastAsia="pl-PL"/>
              </w:rPr>
            </w:pPr>
          </w:p>
        </w:tc>
        <w:tc>
          <w:tcPr>
            <w:tcW w:w="1168" w:type="dxa"/>
            <w:noWrap/>
            <w:hideMark/>
          </w:tcPr>
          <w:p w14:paraId="50903F3B"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48D69AF1" w14:textId="77777777" w:rsidR="00033FFF" w:rsidRPr="00704546" w:rsidRDefault="00033FFF" w:rsidP="001A6DF2">
            <w:pPr>
              <w:tabs>
                <w:tab w:val="left" w:pos="360"/>
              </w:tabs>
              <w:jc w:val="center"/>
              <w:rPr>
                <w:sz w:val="18"/>
                <w:szCs w:val="18"/>
                <w:lang w:eastAsia="pl-PL"/>
              </w:rPr>
            </w:pPr>
            <w:r w:rsidRPr="00704546">
              <w:rPr>
                <w:sz w:val="18"/>
                <w:szCs w:val="18"/>
                <w:lang w:eastAsia="pl-PL"/>
              </w:rPr>
              <w:t>0.9673</w:t>
            </w:r>
          </w:p>
        </w:tc>
        <w:tc>
          <w:tcPr>
            <w:tcW w:w="1169" w:type="dxa"/>
            <w:noWrap/>
            <w:hideMark/>
          </w:tcPr>
          <w:p w14:paraId="6C02E797"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0.0187</w:t>
            </w:r>
          </w:p>
        </w:tc>
        <w:tc>
          <w:tcPr>
            <w:tcW w:w="1169" w:type="dxa"/>
            <w:noWrap/>
            <w:hideMark/>
          </w:tcPr>
          <w:p w14:paraId="467B761B"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0.0225</w:t>
            </w:r>
          </w:p>
        </w:tc>
        <w:tc>
          <w:tcPr>
            <w:tcW w:w="1169" w:type="dxa"/>
            <w:noWrap/>
            <w:hideMark/>
          </w:tcPr>
          <w:p w14:paraId="096EB32B"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0.0118</w:t>
            </w:r>
          </w:p>
        </w:tc>
      </w:tr>
      <w:tr w:rsidR="00033FFF" w:rsidRPr="00704546" w14:paraId="4FAF7E93" w14:textId="77777777" w:rsidTr="001A6DF2">
        <w:trPr>
          <w:trHeight w:val="288"/>
          <w:jc w:val="center"/>
        </w:trPr>
        <w:tc>
          <w:tcPr>
            <w:tcW w:w="1168" w:type="dxa"/>
            <w:vMerge w:val="restart"/>
            <w:noWrap/>
            <w:hideMark/>
          </w:tcPr>
          <w:p w14:paraId="7694B843" w14:textId="77777777" w:rsidR="00033FFF" w:rsidRPr="00704546" w:rsidRDefault="00033FFF" w:rsidP="001A6DF2">
            <w:pPr>
              <w:tabs>
                <w:tab w:val="left" w:pos="360"/>
              </w:tabs>
              <w:jc w:val="center"/>
              <w:rPr>
                <w:sz w:val="18"/>
                <w:szCs w:val="18"/>
                <w:lang w:eastAsia="pl-PL"/>
              </w:rPr>
            </w:pPr>
            <w:r w:rsidRPr="00704546">
              <w:rPr>
                <w:sz w:val="18"/>
                <w:szCs w:val="18"/>
                <w:lang w:eastAsia="pl-PL"/>
              </w:rPr>
              <w:t>100</w:t>
            </w:r>
          </w:p>
        </w:tc>
        <w:tc>
          <w:tcPr>
            <w:tcW w:w="1168" w:type="dxa"/>
            <w:noWrap/>
            <w:hideMark/>
          </w:tcPr>
          <w:p w14:paraId="426DD14F"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0A039DFE" w14:textId="77777777" w:rsidR="00033FFF" w:rsidRPr="00704546" w:rsidRDefault="00033FFF" w:rsidP="001A6DF2">
            <w:pPr>
              <w:tabs>
                <w:tab w:val="left" w:pos="360"/>
              </w:tabs>
              <w:jc w:val="center"/>
              <w:rPr>
                <w:sz w:val="18"/>
                <w:szCs w:val="18"/>
                <w:lang w:eastAsia="pl-PL"/>
              </w:rPr>
            </w:pPr>
            <w:r w:rsidRPr="00704546">
              <w:rPr>
                <w:sz w:val="18"/>
                <w:szCs w:val="18"/>
                <w:lang w:eastAsia="pl-PL"/>
              </w:rPr>
              <w:t>9757.3</w:t>
            </w:r>
          </w:p>
        </w:tc>
        <w:tc>
          <w:tcPr>
            <w:tcW w:w="1169" w:type="dxa"/>
            <w:noWrap/>
            <w:hideMark/>
          </w:tcPr>
          <w:p w14:paraId="47D0C807" w14:textId="77777777" w:rsidR="00033FFF" w:rsidRPr="00704546" w:rsidRDefault="00033FFF" w:rsidP="001A6DF2">
            <w:pPr>
              <w:tabs>
                <w:tab w:val="left" w:pos="360"/>
              </w:tabs>
              <w:jc w:val="center"/>
              <w:rPr>
                <w:sz w:val="18"/>
                <w:szCs w:val="18"/>
                <w:lang w:eastAsia="pl-PL"/>
              </w:rPr>
            </w:pPr>
            <w:r w:rsidRPr="00704546">
              <w:rPr>
                <w:sz w:val="18"/>
                <w:szCs w:val="18"/>
                <w:lang w:eastAsia="pl-PL"/>
              </w:rPr>
              <w:t>11097</w:t>
            </w:r>
          </w:p>
        </w:tc>
        <w:tc>
          <w:tcPr>
            <w:tcW w:w="1169" w:type="dxa"/>
            <w:noWrap/>
            <w:hideMark/>
          </w:tcPr>
          <w:p w14:paraId="2F969B92" w14:textId="77777777" w:rsidR="00033FFF" w:rsidRPr="00704546" w:rsidRDefault="00033FFF" w:rsidP="001A6DF2">
            <w:pPr>
              <w:tabs>
                <w:tab w:val="left" w:pos="360"/>
              </w:tabs>
              <w:jc w:val="center"/>
              <w:rPr>
                <w:sz w:val="18"/>
                <w:szCs w:val="18"/>
                <w:lang w:eastAsia="pl-PL"/>
              </w:rPr>
            </w:pPr>
            <w:r w:rsidRPr="00704546">
              <w:rPr>
                <w:sz w:val="18"/>
                <w:szCs w:val="18"/>
                <w:lang w:eastAsia="pl-PL"/>
              </w:rPr>
              <w:t>7669.6</w:t>
            </w:r>
          </w:p>
        </w:tc>
        <w:tc>
          <w:tcPr>
            <w:tcW w:w="1169" w:type="dxa"/>
            <w:noWrap/>
            <w:hideMark/>
          </w:tcPr>
          <w:p w14:paraId="3FDB0083" w14:textId="77777777" w:rsidR="00033FFF" w:rsidRPr="00704546" w:rsidRDefault="00033FFF" w:rsidP="001A6DF2">
            <w:pPr>
              <w:tabs>
                <w:tab w:val="left" w:pos="360"/>
              </w:tabs>
              <w:jc w:val="center"/>
              <w:rPr>
                <w:sz w:val="18"/>
                <w:szCs w:val="18"/>
                <w:lang w:eastAsia="pl-PL"/>
              </w:rPr>
            </w:pPr>
            <w:r w:rsidRPr="00704546">
              <w:rPr>
                <w:sz w:val="18"/>
                <w:szCs w:val="18"/>
                <w:lang w:eastAsia="pl-PL"/>
              </w:rPr>
              <w:t>1508.6</w:t>
            </w:r>
          </w:p>
        </w:tc>
      </w:tr>
      <w:tr w:rsidR="00033FFF" w:rsidRPr="00704546" w14:paraId="1E450818" w14:textId="77777777" w:rsidTr="001A6DF2">
        <w:trPr>
          <w:trHeight w:val="288"/>
          <w:jc w:val="center"/>
        </w:trPr>
        <w:tc>
          <w:tcPr>
            <w:tcW w:w="1168" w:type="dxa"/>
            <w:vMerge/>
            <w:hideMark/>
          </w:tcPr>
          <w:p w14:paraId="1A97B734" w14:textId="77777777" w:rsidR="00033FFF" w:rsidRPr="00704546" w:rsidRDefault="00033FFF" w:rsidP="001A6DF2">
            <w:pPr>
              <w:tabs>
                <w:tab w:val="left" w:pos="360"/>
              </w:tabs>
              <w:jc w:val="center"/>
              <w:rPr>
                <w:sz w:val="18"/>
                <w:szCs w:val="18"/>
                <w:lang w:eastAsia="pl-PL"/>
              </w:rPr>
            </w:pPr>
          </w:p>
        </w:tc>
        <w:tc>
          <w:tcPr>
            <w:tcW w:w="1168" w:type="dxa"/>
            <w:noWrap/>
            <w:hideMark/>
          </w:tcPr>
          <w:p w14:paraId="495C0BA6"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6B37BD43" w14:textId="77777777" w:rsidR="00033FFF" w:rsidRPr="00704546" w:rsidRDefault="00033FFF" w:rsidP="001A6DF2">
            <w:pPr>
              <w:tabs>
                <w:tab w:val="left" w:pos="360"/>
              </w:tabs>
              <w:jc w:val="center"/>
              <w:rPr>
                <w:sz w:val="18"/>
                <w:szCs w:val="18"/>
                <w:lang w:eastAsia="pl-PL"/>
              </w:rPr>
            </w:pPr>
            <w:r w:rsidRPr="00704546">
              <w:rPr>
                <w:sz w:val="18"/>
                <w:szCs w:val="18"/>
                <w:lang w:eastAsia="pl-PL"/>
              </w:rPr>
              <w:t>0.0602</w:t>
            </w:r>
          </w:p>
        </w:tc>
        <w:tc>
          <w:tcPr>
            <w:tcW w:w="1169" w:type="dxa"/>
            <w:noWrap/>
            <w:hideMark/>
          </w:tcPr>
          <w:p w14:paraId="5464AB00"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0.0215</w:t>
            </w:r>
          </w:p>
        </w:tc>
        <w:tc>
          <w:tcPr>
            <w:tcW w:w="1169" w:type="dxa"/>
            <w:noWrap/>
            <w:hideMark/>
          </w:tcPr>
          <w:p w14:paraId="3500FBFD"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0.0239</w:t>
            </w:r>
          </w:p>
        </w:tc>
        <w:tc>
          <w:tcPr>
            <w:tcW w:w="1169" w:type="dxa"/>
            <w:noWrap/>
            <w:hideMark/>
          </w:tcPr>
          <w:p w14:paraId="01CFDC5A" w14:textId="77777777" w:rsidR="00033FFF" w:rsidRPr="00704546" w:rsidRDefault="00033FFF" w:rsidP="001A6DF2">
            <w:pPr>
              <w:tabs>
                <w:tab w:val="left" w:pos="360"/>
              </w:tabs>
              <w:jc w:val="center"/>
              <w:rPr>
                <w:sz w:val="18"/>
                <w:szCs w:val="18"/>
                <w:lang w:eastAsia="pl-PL"/>
              </w:rPr>
            </w:pPr>
            <w:r w:rsidRPr="00704546">
              <w:rPr>
                <w:sz w:val="18"/>
                <w:szCs w:val="18"/>
                <w:lang w:eastAsia="pl-PL"/>
              </w:rPr>
              <w:t>0.0135</w:t>
            </w:r>
          </w:p>
        </w:tc>
      </w:tr>
      <w:tr w:rsidR="00033FFF" w:rsidRPr="00704546" w14:paraId="098645E8" w14:textId="77777777" w:rsidTr="001A6DF2">
        <w:trPr>
          <w:trHeight w:val="288"/>
          <w:jc w:val="center"/>
        </w:trPr>
        <w:tc>
          <w:tcPr>
            <w:tcW w:w="1168" w:type="dxa"/>
            <w:vMerge w:val="restart"/>
            <w:noWrap/>
            <w:hideMark/>
          </w:tcPr>
          <w:p w14:paraId="59543851" w14:textId="77777777" w:rsidR="00033FFF" w:rsidRPr="00704546" w:rsidRDefault="00033FFF" w:rsidP="001A6DF2">
            <w:pPr>
              <w:tabs>
                <w:tab w:val="left" w:pos="360"/>
              </w:tabs>
              <w:jc w:val="center"/>
              <w:rPr>
                <w:sz w:val="18"/>
                <w:szCs w:val="18"/>
                <w:lang w:eastAsia="pl-PL"/>
              </w:rPr>
            </w:pPr>
            <w:r w:rsidRPr="00704546">
              <w:rPr>
                <w:sz w:val="18"/>
                <w:szCs w:val="18"/>
                <w:lang w:eastAsia="pl-PL"/>
              </w:rPr>
              <w:t>150</w:t>
            </w:r>
          </w:p>
        </w:tc>
        <w:tc>
          <w:tcPr>
            <w:tcW w:w="1168" w:type="dxa"/>
            <w:noWrap/>
            <w:hideMark/>
          </w:tcPr>
          <w:p w14:paraId="0F0163BB"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435BAA6A" w14:textId="77777777" w:rsidR="00033FFF" w:rsidRPr="00704546" w:rsidRDefault="00033FFF" w:rsidP="001A6DF2">
            <w:pPr>
              <w:tabs>
                <w:tab w:val="left" w:pos="360"/>
              </w:tabs>
              <w:jc w:val="center"/>
              <w:rPr>
                <w:sz w:val="18"/>
                <w:szCs w:val="18"/>
                <w:lang w:eastAsia="pl-PL"/>
              </w:rPr>
            </w:pPr>
            <w:r w:rsidRPr="00704546">
              <w:rPr>
                <w:sz w:val="18"/>
                <w:szCs w:val="18"/>
                <w:lang w:eastAsia="pl-PL"/>
              </w:rPr>
              <w:t>16023</w:t>
            </w:r>
          </w:p>
        </w:tc>
        <w:tc>
          <w:tcPr>
            <w:tcW w:w="1169" w:type="dxa"/>
            <w:noWrap/>
            <w:hideMark/>
          </w:tcPr>
          <w:p w14:paraId="2EA5882A" w14:textId="77777777" w:rsidR="00033FFF" w:rsidRPr="00704546" w:rsidRDefault="00033FFF" w:rsidP="001A6DF2">
            <w:pPr>
              <w:tabs>
                <w:tab w:val="left" w:pos="360"/>
              </w:tabs>
              <w:jc w:val="center"/>
              <w:rPr>
                <w:sz w:val="18"/>
                <w:szCs w:val="18"/>
                <w:lang w:eastAsia="pl-PL"/>
              </w:rPr>
            </w:pPr>
            <w:r w:rsidRPr="00704546">
              <w:rPr>
                <w:sz w:val="18"/>
                <w:szCs w:val="18"/>
                <w:lang w:eastAsia="pl-PL"/>
              </w:rPr>
              <w:t>17533</w:t>
            </w:r>
          </w:p>
        </w:tc>
        <w:tc>
          <w:tcPr>
            <w:tcW w:w="1169" w:type="dxa"/>
            <w:noWrap/>
            <w:hideMark/>
          </w:tcPr>
          <w:p w14:paraId="1F657D11" w14:textId="77777777" w:rsidR="00033FFF" w:rsidRPr="00704546" w:rsidRDefault="00033FFF" w:rsidP="001A6DF2">
            <w:pPr>
              <w:tabs>
                <w:tab w:val="left" w:pos="360"/>
              </w:tabs>
              <w:jc w:val="center"/>
              <w:rPr>
                <w:sz w:val="18"/>
                <w:szCs w:val="18"/>
                <w:lang w:eastAsia="pl-PL"/>
              </w:rPr>
            </w:pPr>
            <w:r w:rsidRPr="00704546">
              <w:rPr>
                <w:sz w:val="18"/>
                <w:szCs w:val="18"/>
                <w:lang w:eastAsia="pl-PL"/>
              </w:rPr>
              <w:t>13802</w:t>
            </w:r>
          </w:p>
        </w:tc>
        <w:tc>
          <w:tcPr>
            <w:tcW w:w="1169" w:type="dxa"/>
            <w:noWrap/>
            <w:hideMark/>
          </w:tcPr>
          <w:p w14:paraId="137BA56F" w14:textId="77777777" w:rsidR="00033FFF" w:rsidRPr="00704546" w:rsidRDefault="00033FFF" w:rsidP="001A6DF2">
            <w:pPr>
              <w:tabs>
                <w:tab w:val="left" w:pos="360"/>
              </w:tabs>
              <w:jc w:val="center"/>
              <w:rPr>
                <w:sz w:val="18"/>
                <w:szCs w:val="18"/>
                <w:lang w:eastAsia="pl-PL"/>
              </w:rPr>
            </w:pPr>
            <w:r w:rsidRPr="00704546">
              <w:rPr>
                <w:sz w:val="18"/>
                <w:szCs w:val="18"/>
                <w:lang w:eastAsia="pl-PL"/>
              </w:rPr>
              <w:t>2216.8</w:t>
            </w:r>
          </w:p>
        </w:tc>
      </w:tr>
      <w:tr w:rsidR="00033FFF" w:rsidRPr="00704546" w14:paraId="4F31FB84" w14:textId="77777777" w:rsidTr="001A6DF2">
        <w:trPr>
          <w:trHeight w:val="288"/>
          <w:jc w:val="center"/>
        </w:trPr>
        <w:tc>
          <w:tcPr>
            <w:tcW w:w="1168" w:type="dxa"/>
            <w:vMerge/>
            <w:hideMark/>
          </w:tcPr>
          <w:p w14:paraId="7F3479B1" w14:textId="77777777" w:rsidR="00033FFF" w:rsidRPr="00704546" w:rsidRDefault="00033FFF" w:rsidP="001A6DF2">
            <w:pPr>
              <w:tabs>
                <w:tab w:val="left" w:pos="360"/>
              </w:tabs>
              <w:jc w:val="center"/>
              <w:rPr>
                <w:sz w:val="18"/>
                <w:szCs w:val="18"/>
                <w:lang w:eastAsia="pl-PL"/>
              </w:rPr>
            </w:pPr>
          </w:p>
        </w:tc>
        <w:tc>
          <w:tcPr>
            <w:tcW w:w="1168" w:type="dxa"/>
            <w:noWrap/>
            <w:hideMark/>
          </w:tcPr>
          <w:p w14:paraId="1B2D8625"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3C80033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0.0958</w:t>
            </w:r>
          </w:p>
        </w:tc>
        <w:tc>
          <w:tcPr>
            <w:tcW w:w="1169" w:type="dxa"/>
            <w:noWrap/>
            <w:hideMark/>
          </w:tcPr>
          <w:p w14:paraId="16095E82" w14:textId="77777777" w:rsidR="00033FFF" w:rsidRPr="00704546" w:rsidRDefault="00033FFF" w:rsidP="001A6DF2">
            <w:pPr>
              <w:tabs>
                <w:tab w:val="left" w:pos="360"/>
              </w:tabs>
              <w:jc w:val="center"/>
              <w:rPr>
                <w:sz w:val="18"/>
                <w:szCs w:val="18"/>
                <w:lang w:eastAsia="pl-PL"/>
              </w:rPr>
            </w:pPr>
            <w:r w:rsidRPr="00704546">
              <w:rPr>
                <w:sz w:val="18"/>
                <w:szCs w:val="18"/>
                <w:lang w:eastAsia="pl-PL"/>
              </w:rPr>
              <w:t>0.0509</w:t>
            </w:r>
          </w:p>
        </w:tc>
        <w:tc>
          <w:tcPr>
            <w:tcW w:w="1169" w:type="dxa"/>
            <w:noWrap/>
            <w:hideMark/>
          </w:tcPr>
          <w:p w14:paraId="007B53C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0.0448</w:t>
            </w:r>
          </w:p>
        </w:tc>
        <w:tc>
          <w:tcPr>
            <w:tcW w:w="1169" w:type="dxa"/>
            <w:noWrap/>
            <w:hideMark/>
          </w:tcPr>
          <w:p w14:paraId="164AD09E" w14:textId="77777777" w:rsidR="00033FFF" w:rsidRPr="00704546" w:rsidRDefault="00033FFF" w:rsidP="001A6DF2">
            <w:pPr>
              <w:tabs>
                <w:tab w:val="left" w:pos="360"/>
              </w:tabs>
              <w:jc w:val="center"/>
              <w:rPr>
                <w:sz w:val="18"/>
                <w:szCs w:val="18"/>
                <w:lang w:eastAsia="pl-PL"/>
              </w:rPr>
            </w:pPr>
            <w:r w:rsidRPr="00704546">
              <w:rPr>
                <w:sz w:val="18"/>
                <w:szCs w:val="18"/>
                <w:lang w:eastAsia="pl-PL"/>
              </w:rPr>
              <w:t>0.0336</w:t>
            </w:r>
          </w:p>
        </w:tc>
      </w:tr>
      <w:tr w:rsidR="00033FFF" w:rsidRPr="00704546" w14:paraId="5DCE111E" w14:textId="77777777" w:rsidTr="001A6DF2">
        <w:trPr>
          <w:trHeight w:val="288"/>
          <w:jc w:val="center"/>
        </w:trPr>
        <w:tc>
          <w:tcPr>
            <w:tcW w:w="1168" w:type="dxa"/>
            <w:vMerge w:val="restart"/>
            <w:noWrap/>
            <w:hideMark/>
          </w:tcPr>
          <w:p w14:paraId="4B8ACC2F" w14:textId="77777777" w:rsidR="00033FFF" w:rsidRPr="00704546" w:rsidRDefault="00033FFF" w:rsidP="001A6DF2">
            <w:pPr>
              <w:tabs>
                <w:tab w:val="left" w:pos="360"/>
              </w:tabs>
              <w:jc w:val="center"/>
              <w:rPr>
                <w:sz w:val="18"/>
                <w:szCs w:val="18"/>
                <w:lang w:eastAsia="pl-PL"/>
              </w:rPr>
            </w:pPr>
            <w:r w:rsidRPr="00704546">
              <w:rPr>
                <w:sz w:val="18"/>
                <w:szCs w:val="18"/>
                <w:lang w:eastAsia="pl-PL"/>
              </w:rPr>
              <w:t>200</w:t>
            </w:r>
          </w:p>
        </w:tc>
        <w:tc>
          <w:tcPr>
            <w:tcW w:w="1168" w:type="dxa"/>
            <w:noWrap/>
            <w:hideMark/>
          </w:tcPr>
          <w:p w14:paraId="26C80556"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62817B0C" w14:textId="77777777" w:rsidR="00033FFF" w:rsidRPr="00704546" w:rsidRDefault="00033FFF" w:rsidP="001A6DF2">
            <w:pPr>
              <w:tabs>
                <w:tab w:val="left" w:pos="360"/>
              </w:tabs>
              <w:jc w:val="center"/>
              <w:rPr>
                <w:sz w:val="18"/>
                <w:szCs w:val="18"/>
                <w:lang w:eastAsia="pl-PL"/>
              </w:rPr>
            </w:pPr>
            <w:r w:rsidRPr="00704546">
              <w:rPr>
                <w:sz w:val="18"/>
                <w:szCs w:val="18"/>
                <w:lang w:eastAsia="pl-PL"/>
              </w:rPr>
              <w:t>23460</w:t>
            </w:r>
          </w:p>
        </w:tc>
        <w:tc>
          <w:tcPr>
            <w:tcW w:w="1169" w:type="dxa"/>
            <w:noWrap/>
            <w:hideMark/>
          </w:tcPr>
          <w:p w14:paraId="1C5A6E27" w14:textId="77777777" w:rsidR="00033FFF" w:rsidRPr="00704546" w:rsidRDefault="00033FFF" w:rsidP="001A6DF2">
            <w:pPr>
              <w:tabs>
                <w:tab w:val="left" w:pos="360"/>
              </w:tabs>
              <w:jc w:val="center"/>
              <w:rPr>
                <w:sz w:val="18"/>
                <w:szCs w:val="18"/>
                <w:lang w:eastAsia="pl-PL"/>
              </w:rPr>
            </w:pPr>
            <w:r w:rsidRPr="00704546">
              <w:rPr>
                <w:sz w:val="18"/>
                <w:szCs w:val="18"/>
                <w:lang w:eastAsia="pl-PL"/>
              </w:rPr>
              <w:t>22303</w:t>
            </w:r>
          </w:p>
        </w:tc>
        <w:tc>
          <w:tcPr>
            <w:tcW w:w="1169" w:type="dxa"/>
            <w:noWrap/>
            <w:hideMark/>
          </w:tcPr>
          <w:p w14:paraId="54408C22" w14:textId="77777777" w:rsidR="00033FFF" w:rsidRPr="00704546" w:rsidRDefault="00033FFF" w:rsidP="001A6DF2">
            <w:pPr>
              <w:tabs>
                <w:tab w:val="left" w:pos="360"/>
              </w:tabs>
              <w:jc w:val="center"/>
              <w:rPr>
                <w:sz w:val="18"/>
                <w:szCs w:val="18"/>
                <w:lang w:eastAsia="pl-PL"/>
              </w:rPr>
            </w:pPr>
            <w:r w:rsidRPr="00704546">
              <w:rPr>
                <w:sz w:val="18"/>
                <w:szCs w:val="18"/>
                <w:lang w:eastAsia="pl-PL"/>
              </w:rPr>
              <w:t>20438</w:t>
            </w:r>
          </w:p>
        </w:tc>
        <w:tc>
          <w:tcPr>
            <w:tcW w:w="1169" w:type="dxa"/>
            <w:noWrap/>
            <w:hideMark/>
          </w:tcPr>
          <w:p w14:paraId="4B4CD682" w14:textId="77777777" w:rsidR="00033FFF" w:rsidRPr="00704546" w:rsidRDefault="00033FFF" w:rsidP="001A6DF2">
            <w:pPr>
              <w:tabs>
                <w:tab w:val="left" w:pos="360"/>
              </w:tabs>
              <w:jc w:val="center"/>
              <w:rPr>
                <w:sz w:val="18"/>
                <w:szCs w:val="18"/>
                <w:lang w:eastAsia="pl-PL"/>
              </w:rPr>
            </w:pPr>
            <w:r w:rsidRPr="00704546">
              <w:rPr>
                <w:sz w:val="18"/>
                <w:szCs w:val="18"/>
                <w:lang w:eastAsia="pl-PL"/>
              </w:rPr>
              <w:t>2829</w:t>
            </w:r>
          </w:p>
        </w:tc>
      </w:tr>
      <w:tr w:rsidR="00033FFF" w:rsidRPr="00704546" w14:paraId="4C40CD05" w14:textId="77777777" w:rsidTr="001A6DF2">
        <w:trPr>
          <w:trHeight w:val="288"/>
          <w:jc w:val="center"/>
        </w:trPr>
        <w:tc>
          <w:tcPr>
            <w:tcW w:w="1168" w:type="dxa"/>
            <w:vMerge/>
            <w:hideMark/>
          </w:tcPr>
          <w:p w14:paraId="45738836" w14:textId="77777777" w:rsidR="00033FFF" w:rsidRPr="00704546" w:rsidRDefault="00033FFF" w:rsidP="001A6DF2">
            <w:pPr>
              <w:tabs>
                <w:tab w:val="left" w:pos="360"/>
              </w:tabs>
              <w:jc w:val="center"/>
              <w:rPr>
                <w:sz w:val="18"/>
                <w:szCs w:val="18"/>
                <w:lang w:eastAsia="pl-PL"/>
              </w:rPr>
            </w:pPr>
          </w:p>
        </w:tc>
        <w:tc>
          <w:tcPr>
            <w:tcW w:w="1168" w:type="dxa"/>
            <w:noWrap/>
            <w:hideMark/>
          </w:tcPr>
          <w:p w14:paraId="7C3D5110"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575BBDA9" w14:textId="77777777" w:rsidR="00033FFF" w:rsidRPr="00704546" w:rsidRDefault="00033FFF" w:rsidP="001A6DF2">
            <w:pPr>
              <w:tabs>
                <w:tab w:val="left" w:pos="360"/>
              </w:tabs>
              <w:jc w:val="center"/>
              <w:rPr>
                <w:sz w:val="18"/>
                <w:szCs w:val="18"/>
                <w:lang w:eastAsia="pl-PL"/>
              </w:rPr>
            </w:pPr>
            <w:r w:rsidRPr="00704546">
              <w:rPr>
                <w:sz w:val="18"/>
                <w:szCs w:val="18"/>
                <w:lang w:eastAsia="pl-PL"/>
              </w:rPr>
              <w:t>0.1192</w:t>
            </w:r>
          </w:p>
        </w:tc>
        <w:tc>
          <w:tcPr>
            <w:tcW w:w="1169" w:type="dxa"/>
            <w:noWrap/>
            <w:hideMark/>
          </w:tcPr>
          <w:p w14:paraId="7587D721"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0.0236</w:t>
            </w:r>
          </w:p>
        </w:tc>
        <w:tc>
          <w:tcPr>
            <w:tcW w:w="1169" w:type="dxa"/>
            <w:noWrap/>
            <w:hideMark/>
          </w:tcPr>
          <w:p w14:paraId="77550BEA" w14:textId="77777777" w:rsidR="00033FFF" w:rsidRPr="00704546" w:rsidRDefault="00033FFF" w:rsidP="001A6DF2">
            <w:pPr>
              <w:tabs>
                <w:tab w:val="left" w:pos="360"/>
              </w:tabs>
              <w:jc w:val="center"/>
              <w:rPr>
                <w:sz w:val="18"/>
                <w:szCs w:val="18"/>
                <w:lang w:eastAsia="pl-PL"/>
              </w:rPr>
            </w:pPr>
            <w:r w:rsidRPr="00704546">
              <w:rPr>
                <w:sz w:val="18"/>
                <w:szCs w:val="18"/>
                <w:lang w:eastAsia="pl-PL"/>
              </w:rPr>
              <w:t>0.0461</w:t>
            </w:r>
          </w:p>
        </w:tc>
        <w:tc>
          <w:tcPr>
            <w:tcW w:w="1169" w:type="dxa"/>
            <w:noWrap/>
            <w:hideMark/>
          </w:tcPr>
          <w:p w14:paraId="14B704D3"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0.0264</w:t>
            </w:r>
          </w:p>
        </w:tc>
      </w:tr>
      <w:tr w:rsidR="00033FFF" w:rsidRPr="00704546" w14:paraId="72279968" w14:textId="77777777" w:rsidTr="001A6DF2">
        <w:trPr>
          <w:trHeight w:val="288"/>
          <w:jc w:val="center"/>
        </w:trPr>
        <w:tc>
          <w:tcPr>
            <w:tcW w:w="1168" w:type="dxa"/>
            <w:vMerge w:val="restart"/>
            <w:noWrap/>
            <w:hideMark/>
          </w:tcPr>
          <w:p w14:paraId="6D0625C2" w14:textId="77777777" w:rsidR="00033FFF" w:rsidRPr="00704546" w:rsidRDefault="00033FFF" w:rsidP="001A6DF2">
            <w:pPr>
              <w:tabs>
                <w:tab w:val="left" w:pos="360"/>
              </w:tabs>
              <w:jc w:val="center"/>
              <w:rPr>
                <w:sz w:val="18"/>
                <w:szCs w:val="18"/>
                <w:lang w:eastAsia="pl-PL"/>
              </w:rPr>
            </w:pPr>
            <w:r w:rsidRPr="00704546">
              <w:rPr>
                <w:sz w:val="18"/>
                <w:szCs w:val="18"/>
                <w:lang w:eastAsia="pl-PL"/>
              </w:rPr>
              <w:t>300</w:t>
            </w:r>
          </w:p>
        </w:tc>
        <w:tc>
          <w:tcPr>
            <w:tcW w:w="1168" w:type="dxa"/>
            <w:noWrap/>
            <w:hideMark/>
          </w:tcPr>
          <w:p w14:paraId="1FE387BA"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76DAB4F9" w14:textId="77777777" w:rsidR="00033FFF" w:rsidRPr="00704546" w:rsidRDefault="00033FFF" w:rsidP="001A6DF2">
            <w:pPr>
              <w:tabs>
                <w:tab w:val="left" w:pos="360"/>
              </w:tabs>
              <w:jc w:val="center"/>
              <w:rPr>
                <w:sz w:val="18"/>
                <w:szCs w:val="18"/>
                <w:lang w:eastAsia="pl-PL"/>
              </w:rPr>
            </w:pPr>
            <w:r w:rsidRPr="00704546">
              <w:rPr>
                <w:sz w:val="18"/>
                <w:szCs w:val="18"/>
                <w:lang w:eastAsia="pl-PL"/>
              </w:rPr>
              <w:t>40871</w:t>
            </w:r>
          </w:p>
        </w:tc>
        <w:tc>
          <w:tcPr>
            <w:tcW w:w="1169" w:type="dxa"/>
            <w:noWrap/>
            <w:hideMark/>
          </w:tcPr>
          <w:p w14:paraId="3F5D9C75" w14:textId="77777777" w:rsidR="00033FFF" w:rsidRPr="00704546" w:rsidRDefault="00033FFF" w:rsidP="001A6DF2">
            <w:pPr>
              <w:tabs>
                <w:tab w:val="left" w:pos="360"/>
              </w:tabs>
              <w:jc w:val="center"/>
              <w:rPr>
                <w:sz w:val="18"/>
                <w:szCs w:val="18"/>
                <w:lang w:eastAsia="pl-PL"/>
              </w:rPr>
            </w:pPr>
            <w:r w:rsidRPr="00704546">
              <w:rPr>
                <w:sz w:val="18"/>
                <w:szCs w:val="18"/>
                <w:lang w:eastAsia="pl-PL"/>
              </w:rPr>
              <w:t>35486</w:t>
            </w:r>
          </w:p>
        </w:tc>
        <w:tc>
          <w:tcPr>
            <w:tcW w:w="1169" w:type="dxa"/>
            <w:noWrap/>
            <w:hideMark/>
          </w:tcPr>
          <w:p w14:paraId="054812D8" w14:textId="77777777" w:rsidR="00033FFF" w:rsidRPr="00704546" w:rsidRDefault="00033FFF" w:rsidP="001A6DF2">
            <w:pPr>
              <w:tabs>
                <w:tab w:val="left" w:pos="360"/>
              </w:tabs>
              <w:jc w:val="center"/>
              <w:rPr>
                <w:sz w:val="18"/>
                <w:szCs w:val="18"/>
                <w:lang w:eastAsia="pl-PL"/>
              </w:rPr>
            </w:pPr>
            <w:r w:rsidRPr="00704546">
              <w:rPr>
                <w:sz w:val="18"/>
                <w:szCs w:val="18"/>
                <w:lang w:eastAsia="pl-PL"/>
              </w:rPr>
              <w:t>36026</w:t>
            </w:r>
          </w:p>
        </w:tc>
        <w:tc>
          <w:tcPr>
            <w:tcW w:w="1169" w:type="dxa"/>
            <w:noWrap/>
            <w:hideMark/>
          </w:tcPr>
          <w:p w14:paraId="39078FE2" w14:textId="77777777" w:rsidR="00033FFF" w:rsidRPr="00704546" w:rsidRDefault="00033FFF" w:rsidP="001A6DF2">
            <w:pPr>
              <w:tabs>
                <w:tab w:val="left" w:pos="360"/>
              </w:tabs>
              <w:jc w:val="center"/>
              <w:rPr>
                <w:sz w:val="18"/>
                <w:szCs w:val="18"/>
                <w:lang w:eastAsia="pl-PL"/>
              </w:rPr>
            </w:pPr>
            <w:r w:rsidRPr="00704546">
              <w:rPr>
                <w:sz w:val="18"/>
                <w:szCs w:val="18"/>
                <w:lang w:eastAsia="pl-PL"/>
              </w:rPr>
              <w:t>4535.4</w:t>
            </w:r>
          </w:p>
        </w:tc>
      </w:tr>
      <w:tr w:rsidR="00033FFF" w:rsidRPr="00704546" w14:paraId="70BE5989" w14:textId="77777777" w:rsidTr="001A6DF2">
        <w:trPr>
          <w:trHeight w:val="288"/>
          <w:jc w:val="center"/>
        </w:trPr>
        <w:tc>
          <w:tcPr>
            <w:tcW w:w="1168" w:type="dxa"/>
            <w:vMerge/>
            <w:hideMark/>
          </w:tcPr>
          <w:p w14:paraId="74350F7B" w14:textId="77777777" w:rsidR="00033FFF" w:rsidRPr="00704546" w:rsidRDefault="00033FFF" w:rsidP="001A6DF2">
            <w:pPr>
              <w:tabs>
                <w:tab w:val="left" w:pos="360"/>
              </w:tabs>
              <w:jc w:val="center"/>
              <w:rPr>
                <w:sz w:val="18"/>
                <w:szCs w:val="18"/>
                <w:lang w:eastAsia="pl-PL"/>
              </w:rPr>
            </w:pPr>
          </w:p>
        </w:tc>
        <w:tc>
          <w:tcPr>
            <w:tcW w:w="1168" w:type="dxa"/>
            <w:noWrap/>
            <w:hideMark/>
          </w:tcPr>
          <w:p w14:paraId="329FE6AF"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3B618AE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0.0923</w:t>
            </w:r>
          </w:p>
        </w:tc>
        <w:tc>
          <w:tcPr>
            <w:tcW w:w="1169" w:type="dxa"/>
            <w:noWrap/>
            <w:hideMark/>
          </w:tcPr>
          <w:p w14:paraId="281BD7FB" w14:textId="77777777" w:rsidR="00033FFF" w:rsidRPr="00704546" w:rsidRDefault="00033FFF" w:rsidP="001A6DF2">
            <w:pPr>
              <w:tabs>
                <w:tab w:val="left" w:pos="360"/>
              </w:tabs>
              <w:jc w:val="center"/>
              <w:rPr>
                <w:sz w:val="18"/>
                <w:szCs w:val="18"/>
                <w:lang w:eastAsia="pl-PL"/>
              </w:rPr>
            </w:pPr>
            <w:r w:rsidRPr="00704546">
              <w:rPr>
                <w:sz w:val="18"/>
                <w:szCs w:val="18"/>
                <w:lang w:eastAsia="pl-PL"/>
              </w:rPr>
              <w:t>0.0324</w:t>
            </w:r>
          </w:p>
        </w:tc>
        <w:tc>
          <w:tcPr>
            <w:tcW w:w="1169" w:type="dxa"/>
            <w:noWrap/>
            <w:hideMark/>
          </w:tcPr>
          <w:p w14:paraId="4F3973E7" w14:textId="77777777" w:rsidR="00033FFF" w:rsidRPr="00704546" w:rsidRDefault="00033FFF" w:rsidP="001A6DF2">
            <w:pPr>
              <w:tabs>
                <w:tab w:val="left" w:pos="360"/>
              </w:tabs>
              <w:jc w:val="center"/>
              <w:rPr>
                <w:sz w:val="18"/>
                <w:szCs w:val="18"/>
                <w:lang w:eastAsia="pl-PL"/>
              </w:rPr>
            </w:pPr>
            <w:r w:rsidRPr="00704546">
              <w:rPr>
                <w:sz w:val="18"/>
                <w:szCs w:val="18"/>
                <w:lang w:eastAsia="pl-PL"/>
              </w:rPr>
              <w:t>0.0441</w:t>
            </w:r>
          </w:p>
        </w:tc>
        <w:tc>
          <w:tcPr>
            <w:tcW w:w="1169" w:type="dxa"/>
            <w:noWrap/>
            <w:hideMark/>
          </w:tcPr>
          <w:p w14:paraId="6A2035D7" w14:textId="77777777" w:rsidR="00033FFF" w:rsidRPr="00704546" w:rsidRDefault="00033FFF" w:rsidP="001A6DF2">
            <w:pPr>
              <w:tabs>
                <w:tab w:val="left" w:pos="360"/>
              </w:tabs>
              <w:jc w:val="center"/>
              <w:rPr>
                <w:sz w:val="18"/>
                <w:szCs w:val="18"/>
                <w:lang w:eastAsia="pl-PL"/>
              </w:rPr>
            </w:pPr>
            <w:r w:rsidRPr="00704546">
              <w:rPr>
                <w:sz w:val="18"/>
                <w:szCs w:val="18"/>
                <w:lang w:eastAsia="pl-PL"/>
              </w:rPr>
              <w:t>0.0264</w:t>
            </w:r>
          </w:p>
        </w:tc>
      </w:tr>
      <w:tr w:rsidR="00033FFF" w:rsidRPr="00704546" w14:paraId="6E55A04D" w14:textId="77777777" w:rsidTr="001A6DF2">
        <w:trPr>
          <w:trHeight w:val="288"/>
          <w:jc w:val="center"/>
        </w:trPr>
        <w:tc>
          <w:tcPr>
            <w:tcW w:w="1168" w:type="dxa"/>
            <w:vMerge w:val="restart"/>
            <w:noWrap/>
            <w:hideMark/>
          </w:tcPr>
          <w:p w14:paraId="517DD434" w14:textId="77777777" w:rsidR="00033FFF" w:rsidRPr="00704546" w:rsidRDefault="00033FFF" w:rsidP="001A6DF2">
            <w:pPr>
              <w:tabs>
                <w:tab w:val="left" w:pos="360"/>
              </w:tabs>
              <w:jc w:val="center"/>
              <w:rPr>
                <w:sz w:val="18"/>
                <w:szCs w:val="18"/>
                <w:lang w:eastAsia="pl-PL"/>
              </w:rPr>
            </w:pPr>
            <w:r w:rsidRPr="00704546">
              <w:rPr>
                <w:sz w:val="18"/>
                <w:szCs w:val="18"/>
                <w:lang w:eastAsia="pl-PL"/>
              </w:rPr>
              <w:t>500</w:t>
            </w:r>
          </w:p>
        </w:tc>
        <w:tc>
          <w:tcPr>
            <w:tcW w:w="1168" w:type="dxa"/>
            <w:noWrap/>
            <w:hideMark/>
          </w:tcPr>
          <w:p w14:paraId="6342BD68"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12693BEA" w14:textId="77777777" w:rsidR="00033FFF" w:rsidRPr="00704546" w:rsidRDefault="00033FFF" w:rsidP="001A6DF2">
            <w:pPr>
              <w:tabs>
                <w:tab w:val="left" w:pos="360"/>
              </w:tabs>
              <w:jc w:val="center"/>
              <w:rPr>
                <w:sz w:val="18"/>
                <w:szCs w:val="18"/>
                <w:lang w:eastAsia="pl-PL"/>
              </w:rPr>
            </w:pPr>
            <w:r w:rsidRPr="00704546">
              <w:rPr>
                <w:sz w:val="18"/>
                <w:szCs w:val="18"/>
                <w:lang w:eastAsia="pl-PL"/>
              </w:rPr>
              <w:t>72065</w:t>
            </w:r>
          </w:p>
        </w:tc>
        <w:tc>
          <w:tcPr>
            <w:tcW w:w="1169" w:type="dxa"/>
            <w:noWrap/>
            <w:hideMark/>
          </w:tcPr>
          <w:p w14:paraId="6A2C4085" w14:textId="77777777" w:rsidR="00033FFF" w:rsidRPr="00704546" w:rsidRDefault="00033FFF" w:rsidP="001A6DF2">
            <w:pPr>
              <w:tabs>
                <w:tab w:val="left" w:pos="360"/>
              </w:tabs>
              <w:jc w:val="center"/>
              <w:rPr>
                <w:sz w:val="18"/>
                <w:szCs w:val="18"/>
                <w:lang w:eastAsia="pl-PL"/>
              </w:rPr>
            </w:pPr>
            <w:r w:rsidRPr="00704546">
              <w:rPr>
                <w:sz w:val="18"/>
                <w:szCs w:val="18"/>
                <w:lang w:eastAsia="pl-PL"/>
              </w:rPr>
              <w:t>55783</w:t>
            </w:r>
          </w:p>
        </w:tc>
        <w:tc>
          <w:tcPr>
            <w:tcW w:w="1169" w:type="dxa"/>
            <w:noWrap/>
            <w:hideMark/>
          </w:tcPr>
          <w:p w14:paraId="3EB41737" w14:textId="77777777" w:rsidR="00033FFF" w:rsidRPr="00704546" w:rsidRDefault="00033FFF" w:rsidP="001A6DF2">
            <w:pPr>
              <w:tabs>
                <w:tab w:val="left" w:pos="360"/>
              </w:tabs>
              <w:jc w:val="center"/>
              <w:rPr>
                <w:sz w:val="18"/>
                <w:szCs w:val="18"/>
                <w:lang w:eastAsia="pl-PL"/>
              </w:rPr>
            </w:pPr>
            <w:r w:rsidRPr="00704546">
              <w:rPr>
                <w:sz w:val="18"/>
                <w:szCs w:val="18"/>
                <w:lang w:eastAsia="pl-PL"/>
              </w:rPr>
              <w:t>65222</w:t>
            </w:r>
          </w:p>
        </w:tc>
        <w:tc>
          <w:tcPr>
            <w:tcW w:w="1169" w:type="dxa"/>
            <w:noWrap/>
            <w:hideMark/>
          </w:tcPr>
          <w:p w14:paraId="1DEB7E36" w14:textId="77777777" w:rsidR="00033FFF" w:rsidRPr="00704546" w:rsidRDefault="00033FFF" w:rsidP="001A6DF2">
            <w:pPr>
              <w:tabs>
                <w:tab w:val="left" w:pos="360"/>
              </w:tabs>
              <w:jc w:val="center"/>
              <w:rPr>
                <w:sz w:val="18"/>
                <w:szCs w:val="18"/>
                <w:lang w:eastAsia="pl-PL"/>
              </w:rPr>
            </w:pPr>
            <w:r w:rsidRPr="00704546">
              <w:rPr>
                <w:sz w:val="18"/>
                <w:szCs w:val="18"/>
                <w:lang w:eastAsia="pl-PL"/>
              </w:rPr>
              <w:t>7259.6</w:t>
            </w:r>
          </w:p>
        </w:tc>
      </w:tr>
      <w:tr w:rsidR="00033FFF" w:rsidRPr="00704546" w14:paraId="008FDEC0" w14:textId="77777777" w:rsidTr="001A6DF2">
        <w:trPr>
          <w:trHeight w:val="288"/>
          <w:jc w:val="center"/>
        </w:trPr>
        <w:tc>
          <w:tcPr>
            <w:tcW w:w="1168" w:type="dxa"/>
            <w:vMerge/>
            <w:hideMark/>
          </w:tcPr>
          <w:p w14:paraId="65F39D23" w14:textId="77777777" w:rsidR="00033FFF" w:rsidRPr="00704546" w:rsidRDefault="00033FFF" w:rsidP="001A6DF2">
            <w:pPr>
              <w:tabs>
                <w:tab w:val="left" w:pos="360"/>
              </w:tabs>
              <w:jc w:val="center"/>
              <w:rPr>
                <w:sz w:val="18"/>
                <w:szCs w:val="18"/>
                <w:lang w:eastAsia="pl-PL"/>
              </w:rPr>
            </w:pPr>
          </w:p>
        </w:tc>
        <w:tc>
          <w:tcPr>
            <w:tcW w:w="1168" w:type="dxa"/>
            <w:noWrap/>
            <w:hideMark/>
          </w:tcPr>
          <w:p w14:paraId="4DE02899"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2B824A1A" w14:textId="77777777" w:rsidR="00033FFF" w:rsidRPr="00704546" w:rsidRDefault="00033FFF" w:rsidP="001A6DF2">
            <w:pPr>
              <w:tabs>
                <w:tab w:val="left" w:pos="360"/>
              </w:tabs>
              <w:jc w:val="center"/>
              <w:rPr>
                <w:sz w:val="18"/>
                <w:szCs w:val="18"/>
                <w:lang w:eastAsia="pl-PL"/>
              </w:rPr>
            </w:pPr>
            <w:r w:rsidRPr="00704546">
              <w:rPr>
                <w:sz w:val="18"/>
                <w:szCs w:val="18"/>
                <w:lang w:eastAsia="pl-PL"/>
              </w:rPr>
              <w:t>0.1527</w:t>
            </w:r>
          </w:p>
        </w:tc>
        <w:tc>
          <w:tcPr>
            <w:tcW w:w="1169" w:type="dxa"/>
            <w:noWrap/>
            <w:hideMark/>
          </w:tcPr>
          <w:p w14:paraId="40619D17" w14:textId="77777777" w:rsidR="00033FFF" w:rsidRPr="00704546" w:rsidRDefault="00033FFF" w:rsidP="001A6DF2">
            <w:pPr>
              <w:tabs>
                <w:tab w:val="left" w:pos="360"/>
              </w:tabs>
              <w:jc w:val="center"/>
              <w:rPr>
                <w:sz w:val="18"/>
                <w:szCs w:val="18"/>
                <w:lang w:eastAsia="pl-PL"/>
              </w:rPr>
            </w:pPr>
            <w:r w:rsidRPr="00704546">
              <w:rPr>
                <w:sz w:val="18"/>
                <w:szCs w:val="18"/>
                <w:lang w:eastAsia="pl-PL"/>
              </w:rPr>
              <w:t>0.0639</w:t>
            </w:r>
          </w:p>
        </w:tc>
        <w:tc>
          <w:tcPr>
            <w:tcW w:w="1169" w:type="dxa"/>
            <w:noWrap/>
            <w:hideMark/>
          </w:tcPr>
          <w:p w14:paraId="7BD4466E" w14:textId="77777777" w:rsidR="00033FFF" w:rsidRPr="00704546" w:rsidRDefault="00033FFF" w:rsidP="001A6DF2">
            <w:pPr>
              <w:tabs>
                <w:tab w:val="left" w:pos="360"/>
              </w:tabs>
              <w:jc w:val="center"/>
              <w:rPr>
                <w:sz w:val="18"/>
                <w:szCs w:val="18"/>
                <w:lang w:eastAsia="pl-PL"/>
              </w:rPr>
            </w:pPr>
            <w:r w:rsidRPr="00704546">
              <w:rPr>
                <w:sz w:val="18"/>
                <w:szCs w:val="18"/>
                <w:lang w:eastAsia="pl-PL"/>
              </w:rPr>
              <w:t>0.0857</w:t>
            </w:r>
          </w:p>
        </w:tc>
        <w:tc>
          <w:tcPr>
            <w:tcW w:w="1169" w:type="dxa"/>
            <w:noWrap/>
            <w:hideMark/>
          </w:tcPr>
          <w:p w14:paraId="199EEA51" w14:textId="77777777" w:rsidR="00033FFF" w:rsidRPr="00704546" w:rsidRDefault="00033FFF" w:rsidP="001A6DF2">
            <w:pPr>
              <w:tabs>
                <w:tab w:val="left" w:pos="360"/>
              </w:tabs>
              <w:jc w:val="center"/>
              <w:rPr>
                <w:sz w:val="18"/>
                <w:szCs w:val="18"/>
                <w:lang w:eastAsia="pl-PL"/>
              </w:rPr>
            </w:pPr>
            <w:r w:rsidRPr="00704546">
              <w:rPr>
                <w:sz w:val="18"/>
                <w:szCs w:val="18"/>
                <w:lang w:eastAsia="pl-PL"/>
              </w:rPr>
              <w:t>0.0371</w:t>
            </w:r>
          </w:p>
        </w:tc>
      </w:tr>
      <w:tr w:rsidR="00033FFF" w:rsidRPr="00704546" w14:paraId="52BDEC65" w14:textId="77777777" w:rsidTr="001A6DF2">
        <w:trPr>
          <w:trHeight w:val="288"/>
          <w:jc w:val="center"/>
        </w:trPr>
        <w:tc>
          <w:tcPr>
            <w:tcW w:w="1168" w:type="dxa"/>
            <w:vMerge w:val="restart"/>
            <w:noWrap/>
            <w:hideMark/>
          </w:tcPr>
          <w:p w14:paraId="2A611D81" w14:textId="77777777" w:rsidR="00033FFF" w:rsidRPr="00704546" w:rsidRDefault="00033FFF" w:rsidP="001A6DF2">
            <w:pPr>
              <w:tabs>
                <w:tab w:val="left" w:pos="360"/>
              </w:tabs>
              <w:jc w:val="center"/>
              <w:rPr>
                <w:sz w:val="18"/>
                <w:szCs w:val="18"/>
                <w:lang w:eastAsia="pl-PL"/>
              </w:rPr>
            </w:pPr>
            <w:r w:rsidRPr="00704546">
              <w:rPr>
                <w:sz w:val="18"/>
                <w:szCs w:val="18"/>
                <w:lang w:eastAsia="pl-PL"/>
              </w:rPr>
              <w:t>750</w:t>
            </w:r>
          </w:p>
        </w:tc>
        <w:tc>
          <w:tcPr>
            <w:tcW w:w="1168" w:type="dxa"/>
            <w:noWrap/>
            <w:hideMark/>
          </w:tcPr>
          <w:p w14:paraId="6AB5A8B7" w14:textId="77777777" w:rsidR="00033FFF" w:rsidRPr="00704546" w:rsidRDefault="00033FFF" w:rsidP="001A6DF2">
            <w:pPr>
              <w:tabs>
                <w:tab w:val="left" w:pos="360"/>
              </w:tabs>
              <w:jc w:val="center"/>
              <w:rPr>
                <w:sz w:val="18"/>
                <w:szCs w:val="18"/>
                <w:lang w:eastAsia="pl-PL"/>
              </w:rPr>
            </w:pPr>
            <w:r w:rsidRPr="00704546">
              <w:rPr>
                <w:sz w:val="18"/>
                <w:szCs w:val="18"/>
                <w:lang w:eastAsia="pl-PL"/>
              </w:rPr>
              <w:t>obj</w:t>
            </w:r>
          </w:p>
        </w:tc>
        <w:tc>
          <w:tcPr>
            <w:tcW w:w="1169" w:type="dxa"/>
            <w:noWrap/>
            <w:hideMark/>
          </w:tcPr>
          <w:p w14:paraId="56166B6E" w14:textId="77777777" w:rsidR="00033FFF" w:rsidRPr="00704546" w:rsidRDefault="00033FFF" w:rsidP="001A6DF2">
            <w:pPr>
              <w:tabs>
                <w:tab w:val="left" w:pos="360"/>
              </w:tabs>
              <w:jc w:val="center"/>
              <w:rPr>
                <w:sz w:val="18"/>
                <w:szCs w:val="18"/>
                <w:lang w:eastAsia="pl-PL"/>
              </w:rPr>
            </w:pPr>
            <w:r w:rsidRPr="00704546">
              <w:rPr>
                <w:sz w:val="18"/>
                <w:szCs w:val="18"/>
                <w:lang w:eastAsia="pl-PL"/>
              </w:rPr>
              <w:t>1.1582e</w:t>
            </w:r>
          </w:p>
        </w:tc>
        <w:tc>
          <w:tcPr>
            <w:tcW w:w="1169" w:type="dxa"/>
            <w:noWrap/>
            <w:hideMark/>
          </w:tcPr>
          <w:p w14:paraId="35242F2E" w14:textId="77777777" w:rsidR="00033FFF" w:rsidRPr="00704546" w:rsidRDefault="00033FFF" w:rsidP="001A6DF2">
            <w:pPr>
              <w:tabs>
                <w:tab w:val="left" w:pos="360"/>
              </w:tabs>
              <w:jc w:val="center"/>
              <w:rPr>
                <w:sz w:val="18"/>
                <w:szCs w:val="18"/>
                <w:lang w:eastAsia="pl-PL"/>
              </w:rPr>
            </w:pPr>
            <w:r w:rsidRPr="00704546">
              <w:rPr>
                <w:sz w:val="18"/>
                <w:szCs w:val="18"/>
                <w:lang w:eastAsia="pl-PL"/>
              </w:rPr>
              <w:t>86498</w:t>
            </w:r>
          </w:p>
        </w:tc>
        <w:tc>
          <w:tcPr>
            <w:tcW w:w="1169" w:type="dxa"/>
            <w:noWrap/>
            <w:hideMark/>
          </w:tcPr>
          <w:p w14:paraId="4832D7D8" w14:textId="77777777" w:rsidR="00033FFF" w:rsidRPr="00704546" w:rsidRDefault="00033FFF" w:rsidP="001A6DF2">
            <w:pPr>
              <w:tabs>
                <w:tab w:val="left" w:pos="360"/>
              </w:tabs>
              <w:jc w:val="center"/>
              <w:rPr>
                <w:sz w:val="18"/>
                <w:szCs w:val="18"/>
                <w:lang w:eastAsia="pl-PL"/>
              </w:rPr>
            </w:pPr>
            <w:r w:rsidRPr="00704546">
              <w:rPr>
                <w:sz w:val="18"/>
                <w:szCs w:val="18"/>
                <w:lang w:eastAsia="pl-PL"/>
              </w:rPr>
              <w:t>1.1094e</w:t>
            </w:r>
          </w:p>
        </w:tc>
        <w:tc>
          <w:tcPr>
            <w:tcW w:w="1169" w:type="dxa"/>
            <w:noWrap/>
            <w:hideMark/>
          </w:tcPr>
          <w:p w14:paraId="618F5508" w14:textId="77777777" w:rsidR="00033FFF" w:rsidRPr="00704546" w:rsidRDefault="00033FFF" w:rsidP="001A6DF2">
            <w:pPr>
              <w:tabs>
                <w:tab w:val="left" w:pos="360"/>
              </w:tabs>
              <w:jc w:val="center"/>
              <w:rPr>
                <w:sz w:val="18"/>
                <w:szCs w:val="18"/>
                <w:lang w:eastAsia="pl-PL"/>
              </w:rPr>
            </w:pPr>
            <w:r w:rsidRPr="00704546">
              <w:rPr>
                <w:sz w:val="18"/>
                <w:szCs w:val="18"/>
                <w:lang w:eastAsia="pl-PL"/>
              </w:rPr>
              <w:t>11142</w:t>
            </w:r>
          </w:p>
        </w:tc>
      </w:tr>
      <w:tr w:rsidR="00033FFF" w:rsidRPr="00704546" w14:paraId="72BAEEE7" w14:textId="77777777" w:rsidTr="001A6DF2">
        <w:trPr>
          <w:trHeight w:val="288"/>
          <w:jc w:val="center"/>
        </w:trPr>
        <w:tc>
          <w:tcPr>
            <w:tcW w:w="1168" w:type="dxa"/>
            <w:vMerge/>
            <w:hideMark/>
          </w:tcPr>
          <w:p w14:paraId="5B22CC63" w14:textId="77777777" w:rsidR="00033FFF" w:rsidRPr="00704546" w:rsidRDefault="00033FFF" w:rsidP="001A6DF2">
            <w:pPr>
              <w:tabs>
                <w:tab w:val="left" w:pos="360"/>
              </w:tabs>
              <w:jc w:val="center"/>
              <w:rPr>
                <w:sz w:val="18"/>
                <w:szCs w:val="18"/>
                <w:lang w:eastAsia="pl-PL"/>
              </w:rPr>
            </w:pPr>
          </w:p>
        </w:tc>
        <w:tc>
          <w:tcPr>
            <w:tcW w:w="1168" w:type="dxa"/>
            <w:noWrap/>
            <w:hideMark/>
          </w:tcPr>
          <w:p w14:paraId="6107C8CE" w14:textId="77777777" w:rsidR="00033FFF" w:rsidRPr="00704546" w:rsidRDefault="00033FFF" w:rsidP="001A6DF2">
            <w:pPr>
              <w:tabs>
                <w:tab w:val="left" w:pos="360"/>
              </w:tabs>
              <w:jc w:val="center"/>
              <w:rPr>
                <w:sz w:val="18"/>
                <w:szCs w:val="18"/>
                <w:lang w:eastAsia="pl-PL"/>
              </w:rPr>
            </w:pPr>
            <w:r w:rsidRPr="00704546">
              <w:rPr>
                <w:sz w:val="18"/>
                <w:szCs w:val="18"/>
                <w:lang w:eastAsia="pl-PL"/>
              </w:rPr>
              <w:t>Time</w:t>
            </w:r>
          </w:p>
        </w:tc>
        <w:tc>
          <w:tcPr>
            <w:tcW w:w="1169" w:type="dxa"/>
            <w:noWrap/>
            <w:hideMark/>
          </w:tcPr>
          <w:p w14:paraId="02AF74AF" w14:textId="77777777" w:rsidR="00033FFF" w:rsidRPr="00704546" w:rsidRDefault="00033FFF" w:rsidP="001A6DF2">
            <w:pPr>
              <w:tabs>
                <w:tab w:val="left" w:pos="360"/>
              </w:tabs>
              <w:jc w:val="center"/>
              <w:rPr>
                <w:sz w:val="18"/>
                <w:szCs w:val="18"/>
                <w:lang w:eastAsia="pl-PL"/>
              </w:rPr>
            </w:pPr>
            <w:r w:rsidRPr="00704546">
              <w:rPr>
                <w:sz w:val="18"/>
                <w:szCs w:val="18"/>
                <w:lang w:eastAsia="pl-PL"/>
              </w:rPr>
              <w:t>0.1609</w:t>
            </w:r>
          </w:p>
        </w:tc>
        <w:tc>
          <w:tcPr>
            <w:tcW w:w="1169" w:type="dxa"/>
            <w:noWrap/>
            <w:hideMark/>
          </w:tcPr>
          <w:p w14:paraId="201C1BFE" w14:textId="77777777" w:rsidR="00033FFF" w:rsidRPr="00704546" w:rsidRDefault="00033FFF" w:rsidP="001A6DF2">
            <w:pPr>
              <w:tabs>
                <w:tab w:val="left" w:pos="360"/>
              </w:tabs>
              <w:jc w:val="center"/>
              <w:rPr>
                <w:sz w:val="18"/>
                <w:szCs w:val="18"/>
                <w:lang w:eastAsia="pl-PL"/>
              </w:rPr>
            </w:pPr>
            <w:r w:rsidRPr="00704546">
              <w:rPr>
                <w:sz w:val="18"/>
                <w:szCs w:val="18"/>
                <w:lang w:eastAsia="pl-PL"/>
              </w:rPr>
              <w:t>0.0535</w:t>
            </w:r>
          </w:p>
        </w:tc>
        <w:tc>
          <w:tcPr>
            <w:tcW w:w="1169" w:type="dxa"/>
            <w:noWrap/>
            <w:hideMark/>
          </w:tcPr>
          <w:p w14:paraId="716A9E83" w14:textId="77777777" w:rsidR="00033FFF" w:rsidRPr="00704546" w:rsidRDefault="00033FFF" w:rsidP="001A6DF2">
            <w:pPr>
              <w:tabs>
                <w:tab w:val="left" w:pos="360"/>
              </w:tabs>
              <w:jc w:val="center"/>
              <w:rPr>
                <w:sz w:val="18"/>
                <w:szCs w:val="18"/>
                <w:lang w:eastAsia="pl-PL"/>
              </w:rPr>
            </w:pPr>
            <w:r w:rsidRPr="00704546">
              <w:rPr>
                <w:sz w:val="18"/>
                <w:szCs w:val="18"/>
                <w:lang w:eastAsia="pl-PL"/>
              </w:rPr>
              <w:t>0.0762</w:t>
            </w:r>
          </w:p>
        </w:tc>
        <w:tc>
          <w:tcPr>
            <w:tcW w:w="1169" w:type="dxa"/>
            <w:noWrap/>
            <w:hideMark/>
          </w:tcPr>
          <w:p w14:paraId="2250041F" w14:textId="77777777" w:rsidR="00033FFF" w:rsidRPr="00704546" w:rsidRDefault="00033FFF" w:rsidP="001A6DF2">
            <w:pPr>
              <w:tabs>
                <w:tab w:val="left" w:pos="360"/>
              </w:tabs>
              <w:jc w:val="center"/>
              <w:rPr>
                <w:sz w:val="18"/>
                <w:szCs w:val="18"/>
                <w:lang w:eastAsia="pl-PL"/>
              </w:rPr>
            </w:pPr>
            <w:r w:rsidRPr="00704546">
              <w:rPr>
                <w:sz w:val="18"/>
                <w:szCs w:val="18"/>
                <w:lang w:eastAsia="pl-PL"/>
              </w:rPr>
              <w:t>0.0405</w:t>
            </w:r>
          </w:p>
        </w:tc>
      </w:tr>
      <w:bookmarkEnd w:id="7"/>
    </w:tbl>
    <w:p w14:paraId="5D8B3880" w14:textId="77777777" w:rsidR="00033FFF" w:rsidRDefault="00033FFF" w:rsidP="00033FFF">
      <w:pPr>
        <w:widowControl w:val="0"/>
        <w:kinsoku w:val="0"/>
        <w:overflowPunct w:val="0"/>
        <w:spacing w:line="276" w:lineRule="auto"/>
        <w:ind w:firstLine="284"/>
        <w:jc w:val="center"/>
        <w:textAlignment w:val="baseline"/>
        <w:rPr>
          <w:rFonts w:asciiTheme="majorBidi" w:eastAsia="Calibri" w:hAnsiTheme="majorBidi" w:cstheme="majorBidi"/>
          <w:sz w:val="20"/>
        </w:rPr>
      </w:pPr>
    </w:p>
    <w:p w14:paraId="678C9291" w14:textId="64D86AEF" w:rsidR="007E4097" w:rsidRPr="007E4097" w:rsidRDefault="007E4097" w:rsidP="00D61B88">
      <w:pPr>
        <w:widowControl w:val="0"/>
        <w:kinsoku w:val="0"/>
        <w:overflowPunct w:val="0"/>
        <w:spacing w:line="276" w:lineRule="auto"/>
        <w:ind w:firstLine="284"/>
        <w:jc w:val="both"/>
        <w:textAlignment w:val="baseline"/>
        <w:rPr>
          <w:rFonts w:asciiTheme="majorBidi" w:eastAsia="Calibri" w:hAnsiTheme="majorBidi" w:cstheme="majorBidi"/>
          <w:sz w:val="20"/>
        </w:rPr>
      </w:pPr>
      <w:r w:rsidRPr="007E4097">
        <w:rPr>
          <w:rFonts w:asciiTheme="majorBidi" w:eastAsia="Calibri" w:hAnsiTheme="majorBidi" w:cstheme="majorBidi"/>
          <w:sz w:val="20"/>
        </w:rPr>
        <w:t xml:space="preserve">In terms of execution time, the hybrid algorithm maintained excellent performance, often ranking as the fastest or second-fastest algorithm. For example: At n = 10, Hybrid was faster at 0.0221 seconds compared to GA (0.0768), WOA (0,0338), and Fly (0.029). At n = 750, Hybrid achieved an execution time of only 0.0405 seconds, while GA took 0.1609 seconds, WOA took 0.0530 seconds, and Fly took 0.0762 seconds. This excellent balance between accuracy and computational speed highlights the competitive advantage of the hybrid algorithm, </w:t>
      </w:r>
      <w:r>
        <w:rPr>
          <w:rFonts w:asciiTheme="majorBidi" w:eastAsia="Calibri" w:hAnsiTheme="majorBidi" w:cstheme="majorBidi"/>
          <w:sz w:val="20"/>
        </w:rPr>
        <w:t xml:space="preserve">particularly in </w:t>
      </w:r>
      <w:r>
        <w:rPr>
          <w:rFonts w:asciiTheme="majorBidi" w:eastAsia="Calibri" w:hAnsiTheme="majorBidi" w:cstheme="majorBidi"/>
          <w:sz w:val="20"/>
        </w:rPr>
        <w:lastRenderedPageBreak/>
        <w:t>environments that require</w:t>
      </w:r>
      <w:r w:rsidRPr="007E4097">
        <w:rPr>
          <w:rFonts w:asciiTheme="majorBidi" w:eastAsia="Calibri" w:hAnsiTheme="majorBidi" w:cstheme="majorBidi"/>
          <w:sz w:val="20"/>
        </w:rPr>
        <w:t xml:space="preserve"> both fast and high-quality solutions. It is also noted that the hybrid algorithm's performance remained stable as data volume increased, whereas the other algorithms' performance deteriorated, either with high execution times or lower solution quality. These results demonstrate that the hybrid algorithm combines high computational efficiency with superior solution quality, outperforming other traditional algorithms, particularly for large-scale and highly complex problems. Therefore, adopting the hybrid algorithm is a strategic choice for any applied optimization system in artificial intelligence, optimization, or big data analysis fields, where processing demands accurate solutions with rapid response times.</w:t>
      </w:r>
    </w:p>
    <w:p w14:paraId="6E2B60D5" w14:textId="77CB3EF6" w:rsidR="00307DAB" w:rsidRPr="00704546" w:rsidRDefault="00280E81" w:rsidP="000361D7">
      <w:pPr>
        <w:pStyle w:val="Heading1"/>
      </w:pPr>
      <w:r w:rsidRPr="00704546">
        <w:t>CONCLUSION</w:t>
      </w:r>
      <w:bookmarkEnd w:id="0"/>
      <w:r w:rsidR="00E72B86" w:rsidRPr="00704546">
        <w:t xml:space="preserve"> AND FUTURE WORK</w:t>
      </w:r>
    </w:p>
    <w:p w14:paraId="47136AED" w14:textId="413C6037" w:rsidR="00E72B86" w:rsidRPr="00725021" w:rsidRDefault="00D63BD4" w:rsidP="00DF1463">
      <w:pPr>
        <w:widowControl w:val="0"/>
        <w:kinsoku w:val="0"/>
        <w:overflowPunct w:val="0"/>
        <w:spacing w:line="276" w:lineRule="auto"/>
        <w:jc w:val="both"/>
        <w:textAlignment w:val="baseline"/>
        <w:rPr>
          <w:rFonts w:asciiTheme="majorBidi" w:hAnsiTheme="majorBidi" w:cstheme="majorBidi"/>
          <w:sz w:val="20"/>
        </w:rPr>
      </w:pPr>
      <w:r>
        <w:rPr>
          <w:rFonts w:asciiTheme="majorBidi" w:hAnsiTheme="majorBidi" w:cstheme="majorBidi"/>
          <w:sz w:val="20"/>
        </w:rPr>
        <w:t xml:space="preserve">   </w:t>
      </w:r>
      <w:r w:rsidR="00E32509">
        <w:rPr>
          <w:rFonts w:asciiTheme="majorBidi" w:hAnsiTheme="majorBidi" w:cstheme="majorBidi"/>
          <w:sz w:val="20"/>
        </w:rPr>
        <w:t xml:space="preserve">  </w:t>
      </w:r>
      <w:r w:rsidR="00E72B86" w:rsidRPr="00704546">
        <w:rPr>
          <w:rFonts w:asciiTheme="majorBidi" w:hAnsiTheme="majorBidi" w:cstheme="majorBidi"/>
          <w:sz w:val="20"/>
        </w:rPr>
        <w:t xml:space="preserve">This paper introduced a new multi-objective model for the aggregate production planning problem. The model aimed to minimize production costs, total completion time, switching costs, and product delivery delays. Additionally, a new hybrid metaheuristic algorithm was proposed </w:t>
      </w:r>
      <w:r w:rsidR="00562E6D" w:rsidRPr="00704546">
        <w:rPr>
          <w:rFonts w:asciiTheme="majorBidi" w:hAnsiTheme="majorBidi" w:cstheme="majorBidi"/>
          <w:sz w:val="20"/>
        </w:rPr>
        <w:t>by combining</w:t>
      </w:r>
      <w:r w:rsidR="00E72B86" w:rsidRPr="00704546">
        <w:rPr>
          <w:rFonts w:asciiTheme="majorBidi" w:hAnsiTheme="majorBidi" w:cstheme="majorBidi"/>
          <w:sz w:val="20"/>
        </w:rPr>
        <w:t xml:space="preserve"> the Whale Optimization Algorithm and the Fly Optimization Algorithm (WOFOA). Three standard algorithms GA, WOA, and Fly were also included. The results showed that the hybrid metaheuristic algorithm produced the best outcome.</w:t>
      </w:r>
    </w:p>
    <w:p w14:paraId="5D71C4AA" w14:textId="67DF93AF" w:rsidR="00AE44D0" w:rsidRPr="00704546" w:rsidRDefault="00081971" w:rsidP="000361D7">
      <w:pPr>
        <w:pStyle w:val="Heading1"/>
      </w:pPr>
      <w:r w:rsidRPr="00704546">
        <w:t>References</w:t>
      </w:r>
      <w:r w:rsidR="00AE44D0" w:rsidRPr="00704546">
        <w:t xml:space="preserve"> </w:t>
      </w:r>
      <w:r w:rsidR="00AE44D0" w:rsidRPr="00704546">
        <w:rPr>
          <w:cs/>
        </w:rPr>
        <w:t>‎</w:t>
      </w:r>
    </w:p>
    <w:p w14:paraId="20CC30E2" w14:textId="0215B35C" w:rsidR="00B606AF" w:rsidRPr="00704546" w:rsidRDefault="00175BDB" w:rsidP="00D63BD4">
      <w:pPr>
        <w:pStyle w:val="Reference"/>
        <w:numPr>
          <w:ilvl w:val="0"/>
          <w:numId w:val="21"/>
        </w:numPr>
        <w:ind w:left="360"/>
      </w:pPr>
      <w:r w:rsidRPr="00C555AF">
        <w:rPr>
          <w:lang w:val="fr-FR"/>
        </w:rPr>
        <w:t>E.</w:t>
      </w:r>
      <w:r w:rsidR="00FB23CE" w:rsidRPr="00C555AF">
        <w:rPr>
          <w:lang w:val="fr-FR"/>
        </w:rPr>
        <w:t xml:space="preserve"> </w:t>
      </w:r>
      <w:r w:rsidR="00B606AF" w:rsidRPr="00C555AF">
        <w:rPr>
          <w:lang w:val="fr-FR"/>
        </w:rPr>
        <w:t xml:space="preserve">Guzman, </w:t>
      </w:r>
      <w:r w:rsidRPr="00C555AF">
        <w:rPr>
          <w:lang w:val="fr-FR"/>
        </w:rPr>
        <w:t xml:space="preserve">B. </w:t>
      </w:r>
      <w:r w:rsidR="00B606AF" w:rsidRPr="00C555AF">
        <w:rPr>
          <w:lang w:val="fr-FR"/>
        </w:rPr>
        <w:t xml:space="preserve">Andres, </w:t>
      </w:r>
      <w:r w:rsidRPr="00C555AF">
        <w:rPr>
          <w:lang w:val="fr-FR"/>
        </w:rPr>
        <w:t xml:space="preserve">R. </w:t>
      </w:r>
      <w:proofErr w:type="spellStart"/>
      <w:r w:rsidR="00B606AF" w:rsidRPr="00C555AF">
        <w:rPr>
          <w:lang w:val="fr-FR"/>
        </w:rPr>
        <w:t>Poler</w:t>
      </w:r>
      <w:proofErr w:type="spellEnd"/>
      <w:r w:rsidR="00B606AF" w:rsidRPr="00C555AF">
        <w:rPr>
          <w:lang w:val="fr-FR"/>
        </w:rPr>
        <w:t xml:space="preserve">. </w:t>
      </w:r>
      <w:r w:rsidRPr="00704546">
        <w:t>“Models and algorithms for production planning, scheduling and sequencing problems: A holistic framework and a systematic review,”</w:t>
      </w:r>
      <w:r w:rsidR="00B606AF" w:rsidRPr="00704546">
        <w:t xml:space="preserve"> Journal of Industrial Information Integration</w:t>
      </w:r>
      <w:proofErr w:type="gramStart"/>
      <w:r w:rsidRPr="00704546">
        <w:t>.,</w:t>
      </w:r>
      <w:r w:rsidR="00B606AF" w:rsidRPr="00704546">
        <w:t xml:space="preserve"> </w:t>
      </w:r>
      <w:r w:rsidRPr="00704546">
        <w:t xml:space="preserve"> vol</w:t>
      </w:r>
      <w:r w:rsidR="00FB23CE" w:rsidRPr="00704546">
        <w:t>.</w:t>
      </w:r>
      <w:proofErr w:type="gramEnd"/>
      <w:r w:rsidRPr="00704546">
        <w:t xml:space="preserve"> 27, 100287, 2016. </w:t>
      </w:r>
    </w:p>
    <w:p w14:paraId="22B58143" w14:textId="76AAAB2B" w:rsidR="00B606AF" w:rsidRPr="00704546" w:rsidRDefault="000272F2" w:rsidP="00D63BD4">
      <w:pPr>
        <w:pStyle w:val="Reference"/>
        <w:numPr>
          <w:ilvl w:val="0"/>
          <w:numId w:val="21"/>
        </w:numPr>
        <w:ind w:left="360"/>
      </w:pPr>
      <w:r w:rsidRPr="00704546">
        <w:t>F. Zanella and C.B. Vaz</w:t>
      </w:r>
      <w:r w:rsidR="00FB23CE" w:rsidRPr="00704546">
        <w:t>.</w:t>
      </w:r>
      <w:r w:rsidR="00FB23CE" w:rsidRPr="00704546">
        <w:rPr>
          <w:sz w:val="24"/>
        </w:rPr>
        <w:t xml:space="preserve"> </w:t>
      </w:r>
      <w:r w:rsidR="00FB23CE" w:rsidRPr="00704546">
        <w:t>“</w:t>
      </w:r>
      <w:r w:rsidRPr="00704546">
        <w:t>Sustainable short-term production planning optimization</w:t>
      </w:r>
      <w:r w:rsidR="00FB23CE" w:rsidRPr="00704546">
        <w:t xml:space="preserve">,” </w:t>
      </w:r>
      <w:r w:rsidR="00B606AF" w:rsidRPr="00704546">
        <w:t>Computers &amp; Industrial Engineering</w:t>
      </w:r>
      <w:r w:rsidR="00FB23CE" w:rsidRPr="00704546">
        <w:t>.</w:t>
      </w:r>
      <w:r w:rsidR="00B606AF" w:rsidRPr="00704546">
        <w:t>,</w:t>
      </w:r>
      <w:r w:rsidRPr="00704546">
        <w:t xml:space="preserve"> vol. 4</w:t>
      </w:r>
      <w:r w:rsidR="00FB23CE" w:rsidRPr="00704546">
        <w:t>,</w:t>
      </w:r>
      <w:r w:rsidRPr="00704546">
        <w:t xml:space="preserve"> no. 6,</w:t>
      </w:r>
      <w:r w:rsidR="00FB23CE" w:rsidRPr="00704546">
        <w:t xml:space="preserve"> </w:t>
      </w:r>
      <w:r w:rsidRPr="00704546">
        <w:t>824, 2023</w:t>
      </w:r>
      <w:r w:rsidR="00FB23CE" w:rsidRPr="00704546">
        <w:t>.</w:t>
      </w:r>
    </w:p>
    <w:p w14:paraId="653CA38C" w14:textId="7890A710" w:rsidR="00B606AF" w:rsidRPr="00704546" w:rsidRDefault="00FB23CE" w:rsidP="00D63BD4">
      <w:pPr>
        <w:pStyle w:val="Reference"/>
        <w:numPr>
          <w:ilvl w:val="0"/>
          <w:numId w:val="21"/>
        </w:numPr>
        <w:ind w:left="360"/>
      </w:pPr>
      <w:r w:rsidRPr="00C555AF">
        <w:rPr>
          <w:lang w:val="fr-FR"/>
        </w:rPr>
        <w:t xml:space="preserve">M. </w:t>
      </w:r>
      <w:proofErr w:type="spellStart"/>
      <w:r w:rsidR="000272F2" w:rsidRPr="00C555AF">
        <w:rPr>
          <w:lang w:val="fr-FR"/>
        </w:rPr>
        <w:t>Elyasi</w:t>
      </w:r>
      <w:proofErr w:type="spellEnd"/>
      <w:r w:rsidR="00B606AF" w:rsidRPr="00C555AF">
        <w:rPr>
          <w:lang w:val="fr-FR"/>
        </w:rPr>
        <w:t xml:space="preserve">, </w:t>
      </w:r>
      <w:r w:rsidR="000272F2" w:rsidRPr="00C555AF">
        <w:rPr>
          <w:lang w:val="fr-FR"/>
        </w:rPr>
        <w:t>B</w:t>
      </w:r>
      <w:r w:rsidRPr="00C555AF">
        <w:rPr>
          <w:lang w:val="fr-FR"/>
        </w:rPr>
        <w:t>.</w:t>
      </w:r>
      <w:r w:rsidR="00B606AF" w:rsidRPr="00C555AF">
        <w:rPr>
          <w:lang w:val="fr-FR"/>
        </w:rPr>
        <w:t xml:space="preserve"> </w:t>
      </w:r>
      <w:proofErr w:type="spellStart"/>
      <w:r w:rsidR="000272F2" w:rsidRPr="00C555AF">
        <w:rPr>
          <w:lang w:val="fr-FR"/>
        </w:rPr>
        <w:t>Altan</w:t>
      </w:r>
      <w:proofErr w:type="spellEnd"/>
      <w:r w:rsidR="00B606AF" w:rsidRPr="00C555AF">
        <w:rPr>
          <w:lang w:val="fr-FR"/>
        </w:rPr>
        <w:t xml:space="preserve">, </w:t>
      </w:r>
      <w:r w:rsidR="000272F2" w:rsidRPr="00C555AF">
        <w:rPr>
          <w:lang w:val="fr-FR"/>
        </w:rPr>
        <w:t>A</w:t>
      </w:r>
      <w:r w:rsidRPr="00C555AF">
        <w:rPr>
          <w:lang w:val="fr-FR"/>
        </w:rPr>
        <w:t>.</w:t>
      </w:r>
      <w:r w:rsidR="00B606AF" w:rsidRPr="00C555AF">
        <w:rPr>
          <w:lang w:val="fr-FR"/>
        </w:rPr>
        <w:t xml:space="preserve"> </w:t>
      </w:r>
      <w:proofErr w:type="spellStart"/>
      <w:r w:rsidR="000272F2" w:rsidRPr="00C555AF">
        <w:rPr>
          <w:lang w:val="fr-FR"/>
        </w:rPr>
        <w:t>Ekici</w:t>
      </w:r>
      <w:proofErr w:type="spellEnd"/>
      <w:proofErr w:type="gramStart"/>
      <w:r w:rsidR="00B606AF" w:rsidRPr="00C555AF">
        <w:rPr>
          <w:lang w:val="fr-FR"/>
        </w:rPr>
        <w:t xml:space="preserve">, </w:t>
      </w:r>
      <w:r w:rsidRPr="00C555AF">
        <w:rPr>
          <w:lang w:val="fr-FR"/>
        </w:rPr>
        <w:t>.</w:t>
      </w:r>
      <w:proofErr w:type="gramEnd"/>
      <w:r w:rsidR="000272F2" w:rsidRPr="00C555AF">
        <w:rPr>
          <w:rFonts w:asciiTheme="majorBidi" w:eastAsiaTheme="minorEastAsia" w:hAnsiTheme="majorBidi" w:cstheme="majorBidi"/>
          <w:kern w:val="2"/>
          <w:sz w:val="24"/>
          <w:szCs w:val="24"/>
          <w:lang w:val="fr-FR"/>
          <w14:ligatures w14:val="standardContextual"/>
        </w:rPr>
        <w:t xml:space="preserve"> </w:t>
      </w:r>
      <w:r w:rsidR="000272F2" w:rsidRPr="00704546">
        <w:t>O. Ö</w:t>
      </w:r>
      <w:r w:rsidR="00982B39" w:rsidRPr="00704546">
        <w:t>.</w:t>
      </w:r>
      <w:r w:rsidR="00B606AF" w:rsidRPr="00704546">
        <w:t xml:space="preserve"> </w:t>
      </w:r>
      <w:r w:rsidR="000272F2" w:rsidRPr="00704546">
        <w:t>Özener</w:t>
      </w:r>
      <w:r w:rsidR="00B606AF" w:rsidRPr="00704546">
        <w:t>,</w:t>
      </w:r>
      <w:r w:rsidR="00982B39" w:rsidRPr="00704546">
        <w:rPr>
          <w:rFonts w:asciiTheme="majorBidi" w:eastAsiaTheme="minorEastAsia" w:hAnsiTheme="majorBidi" w:cstheme="majorBidi"/>
          <w:kern w:val="2"/>
          <w:sz w:val="24"/>
          <w:szCs w:val="24"/>
          <w14:ligatures w14:val="standardContextual"/>
        </w:rPr>
        <w:t xml:space="preserve"> </w:t>
      </w:r>
      <w:proofErr w:type="gramStart"/>
      <w:r w:rsidR="00982B39" w:rsidRPr="00704546">
        <w:t>İ</w:t>
      </w:r>
      <w:r w:rsidR="00B606AF" w:rsidRPr="00704546">
        <w:t xml:space="preserve"> </w:t>
      </w:r>
      <w:r w:rsidRPr="00704546">
        <w:t>.</w:t>
      </w:r>
      <w:proofErr w:type="gramEnd"/>
      <w:r w:rsidR="00B606AF" w:rsidRPr="00704546">
        <w:t xml:space="preserve"> </w:t>
      </w:r>
      <w:proofErr w:type="spellStart"/>
      <w:proofErr w:type="gramStart"/>
      <w:r w:rsidR="00982B39" w:rsidRPr="00704546">
        <w:t>Yanıkoğlu</w:t>
      </w:r>
      <w:proofErr w:type="spellEnd"/>
      <w:r w:rsidR="00B606AF" w:rsidRPr="00704546">
        <w:t xml:space="preserve"> </w:t>
      </w:r>
      <w:r w:rsidR="00982B39" w:rsidRPr="00704546">
        <w:t xml:space="preserve"> and</w:t>
      </w:r>
      <w:proofErr w:type="gramEnd"/>
      <w:r w:rsidR="00982B39" w:rsidRPr="00704546">
        <w:t xml:space="preserve"> A</w:t>
      </w:r>
      <w:r w:rsidRPr="00704546">
        <w:t>.</w:t>
      </w:r>
      <w:r w:rsidR="00B606AF" w:rsidRPr="00704546">
        <w:t xml:space="preserve"> </w:t>
      </w:r>
      <w:proofErr w:type="spellStart"/>
      <w:proofErr w:type="gramStart"/>
      <w:r w:rsidR="00982B39" w:rsidRPr="00704546">
        <w:t>Dolgui</w:t>
      </w:r>
      <w:proofErr w:type="spellEnd"/>
      <w:r w:rsidR="00982B39" w:rsidRPr="00704546">
        <w:t>,</w:t>
      </w:r>
      <w:r w:rsidRPr="00704546">
        <w:t>.</w:t>
      </w:r>
      <w:proofErr w:type="gramEnd"/>
      <w:r w:rsidRPr="00704546">
        <w:t xml:space="preserve"> “</w:t>
      </w:r>
      <w:r w:rsidR="000272F2" w:rsidRPr="00704546">
        <w:t>Production planning with flexible manufacturing systems under demand uncertainty</w:t>
      </w:r>
      <w:r w:rsidRPr="00704546">
        <w:t>,”</w:t>
      </w:r>
      <w:r w:rsidR="00B606AF" w:rsidRPr="00704546">
        <w:t xml:space="preserve"> </w:t>
      </w:r>
      <w:r w:rsidR="000272F2" w:rsidRPr="00704546">
        <w:t>International Journal of Production Research</w:t>
      </w:r>
      <w:r w:rsidRPr="00704546">
        <w:t>,</w:t>
      </w:r>
      <w:r w:rsidR="00B606AF" w:rsidRPr="00704546">
        <w:t xml:space="preserve"> </w:t>
      </w:r>
      <w:r w:rsidRPr="00704546">
        <w:t xml:space="preserve">vol. </w:t>
      </w:r>
      <w:r w:rsidR="000272F2" w:rsidRPr="00704546">
        <w:t>26</w:t>
      </w:r>
      <w:r w:rsidR="00B606AF" w:rsidRPr="00704546">
        <w:t>,</w:t>
      </w:r>
      <w:r w:rsidR="000272F2" w:rsidRPr="00704546">
        <w:t xml:space="preserve"> no. 1-2, pp. 157-170, 2024</w:t>
      </w:r>
      <w:r w:rsidRPr="00704546">
        <w:t>.</w:t>
      </w:r>
    </w:p>
    <w:p w14:paraId="15DD8819" w14:textId="6065F8F6" w:rsidR="00B606AF" w:rsidRPr="00704546" w:rsidRDefault="00FB23CE" w:rsidP="00D63BD4">
      <w:pPr>
        <w:pStyle w:val="Reference"/>
        <w:numPr>
          <w:ilvl w:val="0"/>
          <w:numId w:val="21"/>
        </w:numPr>
        <w:ind w:left="360"/>
      </w:pPr>
      <w:r w:rsidRPr="00704546">
        <w:t>A.</w:t>
      </w:r>
      <w:r w:rsidR="00982B39" w:rsidRPr="00704546">
        <w:rPr>
          <w:rFonts w:asciiTheme="majorBidi" w:eastAsiaTheme="minorEastAsia" w:hAnsiTheme="majorBidi" w:cstheme="majorBidi"/>
          <w:kern w:val="2"/>
          <w:sz w:val="24"/>
          <w:szCs w:val="24"/>
          <w14:ligatures w14:val="standardContextual"/>
        </w:rPr>
        <w:t xml:space="preserve"> </w:t>
      </w:r>
      <w:proofErr w:type="spellStart"/>
      <w:proofErr w:type="gramStart"/>
      <w:r w:rsidR="00982B39" w:rsidRPr="00704546">
        <w:t>Jamalnia</w:t>
      </w:r>
      <w:proofErr w:type="spellEnd"/>
      <w:r w:rsidR="00982B39" w:rsidRPr="00704546">
        <w:t xml:space="preserve">  and</w:t>
      </w:r>
      <w:proofErr w:type="gramEnd"/>
      <w:r w:rsidR="00982B39" w:rsidRPr="00704546">
        <w:t xml:space="preserve">  </w:t>
      </w:r>
      <w:proofErr w:type="gramStart"/>
      <w:r w:rsidR="00982B39" w:rsidRPr="00704546">
        <w:t>M.A</w:t>
      </w:r>
      <w:r w:rsidRPr="00704546">
        <w:t xml:space="preserve"> </w:t>
      </w:r>
      <w:r w:rsidR="00B606AF" w:rsidRPr="00704546">
        <w:t xml:space="preserve"> </w:t>
      </w:r>
      <w:proofErr w:type="spellStart"/>
      <w:r w:rsidR="00982B39" w:rsidRPr="00704546">
        <w:t>Soukhakian</w:t>
      </w:r>
      <w:proofErr w:type="spellEnd"/>
      <w:proofErr w:type="gramEnd"/>
      <w:r w:rsidR="00B606AF" w:rsidRPr="00704546">
        <w:t>.</w:t>
      </w:r>
      <w:r w:rsidRPr="00704546">
        <w:rPr>
          <w:sz w:val="24"/>
        </w:rPr>
        <w:t xml:space="preserve"> </w:t>
      </w:r>
      <w:r w:rsidRPr="00704546">
        <w:t>“</w:t>
      </w:r>
      <w:r w:rsidR="00982B39" w:rsidRPr="00704546">
        <w:t>A hybrid fuzzy goal programming approach with different goal priorities to aggregate production planning</w:t>
      </w:r>
      <w:r w:rsidRPr="00704546">
        <w:t xml:space="preserve">,” </w:t>
      </w:r>
      <w:r w:rsidR="00982B39" w:rsidRPr="00704546">
        <w:t>Computers &amp; Industrial Engineering</w:t>
      </w:r>
      <w:r w:rsidR="00B606AF" w:rsidRPr="00704546">
        <w:t>,</w:t>
      </w:r>
      <w:r w:rsidRPr="00704546">
        <w:t xml:space="preserve"> vol. </w:t>
      </w:r>
      <w:r w:rsidR="00982B39" w:rsidRPr="00704546">
        <w:t>56</w:t>
      </w:r>
      <w:r w:rsidR="00B606AF" w:rsidRPr="00704546">
        <w:t>,</w:t>
      </w:r>
      <w:r w:rsidR="00982B39" w:rsidRPr="00704546">
        <w:t xml:space="preserve"> no.</w:t>
      </w:r>
      <w:proofErr w:type="gramStart"/>
      <w:r w:rsidR="00982B39" w:rsidRPr="00704546">
        <w:t xml:space="preserve">4, </w:t>
      </w:r>
      <w:r w:rsidR="00B606AF" w:rsidRPr="00704546">
        <w:t xml:space="preserve"> </w:t>
      </w:r>
      <w:r w:rsidRPr="00704546">
        <w:t>pp.</w:t>
      </w:r>
      <w:proofErr w:type="gramEnd"/>
      <w:r w:rsidRPr="00704546">
        <w:t xml:space="preserve"> </w:t>
      </w:r>
      <w:r w:rsidR="00982B39" w:rsidRPr="00704546">
        <w:t>1474-1486,200</w:t>
      </w:r>
      <w:r w:rsidRPr="00704546">
        <w:t>9.</w:t>
      </w:r>
    </w:p>
    <w:p w14:paraId="0BA6FABD" w14:textId="430CE1CA" w:rsidR="00B606AF" w:rsidRPr="00704546" w:rsidRDefault="00FE3C43" w:rsidP="00D63BD4">
      <w:pPr>
        <w:pStyle w:val="Reference"/>
        <w:numPr>
          <w:ilvl w:val="0"/>
          <w:numId w:val="21"/>
        </w:numPr>
        <w:ind w:left="360"/>
      </w:pPr>
      <w:r w:rsidRPr="00704546">
        <w:t>G.H. Saad. “An overview of production planning models: structural classification and empirical assessment,” The international journal of production research</w:t>
      </w:r>
      <w:r w:rsidR="00B606AF" w:rsidRPr="00704546">
        <w:t>,</w:t>
      </w:r>
      <w:r w:rsidRPr="00704546">
        <w:t xml:space="preserve"> vol. 20, no. 1, pp. 105</w:t>
      </w:r>
      <w:r w:rsidR="00FB23CE" w:rsidRPr="00704546">
        <w:t>-1</w:t>
      </w:r>
      <w:r w:rsidRPr="00704546">
        <w:t>14, 1982</w:t>
      </w:r>
      <w:r w:rsidR="00FB23CE" w:rsidRPr="00704546">
        <w:t xml:space="preserve">. </w:t>
      </w:r>
    </w:p>
    <w:p w14:paraId="3C59E44D" w14:textId="603ED5DA" w:rsidR="00B606AF" w:rsidRPr="00704546" w:rsidRDefault="00FE3C43" w:rsidP="00D63BD4">
      <w:pPr>
        <w:pStyle w:val="Reference"/>
        <w:numPr>
          <w:ilvl w:val="0"/>
          <w:numId w:val="21"/>
        </w:numPr>
        <w:ind w:left="360"/>
      </w:pPr>
      <w:r w:rsidRPr="00704546">
        <w:t>C.C. Holt</w:t>
      </w:r>
      <w:r w:rsidRPr="00704546">
        <w:rPr>
          <w:rFonts w:asciiTheme="majorBidi" w:eastAsiaTheme="minorEastAsia" w:hAnsiTheme="majorBidi" w:cstheme="majorBidi"/>
          <w:kern w:val="2"/>
          <w:sz w:val="24"/>
          <w:szCs w:val="24"/>
          <w14:ligatures w14:val="standardContextual"/>
        </w:rPr>
        <w:t xml:space="preserve">, F. </w:t>
      </w:r>
      <w:r w:rsidRPr="00704546">
        <w:t>Modigliani and H.A</w:t>
      </w:r>
      <w:r w:rsidRPr="00704546">
        <w:rPr>
          <w:rFonts w:asciiTheme="majorBidi" w:eastAsiaTheme="minorEastAsia" w:hAnsiTheme="majorBidi" w:cstheme="majorBidi"/>
          <w:kern w:val="2"/>
          <w:sz w:val="24"/>
          <w:szCs w:val="24"/>
          <w14:ligatures w14:val="standardContextual"/>
        </w:rPr>
        <w:t xml:space="preserve"> </w:t>
      </w:r>
      <w:r w:rsidRPr="00704546">
        <w:t xml:space="preserve">Simon. </w:t>
      </w:r>
      <w:r w:rsidR="00FB23CE" w:rsidRPr="00704546">
        <w:t>“</w:t>
      </w:r>
      <w:r w:rsidRPr="00704546">
        <w:t>A linear decision rule for production and employment scheduling</w:t>
      </w:r>
      <w:r w:rsidR="00FB23CE" w:rsidRPr="00704546">
        <w:t xml:space="preserve">,” </w:t>
      </w:r>
      <w:r w:rsidRPr="00704546">
        <w:t xml:space="preserve">Management </w:t>
      </w:r>
      <w:proofErr w:type="spellStart"/>
      <w:proofErr w:type="gramStart"/>
      <w:r w:rsidRPr="00704546">
        <w:t>Science,vol</w:t>
      </w:r>
      <w:proofErr w:type="spellEnd"/>
      <w:r w:rsidRPr="00704546">
        <w:t>.</w:t>
      </w:r>
      <w:proofErr w:type="gramEnd"/>
      <w:r w:rsidRPr="00704546">
        <w:t xml:space="preserve"> 2</w:t>
      </w:r>
      <w:r w:rsidR="00FB23CE" w:rsidRPr="00704546">
        <w:t xml:space="preserve">, no. </w:t>
      </w:r>
      <w:proofErr w:type="gramStart"/>
      <w:r w:rsidR="00FB23CE" w:rsidRPr="00704546">
        <w:t>1,</w:t>
      </w:r>
      <w:r w:rsidRPr="00704546">
        <w:t>pp.</w:t>
      </w:r>
      <w:proofErr w:type="gramEnd"/>
      <w:r w:rsidRPr="00704546">
        <w:t xml:space="preserve"> 1-</w:t>
      </w:r>
      <w:proofErr w:type="gramStart"/>
      <w:r w:rsidRPr="00704546">
        <w:t>30,  1955</w:t>
      </w:r>
      <w:proofErr w:type="gramEnd"/>
      <w:r w:rsidR="00FB23CE" w:rsidRPr="00704546">
        <w:t>.</w:t>
      </w:r>
    </w:p>
    <w:p w14:paraId="4CF305B3" w14:textId="659EF35F" w:rsidR="00BA15D2" w:rsidRPr="00704546" w:rsidRDefault="00FE3C43" w:rsidP="00D63BD4">
      <w:pPr>
        <w:pStyle w:val="Reference"/>
        <w:numPr>
          <w:ilvl w:val="0"/>
          <w:numId w:val="21"/>
        </w:numPr>
        <w:ind w:left="360"/>
      </w:pPr>
      <w:r w:rsidRPr="00704546">
        <w:t>K</w:t>
      </w:r>
      <w:r w:rsidR="00FB23CE" w:rsidRPr="00704546">
        <w:t>.</w:t>
      </w:r>
      <w:r w:rsidRPr="00704546">
        <w:t xml:space="preserve"> Singhal</w:t>
      </w:r>
      <w:r w:rsidR="00FB23CE" w:rsidRPr="00704546">
        <w:t xml:space="preserve"> and </w:t>
      </w:r>
      <w:r w:rsidRPr="00704546">
        <w:t>V</w:t>
      </w:r>
      <w:r w:rsidR="00FB23CE" w:rsidRPr="00704546">
        <w:t xml:space="preserve">. </w:t>
      </w:r>
      <w:r w:rsidRPr="00704546">
        <w:t>Adlakha</w:t>
      </w:r>
      <w:r w:rsidR="00FB23CE" w:rsidRPr="00704546">
        <w:t>. “</w:t>
      </w:r>
      <w:r w:rsidRPr="00704546">
        <w:t xml:space="preserve">Cost and shortage trade‐offs in aggregate production </w:t>
      </w:r>
      <w:proofErr w:type="gramStart"/>
      <w:r w:rsidRPr="00704546">
        <w:t>planning</w:t>
      </w:r>
      <w:r w:rsidR="00C70408" w:rsidRPr="00704546">
        <w:t xml:space="preserve"> </w:t>
      </w:r>
      <w:r w:rsidR="00FB23CE" w:rsidRPr="00704546">
        <w:t>,</w:t>
      </w:r>
      <w:proofErr w:type="gramEnd"/>
      <w:r w:rsidR="00FB23CE" w:rsidRPr="00704546">
        <w:t>”</w:t>
      </w:r>
      <w:r w:rsidRPr="00704546">
        <w:rPr>
          <w:rFonts w:asciiTheme="majorBidi" w:eastAsiaTheme="minorEastAsia" w:hAnsiTheme="majorBidi" w:cstheme="majorBidi"/>
          <w:kern w:val="2"/>
          <w:sz w:val="24"/>
          <w:szCs w:val="24"/>
          <w14:ligatures w14:val="standardContextual"/>
        </w:rPr>
        <w:t xml:space="preserve"> </w:t>
      </w:r>
      <w:r w:rsidRPr="00704546">
        <w:t>Decision Sciences</w:t>
      </w:r>
      <w:r w:rsidR="00C70408" w:rsidRPr="00704546">
        <w:t xml:space="preserve">, vol. </w:t>
      </w:r>
      <w:r w:rsidRPr="00704546">
        <w:t xml:space="preserve"> </w:t>
      </w:r>
      <w:proofErr w:type="gramStart"/>
      <w:r w:rsidRPr="00704546">
        <w:t>20</w:t>
      </w:r>
      <w:r w:rsidR="00B606AF" w:rsidRPr="00704546">
        <w:t>,</w:t>
      </w:r>
      <w:r w:rsidR="00C70408" w:rsidRPr="00704546">
        <w:t xml:space="preserve"> </w:t>
      </w:r>
      <w:r w:rsidRPr="00704546">
        <w:t xml:space="preserve"> no.</w:t>
      </w:r>
      <w:proofErr w:type="gramEnd"/>
      <w:r w:rsidRPr="00704546">
        <w:t xml:space="preserve"> 1, </w:t>
      </w:r>
      <w:r w:rsidR="00C70408" w:rsidRPr="00704546">
        <w:t xml:space="preserve">pp. </w:t>
      </w:r>
      <w:r w:rsidR="00CD511D" w:rsidRPr="00704546">
        <w:t>158-165, 1989</w:t>
      </w:r>
      <w:r w:rsidR="00C70408" w:rsidRPr="00704546">
        <w:t>.</w:t>
      </w:r>
    </w:p>
    <w:p w14:paraId="66DD2BA4" w14:textId="67DECA1F" w:rsidR="00BA15D2" w:rsidRPr="00704546" w:rsidRDefault="00BA15D2" w:rsidP="00D63BD4">
      <w:pPr>
        <w:pStyle w:val="Reference"/>
        <w:numPr>
          <w:ilvl w:val="0"/>
          <w:numId w:val="21"/>
        </w:numPr>
        <w:ind w:left="360"/>
      </w:pPr>
      <w:r w:rsidRPr="00704546">
        <w:t xml:space="preserve">T.J. </w:t>
      </w:r>
      <w:proofErr w:type="spellStart"/>
      <w:r w:rsidRPr="00704546">
        <w:t>Khraibet</w:t>
      </w:r>
      <w:proofErr w:type="spellEnd"/>
      <w:r w:rsidRPr="00704546">
        <w:t xml:space="preserve"> and B.A Kalaf.</w:t>
      </w:r>
      <w:r w:rsidR="00EA2EFA">
        <w:t xml:space="preserve">, </w:t>
      </w:r>
      <w:r w:rsidRPr="00704546">
        <w:t>Journal of Physics: Conference Series 3028 (2025) 012016, 2025.</w:t>
      </w:r>
    </w:p>
    <w:p w14:paraId="567C1573" w14:textId="68FCFC26" w:rsidR="002D5CDA" w:rsidRPr="00704546" w:rsidRDefault="002D5CDA" w:rsidP="00D63BD4">
      <w:pPr>
        <w:pStyle w:val="Reference"/>
        <w:numPr>
          <w:ilvl w:val="0"/>
          <w:numId w:val="21"/>
        </w:numPr>
        <w:ind w:left="360"/>
      </w:pPr>
      <w:r w:rsidRPr="00704546">
        <w:t xml:space="preserve">I.R. Abbas and M.N. </w:t>
      </w:r>
      <w:proofErr w:type="spellStart"/>
      <w:r w:rsidRPr="00704546">
        <w:t>Ghayyib</w:t>
      </w:r>
      <w:proofErr w:type="spellEnd"/>
      <w:r w:rsidRPr="00704546">
        <w:t xml:space="preserve">. “Using Sensitivity Analysis in Linear Programming with Practical Physical </w:t>
      </w:r>
      <w:proofErr w:type="spellStart"/>
      <w:r w:rsidRPr="00704546">
        <w:t>Applications,</w:t>
      </w:r>
      <w:proofErr w:type="gramStart"/>
      <w:r w:rsidRPr="00704546">
        <w:t>”.Iraqi</w:t>
      </w:r>
      <w:proofErr w:type="spellEnd"/>
      <w:proofErr w:type="gramEnd"/>
      <w:r w:rsidRPr="00704546">
        <w:t xml:space="preserve"> Journal of Science, vol. 65: no. 2, pp. 907-922, 2024</w:t>
      </w:r>
      <w:r w:rsidR="0079069A" w:rsidRPr="00704546">
        <w:t>.</w:t>
      </w:r>
    </w:p>
    <w:p w14:paraId="2FA33566" w14:textId="467985DE" w:rsidR="00B606AF" w:rsidRPr="00704546" w:rsidRDefault="00CD511D" w:rsidP="00D63BD4">
      <w:pPr>
        <w:pStyle w:val="Reference"/>
        <w:numPr>
          <w:ilvl w:val="0"/>
          <w:numId w:val="21"/>
        </w:numPr>
        <w:ind w:left="360"/>
      </w:pPr>
      <w:r w:rsidRPr="00704546">
        <w:t>E</w:t>
      </w:r>
      <w:r w:rsidR="00C70408" w:rsidRPr="00704546">
        <w:t>.</w:t>
      </w:r>
      <w:r w:rsidRPr="00704546">
        <w:rPr>
          <w:rFonts w:asciiTheme="majorBidi" w:eastAsiaTheme="minorEastAsia" w:hAnsiTheme="majorBidi" w:cstheme="majorBidi"/>
          <w:kern w:val="2"/>
          <w14:ligatures w14:val="standardContextual"/>
        </w:rPr>
        <w:t>H.</w:t>
      </w:r>
      <w:r w:rsidRPr="00704546">
        <w:rPr>
          <w:rFonts w:asciiTheme="majorBidi" w:eastAsiaTheme="minorEastAsia" w:hAnsiTheme="majorBidi" w:cstheme="majorBidi"/>
          <w:kern w:val="2"/>
          <w:sz w:val="24"/>
          <w:szCs w:val="24"/>
          <w14:ligatures w14:val="standardContextual"/>
        </w:rPr>
        <w:t xml:space="preserve"> </w:t>
      </w:r>
      <w:r w:rsidRPr="00704546">
        <w:t xml:space="preserve">Bowman. </w:t>
      </w:r>
      <w:r w:rsidR="00C70408" w:rsidRPr="00704546">
        <w:t xml:space="preserve"> “</w:t>
      </w:r>
      <w:r w:rsidRPr="00704546">
        <w:t>Production scheduling by the transportation method of linear programming</w:t>
      </w:r>
      <w:r w:rsidR="00C70408" w:rsidRPr="00704546">
        <w:t xml:space="preserve">,” </w:t>
      </w:r>
      <w:r w:rsidRPr="00704546">
        <w:t>Operations Research</w:t>
      </w:r>
      <w:r w:rsidR="00B606AF" w:rsidRPr="00704546">
        <w:t xml:space="preserve">, </w:t>
      </w:r>
      <w:r w:rsidRPr="00704546">
        <w:t xml:space="preserve">vol.  </w:t>
      </w:r>
      <w:proofErr w:type="gramStart"/>
      <w:r w:rsidRPr="00704546">
        <w:t>4,  no.</w:t>
      </w:r>
      <w:proofErr w:type="gramEnd"/>
      <w:r w:rsidRPr="00704546">
        <w:t xml:space="preserve"> 1, pp. 100-103,1956.</w:t>
      </w:r>
    </w:p>
    <w:p w14:paraId="7B75A200" w14:textId="3F117ABA" w:rsidR="00B606AF" w:rsidRPr="00704546" w:rsidRDefault="00CD511D" w:rsidP="00D63BD4">
      <w:pPr>
        <w:pStyle w:val="Reference"/>
        <w:numPr>
          <w:ilvl w:val="0"/>
          <w:numId w:val="21"/>
        </w:numPr>
        <w:ind w:left="360"/>
      </w:pPr>
      <w:r w:rsidRPr="00704546">
        <w:t xml:space="preserve">E.H. Bowman.  “Consistency and optimality in managerial decision making,” Management Science, vol. </w:t>
      </w:r>
      <w:proofErr w:type="gramStart"/>
      <w:r w:rsidRPr="00704546">
        <w:t>9,  no.</w:t>
      </w:r>
      <w:proofErr w:type="gramEnd"/>
      <w:r w:rsidRPr="00704546">
        <w:t xml:space="preserve"> 2, pp. 310-321,1963.</w:t>
      </w:r>
    </w:p>
    <w:p w14:paraId="1BCDF703" w14:textId="1C9E0CB0" w:rsidR="00B606AF" w:rsidRPr="00704546" w:rsidRDefault="00CD511D" w:rsidP="00D63BD4">
      <w:pPr>
        <w:pStyle w:val="Reference"/>
        <w:numPr>
          <w:ilvl w:val="0"/>
          <w:numId w:val="21"/>
        </w:numPr>
        <w:ind w:left="360"/>
      </w:pPr>
      <w:r w:rsidRPr="00704546">
        <w:t>W.H</w:t>
      </w:r>
      <w:r w:rsidR="00C70408" w:rsidRPr="00704546">
        <w:t xml:space="preserve">. </w:t>
      </w:r>
      <w:r w:rsidRPr="00704546">
        <w:t>Taubert</w:t>
      </w:r>
      <w:r w:rsidR="00B606AF" w:rsidRPr="00704546">
        <w:t xml:space="preserve">. </w:t>
      </w:r>
      <w:r w:rsidR="00C70408" w:rsidRPr="00704546">
        <w:t>“</w:t>
      </w:r>
      <w:r w:rsidRPr="00704546">
        <w:t>A search decision rule for the aggregate scheduling problem</w:t>
      </w:r>
      <w:r w:rsidR="00C70408" w:rsidRPr="00704546">
        <w:t>,”</w:t>
      </w:r>
      <w:r w:rsidR="00B606AF" w:rsidRPr="00704546">
        <w:t xml:space="preserve"> </w:t>
      </w:r>
      <w:r w:rsidRPr="00704546">
        <w:t>Management Science</w:t>
      </w:r>
      <w:r w:rsidR="00B606AF" w:rsidRPr="00704546">
        <w:t xml:space="preserve">. </w:t>
      </w:r>
      <w:r w:rsidRPr="00704546">
        <w:t xml:space="preserve">vol. </w:t>
      </w:r>
      <w:proofErr w:type="gramStart"/>
      <w:r w:rsidRPr="00704546">
        <w:t>14,  no.</w:t>
      </w:r>
      <w:proofErr w:type="gramEnd"/>
      <w:r w:rsidRPr="00704546">
        <w:t xml:space="preserve"> 6</w:t>
      </w:r>
      <w:r w:rsidR="00B606AF" w:rsidRPr="00704546">
        <w:t xml:space="preserve">, </w:t>
      </w:r>
      <w:r w:rsidR="00C70408" w:rsidRPr="00704546">
        <w:t xml:space="preserve">pp. </w:t>
      </w:r>
      <w:r w:rsidRPr="00704546">
        <w:t>B-343, 1968</w:t>
      </w:r>
      <w:r w:rsidR="000133F1" w:rsidRPr="00704546">
        <w:t>.</w:t>
      </w:r>
    </w:p>
    <w:p w14:paraId="4453D89C" w14:textId="76596A9D" w:rsidR="00B606AF" w:rsidRPr="00704546" w:rsidRDefault="00CD511D" w:rsidP="00D63BD4">
      <w:pPr>
        <w:pStyle w:val="Reference"/>
        <w:numPr>
          <w:ilvl w:val="0"/>
          <w:numId w:val="21"/>
        </w:numPr>
        <w:ind w:left="360"/>
      </w:pPr>
      <w:r w:rsidRPr="00704546">
        <w:t xml:space="preserve">S.M. </w:t>
      </w:r>
      <w:proofErr w:type="gramStart"/>
      <w:r w:rsidRPr="00704546">
        <w:t>Ross</w:t>
      </w:r>
      <w:r w:rsidR="00B606AF" w:rsidRPr="00704546">
        <w:t>.</w:t>
      </w:r>
      <w:r w:rsidR="000133F1" w:rsidRPr="00704546">
        <w:t>“</w:t>
      </w:r>
      <w:proofErr w:type="gramEnd"/>
      <w:r w:rsidRPr="00704546">
        <w:rPr>
          <w:rFonts w:asciiTheme="minorHAnsi" w:eastAsiaTheme="minorHAnsi" w:hAnsiTheme="minorHAnsi" w:cstheme="minorBidi"/>
          <w:kern w:val="2"/>
          <w:sz w:val="24"/>
          <w:szCs w:val="24"/>
          <w14:ligatures w14:val="standardContextual"/>
        </w:rPr>
        <w:t xml:space="preserve"> </w:t>
      </w:r>
      <w:r w:rsidRPr="00704546">
        <w:t>Simulation. academic press</w:t>
      </w:r>
      <w:r w:rsidR="000133F1" w:rsidRPr="00704546">
        <w:t xml:space="preserve">,” </w:t>
      </w:r>
      <w:r w:rsidRPr="00704546">
        <w:t>2022.</w:t>
      </w:r>
    </w:p>
    <w:p w14:paraId="6621F547" w14:textId="5F5C0F74" w:rsidR="00B606AF" w:rsidRPr="0021064C" w:rsidRDefault="00724ECD" w:rsidP="00D63BD4">
      <w:pPr>
        <w:pStyle w:val="Reference"/>
        <w:numPr>
          <w:ilvl w:val="0"/>
          <w:numId w:val="21"/>
        </w:numPr>
        <w:ind w:left="360"/>
      </w:pPr>
      <w:r w:rsidRPr="00704546">
        <w:t>D.</w:t>
      </w:r>
      <w:r w:rsidR="004F6E41" w:rsidRPr="00704546">
        <w:t>J</w:t>
      </w:r>
      <w:r w:rsidR="000133F1" w:rsidRPr="00704546">
        <w:rPr>
          <w:rFonts w:asciiTheme="majorBidi" w:eastAsiaTheme="minorHAnsi" w:hAnsiTheme="majorBidi" w:cstheme="majorBidi"/>
          <w:kern w:val="2"/>
          <w:szCs w:val="24"/>
          <w:lang w:bidi="ar-IQ"/>
          <w14:ligatures w14:val="standardContextual"/>
        </w:rPr>
        <w:t>.</w:t>
      </w:r>
      <w:r w:rsidR="00B606AF" w:rsidRPr="00704546">
        <w:rPr>
          <w:rFonts w:asciiTheme="majorBidi" w:eastAsiaTheme="minorHAnsi" w:hAnsiTheme="majorBidi" w:cstheme="majorBidi"/>
          <w:kern w:val="2"/>
          <w:szCs w:val="24"/>
          <w:lang w:bidi="ar-IQ"/>
          <w14:ligatures w14:val="standardContextual"/>
        </w:rPr>
        <w:t xml:space="preserve"> </w:t>
      </w:r>
      <w:r w:rsidRPr="00704546">
        <w:t>Stockton</w:t>
      </w:r>
      <w:r w:rsidR="00B606AF" w:rsidRPr="00704546">
        <w:t xml:space="preserve"> </w:t>
      </w:r>
      <w:r w:rsidR="000133F1" w:rsidRPr="00704546">
        <w:t xml:space="preserve">and </w:t>
      </w:r>
      <w:r w:rsidRPr="00704546">
        <w:t>L</w:t>
      </w:r>
      <w:r w:rsidR="000133F1" w:rsidRPr="00704546">
        <w:t>.</w:t>
      </w:r>
      <w:r w:rsidRPr="00704546">
        <w:rPr>
          <w:rFonts w:asciiTheme="majorBidi" w:eastAsiaTheme="minorEastAsia" w:hAnsiTheme="majorBidi" w:cstheme="majorBidi"/>
          <w:kern w:val="2"/>
          <w:sz w:val="24"/>
          <w:szCs w:val="24"/>
          <w14:ligatures w14:val="standardContextual"/>
        </w:rPr>
        <w:t xml:space="preserve"> </w:t>
      </w:r>
      <w:r w:rsidRPr="00704546">
        <w:t>Quinn</w:t>
      </w:r>
      <w:r w:rsidR="00B606AF" w:rsidRPr="00704546">
        <w:t xml:space="preserve">. </w:t>
      </w:r>
      <w:r w:rsidR="000133F1" w:rsidRPr="00704546">
        <w:t>“</w:t>
      </w:r>
      <w:r w:rsidRPr="00704546">
        <w:t>Aggregate production planning using genetic algorithms. Proceedings of the Institution of Mechanical Engineers, Part B</w:t>
      </w:r>
      <w:r w:rsidR="000133F1" w:rsidRPr="00704546">
        <w:t>,”</w:t>
      </w:r>
      <w:r w:rsidRPr="00704546">
        <w:rPr>
          <w:rFonts w:asciiTheme="majorBidi" w:eastAsiaTheme="minorEastAsia" w:hAnsiTheme="majorBidi" w:cstheme="majorBidi"/>
          <w:kern w:val="2"/>
          <w:sz w:val="24"/>
          <w:szCs w:val="24"/>
          <w14:ligatures w14:val="standardContextual"/>
        </w:rPr>
        <w:t xml:space="preserve"> </w:t>
      </w:r>
      <w:r w:rsidRPr="00704546">
        <w:t>Journal of Engineering Manufacture. Vol.  209</w:t>
      </w:r>
      <w:r w:rsidR="000133F1" w:rsidRPr="00704546">
        <w:t>,</w:t>
      </w:r>
      <w:r w:rsidRPr="00704546">
        <w:t xml:space="preserve"> no. 3,</w:t>
      </w:r>
      <w:r w:rsidR="000133F1" w:rsidRPr="00704546">
        <w:t xml:space="preserve"> pp. </w:t>
      </w:r>
      <w:r w:rsidRPr="00704546">
        <w:t xml:space="preserve">201-209, </w:t>
      </w:r>
      <w:r w:rsidRPr="0021064C">
        <w:t>1995</w:t>
      </w:r>
      <w:r w:rsidR="000133F1" w:rsidRPr="0021064C">
        <w:t>.</w:t>
      </w:r>
    </w:p>
    <w:p w14:paraId="2ABE2E00" w14:textId="5856D07A" w:rsidR="0021064C" w:rsidRPr="0021064C" w:rsidRDefault="0021064C" w:rsidP="00D63BD4">
      <w:pPr>
        <w:pStyle w:val="NormalWeb"/>
        <w:numPr>
          <w:ilvl w:val="0"/>
          <w:numId w:val="21"/>
        </w:numPr>
        <w:spacing w:before="0" w:beforeAutospacing="0" w:after="0" w:afterAutospacing="0"/>
        <w:ind w:left="360"/>
        <w:jc w:val="both"/>
        <w:rPr>
          <w:sz w:val="20"/>
          <w:szCs w:val="20"/>
        </w:rPr>
      </w:pPr>
      <w:r w:rsidRPr="0021064C">
        <w:rPr>
          <w:sz w:val="20"/>
          <w:szCs w:val="20"/>
        </w:rPr>
        <w:t xml:space="preserve">B. A. Kalaf, R. A. Bakar, L. L. Soon, M. B. Monsi, A. J. K. Bakheet, and I. T. Abbas, “A modified fuzzy multi-objective linear programming to solve aggregate production planning,” </w:t>
      </w:r>
      <w:r w:rsidRPr="0021064C">
        <w:rPr>
          <w:rStyle w:val="Emphasis"/>
          <w:sz w:val="20"/>
          <w:szCs w:val="20"/>
        </w:rPr>
        <w:t>International Journal of Pure and Applied Mathematics</w:t>
      </w:r>
      <w:r w:rsidRPr="0021064C">
        <w:rPr>
          <w:sz w:val="20"/>
          <w:szCs w:val="20"/>
        </w:rPr>
        <w:t>, vol. 104, no. 3, pp. 339–352, 2015.</w:t>
      </w:r>
    </w:p>
    <w:p w14:paraId="5CF79263" w14:textId="69C9D03F" w:rsidR="0021064C" w:rsidRPr="0021064C" w:rsidRDefault="0021064C" w:rsidP="00D63BD4">
      <w:pPr>
        <w:pStyle w:val="NormalWeb"/>
        <w:numPr>
          <w:ilvl w:val="0"/>
          <w:numId w:val="21"/>
        </w:numPr>
        <w:spacing w:before="0" w:beforeAutospacing="0" w:after="0" w:afterAutospacing="0"/>
        <w:ind w:left="360"/>
        <w:jc w:val="both"/>
        <w:rPr>
          <w:sz w:val="20"/>
          <w:szCs w:val="20"/>
        </w:rPr>
      </w:pPr>
      <w:r w:rsidRPr="0021064C">
        <w:rPr>
          <w:sz w:val="20"/>
          <w:szCs w:val="20"/>
        </w:rPr>
        <w:t xml:space="preserve">B. A. Kalaf, G. J. Mohammed, and M. D. Salman, “A new hybrid meta-heuristics algorithm to solve APP problems,” </w:t>
      </w:r>
      <w:r w:rsidRPr="0021064C">
        <w:rPr>
          <w:rStyle w:val="Emphasis"/>
          <w:sz w:val="20"/>
          <w:szCs w:val="20"/>
        </w:rPr>
        <w:t>Journal of Physics: Conference Series</w:t>
      </w:r>
      <w:r w:rsidRPr="0021064C">
        <w:rPr>
          <w:sz w:val="20"/>
          <w:szCs w:val="20"/>
        </w:rPr>
        <w:t xml:space="preserve">, vol. 1897, no. 1, p. 012011, May 2021. </w:t>
      </w:r>
      <w:proofErr w:type="spellStart"/>
      <w:r w:rsidRPr="0021064C">
        <w:rPr>
          <w:sz w:val="20"/>
          <w:szCs w:val="20"/>
        </w:rPr>
        <w:t>doi</w:t>
      </w:r>
      <w:proofErr w:type="spellEnd"/>
      <w:r w:rsidRPr="0021064C">
        <w:rPr>
          <w:sz w:val="20"/>
          <w:szCs w:val="20"/>
        </w:rPr>
        <w:t xml:space="preserve">: </w:t>
      </w:r>
    </w:p>
    <w:p w14:paraId="191089F9" w14:textId="7E46EB6E" w:rsidR="00B606AF" w:rsidRPr="00704546" w:rsidRDefault="00424ABC" w:rsidP="00D63BD4">
      <w:pPr>
        <w:pStyle w:val="Reference"/>
        <w:numPr>
          <w:ilvl w:val="0"/>
          <w:numId w:val="21"/>
        </w:numPr>
        <w:ind w:left="360"/>
      </w:pPr>
      <w:r w:rsidRPr="0021064C">
        <w:lastRenderedPageBreak/>
        <w:t>B</w:t>
      </w:r>
      <w:r w:rsidR="00721589" w:rsidRPr="0021064C">
        <w:t xml:space="preserve">. </w:t>
      </w:r>
      <w:proofErr w:type="gramStart"/>
      <w:r w:rsidRPr="0021064C">
        <w:t>Raa</w:t>
      </w:r>
      <w:r w:rsidR="00B606AF" w:rsidRPr="0021064C">
        <w:t xml:space="preserve">, </w:t>
      </w:r>
      <w:r w:rsidR="00721589" w:rsidRPr="0021064C">
        <w:t xml:space="preserve"> </w:t>
      </w:r>
      <w:r w:rsidRPr="0021064C">
        <w:t>W</w:t>
      </w:r>
      <w:r w:rsidR="00721589" w:rsidRPr="0021064C">
        <w:t>.</w:t>
      </w:r>
      <w:proofErr w:type="gramEnd"/>
      <w:r w:rsidR="00721589" w:rsidRPr="00704546">
        <w:t xml:space="preserve"> </w:t>
      </w:r>
      <w:proofErr w:type="spellStart"/>
      <w:r w:rsidRPr="00704546">
        <w:t>Dullaer</w:t>
      </w:r>
      <w:proofErr w:type="spellEnd"/>
      <w:r w:rsidRPr="00704546">
        <w:t xml:space="preserve"> and E.H</w:t>
      </w:r>
      <w:r w:rsidR="00721589" w:rsidRPr="00704546">
        <w:t xml:space="preserve">. </w:t>
      </w:r>
      <w:r w:rsidRPr="00704546">
        <w:t>Aghezzaf</w:t>
      </w:r>
      <w:r w:rsidR="00B606AF" w:rsidRPr="00704546">
        <w:t xml:space="preserve">. </w:t>
      </w:r>
      <w:r w:rsidR="00721589" w:rsidRPr="00704546">
        <w:t>“</w:t>
      </w:r>
      <w:r w:rsidRPr="00704546">
        <w:t xml:space="preserve">A </w:t>
      </w:r>
      <w:proofErr w:type="spellStart"/>
      <w:r w:rsidRPr="00704546">
        <w:t>matheuristic</w:t>
      </w:r>
      <w:proofErr w:type="spellEnd"/>
      <w:r w:rsidRPr="00704546">
        <w:t xml:space="preserve"> for aggregate production–distribution planning with </w:t>
      </w:r>
      <w:proofErr w:type="spellStart"/>
      <w:r w:rsidRPr="00704546">
        <w:t>mould</w:t>
      </w:r>
      <w:proofErr w:type="spellEnd"/>
      <w:r w:rsidRPr="00704546">
        <w:t xml:space="preserve"> sharing</w:t>
      </w:r>
      <w:r w:rsidR="00721589" w:rsidRPr="00704546">
        <w:t>,”</w:t>
      </w:r>
      <w:r w:rsidR="00B606AF" w:rsidRPr="00704546">
        <w:t xml:space="preserve">. </w:t>
      </w:r>
      <w:r w:rsidRPr="00704546">
        <w:t>International Journal of Production Economics</w:t>
      </w:r>
      <w:r w:rsidR="00B606AF" w:rsidRPr="00704546">
        <w:t xml:space="preserve">. </w:t>
      </w:r>
      <w:r w:rsidR="00721589" w:rsidRPr="00704546">
        <w:t>Vol.</w:t>
      </w:r>
      <w:r w:rsidRPr="00704546">
        <w:t xml:space="preserve"> </w:t>
      </w:r>
      <w:proofErr w:type="gramStart"/>
      <w:r w:rsidRPr="00704546">
        <w:t>145</w:t>
      </w:r>
      <w:r w:rsidR="00B606AF" w:rsidRPr="00704546">
        <w:t>,</w:t>
      </w:r>
      <w:r w:rsidRPr="00704546">
        <w:t>no.</w:t>
      </w:r>
      <w:proofErr w:type="gramEnd"/>
      <w:r w:rsidRPr="00704546">
        <w:t>1,</w:t>
      </w:r>
      <w:r w:rsidR="00B606AF" w:rsidRPr="00704546">
        <w:t xml:space="preserve"> </w:t>
      </w:r>
      <w:r w:rsidR="00721589" w:rsidRPr="00704546">
        <w:t>pp.</w:t>
      </w:r>
      <w:r w:rsidRPr="00704546">
        <w:rPr>
          <w:rFonts w:asciiTheme="majorBidi" w:eastAsiaTheme="minorEastAsia" w:hAnsiTheme="majorBidi" w:cstheme="majorBidi"/>
          <w:kern w:val="2"/>
          <w:sz w:val="24"/>
          <w:szCs w:val="24"/>
          <w14:ligatures w14:val="standardContextual"/>
        </w:rPr>
        <w:t xml:space="preserve"> </w:t>
      </w:r>
      <w:r w:rsidRPr="00704546">
        <w:t>29-37,2013</w:t>
      </w:r>
      <w:r w:rsidR="00721589" w:rsidRPr="00704546">
        <w:t>.</w:t>
      </w:r>
    </w:p>
    <w:p w14:paraId="07113725" w14:textId="01C2E668" w:rsidR="00B606AF" w:rsidRPr="00704546" w:rsidRDefault="00416015" w:rsidP="00D63BD4">
      <w:pPr>
        <w:pStyle w:val="Reference"/>
        <w:numPr>
          <w:ilvl w:val="0"/>
          <w:numId w:val="21"/>
        </w:numPr>
        <w:ind w:left="360"/>
      </w:pPr>
      <w:r w:rsidRPr="00704546">
        <w:t>A</w:t>
      </w:r>
      <w:r w:rsidR="005C5D7C" w:rsidRPr="00704546">
        <w:t xml:space="preserve">. </w:t>
      </w:r>
      <w:proofErr w:type="spellStart"/>
      <w:r w:rsidRPr="00704546">
        <w:t>Baykasoglu</w:t>
      </w:r>
      <w:proofErr w:type="spellEnd"/>
      <w:r w:rsidR="005C5D7C" w:rsidRPr="00704546">
        <w:t>. “</w:t>
      </w:r>
      <w:r w:rsidRPr="00704546">
        <w:t xml:space="preserve">MOAPPS 1.0: Aggregate production planning using the </w:t>
      </w:r>
      <w:proofErr w:type="gramStart"/>
      <w:r w:rsidRPr="00704546">
        <w:t>multiple-objective</w:t>
      </w:r>
      <w:proofErr w:type="gramEnd"/>
      <w:r w:rsidRPr="00704546">
        <w:t xml:space="preserve"> tabu search</w:t>
      </w:r>
      <w:r w:rsidR="005C5D7C" w:rsidRPr="00704546">
        <w:t>,”</w:t>
      </w:r>
      <w:r w:rsidRPr="00704546">
        <w:rPr>
          <w:rFonts w:asciiTheme="majorBidi" w:eastAsiaTheme="minorEastAsia" w:hAnsiTheme="majorBidi" w:cstheme="majorBidi"/>
          <w:kern w:val="2"/>
          <w:sz w:val="24"/>
          <w:szCs w:val="24"/>
          <w14:ligatures w14:val="standardContextual"/>
        </w:rPr>
        <w:t xml:space="preserve"> </w:t>
      </w:r>
      <w:r w:rsidRPr="00704546">
        <w:t>International Journal of Production Research</w:t>
      </w:r>
      <w:r w:rsidRPr="00704546">
        <w:rPr>
          <w:sz w:val="24"/>
        </w:rPr>
        <w:t xml:space="preserve"> </w:t>
      </w:r>
      <w:r w:rsidRPr="00704546">
        <w:t xml:space="preserve">vol. 39, no. 16, pp. 3685-3702. 2001. </w:t>
      </w:r>
    </w:p>
    <w:p w14:paraId="5FAEB84F" w14:textId="2D0DD89B" w:rsidR="001C2142" w:rsidRPr="00704546" w:rsidRDefault="001C2142" w:rsidP="00D63BD4">
      <w:pPr>
        <w:pStyle w:val="Reference"/>
        <w:numPr>
          <w:ilvl w:val="0"/>
          <w:numId w:val="21"/>
        </w:numPr>
        <w:ind w:left="360"/>
      </w:pPr>
      <w:r w:rsidRPr="00704546">
        <w:t xml:space="preserve">T.J. </w:t>
      </w:r>
      <w:proofErr w:type="spellStart"/>
      <w:r w:rsidRPr="00704546">
        <w:t>Khraibet</w:t>
      </w:r>
      <w:proofErr w:type="spellEnd"/>
      <w:r w:rsidRPr="00704546">
        <w:t xml:space="preserve">, B.A. </w:t>
      </w:r>
      <w:proofErr w:type="gramStart"/>
      <w:r w:rsidRPr="00704546">
        <w:t>Kalaf  and</w:t>
      </w:r>
      <w:proofErr w:type="gramEnd"/>
      <w:r w:rsidRPr="00704546">
        <w:t xml:space="preserve"> W. Mansoor. “A new meta heuristic Algorithm for Solving multi-objective Single Machine Scheduling </w:t>
      </w:r>
      <w:proofErr w:type="gramStart"/>
      <w:r w:rsidRPr="00704546">
        <w:t>Problems ,</w:t>
      </w:r>
      <w:proofErr w:type="gramEnd"/>
      <w:r w:rsidRPr="00704546">
        <w:t>”. Journal of Intelligent Systems, vol. 34: 20240373, 2025.</w:t>
      </w:r>
    </w:p>
    <w:p w14:paraId="4E8BE98F" w14:textId="073B8E54" w:rsidR="001C2142" w:rsidRPr="00704546" w:rsidRDefault="001C2142" w:rsidP="00D63BD4">
      <w:pPr>
        <w:pStyle w:val="Reference"/>
        <w:numPr>
          <w:ilvl w:val="0"/>
          <w:numId w:val="21"/>
        </w:numPr>
        <w:ind w:left="360"/>
        <w:rPr>
          <w:rtl/>
        </w:rPr>
      </w:pPr>
      <w:proofErr w:type="spellStart"/>
      <w:r w:rsidRPr="00704546">
        <w:t>N.</w:t>
      </w:r>
      <w:proofErr w:type="gramStart"/>
      <w:r w:rsidRPr="00704546">
        <w:t>M.Neamah</w:t>
      </w:r>
      <w:proofErr w:type="spellEnd"/>
      <w:proofErr w:type="gramEnd"/>
      <w:r w:rsidRPr="00704546">
        <w:t xml:space="preserve"> and B.A. </w:t>
      </w:r>
      <w:proofErr w:type="gramStart"/>
      <w:r w:rsidRPr="00704546">
        <w:t>Kalaf  “</w:t>
      </w:r>
      <w:proofErr w:type="gramEnd"/>
      <w:r w:rsidRPr="00704546">
        <w:t xml:space="preserve">Solving the Multi-Criteria Problem: Total Completion Time, Total Late Work, Total Earliness Time, Maximum Earliness, and Maximum </w:t>
      </w:r>
      <w:proofErr w:type="gramStart"/>
      <w:r w:rsidRPr="00704546">
        <w:t>Tardiness ,”.Iraqi</w:t>
      </w:r>
      <w:proofErr w:type="gramEnd"/>
      <w:r w:rsidRPr="00704546">
        <w:t xml:space="preserve"> Journal of Science, vol. 65: no. 5, pp. 2724-2735, 2024. </w:t>
      </w:r>
      <w:r w:rsidR="002D5CDA" w:rsidRPr="00704546">
        <w:t xml:space="preserve">  </w:t>
      </w:r>
      <w:r w:rsidRPr="00704546">
        <w:t xml:space="preserve"> </w:t>
      </w:r>
    </w:p>
    <w:p w14:paraId="7F23EEBF" w14:textId="12CFD2BB" w:rsidR="004F6E41" w:rsidRPr="00704546" w:rsidRDefault="00416015" w:rsidP="00D63BD4">
      <w:pPr>
        <w:pStyle w:val="Reference"/>
        <w:numPr>
          <w:ilvl w:val="0"/>
          <w:numId w:val="21"/>
        </w:numPr>
        <w:ind w:left="360"/>
      </w:pPr>
      <w:r w:rsidRPr="00704546">
        <w:t>L</w:t>
      </w:r>
      <w:r w:rsidR="005C5D7C" w:rsidRPr="00704546">
        <w:t xml:space="preserve">. </w:t>
      </w:r>
      <w:proofErr w:type="spellStart"/>
      <w:r w:rsidRPr="00704546">
        <w:t>Pradenas</w:t>
      </w:r>
      <w:proofErr w:type="spellEnd"/>
      <w:r w:rsidR="00B606AF" w:rsidRPr="00704546">
        <w:t xml:space="preserve">, </w:t>
      </w:r>
      <w:r w:rsidRPr="00704546">
        <w:t>F</w:t>
      </w:r>
      <w:r w:rsidR="005C5D7C" w:rsidRPr="00704546">
        <w:t>.</w:t>
      </w:r>
      <w:r w:rsidR="00B606AF" w:rsidRPr="00704546">
        <w:t xml:space="preserve"> </w:t>
      </w:r>
      <w:proofErr w:type="spellStart"/>
      <w:proofErr w:type="gramStart"/>
      <w:r w:rsidRPr="00704546">
        <w:t>Peñailillo</w:t>
      </w:r>
      <w:proofErr w:type="spellEnd"/>
      <w:r w:rsidR="005C5D7C" w:rsidRPr="00704546">
        <w:t xml:space="preserve"> </w:t>
      </w:r>
      <w:r w:rsidR="00B606AF" w:rsidRPr="00704546">
        <w:t xml:space="preserve"> and</w:t>
      </w:r>
      <w:proofErr w:type="gramEnd"/>
      <w:r w:rsidR="00B606AF" w:rsidRPr="00704546">
        <w:t xml:space="preserve"> </w:t>
      </w:r>
      <w:r w:rsidRPr="00704546">
        <w:t>J</w:t>
      </w:r>
      <w:r w:rsidR="005C5D7C" w:rsidRPr="00704546">
        <w:t xml:space="preserve">. </w:t>
      </w:r>
      <w:r w:rsidRPr="00704546">
        <w:t>Ferland</w:t>
      </w:r>
      <w:r w:rsidR="005C5D7C" w:rsidRPr="00704546">
        <w:t>. “</w:t>
      </w:r>
      <w:r w:rsidRPr="00704546">
        <w:t>Aggregate production planning problem. A new algorithm</w:t>
      </w:r>
      <w:r w:rsidR="005C5D7C" w:rsidRPr="00704546">
        <w:t xml:space="preserve">,”. </w:t>
      </w:r>
      <w:r w:rsidRPr="00704546">
        <w:t>Electronic Notes in Discrete Mathematics</w:t>
      </w:r>
      <w:r w:rsidR="005C5D7C" w:rsidRPr="00704546">
        <w:t>, vol.</w:t>
      </w:r>
      <w:r w:rsidRPr="00704546">
        <w:t xml:space="preserve"> 18,</w:t>
      </w:r>
      <w:r w:rsidR="00B606AF" w:rsidRPr="00704546">
        <w:t xml:space="preserve"> </w:t>
      </w:r>
      <w:r w:rsidRPr="00704546">
        <w:t>pp. 193-199</w:t>
      </w:r>
      <w:r w:rsidR="00B606AF" w:rsidRPr="00704546">
        <w:t>,</w:t>
      </w:r>
      <w:r w:rsidR="004F6E41" w:rsidRPr="00704546">
        <w:t xml:space="preserve"> 20</w:t>
      </w:r>
      <w:r w:rsidRPr="00704546">
        <w:t>04</w:t>
      </w:r>
      <w:r w:rsidR="004F6E41" w:rsidRPr="00704546">
        <w:t>.</w:t>
      </w:r>
    </w:p>
    <w:p w14:paraId="01C4BAD9" w14:textId="49D41BD6" w:rsidR="00B606AF" w:rsidRPr="00704546" w:rsidRDefault="00416015" w:rsidP="00D63BD4">
      <w:pPr>
        <w:pStyle w:val="Reference"/>
        <w:numPr>
          <w:ilvl w:val="0"/>
          <w:numId w:val="21"/>
        </w:numPr>
        <w:ind w:left="360"/>
      </w:pPr>
      <w:r w:rsidRPr="00704546">
        <w:t>D.H</w:t>
      </w:r>
      <w:r w:rsidR="005C5D7C" w:rsidRPr="00704546">
        <w:t xml:space="preserve">. </w:t>
      </w:r>
      <w:r w:rsidRPr="00704546">
        <w:t>Wolpert</w:t>
      </w:r>
      <w:r w:rsidR="005C5D7C" w:rsidRPr="00704546">
        <w:t xml:space="preserve"> and </w:t>
      </w:r>
      <w:r w:rsidRPr="00704546">
        <w:t>W.G</w:t>
      </w:r>
      <w:r w:rsidR="005C5D7C" w:rsidRPr="00704546">
        <w:t xml:space="preserve">. </w:t>
      </w:r>
      <w:r w:rsidRPr="00704546">
        <w:t>Macready</w:t>
      </w:r>
      <w:r w:rsidR="00B606AF" w:rsidRPr="00704546">
        <w:t xml:space="preserve">. </w:t>
      </w:r>
      <w:r w:rsidR="005C5D7C" w:rsidRPr="00704546">
        <w:t>“</w:t>
      </w:r>
      <w:r w:rsidRPr="00704546">
        <w:t>No free lunch theorems for optimization</w:t>
      </w:r>
      <w:r w:rsidR="005C5D7C" w:rsidRPr="00704546">
        <w:t>,”</w:t>
      </w:r>
      <w:r w:rsidR="00B606AF" w:rsidRPr="00704546">
        <w:t xml:space="preserve">. </w:t>
      </w:r>
      <w:r w:rsidR="008936BB" w:rsidRPr="00704546">
        <w:t>IEEE transactions on evolutionary computation</w:t>
      </w:r>
      <w:r w:rsidR="00B606AF" w:rsidRPr="00704546">
        <w:t>,</w:t>
      </w:r>
      <w:r w:rsidR="005C5D7C" w:rsidRPr="00704546">
        <w:t xml:space="preserve"> </w:t>
      </w:r>
      <w:r w:rsidR="008936BB" w:rsidRPr="00704546">
        <w:t>vol. 1, no. 1, pp. 67-</w:t>
      </w:r>
      <w:proofErr w:type="gramStart"/>
      <w:r w:rsidR="008936BB" w:rsidRPr="00704546">
        <w:t>82..</w:t>
      </w:r>
      <w:proofErr w:type="gramEnd"/>
      <w:r w:rsidR="008936BB" w:rsidRPr="00704546">
        <w:t xml:space="preserve"> 1997</w:t>
      </w:r>
      <w:r w:rsidR="005C5D7C" w:rsidRPr="00704546">
        <w:t>.</w:t>
      </w:r>
    </w:p>
    <w:p w14:paraId="3965FC35" w14:textId="693CBAA7" w:rsidR="00B606AF" w:rsidRPr="00704546" w:rsidRDefault="008936BB" w:rsidP="00D63BD4">
      <w:pPr>
        <w:pStyle w:val="Reference"/>
        <w:numPr>
          <w:ilvl w:val="0"/>
          <w:numId w:val="21"/>
        </w:numPr>
        <w:ind w:left="360"/>
      </w:pPr>
      <w:r w:rsidRPr="00704546">
        <w:t>G</w:t>
      </w:r>
      <w:r w:rsidR="00721269" w:rsidRPr="00704546">
        <w:t>.</w:t>
      </w:r>
      <w:r w:rsidRPr="00704546">
        <w:t>M.</w:t>
      </w:r>
      <w:r w:rsidR="00721269" w:rsidRPr="00704546">
        <w:t xml:space="preserve"> </w:t>
      </w:r>
      <w:proofErr w:type="gramStart"/>
      <w:r w:rsidRPr="00704546">
        <w:t xml:space="preserve">Kumar </w:t>
      </w:r>
      <w:r w:rsidR="00721269" w:rsidRPr="00704546">
        <w:t xml:space="preserve"> and</w:t>
      </w:r>
      <w:proofErr w:type="gramEnd"/>
      <w:r w:rsidR="00721269" w:rsidRPr="00704546">
        <w:t xml:space="preserve"> </w:t>
      </w:r>
      <w:r w:rsidRPr="00704546">
        <w:t>A.N.</w:t>
      </w:r>
      <w:r w:rsidR="00721269" w:rsidRPr="00704546">
        <w:t xml:space="preserve"> </w:t>
      </w:r>
      <w:r w:rsidRPr="00704546">
        <w:t>Haq</w:t>
      </w:r>
      <w:r w:rsidR="00B606AF" w:rsidRPr="00704546">
        <w:t>.</w:t>
      </w:r>
      <w:r w:rsidR="00721269" w:rsidRPr="00704546">
        <w:t xml:space="preserve"> “</w:t>
      </w:r>
      <w:r w:rsidRPr="00704546">
        <w:t>Hybrid genetic—ant colony algorithms for solving aggregate production plan</w:t>
      </w:r>
      <w:r w:rsidR="00721269" w:rsidRPr="00704546">
        <w:t>,”</w:t>
      </w:r>
      <w:r w:rsidR="00B606AF" w:rsidRPr="00704546">
        <w:t xml:space="preserve">. </w:t>
      </w:r>
      <w:r w:rsidRPr="00704546">
        <w:t>Journal of advanced manufacturing systems</w:t>
      </w:r>
      <w:r w:rsidR="00B606AF" w:rsidRPr="00704546">
        <w:t xml:space="preserve">, </w:t>
      </w:r>
      <w:r w:rsidR="00721269" w:rsidRPr="00704546">
        <w:t xml:space="preserve">vol. </w:t>
      </w:r>
      <w:r w:rsidRPr="00704546">
        <w:t>4. No. 0</w:t>
      </w:r>
      <w:r w:rsidR="00721269" w:rsidRPr="00704546">
        <w:t xml:space="preserve">1, pp. </w:t>
      </w:r>
      <w:r w:rsidRPr="00704546">
        <w:t>103-111,2005</w:t>
      </w:r>
      <w:r w:rsidR="00721269" w:rsidRPr="00704546">
        <w:t>.</w:t>
      </w:r>
    </w:p>
    <w:p w14:paraId="1007390A" w14:textId="59D197AC" w:rsidR="00B606AF" w:rsidRPr="00704546" w:rsidRDefault="008936BB" w:rsidP="00D63BD4">
      <w:pPr>
        <w:pStyle w:val="Reference"/>
        <w:numPr>
          <w:ilvl w:val="0"/>
          <w:numId w:val="21"/>
        </w:numPr>
        <w:ind w:left="360"/>
      </w:pPr>
      <w:r w:rsidRPr="00704546">
        <w:t>R</w:t>
      </w:r>
      <w:r w:rsidR="00721269" w:rsidRPr="00704546">
        <w:t xml:space="preserve">. </w:t>
      </w:r>
      <w:proofErr w:type="spellStart"/>
      <w:proofErr w:type="gramStart"/>
      <w:r w:rsidRPr="00704546">
        <w:t>Ramezanian</w:t>
      </w:r>
      <w:proofErr w:type="spellEnd"/>
      <w:r w:rsidR="00B606AF" w:rsidRPr="00704546">
        <w:t xml:space="preserve">, </w:t>
      </w:r>
      <w:r w:rsidRPr="00704546">
        <w:t xml:space="preserve"> D</w:t>
      </w:r>
      <w:r w:rsidR="00721269" w:rsidRPr="00704546">
        <w:t>.</w:t>
      </w:r>
      <w:proofErr w:type="gramEnd"/>
      <w:r w:rsidR="00B606AF" w:rsidRPr="00704546">
        <w:t xml:space="preserve"> </w:t>
      </w:r>
      <w:r w:rsidRPr="00704546">
        <w:t xml:space="preserve">Rahmani </w:t>
      </w:r>
      <w:r w:rsidR="00721269" w:rsidRPr="00704546">
        <w:t xml:space="preserve">and </w:t>
      </w:r>
      <w:r w:rsidRPr="00704546">
        <w:t>F</w:t>
      </w:r>
      <w:r w:rsidR="00721269" w:rsidRPr="00704546">
        <w:t xml:space="preserve">. </w:t>
      </w:r>
      <w:proofErr w:type="spellStart"/>
      <w:r w:rsidRPr="00704546">
        <w:t>Barzinpour</w:t>
      </w:r>
      <w:proofErr w:type="spellEnd"/>
      <w:r w:rsidR="00721269" w:rsidRPr="00704546">
        <w:t xml:space="preserve"> “</w:t>
      </w:r>
      <w:r w:rsidRPr="00704546">
        <w:t>An aggregate production planning model for two phase production systems: Solving with genetic algorithm and tabu search</w:t>
      </w:r>
      <w:r w:rsidR="00721269" w:rsidRPr="00704546">
        <w:t>,”</w:t>
      </w:r>
      <w:r w:rsidRPr="00704546">
        <w:t>.</w:t>
      </w:r>
      <w:r w:rsidR="00721269" w:rsidRPr="00704546">
        <w:t xml:space="preserve"> </w:t>
      </w:r>
      <w:r w:rsidRPr="00704546">
        <w:t>Expert systems with applications</w:t>
      </w:r>
      <w:r w:rsidR="00721269" w:rsidRPr="00704546">
        <w:t xml:space="preserve">, vol. </w:t>
      </w:r>
      <w:r w:rsidRPr="00704546">
        <w:t>39</w:t>
      </w:r>
      <w:r w:rsidR="00721269" w:rsidRPr="00704546">
        <w:t xml:space="preserve">, no. 1, pp. </w:t>
      </w:r>
      <w:r w:rsidRPr="00704546">
        <w:t>1256-1263, 2012</w:t>
      </w:r>
      <w:r w:rsidR="00721269" w:rsidRPr="00704546">
        <w:t>.</w:t>
      </w:r>
    </w:p>
    <w:p w14:paraId="24D5CE58" w14:textId="58B476C0" w:rsidR="00B606AF" w:rsidRPr="00704546" w:rsidRDefault="008936BB" w:rsidP="00D63BD4">
      <w:pPr>
        <w:pStyle w:val="Reference"/>
        <w:numPr>
          <w:ilvl w:val="0"/>
          <w:numId w:val="21"/>
        </w:numPr>
        <w:ind w:left="360"/>
      </w:pPr>
      <w:r w:rsidRPr="00704546">
        <w:t>S.</w:t>
      </w:r>
      <w:r w:rsidR="00721269" w:rsidRPr="00704546">
        <w:t xml:space="preserve">C. </w:t>
      </w:r>
      <w:proofErr w:type="gramStart"/>
      <w:r w:rsidRPr="00704546">
        <w:t>Wang  and</w:t>
      </w:r>
      <w:proofErr w:type="gramEnd"/>
      <w:r w:rsidRPr="00704546">
        <w:t xml:space="preserve"> M</w:t>
      </w:r>
      <w:r w:rsidR="00721269" w:rsidRPr="00704546">
        <w:t>.</w:t>
      </w:r>
      <w:r w:rsidRPr="00704546">
        <w:t>F</w:t>
      </w:r>
      <w:r w:rsidR="00721269" w:rsidRPr="00704546">
        <w:t>.</w:t>
      </w:r>
      <w:r w:rsidRPr="00704546">
        <w:rPr>
          <w:rFonts w:asciiTheme="majorBidi" w:eastAsiaTheme="minorEastAsia" w:hAnsiTheme="majorBidi" w:cstheme="majorBidi"/>
          <w:kern w:val="2"/>
          <w:sz w:val="24"/>
          <w:szCs w:val="24"/>
          <w14:ligatures w14:val="standardContextual"/>
        </w:rPr>
        <w:t xml:space="preserve"> </w:t>
      </w:r>
      <w:r w:rsidRPr="00704546">
        <w:t xml:space="preserve">Yeh. </w:t>
      </w:r>
      <w:r w:rsidR="00721269" w:rsidRPr="00704546">
        <w:t xml:space="preserve"> “</w:t>
      </w:r>
      <w:r w:rsidRPr="00704546">
        <w:t>A modified particle swarm optimization for aggregate production planning,”</w:t>
      </w:r>
      <w:r w:rsidR="00721269" w:rsidRPr="00704546">
        <w:t xml:space="preserve">. </w:t>
      </w:r>
      <w:r w:rsidRPr="00704546">
        <w:t>Expert Systems with Applications</w:t>
      </w:r>
      <w:r w:rsidR="00F36F8C" w:rsidRPr="00704546">
        <w:rPr>
          <w:sz w:val="24"/>
        </w:rPr>
        <w:t xml:space="preserve"> </w:t>
      </w:r>
      <w:r w:rsidR="00F36F8C" w:rsidRPr="00704546">
        <w:t>vol. 41, no. 6, pp. 3069-3077, 2014.</w:t>
      </w:r>
    </w:p>
    <w:p w14:paraId="300C5690" w14:textId="1E3C98B7" w:rsidR="00B04C35" w:rsidRPr="00704546" w:rsidRDefault="00F36F8C" w:rsidP="00D63BD4">
      <w:pPr>
        <w:pStyle w:val="Reference"/>
        <w:numPr>
          <w:ilvl w:val="0"/>
          <w:numId w:val="21"/>
        </w:numPr>
        <w:ind w:left="360"/>
      </w:pPr>
      <w:r w:rsidRPr="00704546">
        <w:t>R</w:t>
      </w:r>
      <w:r w:rsidR="00721269" w:rsidRPr="00704546">
        <w:t xml:space="preserve">. </w:t>
      </w:r>
      <w:r w:rsidRPr="00704546">
        <w:t>G. Yaghin</w:t>
      </w:r>
      <w:r w:rsidR="00B606AF" w:rsidRPr="00704546">
        <w:t xml:space="preserve">, </w:t>
      </w:r>
      <w:r w:rsidRPr="00704546">
        <w:t>S.A</w:t>
      </w:r>
      <w:r w:rsidR="00721269" w:rsidRPr="00704546">
        <w:t xml:space="preserve">. </w:t>
      </w:r>
      <w:r w:rsidRPr="00704546">
        <w:t>Torabi</w:t>
      </w:r>
      <w:r w:rsidR="00721269" w:rsidRPr="00704546">
        <w:t xml:space="preserve"> and </w:t>
      </w:r>
      <w:r w:rsidRPr="00704546">
        <w:t>S.F</w:t>
      </w:r>
      <w:r w:rsidR="00721269" w:rsidRPr="00704546">
        <w:t xml:space="preserve">. </w:t>
      </w:r>
      <w:r w:rsidRPr="00704546">
        <w:t>Ghomi</w:t>
      </w:r>
      <w:r w:rsidR="00721269" w:rsidRPr="00704546">
        <w:t>. “</w:t>
      </w:r>
      <w:r w:rsidRPr="00704546">
        <w:t xml:space="preserve">Integrated markdown pricing and aggregate production planning in a </w:t>
      </w:r>
      <w:proofErr w:type="gramStart"/>
      <w:r w:rsidRPr="00704546">
        <w:t>two echelon</w:t>
      </w:r>
      <w:proofErr w:type="gramEnd"/>
      <w:r w:rsidRPr="00704546">
        <w:t xml:space="preserve"> supply chain: A hybrid fuzzy multiple objective approach. Applied Mathematical Modelling</w:t>
      </w:r>
      <w:r w:rsidR="00721269" w:rsidRPr="00704546">
        <w:t xml:space="preserve">, vol. </w:t>
      </w:r>
      <w:proofErr w:type="gramStart"/>
      <w:r w:rsidRPr="00704546">
        <w:t>36,no.</w:t>
      </w:r>
      <w:proofErr w:type="gramEnd"/>
      <w:r w:rsidRPr="00704546">
        <w:t xml:space="preserve"> 12</w:t>
      </w:r>
      <w:r w:rsidR="00721269" w:rsidRPr="00704546">
        <w:t xml:space="preserve">, pp.  </w:t>
      </w:r>
      <w:r w:rsidRPr="00704546">
        <w:t>6011-6030</w:t>
      </w:r>
      <w:r w:rsidR="00721269" w:rsidRPr="00704546">
        <w:t>,</w:t>
      </w:r>
      <w:r w:rsidRPr="00704546">
        <w:t xml:space="preserve"> 2012</w:t>
      </w:r>
      <w:r w:rsidR="00721269" w:rsidRPr="00704546">
        <w:t>.</w:t>
      </w:r>
    </w:p>
    <w:p w14:paraId="62A1E55A" w14:textId="15BB6CB7" w:rsidR="00B04C35" w:rsidRPr="00704546" w:rsidRDefault="00B04C35" w:rsidP="00D63BD4">
      <w:pPr>
        <w:pStyle w:val="Reference"/>
        <w:numPr>
          <w:ilvl w:val="0"/>
          <w:numId w:val="21"/>
        </w:numPr>
        <w:ind w:left="360"/>
      </w:pPr>
      <w:r w:rsidRPr="00704546">
        <w:t>I. Abdul-Zahra, I.T. Abbas, B.A. Kalaf, L.W. June, and M.B. Monsi</w:t>
      </w:r>
      <w:r w:rsidRPr="00704546">
        <w:rPr>
          <w:b/>
          <w:bCs/>
        </w:rPr>
        <w:t>,</w:t>
      </w:r>
      <w:r w:rsidR="00CA3029">
        <w:rPr>
          <w:b/>
          <w:bCs/>
        </w:rPr>
        <w:t xml:space="preserve"> </w:t>
      </w:r>
      <w:r w:rsidRPr="00704546">
        <w:rPr>
          <w:rStyle w:val="Strong"/>
          <w:b w:val="0"/>
          <w:bCs w:val="0"/>
        </w:rPr>
        <w:t xml:space="preserve">“The role of dynamic programming in the distribution of investment allocations between production lines with an </w:t>
      </w:r>
      <w:proofErr w:type="spellStart"/>
      <w:r w:rsidRPr="00704546">
        <w:rPr>
          <w:rStyle w:val="Strong"/>
          <w:b w:val="0"/>
          <w:bCs w:val="0"/>
        </w:rPr>
        <w:t>application</w:t>
      </w:r>
      <w:proofErr w:type="gramStart"/>
      <w:r w:rsidRPr="00704546">
        <w:rPr>
          <w:rStyle w:val="Strong"/>
        </w:rPr>
        <w:t>,”</w:t>
      </w:r>
      <w:r w:rsidRPr="00704546">
        <w:rPr>
          <w:rStyle w:val="Emphasis"/>
        </w:rPr>
        <w:t>International</w:t>
      </w:r>
      <w:proofErr w:type="spellEnd"/>
      <w:proofErr w:type="gramEnd"/>
      <w:r w:rsidRPr="00704546">
        <w:rPr>
          <w:rStyle w:val="Emphasis"/>
        </w:rPr>
        <w:t xml:space="preserve"> Journal of Pure and Applied Mathematics</w:t>
      </w:r>
      <w:r w:rsidRPr="00704546">
        <w:t xml:space="preserve"> </w:t>
      </w:r>
      <w:r w:rsidRPr="00704546">
        <w:rPr>
          <w:rStyle w:val="Strong"/>
        </w:rPr>
        <w:t>106</w:t>
      </w:r>
      <w:r w:rsidRPr="00704546">
        <w:t>, 365–380 (2016).</w:t>
      </w:r>
    </w:p>
    <w:p w14:paraId="3B94EA45" w14:textId="50399E02" w:rsidR="00B04C35" w:rsidRPr="00704546" w:rsidRDefault="00B04C35" w:rsidP="00D63BD4">
      <w:pPr>
        <w:pStyle w:val="Reference"/>
        <w:numPr>
          <w:ilvl w:val="0"/>
          <w:numId w:val="21"/>
        </w:numPr>
        <w:ind w:left="360"/>
      </w:pPr>
      <w:r w:rsidRPr="00704546">
        <w:t xml:space="preserve">B.A. Kalaf, G.J. Mohammed, and M.D. Salman, </w:t>
      </w:r>
      <w:r w:rsidRPr="00704546">
        <w:rPr>
          <w:rStyle w:val="Strong"/>
          <w:b w:val="0"/>
          <w:bCs w:val="0"/>
        </w:rPr>
        <w:t xml:space="preserve">“A New Hybrid Meta-Heuristics </w:t>
      </w:r>
      <w:r w:rsidR="00844466">
        <w:rPr>
          <w:rStyle w:val="Strong"/>
          <w:b w:val="0"/>
          <w:bCs w:val="0"/>
        </w:rPr>
        <w:t>Algorithm</w:t>
      </w:r>
      <w:r w:rsidRPr="00704546">
        <w:rPr>
          <w:rStyle w:val="Strong"/>
          <w:b w:val="0"/>
          <w:bCs w:val="0"/>
        </w:rPr>
        <w:t xml:space="preserve"> to Solve APP </w:t>
      </w:r>
      <w:proofErr w:type="spellStart"/>
      <w:r w:rsidRPr="00704546">
        <w:rPr>
          <w:rStyle w:val="Strong"/>
          <w:b w:val="0"/>
          <w:bCs w:val="0"/>
        </w:rPr>
        <w:t>Problems</w:t>
      </w:r>
      <w:proofErr w:type="gramStart"/>
      <w:r w:rsidRPr="00704546">
        <w:rPr>
          <w:rStyle w:val="Strong"/>
        </w:rPr>
        <w:t>,”</w:t>
      </w:r>
      <w:r w:rsidRPr="00704546">
        <w:rPr>
          <w:rStyle w:val="Emphasis"/>
        </w:rPr>
        <w:t>Journal</w:t>
      </w:r>
      <w:proofErr w:type="spellEnd"/>
      <w:proofErr w:type="gramEnd"/>
      <w:r w:rsidRPr="00704546">
        <w:rPr>
          <w:rStyle w:val="Emphasis"/>
        </w:rPr>
        <w:t xml:space="preserve"> of Physics: Conference Series</w:t>
      </w:r>
      <w:r w:rsidRPr="00704546">
        <w:rPr>
          <w:b/>
          <w:bCs/>
        </w:rPr>
        <w:t xml:space="preserve"> </w:t>
      </w:r>
      <w:r w:rsidRPr="00704546">
        <w:rPr>
          <w:rStyle w:val="Strong"/>
          <w:b w:val="0"/>
          <w:bCs w:val="0"/>
        </w:rPr>
        <w:t>189</w:t>
      </w:r>
      <w:r w:rsidRPr="00704546">
        <w:rPr>
          <w:rStyle w:val="Strong"/>
        </w:rPr>
        <w:t>7</w:t>
      </w:r>
      <w:r w:rsidRPr="00704546">
        <w:t>, 012011 (2021).</w:t>
      </w:r>
    </w:p>
    <w:p w14:paraId="49D37BA5" w14:textId="42F7BD93" w:rsidR="00B04C35" w:rsidRPr="00704546" w:rsidRDefault="00B04C35" w:rsidP="00D63BD4">
      <w:pPr>
        <w:pStyle w:val="Reference"/>
        <w:numPr>
          <w:ilvl w:val="0"/>
          <w:numId w:val="21"/>
        </w:numPr>
        <w:ind w:left="360"/>
        <w:rPr>
          <w:lang w:val="en-GB"/>
        </w:rPr>
      </w:pPr>
      <w:r w:rsidRPr="00704546">
        <w:t xml:space="preserve">N.M. </w:t>
      </w:r>
      <w:proofErr w:type="spellStart"/>
      <w:r w:rsidRPr="00704546">
        <w:t>Neamah</w:t>
      </w:r>
      <w:proofErr w:type="spellEnd"/>
      <w:r w:rsidRPr="00704546">
        <w:t xml:space="preserve"> and B.A. </w:t>
      </w:r>
      <w:proofErr w:type="spellStart"/>
      <w:proofErr w:type="gramStart"/>
      <w:r w:rsidRPr="00704546">
        <w:t>Kalaf</w:t>
      </w:r>
      <w:r w:rsidRPr="00704546">
        <w:rPr>
          <w:b/>
          <w:bCs/>
        </w:rPr>
        <w:t>,</w:t>
      </w:r>
      <w:r w:rsidRPr="00704546">
        <w:rPr>
          <w:rStyle w:val="Strong"/>
          <w:b w:val="0"/>
          <w:bCs w:val="0"/>
        </w:rPr>
        <w:t>“</w:t>
      </w:r>
      <w:proofErr w:type="gramEnd"/>
      <w:r w:rsidRPr="00704546">
        <w:rPr>
          <w:rStyle w:val="Strong"/>
          <w:b w:val="0"/>
          <w:bCs w:val="0"/>
        </w:rPr>
        <w:t>Solving</w:t>
      </w:r>
      <w:proofErr w:type="spellEnd"/>
      <w:r w:rsidRPr="00704546">
        <w:rPr>
          <w:rStyle w:val="Strong"/>
          <w:b w:val="0"/>
          <w:bCs w:val="0"/>
        </w:rPr>
        <w:t xml:space="preserve"> the multi-criteria: total completion time, total late work, and maximum earliness problem</w:t>
      </w:r>
      <w:r w:rsidRPr="00704546">
        <w:rPr>
          <w:rStyle w:val="Strong"/>
        </w:rPr>
        <w:t>,”</w:t>
      </w:r>
      <w:r w:rsidR="00844466">
        <w:rPr>
          <w:rStyle w:val="Strong"/>
        </w:rPr>
        <w:t xml:space="preserve"> </w:t>
      </w:r>
      <w:r w:rsidRPr="00704546">
        <w:rPr>
          <w:rStyle w:val="Emphasis"/>
        </w:rPr>
        <w:t>Periodicals of Engineering and Natural Sciences</w:t>
      </w:r>
      <w:r w:rsidRPr="00704546">
        <w:t xml:space="preserve"> </w:t>
      </w:r>
      <w:r w:rsidRPr="00704546">
        <w:rPr>
          <w:rStyle w:val="Strong"/>
        </w:rPr>
        <w:t>11</w:t>
      </w:r>
      <w:r w:rsidRPr="00704546">
        <w:t>, 46–57 (2023)</w:t>
      </w:r>
    </w:p>
    <w:p w14:paraId="267EFDCC" w14:textId="2C0F238E" w:rsidR="00B606AF" w:rsidRPr="00704546" w:rsidRDefault="00F36F8C" w:rsidP="00D63BD4">
      <w:pPr>
        <w:pStyle w:val="Reference"/>
        <w:numPr>
          <w:ilvl w:val="0"/>
          <w:numId w:val="21"/>
        </w:numPr>
        <w:ind w:left="360"/>
      </w:pPr>
      <w:r w:rsidRPr="00704546">
        <w:t>S</w:t>
      </w:r>
      <w:r w:rsidR="00E61BDE" w:rsidRPr="00704546">
        <w:t xml:space="preserve">. </w:t>
      </w:r>
      <w:r w:rsidRPr="00704546">
        <w:t xml:space="preserve">Gupta </w:t>
      </w:r>
      <w:r w:rsidR="00E61BDE" w:rsidRPr="00704546">
        <w:t xml:space="preserve">and </w:t>
      </w:r>
      <w:r w:rsidRPr="00704546">
        <w:t>N</w:t>
      </w:r>
      <w:r w:rsidR="00E61BDE" w:rsidRPr="00704546">
        <w:t xml:space="preserve">. </w:t>
      </w:r>
      <w:r w:rsidRPr="00704546">
        <w:t>Singh</w:t>
      </w:r>
      <w:r w:rsidR="00B606AF" w:rsidRPr="00704546">
        <w:t>.</w:t>
      </w:r>
      <w:r w:rsidR="00E61BDE" w:rsidRPr="00704546">
        <w:rPr>
          <w:sz w:val="24"/>
        </w:rPr>
        <w:t xml:space="preserve"> </w:t>
      </w:r>
      <w:r w:rsidR="00E61BDE" w:rsidRPr="00704546">
        <w:t>“</w:t>
      </w:r>
      <w:r w:rsidRPr="00704546">
        <w:t>Heuristics and meta-</w:t>
      </w:r>
      <w:proofErr w:type="gramStart"/>
      <w:r w:rsidRPr="00704546">
        <w:t>heuristics based</w:t>
      </w:r>
      <w:proofErr w:type="gramEnd"/>
      <w:r w:rsidRPr="00704546">
        <w:t xml:space="preserve"> algorithms for resource optimization in fog computing environment: a comparative study</w:t>
      </w:r>
      <w:r w:rsidR="00E61BDE" w:rsidRPr="00704546">
        <w:t>,”.</w:t>
      </w:r>
      <w:r w:rsidRPr="00704546">
        <w:t xml:space="preserve"> IEEE</w:t>
      </w:r>
      <w:r w:rsidR="00E61BDE" w:rsidRPr="00704546">
        <w:t xml:space="preserve"> </w:t>
      </w:r>
      <w:r w:rsidRPr="00704546">
        <w:t>International Conference on Intelligent Data Communication Technologies and Internet of Things (</w:t>
      </w:r>
      <w:proofErr w:type="spellStart"/>
      <w:r w:rsidRPr="00704546">
        <w:t>IDCIoT</w:t>
      </w:r>
      <w:proofErr w:type="spellEnd"/>
      <w:r w:rsidRPr="00704546">
        <w:t>)</w:t>
      </w:r>
      <w:r w:rsidR="00B606AF" w:rsidRPr="00704546">
        <w:t>,</w:t>
      </w:r>
      <w:r w:rsidR="00E61BDE" w:rsidRPr="00704546">
        <w:t xml:space="preserve"> pp. </w:t>
      </w:r>
      <w:r w:rsidRPr="00704546">
        <w:t>271-276, 2023</w:t>
      </w:r>
      <w:r w:rsidR="00E61BDE" w:rsidRPr="00704546">
        <w:t>.</w:t>
      </w:r>
      <w:r w:rsidRPr="00704546">
        <w:t xml:space="preserve"> </w:t>
      </w:r>
    </w:p>
    <w:p w14:paraId="6D9A3211" w14:textId="5BD3BA01" w:rsidR="00032C6B" w:rsidRPr="00704546" w:rsidRDefault="00E358D1" w:rsidP="00D63BD4">
      <w:pPr>
        <w:pStyle w:val="Reference"/>
        <w:numPr>
          <w:ilvl w:val="0"/>
          <w:numId w:val="21"/>
        </w:numPr>
        <w:ind w:left="360"/>
      </w:pPr>
      <w:r w:rsidRPr="00704546">
        <w:t xml:space="preserve">T.J. </w:t>
      </w:r>
      <w:proofErr w:type="spellStart"/>
      <w:r w:rsidRPr="00704546">
        <w:t>Khraibet</w:t>
      </w:r>
      <w:proofErr w:type="spellEnd"/>
      <w:r w:rsidRPr="00704546">
        <w:t xml:space="preserve">, B.A. </w:t>
      </w:r>
      <w:proofErr w:type="gramStart"/>
      <w:r w:rsidRPr="00704546">
        <w:t>Kalaf  and</w:t>
      </w:r>
      <w:proofErr w:type="gramEnd"/>
      <w:r w:rsidRPr="00704546">
        <w:t xml:space="preserve"> E. Rehman. “Solving Multi-Objective Machine Scheduling Problem Using the Meerkat Clan </w:t>
      </w:r>
      <w:proofErr w:type="gramStart"/>
      <w:r w:rsidRPr="00704546">
        <w:t>Algorithm ,</w:t>
      </w:r>
      <w:proofErr w:type="gramEnd"/>
      <w:r w:rsidRPr="00704546">
        <w:t>”. Journal of Economics and Administrative Sciences,</w:t>
      </w:r>
      <w:r w:rsidRPr="00704546">
        <w:rPr>
          <w:sz w:val="24"/>
        </w:rPr>
        <w:t xml:space="preserve"> </w:t>
      </w:r>
      <w:r w:rsidRPr="00704546">
        <w:t xml:space="preserve">vol. </w:t>
      </w:r>
      <w:proofErr w:type="gramStart"/>
      <w:r w:rsidRPr="00704546">
        <w:t>31,no.</w:t>
      </w:r>
      <w:proofErr w:type="gramEnd"/>
      <w:r w:rsidRPr="00704546">
        <w:t xml:space="preserve"> 147, pp.158-169, 2025. </w:t>
      </w:r>
    </w:p>
    <w:p w14:paraId="2A155445" w14:textId="1D2DFC20" w:rsidR="00E358D1" w:rsidRDefault="00E358D1" w:rsidP="00D63BD4">
      <w:pPr>
        <w:pStyle w:val="Reference"/>
        <w:numPr>
          <w:ilvl w:val="0"/>
          <w:numId w:val="21"/>
        </w:numPr>
        <w:ind w:left="360"/>
      </w:pPr>
      <w:r w:rsidRPr="00704546">
        <w:t xml:space="preserve">T.J. </w:t>
      </w:r>
      <w:proofErr w:type="spellStart"/>
      <w:r w:rsidRPr="00704546">
        <w:t>Khraibet</w:t>
      </w:r>
      <w:proofErr w:type="spellEnd"/>
      <w:r w:rsidRPr="00704546">
        <w:t xml:space="preserve"> and W.K. </w:t>
      </w:r>
      <w:proofErr w:type="spellStart"/>
      <w:r w:rsidRPr="00704546">
        <w:t>Ghafil</w:t>
      </w:r>
      <w:proofErr w:type="spellEnd"/>
      <w:r w:rsidRPr="00704546">
        <w:t>. “</w:t>
      </w:r>
      <w:proofErr w:type="gramStart"/>
      <w:r w:rsidR="0079069A" w:rsidRPr="00704546">
        <w:t>sing</w:t>
      </w:r>
      <w:proofErr w:type="gramEnd"/>
      <w:r w:rsidR="0079069A" w:rsidRPr="00704546">
        <w:t xml:space="preserve"> GA /PSO to Solve </w:t>
      </w:r>
      <m:oMath>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j</m:t>
                    </m:r>
                  </m:sub>
                </m:sSub>
              </m:e>
            </m:nary>
          </m:den>
        </m:f>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j</m:t>
            </m:r>
          </m:sub>
        </m:sSub>
        <m:r>
          <m:rPr>
            <m:sty m:val="p"/>
          </m:rPr>
          <w:rPr>
            <w:rFonts w:ascii="Cambria Math" w:hAnsi="Cambria Math"/>
          </w:rPr>
          <m:t>)</m:t>
        </m:r>
      </m:oMath>
      <w:r w:rsidR="0079069A" w:rsidRPr="00704546">
        <w:t xml:space="preserve"> Problem in Machine Scheduling</w:t>
      </w:r>
      <w:r w:rsidRPr="00704546">
        <w:t xml:space="preserve">”. </w:t>
      </w:r>
      <w:r w:rsidR="0079069A" w:rsidRPr="00704546">
        <w:t>Journal of Discrete Mathematical Sciences &amp; Cryptography</w:t>
      </w:r>
      <w:r w:rsidRPr="00704546">
        <w:t xml:space="preserve">, vol. </w:t>
      </w:r>
      <w:proofErr w:type="gramStart"/>
      <w:r w:rsidR="0079069A" w:rsidRPr="00704546">
        <w:t xml:space="preserve">24 </w:t>
      </w:r>
      <w:r w:rsidRPr="00704546">
        <w:t>,</w:t>
      </w:r>
      <w:proofErr w:type="gramEnd"/>
      <w:r w:rsidRPr="00704546">
        <w:t>no. 7, pp.</w:t>
      </w:r>
      <w:r w:rsidR="0079069A" w:rsidRPr="00704546">
        <w:rPr>
          <w:sz w:val="24"/>
        </w:rPr>
        <w:t xml:space="preserve"> </w:t>
      </w:r>
      <w:r w:rsidR="0079069A" w:rsidRPr="00704546">
        <w:t xml:space="preserve"> 2027–2035</w:t>
      </w:r>
      <w:r w:rsidRPr="00704546">
        <w:t>,</w:t>
      </w:r>
      <w:r w:rsidR="0079069A" w:rsidRPr="00704546">
        <w:t>2021.</w:t>
      </w:r>
    </w:p>
    <w:p w14:paraId="07E39F85" w14:textId="0C9903DA" w:rsidR="00DE754A" w:rsidRPr="00DE754A" w:rsidRDefault="00DE754A" w:rsidP="00D63BD4">
      <w:pPr>
        <w:pStyle w:val="NormalWeb"/>
        <w:numPr>
          <w:ilvl w:val="0"/>
          <w:numId w:val="21"/>
        </w:numPr>
        <w:spacing w:before="0" w:beforeAutospacing="0" w:after="0" w:afterAutospacing="0"/>
        <w:ind w:left="360"/>
        <w:jc w:val="both"/>
        <w:rPr>
          <w:rFonts w:asciiTheme="majorBidi" w:hAnsiTheme="majorBidi" w:cstheme="majorBidi"/>
          <w:sz w:val="20"/>
          <w:szCs w:val="20"/>
        </w:rPr>
      </w:pPr>
      <w:r w:rsidRPr="00DE754A">
        <w:rPr>
          <w:rFonts w:asciiTheme="majorBidi" w:hAnsiTheme="majorBidi" w:cstheme="majorBidi"/>
          <w:sz w:val="20"/>
          <w:szCs w:val="20"/>
        </w:rPr>
        <w:t xml:space="preserve">W. S. Khalaf, B. A. Khalaf, and N. O. Abid, “A plan for transportation and distribution of products based on </w:t>
      </w:r>
      <w:r>
        <w:rPr>
          <w:rFonts w:asciiTheme="majorBidi" w:hAnsiTheme="majorBidi" w:cstheme="majorBidi"/>
          <w:sz w:val="20"/>
          <w:szCs w:val="20"/>
        </w:rPr>
        <w:t xml:space="preserve">    </w:t>
      </w:r>
      <w:r w:rsidRPr="00DE754A">
        <w:rPr>
          <w:rFonts w:asciiTheme="majorBidi" w:hAnsiTheme="majorBidi" w:cstheme="majorBidi"/>
          <w:sz w:val="20"/>
          <w:szCs w:val="20"/>
        </w:rPr>
        <w:t xml:space="preserve">multi-objective travelling salesman problem in fuzzy environment,” </w:t>
      </w:r>
      <w:r w:rsidRPr="00DE754A">
        <w:rPr>
          <w:rStyle w:val="Emphasis"/>
          <w:rFonts w:asciiTheme="majorBidi" w:hAnsiTheme="majorBidi" w:cstheme="majorBidi"/>
          <w:sz w:val="20"/>
          <w:szCs w:val="20"/>
        </w:rPr>
        <w:t>Periodicals of Engineering and Natural Sciences (PEN)</w:t>
      </w:r>
      <w:r w:rsidRPr="00DE754A">
        <w:rPr>
          <w:rFonts w:asciiTheme="majorBidi" w:hAnsiTheme="majorBidi" w:cstheme="majorBidi"/>
          <w:sz w:val="20"/>
          <w:szCs w:val="20"/>
        </w:rPr>
        <w:t xml:space="preserve">, vol. 9, no. 4, pp. 5–22, 2021. </w:t>
      </w:r>
      <w:proofErr w:type="spellStart"/>
      <w:r w:rsidRPr="00DE754A">
        <w:rPr>
          <w:rFonts w:asciiTheme="majorBidi" w:hAnsiTheme="majorBidi" w:cstheme="majorBidi"/>
          <w:sz w:val="20"/>
          <w:szCs w:val="20"/>
        </w:rPr>
        <w:t>doi</w:t>
      </w:r>
      <w:proofErr w:type="spellEnd"/>
      <w:r w:rsidRPr="00DE754A">
        <w:rPr>
          <w:rFonts w:asciiTheme="majorBidi" w:hAnsiTheme="majorBidi" w:cstheme="majorBidi"/>
          <w:sz w:val="20"/>
          <w:szCs w:val="20"/>
        </w:rPr>
        <w:t>: 10.21533/</w:t>
      </w:r>
      <w:proofErr w:type="gramStart"/>
      <w:r w:rsidRPr="00DE754A">
        <w:rPr>
          <w:rFonts w:asciiTheme="majorBidi" w:hAnsiTheme="majorBidi" w:cstheme="majorBidi"/>
          <w:sz w:val="20"/>
          <w:szCs w:val="20"/>
        </w:rPr>
        <w:t>pen.v</w:t>
      </w:r>
      <w:proofErr w:type="gramEnd"/>
      <w:r w:rsidRPr="00DE754A">
        <w:rPr>
          <w:rFonts w:asciiTheme="majorBidi" w:hAnsiTheme="majorBidi" w:cstheme="majorBidi"/>
          <w:sz w:val="20"/>
          <w:szCs w:val="20"/>
        </w:rPr>
        <w:t>9i4.2485</w:t>
      </w:r>
    </w:p>
    <w:p w14:paraId="426B54D5" w14:textId="65356B67" w:rsidR="00DE754A" w:rsidRPr="00DE754A" w:rsidRDefault="00DE754A" w:rsidP="00D63BD4">
      <w:pPr>
        <w:pStyle w:val="NormalWeb"/>
        <w:numPr>
          <w:ilvl w:val="0"/>
          <w:numId w:val="21"/>
        </w:numPr>
        <w:spacing w:before="0" w:beforeAutospacing="0" w:after="0" w:afterAutospacing="0"/>
        <w:ind w:left="360"/>
        <w:jc w:val="both"/>
        <w:rPr>
          <w:rFonts w:asciiTheme="majorBidi" w:hAnsiTheme="majorBidi" w:cstheme="majorBidi"/>
          <w:sz w:val="20"/>
          <w:szCs w:val="20"/>
        </w:rPr>
      </w:pPr>
      <w:r w:rsidRPr="00DE754A">
        <w:rPr>
          <w:rFonts w:asciiTheme="majorBidi" w:hAnsiTheme="majorBidi" w:cstheme="majorBidi"/>
          <w:sz w:val="20"/>
          <w:szCs w:val="20"/>
        </w:rPr>
        <w:t xml:space="preserve">M. A. Salih, A. H. Mahmoud, and B. A. Khalaf, “The application of Six Sigma-supported expert system in construction projects,” </w:t>
      </w:r>
      <w:r w:rsidRPr="00DE754A">
        <w:rPr>
          <w:rStyle w:val="Emphasis"/>
          <w:rFonts w:asciiTheme="majorBidi" w:hAnsiTheme="majorBidi" w:cstheme="majorBidi"/>
          <w:sz w:val="20"/>
          <w:szCs w:val="20"/>
        </w:rPr>
        <w:t>IOP Conference Series: Materials Science and Engineering</w:t>
      </w:r>
      <w:r w:rsidRPr="00DE754A">
        <w:rPr>
          <w:rFonts w:asciiTheme="majorBidi" w:hAnsiTheme="majorBidi" w:cstheme="majorBidi"/>
          <w:sz w:val="20"/>
          <w:szCs w:val="20"/>
        </w:rPr>
        <w:t xml:space="preserve">, vol. 881, no. 1, p. 012168, Jul. 2020. </w:t>
      </w:r>
      <w:proofErr w:type="spellStart"/>
      <w:r w:rsidRPr="00DE754A">
        <w:rPr>
          <w:rFonts w:asciiTheme="majorBidi" w:hAnsiTheme="majorBidi" w:cstheme="majorBidi"/>
          <w:sz w:val="20"/>
          <w:szCs w:val="20"/>
        </w:rPr>
        <w:t>doi</w:t>
      </w:r>
      <w:proofErr w:type="spellEnd"/>
      <w:r w:rsidRPr="00DE754A">
        <w:rPr>
          <w:rFonts w:asciiTheme="majorBidi" w:hAnsiTheme="majorBidi" w:cstheme="majorBidi"/>
          <w:sz w:val="20"/>
          <w:szCs w:val="20"/>
        </w:rPr>
        <w:t>: 10.1088/1757-899X/881/1/012168</w:t>
      </w:r>
    </w:p>
    <w:p w14:paraId="15FACAE5" w14:textId="23181DB8" w:rsidR="00234EA4" w:rsidRDefault="00DE754A" w:rsidP="000361D7">
      <w:pPr>
        <w:pStyle w:val="NormalWeb"/>
        <w:numPr>
          <w:ilvl w:val="0"/>
          <w:numId w:val="21"/>
        </w:numPr>
        <w:spacing w:before="0" w:beforeAutospacing="0" w:after="0" w:afterAutospacing="0"/>
        <w:ind w:left="360"/>
        <w:jc w:val="both"/>
        <w:rPr>
          <w:rFonts w:asciiTheme="majorBidi" w:hAnsiTheme="majorBidi" w:cstheme="majorBidi"/>
          <w:sz w:val="20"/>
          <w:szCs w:val="20"/>
        </w:rPr>
      </w:pPr>
      <w:r w:rsidRPr="00DE754A">
        <w:rPr>
          <w:rFonts w:asciiTheme="majorBidi" w:hAnsiTheme="majorBidi" w:cstheme="majorBidi"/>
          <w:sz w:val="20"/>
          <w:szCs w:val="20"/>
        </w:rPr>
        <w:t xml:space="preserve">B. A. Khalaf, W. S. Khalaf, and H. K. Mansor, “An integrated model for solving production planning and production capacity problems using an improved fuzzy model for multiple linear programming according to Angelov’s method,” </w:t>
      </w:r>
      <w:r w:rsidRPr="00DE754A">
        <w:rPr>
          <w:rStyle w:val="Emphasis"/>
          <w:rFonts w:asciiTheme="majorBidi" w:hAnsiTheme="majorBidi" w:cstheme="majorBidi"/>
          <w:sz w:val="20"/>
          <w:szCs w:val="20"/>
        </w:rPr>
        <w:t>Periodicals of Engineering and Natural Sciences (PEN)</w:t>
      </w:r>
      <w:r w:rsidRPr="00DE754A">
        <w:rPr>
          <w:rFonts w:asciiTheme="majorBidi" w:hAnsiTheme="majorBidi" w:cstheme="majorBidi"/>
          <w:sz w:val="20"/>
          <w:szCs w:val="20"/>
        </w:rPr>
        <w:t xml:space="preserve">, vol. 9, no. 3, pp. 715–724, 2021. </w:t>
      </w:r>
      <w:proofErr w:type="spellStart"/>
      <w:r w:rsidRPr="00DE754A">
        <w:rPr>
          <w:rFonts w:asciiTheme="majorBidi" w:hAnsiTheme="majorBidi" w:cstheme="majorBidi"/>
          <w:sz w:val="20"/>
          <w:szCs w:val="20"/>
        </w:rPr>
        <w:t>doi</w:t>
      </w:r>
      <w:proofErr w:type="spellEnd"/>
      <w:r w:rsidRPr="00DE754A">
        <w:rPr>
          <w:rFonts w:asciiTheme="majorBidi" w:hAnsiTheme="majorBidi" w:cstheme="majorBidi"/>
          <w:sz w:val="20"/>
          <w:szCs w:val="20"/>
        </w:rPr>
        <w:t>: 10.21533/</w:t>
      </w:r>
      <w:proofErr w:type="gramStart"/>
      <w:r w:rsidRPr="00DE754A">
        <w:rPr>
          <w:rFonts w:asciiTheme="majorBidi" w:hAnsiTheme="majorBidi" w:cstheme="majorBidi"/>
          <w:sz w:val="20"/>
          <w:szCs w:val="20"/>
        </w:rPr>
        <w:t>pen.v</w:t>
      </w:r>
      <w:proofErr w:type="gramEnd"/>
      <w:r w:rsidRPr="00DE754A">
        <w:rPr>
          <w:rFonts w:asciiTheme="majorBidi" w:hAnsiTheme="majorBidi" w:cstheme="majorBidi"/>
          <w:sz w:val="20"/>
          <w:szCs w:val="20"/>
        </w:rPr>
        <w:t>9i3.2283</w:t>
      </w:r>
      <w:r w:rsidR="00EA2EFA">
        <w:rPr>
          <w:rFonts w:asciiTheme="majorBidi" w:hAnsiTheme="majorBidi" w:cstheme="majorBidi"/>
          <w:sz w:val="20"/>
          <w:szCs w:val="20"/>
        </w:rPr>
        <w:t>.</w:t>
      </w:r>
    </w:p>
    <w:p w14:paraId="59BE1C71" w14:textId="77777777" w:rsidR="00844466" w:rsidRDefault="00EA2EFA" w:rsidP="000361D7">
      <w:pPr>
        <w:pStyle w:val="NormalWeb"/>
        <w:numPr>
          <w:ilvl w:val="0"/>
          <w:numId w:val="21"/>
        </w:numPr>
        <w:spacing w:before="0" w:beforeAutospacing="0" w:after="0" w:afterAutospacing="0"/>
        <w:ind w:left="360"/>
        <w:jc w:val="both"/>
        <w:rPr>
          <w:rFonts w:asciiTheme="majorBidi" w:hAnsiTheme="majorBidi" w:cstheme="majorBidi"/>
          <w:sz w:val="20"/>
          <w:szCs w:val="20"/>
        </w:rPr>
      </w:pPr>
      <w:r w:rsidRPr="00EA2EFA">
        <w:rPr>
          <w:rFonts w:asciiTheme="majorBidi" w:hAnsiTheme="majorBidi" w:cstheme="majorBidi"/>
          <w:sz w:val="20"/>
          <w:szCs w:val="20"/>
        </w:rPr>
        <w:t>M. Julian and C. Salame, Energy Rep. 8, Suppl. 9, 1063–1075 (2022)</w:t>
      </w:r>
      <w:r w:rsidR="00844466">
        <w:rPr>
          <w:rFonts w:asciiTheme="majorBidi" w:hAnsiTheme="majorBidi" w:cstheme="majorBidi"/>
          <w:sz w:val="20"/>
          <w:szCs w:val="20"/>
        </w:rPr>
        <w:t>.</w:t>
      </w:r>
    </w:p>
    <w:p w14:paraId="6F38CEDE" w14:textId="2DE5CA15" w:rsidR="00EA2EFA" w:rsidRPr="000361D7" w:rsidRDefault="00EA2EFA" w:rsidP="00844466">
      <w:pPr>
        <w:pStyle w:val="NormalWeb"/>
        <w:spacing w:before="0" w:beforeAutospacing="0" w:after="0" w:afterAutospacing="0"/>
        <w:jc w:val="both"/>
        <w:rPr>
          <w:rFonts w:asciiTheme="majorBidi" w:hAnsiTheme="majorBidi" w:cstheme="majorBidi"/>
          <w:sz w:val="20"/>
          <w:szCs w:val="20"/>
        </w:rPr>
      </w:pPr>
    </w:p>
    <w:sectPr w:rsidR="00EA2EFA" w:rsidRPr="000361D7" w:rsidSect="00584D7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4B80"/>
    <w:multiLevelType w:val="hybridMultilevel"/>
    <w:tmpl w:val="D5EE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71E4"/>
    <w:multiLevelType w:val="hybridMultilevel"/>
    <w:tmpl w:val="E470638E"/>
    <w:lvl w:ilvl="0" w:tplc="7B421C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15C8"/>
    <w:multiLevelType w:val="hybridMultilevel"/>
    <w:tmpl w:val="2F38F848"/>
    <w:lvl w:ilvl="0" w:tplc="28EE84F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6F0638"/>
    <w:multiLevelType w:val="hybridMultilevel"/>
    <w:tmpl w:val="C12AF260"/>
    <w:lvl w:ilvl="0" w:tplc="753A93E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1D690DC6"/>
    <w:multiLevelType w:val="hybridMultilevel"/>
    <w:tmpl w:val="196EF71A"/>
    <w:lvl w:ilvl="0" w:tplc="4D24BE5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A6BAE"/>
    <w:multiLevelType w:val="hybridMultilevel"/>
    <w:tmpl w:val="A92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03533"/>
    <w:multiLevelType w:val="hybridMultilevel"/>
    <w:tmpl w:val="44EEB9EE"/>
    <w:lvl w:ilvl="0" w:tplc="916EC02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C1BEC"/>
    <w:multiLevelType w:val="hybridMultilevel"/>
    <w:tmpl w:val="E82A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D195A"/>
    <w:multiLevelType w:val="hybridMultilevel"/>
    <w:tmpl w:val="6E402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04A95"/>
    <w:multiLevelType w:val="hybridMultilevel"/>
    <w:tmpl w:val="92CE8186"/>
    <w:lvl w:ilvl="0" w:tplc="7266172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573A3"/>
    <w:multiLevelType w:val="multilevel"/>
    <w:tmpl w:val="0756EF5A"/>
    <w:lvl w:ilvl="0">
      <w:start w:val="1"/>
      <w:numFmt w:val="decimal"/>
      <w:lvlText w:val="%1."/>
      <w:lvlJc w:val="left"/>
      <w:pPr>
        <w:ind w:left="720" w:hanging="360"/>
      </w:pPr>
      <w:rPr>
        <w:rFonts w:asciiTheme="majorBidi" w:hAnsiTheme="majorBidi" w:cstheme="majorBidi" w:hint="default"/>
        <w:b/>
        <w:i w:val="0"/>
        <w:i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1208E2"/>
    <w:multiLevelType w:val="multilevel"/>
    <w:tmpl w:val="9E14ED1A"/>
    <w:lvl w:ilvl="0">
      <w:start w:val="1"/>
      <w:numFmt w:val="decimal"/>
      <w:lvlText w:val="%1."/>
      <w:lvlJc w:val="left"/>
      <w:pPr>
        <w:tabs>
          <w:tab w:val="num" w:pos="990"/>
        </w:tabs>
        <w:ind w:left="990" w:hanging="360"/>
      </w:pPr>
      <w:rPr>
        <w:color w:val="auto"/>
      </w:rPr>
    </w:lvl>
    <w:lvl w:ilvl="1">
      <w:start w:val="1"/>
      <w:numFmt w:val="bullet"/>
      <w:lvlText w:val=""/>
      <w:lvlJc w:val="left"/>
      <w:pPr>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6" w15:restartNumberingAfterBreak="0">
    <w:nsid w:val="673B1E49"/>
    <w:multiLevelType w:val="hybridMultilevel"/>
    <w:tmpl w:val="A41C3E34"/>
    <w:lvl w:ilvl="0" w:tplc="819E10AA">
      <w:start w:val="1"/>
      <w:numFmt w:val="decimal"/>
      <w:lvlText w:val="%1."/>
      <w:lvlJc w:val="left"/>
      <w:pPr>
        <w:ind w:left="1602" w:hanging="360"/>
      </w:pPr>
      <w:rPr>
        <w:rFonts w:ascii="Cambria Math" w:eastAsiaTheme="minorEastAsia" w:hAnsi="Cambria Math" w:hint="default"/>
        <w:i/>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69DE24F9"/>
    <w:multiLevelType w:val="hybridMultilevel"/>
    <w:tmpl w:val="314C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45712"/>
    <w:multiLevelType w:val="hybridMultilevel"/>
    <w:tmpl w:val="8B1AC702"/>
    <w:lvl w:ilvl="0" w:tplc="2A30FEB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4671B"/>
    <w:multiLevelType w:val="hybridMultilevel"/>
    <w:tmpl w:val="0AE2F8E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25E36"/>
    <w:multiLevelType w:val="hybridMultilevel"/>
    <w:tmpl w:val="F9525E00"/>
    <w:lvl w:ilvl="0" w:tplc="026AE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B6512"/>
    <w:multiLevelType w:val="hybridMultilevel"/>
    <w:tmpl w:val="E54C591E"/>
    <w:lvl w:ilvl="0" w:tplc="7D886A0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21692"/>
    <w:multiLevelType w:val="hybridMultilevel"/>
    <w:tmpl w:val="8BC68E6C"/>
    <w:lvl w:ilvl="0" w:tplc="9C5CFD96">
      <w:start w:val="1"/>
      <w:numFmt w:val="decimal"/>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2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16841618">
    <w:abstractNumId w:val="13"/>
  </w:num>
  <w:num w:numId="2" w16cid:durableId="857082310">
    <w:abstractNumId w:val="12"/>
  </w:num>
  <w:num w:numId="3" w16cid:durableId="1603605841">
    <w:abstractNumId w:val="22"/>
  </w:num>
  <w:num w:numId="4" w16cid:durableId="874318585">
    <w:abstractNumId w:val="4"/>
  </w:num>
  <w:num w:numId="5" w16cid:durableId="554312694">
    <w:abstractNumId w:val="0"/>
  </w:num>
  <w:num w:numId="6" w16cid:durableId="328485522">
    <w:abstractNumId w:val="5"/>
  </w:num>
  <w:num w:numId="7" w16cid:durableId="115490361">
    <w:abstractNumId w:val="11"/>
  </w:num>
  <w:num w:numId="8" w16cid:durableId="685904925">
    <w:abstractNumId w:val="14"/>
  </w:num>
  <w:num w:numId="9" w16cid:durableId="1394621463">
    <w:abstractNumId w:val="20"/>
  </w:num>
  <w:num w:numId="10" w16cid:durableId="666639676">
    <w:abstractNumId w:val="15"/>
  </w:num>
  <w:num w:numId="11" w16cid:durableId="1238368717">
    <w:abstractNumId w:val="18"/>
  </w:num>
  <w:num w:numId="12" w16cid:durableId="1473408089">
    <w:abstractNumId w:val="21"/>
  </w:num>
  <w:num w:numId="13" w16cid:durableId="442770439">
    <w:abstractNumId w:val="19"/>
  </w:num>
  <w:num w:numId="14" w16cid:durableId="774710884">
    <w:abstractNumId w:val="9"/>
  </w:num>
  <w:num w:numId="15" w16cid:durableId="116532147">
    <w:abstractNumId w:val="16"/>
  </w:num>
  <w:num w:numId="16" w16cid:durableId="2086535208">
    <w:abstractNumId w:val="2"/>
  </w:num>
  <w:num w:numId="17" w16cid:durableId="1274360977">
    <w:abstractNumId w:val="8"/>
  </w:num>
  <w:num w:numId="18" w16cid:durableId="426125037">
    <w:abstractNumId w:val="17"/>
  </w:num>
  <w:num w:numId="19" w16cid:durableId="1686246349">
    <w:abstractNumId w:val="10"/>
  </w:num>
  <w:num w:numId="20" w16cid:durableId="696852173">
    <w:abstractNumId w:val="1"/>
  </w:num>
  <w:num w:numId="21" w16cid:durableId="32392211">
    <w:abstractNumId w:val="7"/>
  </w:num>
  <w:num w:numId="22" w16cid:durableId="131991707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wMzUzMDI3MjcxNTZV0lEKTi0uzszPAykwqgUA2QsYnywAAAA="/>
  </w:docVars>
  <w:rsids>
    <w:rsidRoot w:val="00C14B14"/>
    <w:rsid w:val="00000F2E"/>
    <w:rsid w:val="00003D7C"/>
    <w:rsid w:val="000132F1"/>
    <w:rsid w:val="000133F1"/>
    <w:rsid w:val="00014140"/>
    <w:rsid w:val="00021510"/>
    <w:rsid w:val="00023367"/>
    <w:rsid w:val="00024186"/>
    <w:rsid w:val="000272F2"/>
    <w:rsid w:val="00027428"/>
    <w:rsid w:val="00031EC9"/>
    <w:rsid w:val="00032C6B"/>
    <w:rsid w:val="00033B21"/>
    <w:rsid w:val="00033B5E"/>
    <w:rsid w:val="00033FFF"/>
    <w:rsid w:val="000361D7"/>
    <w:rsid w:val="00042ADC"/>
    <w:rsid w:val="000430B0"/>
    <w:rsid w:val="000471A3"/>
    <w:rsid w:val="0005524A"/>
    <w:rsid w:val="000639D3"/>
    <w:rsid w:val="000667AC"/>
    <w:rsid w:val="00066FED"/>
    <w:rsid w:val="0007484E"/>
    <w:rsid w:val="00075EA6"/>
    <w:rsid w:val="0007709F"/>
    <w:rsid w:val="00077863"/>
    <w:rsid w:val="00077B03"/>
    <w:rsid w:val="00080644"/>
    <w:rsid w:val="00081971"/>
    <w:rsid w:val="00083F4A"/>
    <w:rsid w:val="00086F62"/>
    <w:rsid w:val="00087738"/>
    <w:rsid w:val="00090674"/>
    <w:rsid w:val="0009320B"/>
    <w:rsid w:val="00095FB5"/>
    <w:rsid w:val="00096AE0"/>
    <w:rsid w:val="000B1B74"/>
    <w:rsid w:val="000B3A2D"/>
    <w:rsid w:val="000B4029"/>
    <w:rsid w:val="000B49C0"/>
    <w:rsid w:val="000C1D1E"/>
    <w:rsid w:val="000C5266"/>
    <w:rsid w:val="000D25BD"/>
    <w:rsid w:val="000D7322"/>
    <w:rsid w:val="000E109F"/>
    <w:rsid w:val="000E382F"/>
    <w:rsid w:val="000E7190"/>
    <w:rsid w:val="000E75CD"/>
    <w:rsid w:val="001036BA"/>
    <w:rsid w:val="00112174"/>
    <w:rsid w:val="001146DC"/>
    <w:rsid w:val="00114AB1"/>
    <w:rsid w:val="00116C47"/>
    <w:rsid w:val="00122405"/>
    <w:rsid w:val="001230FF"/>
    <w:rsid w:val="00123865"/>
    <w:rsid w:val="00130BD7"/>
    <w:rsid w:val="00133A4C"/>
    <w:rsid w:val="00133CE8"/>
    <w:rsid w:val="0015527F"/>
    <w:rsid w:val="00155B67"/>
    <w:rsid w:val="001562AF"/>
    <w:rsid w:val="00156BFF"/>
    <w:rsid w:val="00161A5B"/>
    <w:rsid w:val="0016385D"/>
    <w:rsid w:val="0016782F"/>
    <w:rsid w:val="00175BDB"/>
    <w:rsid w:val="001817B4"/>
    <w:rsid w:val="001937E9"/>
    <w:rsid w:val="001964E5"/>
    <w:rsid w:val="001A7B17"/>
    <w:rsid w:val="001B263B"/>
    <w:rsid w:val="001B476A"/>
    <w:rsid w:val="001C0DA1"/>
    <w:rsid w:val="001C2142"/>
    <w:rsid w:val="001C764F"/>
    <w:rsid w:val="001C7BB3"/>
    <w:rsid w:val="001D2D9F"/>
    <w:rsid w:val="001D419F"/>
    <w:rsid w:val="001D469C"/>
    <w:rsid w:val="001E400E"/>
    <w:rsid w:val="0020326B"/>
    <w:rsid w:val="0021064C"/>
    <w:rsid w:val="0021619E"/>
    <w:rsid w:val="00222968"/>
    <w:rsid w:val="00226B73"/>
    <w:rsid w:val="0023171B"/>
    <w:rsid w:val="00234EA4"/>
    <w:rsid w:val="00236BFC"/>
    <w:rsid w:val="00237437"/>
    <w:rsid w:val="002502FD"/>
    <w:rsid w:val="00264C64"/>
    <w:rsid w:val="00274622"/>
    <w:rsid w:val="00276884"/>
    <w:rsid w:val="00277E2C"/>
    <w:rsid w:val="00280E81"/>
    <w:rsid w:val="00281846"/>
    <w:rsid w:val="00285D24"/>
    <w:rsid w:val="00290390"/>
    <w:rsid w:val="002915D3"/>
    <w:rsid w:val="002924DB"/>
    <w:rsid w:val="002941DA"/>
    <w:rsid w:val="002A033C"/>
    <w:rsid w:val="002A3463"/>
    <w:rsid w:val="002B5648"/>
    <w:rsid w:val="002C479C"/>
    <w:rsid w:val="002C5FC8"/>
    <w:rsid w:val="002D4598"/>
    <w:rsid w:val="002D5CDA"/>
    <w:rsid w:val="002E1BEE"/>
    <w:rsid w:val="002E3C35"/>
    <w:rsid w:val="002F4786"/>
    <w:rsid w:val="002F5298"/>
    <w:rsid w:val="002F78AA"/>
    <w:rsid w:val="00307DAB"/>
    <w:rsid w:val="00326AE0"/>
    <w:rsid w:val="00330786"/>
    <w:rsid w:val="003371DB"/>
    <w:rsid w:val="00337E4F"/>
    <w:rsid w:val="00340C36"/>
    <w:rsid w:val="003429CF"/>
    <w:rsid w:val="00346A9D"/>
    <w:rsid w:val="00347E89"/>
    <w:rsid w:val="00365597"/>
    <w:rsid w:val="00370A65"/>
    <w:rsid w:val="00373211"/>
    <w:rsid w:val="00375954"/>
    <w:rsid w:val="0037614B"/>
    <w:rsid w:val="003853A3"/>
    <w:rsid w:val="0039376F"/>
    <w:rsid w:val="003A0B17"/>
    <w:rsid w:val="003A0B83"/>
    <w:rsid w:val="003A287B"/>
    <w:rsid w:val="003A5C85"/>
    <w:rsid w:val="003A61B1"/>
    <w:rsid w:val="003B0050"/>
    <w:rsid w:val="003C128B"/>
    <w:rsid w:val="003C6BFA"/>
    <w:rsid w:val="003D6312"/>
    <w:rsid w:val="003E7C74"/>
    <w:rsid w:val="003F31C6"/>
    <w:rsid w:val="003F3935"/>
    <w:rsid w:val="0040011E"/>
    <w:rsid w:val="0040225B"/>
    <w:rsid w:val="00402DA2"/>
    <w:rsid w:val="00414141"/>
    <w:rsid w:val="00416015"/>
    <w:rsid w:val="00420542"/>
    <w:rsid w:val="00420718"/>
    <w:rsid w:val="00422217"/>
    <w:rsid w:val="00424ABC"/>
    <w:rsid w:val="00425AC2"/>
    <w:rsid w:val="0044771F"/>
    <w:rsid w:val="004574F2"/>
    <w:rsid w:val="00471CD1"/>
    <w:rsid w:val="00474312"/>
    <w:rsid w:val="004949EF"/>
    <w:rsid w:val="004B151D"/>
    <w:rsid w:val="004C7243"/>
    <w:rsid w:val="004C7492"/>
    <w:rsid w:val="004D4C0D"/>
    <w:rsid w:val="004E21DE"/>
    <w:rsid w:val="004E3C57"/>
    <w:rsid w:val="004E3CB2"/>
    <w:rsid w:val="004F6E41"/>
    <w:rsid w:val="005029EF"/>
    <w:rsid w:val="005050EE"/>
    <w:rsid w:val="00507276"/>
    <w:rsid w:val="0050747D"/>
    <w:rsid w:val="00511FCC"/>
    <w:rsid w:val="005163EC"/>
    <w:rsid w:val="00520985"/>
    <w:rsid w:val="00525813"/>
    <w:rsid w:val="0053513F"/>
    <w:rsid w:val="00540313"/>
    <w:rsid w:val="00555BBE"/>
    <w:rsid w:val="00562E6D"/>
    <w:rsid w:val="00574405"/>
    <w:rsid w:val="0057582D"/>
    <w:rsid w:val="00582E0C"/>
    <w:rsid w:val="00584D71"/>
    <w:rsid w:val="005854B0"/>
    <w:rsid w:val="0058675E"/>
    <w:rsid w:val="00597E77"/>
    <w:rsid w:val="005A0E21"/>
    <w:rsid w:val="005A2830"/>
    <w:rsid w:val="005B3A34"/>
    <w:rsid w:val="005C5D7C"/>
    <w:rsid w:val="005C6D95"/>
    <w:rsid w:val="005D49AF"/>
    <w:rsid w:val="005D59B1"/>
    <w:rsid w:val="005E2FE9"/>
    <w:rsid w:val="005E415C"/>
    <w:rsid w:val="005E71ED"/>
    <w:rsid w:val="005E7946"/>
    <w:rsid w:val="005F7475"/>
    <w:rsid w:val="00600778"/>
    <w:rsid w:val="00611299"/>
    <w:rsid w:val="006137B0"/>
    <w:rsid w:val="00613B4D"/>
    <w:rsid w:val="00614985"/>
    <w:rsid w:val="00616365"/>
    <w:rsid w:val="00616F3B"/>
    <w:rsid w:val="006249A7"/>
    <w:rsid w:val="0064225B"/>
    <w:rsid w:val="00655FA3"/>
    <w:rsid w:val="0066584C"/>
    <w:rsid w:val="006763F9"/>
    <w:rsid w:val="00680C9C"/>
    <w:rsid w:val="006949BC"/>
    <w:rsid w:val="006B1BFE"/>
    <w:rsid w:val="006C56E4"/>
    <w:rsid w:val="006D1229"/>
    <w:rsid w:val="006D372F"/>
    <w:rsid w:val="006D7A18"/>
    <w:rsid w:val="006E4474"/>
    <w:rsid w:val="006F3FA7"/>
    <w:rsid w:val="00701388"/>
    <w:rsid w:val="00704546"/>
    <w:rsid w:val="0070575A"/>
    <w:rsid w:val="00721269"/>
    <w:rsid w:val="00721589"/>
    <w:rsid w:val="00723B7F"/>
    <w:rsid w:val="00724ECD"/>
    <w:rsid w:val="00725021"/>
    <w:rsid w:val="00725861"/>
    <w:rsid w:val="0073393A"/>
    <w:rsid w:val="0073539D"/>
    <w:rsid w:val="00736EB2"/>
    <w:rsid w:val="00767000"/>
    <w:rsid w:val="00767B8A"/>
    <w:rsid w:val="0077134A"/>
    <w:rsid w:val="00775481"/>
    <w:rsid w:val="007900C3"/>
    <w:rsid w:val="0079069A"/>
    <w:rsid w:val="007A233B"/>
    <w:rsid w:val="007A4BA6"/>
    <w:rsid w:val="007B4863"/>
    <w:rsid w:val="007B6AD2"/>
    <w:rsid w:val="007C65E6"/>
    <w:rsid w:val="007C6A52"/>
    <w:rsid w:val="007D3699"/>
    <w:rsid w:val="007D406B"/>
    <w:rsid w:val="007D4407"/>
    <w:rsid w:val="007D4B0C"/>
    <w:rsid w:val="007D5E61"/>
    <w:rsid w:val="007E1CA3"/>
    <w:rsid w:val="007E4097"/>
    <w:rsid w:val="007E7FC4"/>
    <w:rsid w:val="00812D62"/>
    <w:rsid w:val="00812F29"/>
    <w:rsid w:val="00813C89"/>
    <w:rsid w:val="00817518"/>
    <w:rsid w:val="00821713"/>
    <w:rsid w:val="00823398"/>
    <w:rsid w:val="00827050"/>
    <w:rsid w:val="00830DDF"/>
    <w:rsid w:val="0083278B"/>
    <w:rsid w:val="00834538"/>
    <w:rsid w:val="00844466"/>
    <w:rsid w:val="00844A3E"/>
    <w:rsid w:val="00845DD8"/>
    <w:rsid w:val="00850E89"/>
    <w:rsid w:val="00862D87"/>
    <w:rsid w:val="00864F55"/>
    <w:rsid w:val="008837A7"/>
    <w:rsid w:val="00886202"/>
    <w:rsid w:val="008930E4"/>
    <w:rsid w:val="008936BB"/>
    <w:rsid w:val="00893821"/>
    <w:rsid w:val="00896A81"/>
    <w:rsid w:val="008A7B9C"/>
    <w:rsid w:val="008B39FA"/>
    <w:rsid w:val="008B4754"/>
    <w:rsid w:val="008C5D82"/>
    <w:rsid w:val="008C61E5"/>
    <w:rsid w:val="008D44F2"/>
    <w:rsid w:val="008E6A7A"/>
    <w:rsid w:val="008F1038"/>
    <w:rsid w:val="008F182E"/>
    <w:rsid w:val="008F7046"/>
    <w:rsid w:val="009005FC"/>
    <w:rsid w:val="00901FAD"/>
    <w:rsid w:val="0091036F"/>
    <w:rsid w:val="00920B27"/>
    <w:rsid w:val="00922E5A"/>
    <w:rsid w:val="00925B8A"/>
    <w:rsid w:val="00927CAA"/>
    <w:rsid w:val="00935883"/>
    <w:rsid w:val="0093768C"/>
    <w:rsid w:val="00943315"/>
    <w:rsid w:val="00944B0D"/>
    <w:rsid w:val="0094623F"/>
    <w:rsid w:val="00946C27"/>
    <w:rsid w:val="00957407"/>
    <w:rsid w:val="00975F8B"/>
    <w:rsid w:val="00982B39"/>
    <w:rsid w:val="00991781"/>
    <w:rsid w:val="009A0391"/>
    <w:rsid w:val="009A37CB"/>
    <w:rsid w:val="009A3E6C"/>
    <w:rsid w:val="009A4F3D"/>
    <w:rsid w:val="009B347A"/>
    <w:rsid w:val="009B696B"/>
    <w:rsid w:val="009B7671"/>
    <w:rsid w:val="009C1CFD"/>
    <w:rsid w:val="009D276E"/>
    <w:rsid w:val="009D7A4D"/>
    <w:rsid w:val="009E01D8"/>
    <w:rsid w:val="009E5BA1"/>
    <w:rsid w:val="009E61A1"/>
    <w:rsid w:val="009F056E"/>
    <w:rsid w:val="00A11A1B"/>
    <w:rsid w:val="00A22DCD"/>
    <w:rsid w:val="00A24F3D"/>
    <w:rsid w:val="00A26DCD"/>
    <w:rsid w:val="00A2748E"/>
    <w:rsid w:val="00A27DAD"/>
    <w:rsid w:val="00A314BB"/>
    <w:rsid w:val="00A32B7D"/>
    <w:rsid w:val="00A34AD6"/>
    <w:rsid w:val="00A37E53"/>
    <w:rsid w:val="00A40D1D"/>
    <w:rsid w:val="00A41A68"/>
    <w:rsid w:val="00A4688B"/>
    <w:rsid w:val="00A5596B"/>
    <w:rsid w:val="00A610D4"/>
    <w:rsid w:val="00A646B3"/>
    <w:rsid w:val="00A6739B"/>
    <w:rsid w:val="00A73E74"/>
    <w:rsid w:val="00A76929"/>
    <w:rsid w:val="00A85B1E"/>
    <w:rsid w:val="00A85B3A"/>
    <w:rsid w:val="00A90413"/>
    <w:rsid w:val="00A96D94"/>
    <w:rsid w:val="00A97314"/>
    <w:rsid w:val="00A977F3"/>
    <w:rsid w:val="00AA728C"/>
    <w:rsid w:val="00AB0A9C"/>
    <w:rsid w:val="00AB14F7"/>
    <w:rsid w:val="00AB473D"/>
    <w:rsid w:val="00AB7119"/>
    <w:rsid w:val="00AC5822"/>
    <w:rsid w:val="00AD5855"/>
    <w:rsid w:val="00AD5B05"/>
    <w:rsid w:val="00AE44D0"/>
    <w:rsid w:val="00AE7500"/>
    <w:rsid w:val="00AE7F87"/>
    <w:rsid w:val="00AF3542"/>
    <w:rsid w:val="00AF5ABE"/>
    <w:rsid w:val="00B00415"/>
    <w:rsid w:val="00B033DB"/>
    <w:rsid w:val="00B03C2A"/>
    <w:rsid w:val="00B04C35"/>
    <w:rsid w:val="00B0775A"/>
    <w:rsid w:val="00B1000D"/>
    <w:rsid w:val="00B10134"/>
    <w:rsid w:val="00B10E6A"/>
    <w:rsid w:val="00B13BCC"/>
    <w:rsid w:val="00B16BFE"/>
    <w:rsid w:val="00B32AED"/>
    <w:rsid w:val="00B338C1"/>
    <w:rsid w:val="00B40C90"/>
    <w:rsid w:val="00B47F12"/>
    <w:rsid w:val="00B500E5"/>
    <w:rsid w:val="00B50554"/>
    <w:rsid w:val="00B50BFA"/>
    <w:rsid w:val="00B521D5"/>
    <w:rsid w:val="00B606AF"/>
    <w:rsid w:val="00B717B4"/>
    <w:rsid w:val="00B74721"/>
    <w:rsid w:val="00B84E74"/>
    <w:rsid w:val="00B85365"/>
    <w:rsid w:val="00B923F0"/>
    <w:rsid w:val="00BA15D2"/>
    <w:rsid w:val="00BA39BB"/>
    <w:rsid w:val="00BA3B3D"/>
    <w:rsid w:val="00BA697F"/>
    <w:rsid w:val="00BB7EEA"/>
    <w:rsid w:val="00BC2C71"/>
    <w:rsid w:val="00BD1909"/>
    <w:rsid w:val="00BE10AE"/>
    <w:rsid w:val="00BE5E16"/>
    <w:rsid w:val="00BE5FD1"/>
    <w:rsid w:val="00BF3898"/>
    <w:rsid w:val="00C03E6E"/>
    <w:rsid w:val="00C06E05"/>
    <w:rsid w:val="00C07BC3"/>
    <w:rsid w:val="00C14B14"/>
    <w:rsid w:val="00C17370"/>
    <w:rsid w:val="00C174F5"/>
    <w:rsid w:val="00C2054D"/>
    <w:rsid w:val="00C20FC3"/>
    <w:rsid w:val="00C252EB"/>
    <w:rsid w:val="00C26EC0"/>
    <w:rsid w:val="00C27369"/>
    <w:rsid w:val="00C44D4D"/>
    <w:rsid w:val="00C555AF"/>
    <w:rsid w:val="00C56C77"/>
    <w:rsid w:val="00C60F3F"/>
    <w:rsid w:val="00C70408"/>
    <w:rsid w:val="00C73737"/>
    <w:rsid w:val="00C77629"/>
    <w:rsid w:val="00C84923"/>
    <w:rsid w:val="00C862DC"/>
    <w:rsid w:val="00C9564B"/>
    <w:rsid w:val="00CA3029"/>
    <w:rsid w:val="00CA5517"/>
    <w:rsid w:val="00CB7B3E"/>
    <w:rsid w:val="00CC5AF9"/>
    <w:rsid w:val="00CC739D"/>
    <w:rsid w:val="00CD511D"/>
    <w:rsid w:val="00CD6A60"/>
    <w:rsid w:val="00CD7796"/>
    <w:rsid w:val="00CE0A7F"/>
    <w:rsid w:val="00CE6487"/>
    <w:rsid w:val="00D0338F"/>
    <w:rsid w:val="00D04468"/>
    <w:rsid w:val="00D04804"/>
    <w:rsid w:val="00D0724F"/>
    <w:rsid w:val="00D13075"/>
    <w:rsid w:val="00D2558D"/>
    <w:rsid w:val="00D3174A"/>
    <w:rsid w:val="00D36257"/>
    <w:rsid w:val="00D36627"/>
    <w:rsid w:val="00D37730"/>
    <w:rsid w:val="00D402A0"/>
    <w:rsid w:val="00D4687E"/>
    <w:rsid w:val="00D53A12"/>
    <w:rsid w:val="00D53CD0"/>
    <w:rsid w:val="00D54EB9"/>
    <w:rsid w:val="00D61B88"/>
    <w:rsid w:val="00D63BD4"/>
    <w:rsid w:val="00D7409A"/>
    <w:rsid w:val="00D747DA"/>
    <w:rsid w:val="00D80849"/>
    <w:rsid w:val="00D85F70"/>
    <w:rsid w:val="00D87E2A"/>
    <w:rsid w:val="00D9705B"/>
    <w:rsid w:val="00DA40F4"/>
    <w:rsid w:val="00DB03B6"/>
    <w:rsid w:val="00DB0C43"/>
    <w:rsid w:val="00DB34F4"/>
    <w:rsid w:val="00DB6E7F"/>
    <w:rsid w:val="00DE3354"/>
    <w:rsid w:val="00DE754A"/>
    <w:rsid w:val="00DF1463"/>
    <w:rsid w:val="00DF2B2D"/>
    <w:rsid w:val="00DF55F0"/>
    <w:rsid w:val="00DF5B7A"/>
    <w:rsid w:val="00DF7DCD"/>
    <w:rsid w:val="00E019AC"/>
    <w:rsid w:val="00E10E70"/>
    <w:rsid w:val="00E15D7A"/>
    <w:rsid w:val="00E1665F"/>
    <w:rsid w:val="00E32509"/>
    <w:rsid w:val="00E358D1"/>
    <w:rsid w:val="00E43B2A"/>
    <w:rsid w:val="00E452FA"/>
    <w:rsid w:val="00E50B7D"/>
    <w:rsid w:val="00E52586"/>
    <w:rsid w:val="00E61BDE"/>
    <w:rsid w:val="00E64A90"/>
    <w:rsid w:val="00E659B1"/>
    <w:rsid w:val="00E65B67"/>
    <w:rsid w:val="00E66BFC"/>
    <w:rsid w:val="00E726B6"/>
    <w:rsid w:val="00E72B86"/>
    <w:rsid w:val="00E77140"/>
    <w:rsid w:val="00E8294B"/>
    <w:rsid w:val="00E904A1"/>
    <w:rsid w:val="00EA2EFA"/>
    <w:rsid w:val="00EA3796"/>
    <w:rsid w:val="00EB1911"/>
    <w:rsid w:val="00EB440E"/>
    <w:rsid w:val="00EB7D28"/>
    <w:rsid w:val="00EC0D0C"/>
    <w:rsid w:val="00EC7932"/>
    <w:rsid w:val="00ED4A2C"/>
    <w:rsid w:val="00ED669C"/>
    <w:rsid w:val="00ED73EB"/>
    <w:rsid w:val="00EF6940"/>
    <w:rsid w:val="00F17A7B"/>
    <w:rsid w:val="00F2044A"/>
    <w:rsid w:val="00F20BFC"/>
    <w:rsid w:val="00F24D5F"/>
    <w:rsid w:val="00F31BE6"/>
    <w:rsid w:val="00F36F8C"/>
    <w:rsid w:val="00F5557F"/>
    <w:rsid w:val="00F61C1C"/>
    <w:rsid w:val="00F66D08"/>
    <w:rsid w:val="00F71007"/>
    <w:rsid w:val="00F726C3"/>
    <w:rsid w:val="00F76B9B"/>
    <w:rsid w:val="00F77462"/>
    <w:rsid w:val="00F820CA"/>
    <w:rsid w:val="00F8554C"/>
    <w:rsid w:val="00F95F82"/>
    <w:rsid w:val="00F97A90"/>
    <w:rsid w:val="00FB23CE"/>
    <w:rsid w:val="00FB7BA2"/>
    <w:rsid w:val="00FC2F35"/>
    <w:rsid w:val="00FC3FD7"/>
    <w:rsid w:val="00FD1FC6"/>
    <w:rsid w:val="00FD3C99"/>
    <w:rsid w:val="00FE053C"/>
    <w:rsid w:val="00FE27DE"/>
    <w:rsid w:val="00FE3C43"/>
    <w:rsid w:val="00FE5869"/>
    <w:rsid w:val="00FF734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6F0355B1-10FC-41B8-8CD4-A7063EB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paragraph" w:styleId="Heading7">
    <w:name w:val="heading 7"/>
    <w:basedOn w:val="Normal"/>
    <w:next w:val="Normal"/>
    <w:link w:val="Heading7Char"/>
    <w:semiHidden/>
    <w:unhideWhenUsed/>
    <w:qFormat/>
    <w:rsid w:val="00175BD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15C"/>
    <w:pPr>
      <w:ind w:firstLine="284"/>
      <w:jc w:val="both"/>
    </w:pPr>
    <w:rPr>
      <w:sz w:val="20"/>
    </w:rPr>
  </w:style>
  <w:style w:type="character" w:customStyle="1" w:styleId="Heading3Char">
    <w:name w:val="Heading 3 Char"/>
    <w:basedOn w:val="DefaultParagraphFont"/>
    <w:link w:val="Heading3"/>
    <w:uiPriority w:val="9"/>
    <w:rsid w:val="00975F8B"/>
    <w:rPr>
      <w:i/>
      <w:iCs/>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character" w:styleId="FootnoteReference">
    <w:name w:val="footnote reference"/>
    <w:semiHidden/>
    <w:rPr>
      <w:vertAlign w:val="superscript"/>
    </w:rPr>
  </w:style>
  <w:style w:type="paragraph" w:customStyle="1" w:styleId="Reference">
    <w:name w:val="Reference"/>
    <w:basedOn w:val="Paragraph"/>
    <w:rsid w:val="00AE7500"/>
    <w:p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uiPriority w:val="99"/>
    <w:rsid w:val="00114AB1"/>
    <w:rPr>
      <w:rFonts w:ascii="Tahoma" w:hAnsi="Tahoma" w:cs="Tahoma"/>
      <w:sz w:val="16"/>
      <w:szCs w:val="16"/>
    </w:rPr>
  </w:style>
  <w:style w:type="character" w:customStyle="1" w:styleId="BalloonTextChar">
    <w:name w:val="Balloon Text Char"/>
    <w:basedOn w:val="DefaultParagraphFont"/>
    <w:link w:val="BalloonText"/>
    <w:uiPriority w:val="99"/>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ind w:left="644" w:hanging="360"/>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author">
    <w:name w:val="author"/>
    <w:basedOn w:val="DefaultParagraphFont"/>
    <w:rsid w:val="00975F8B"/>
  </w:style>
  <w:style w:type="paragraph" w:customStyle="1" w:styleId="Default">
    <w:name w:val="Default"/>
    <w:rsid w:val="00975F8B"/>
    <w:pPr>
      <w:autoSpaceDE w:val="0"/>
      <w:autoSpaceDN w:val="0"/>
      <w:adjustRightInd w:val="0"/>
    </w:pPr>
    <w:rPr>
      <w:rFonts w:ascii="Gill Sans MT" w:eastAsiaTheme="minorHAnsi" w:hAnsi="Gill Sans MT" w:cs="Gill Sans MT"/>
      <w:color w:val="000000"/>
      <w:sz w:val="24"/>
      <w:szCs w:val="24"/>
      <w:lang w:val="en-US" w:eastAsia="en-US"/>
    </w:rPr>
  </w:style>
  <w:style w:type="character" w:customStyle="1" w:styleId="A7">
    <w:name w:val="A7"/>
    <w:uiPriority w:val="99"/>
    <w:rsid w:val="00975F8B"/>
    <w:rPr>
      <w:rFonts w:cs="Gill Sans MT"/>
      <w:color w:val="000000"/>
      <w:sz w:val="20"/>
      <w:szCs w:val="20"/>
    </w:rPr>
  </w:style>
  <w:style w:type="paragraph" w:styleId="Header">
    <w:name w:val="header"/>
    <w:basedOn w:val="Normal"/>
    <w:link w:val="HeaderChar"/>
    <w:uiPriority w:val="99"/>
    <w:unhideWhenUsed/>
    <w:rsid w:val="00975F8B"/>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5F8B"/>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75F8B"/>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5F8B"/>
    <w:rPr>
      <w:rFonts w:asciiTheme="minorHAnsi" w:eastAsiaTheme="minorHAnsi" w:hAnsiTheme="minorHAnsi" w:cstheme="minorBidi"/>
      <w:sz w:val="22"/>
      <w:szCs w:val="22"/>
      <w:lang w:val="en-US" w:eastAsia="en-US"/>
    </w:rPr>
  </w:style>
  <w:style w:type="character" w:customStyle="1" w:styleId="anchor-text">
    <w:name w:val="anchor-text"/>
    <w:basedOn w:val="DefaultParagraphFont"/>
    <w:rsid w:val="00975F8B"/>
  </w:style>
  <w:style w:type="character" w:customStyle="1" w:styleId="vzvjbb">
    <w:name w:val="vzvjbb"/>
    <w:basedOn w:val="DefaultParagraphFont"/>
    <w:rsid w:val="00975F8B"/>
  </w:style>
  <w:style w:type="character" w:customStyle="1" w:styleId="bezkdd">
    <w:name w:val="bezkdd"/>
    <w:basedOn w:val="DefaultParagraphFont"/>
    <w:rsid w:val="00975F8B"/>
  </w:style>
  <w:style w:type="paragraph" w:customStyle="1" w:styleId="Pa2">
    <w:name w:val="Pa2"/>
    <w:basedOn w:val="Default"/>
    <w:next w:val="Default"/>
    <w:uiPriority w:val="99"/>
    <w:rsid w:val="00975F8B"/>
    <w:pPr>
      <w:spacing w:line="221" w:lineRule="atLeast"/>
    </w:pPr>
    <w:rPr>
      <w:rFonts w:ascii="Minion Pro" w:hAnsi="Minion Pro" w:cstheme="minorBidi"/>
      <w:color w:val="auto"/>
    </w:rPr>
  </w:style>
  <w:style w:type="character" w:customStyle="1" w:styleId="A3">
    <w:name w:val="A3"/>
    <w:uiPriority w:val="99"/>
    <w:rsid w:val="00975F8B"/>
    <w:rPr>
      <w:rFonts w:ascii="Cambria" w:hAnsi="Cambria" w:cs="Cambria"/>
      <w:color w:val="000000"/>
      <w:sz w:val="18"/>
      <w:szCs w:val="18"/>
    </w:rPr>
  </w:style>
  <w:style w:type="character" w:styleId="FollowedHyperlink">
    <w:name w:val="FollowedHyperlink"/>
    <w:basedOn w:val="DefaultParagraphFont"/>
    <w:semiHidden/>
    <w:unhideWhenUsed/>
    <w:rsid w:val="00C07BC3"/>
    <w:rPr>
      <w:color w:val="800080" w:themeColor="followedHyperlink"/>
      <w:u w:val="single"/>
    </w:rPr>
  </w:style>
  <w:style w:type="character" w:customStyle="1" w:styleId="Heading2Char">
    <w:name w:val="Heading 2 Char"/>
    <w:basedOn w:val="DefaultParagraphFont"/>
    <w:link w:val="Heading2"/>
    <w:rsid w:val="00813C89"/>
    <w:rPr>
      <w:b/>
      <w:sz w:val="24"/>
      <w:lang w:val="en-US" w:eastAsia="en-US"/>
    </w:rPr>
  </w:style>
  <w:style w:type="character" w:customStyle="1" w:styleId="UnresolvedMention2">
    <w:name w:val="Unresolved Mention2"/>
    <w:basedOn w:val="DefaultParagraphFont"/>
    <w:uiPriority w:val="99"/>
    <w:semiHidden/>
    <w:unhideWhenUsed/>
    <w:rsid w:val="00A97314"/>
    <w:rPr>
      <w:color w:val="605E5C"/>
      <w:shd w:val="clear" w:color="auto" w:fill="E1DFDD"/>
    </w:rPr>
  </w:style>
  <w:style w:type="table" w:customStyle="1" w:styleId="PlainTable21">
    <w:name w:val="Plain Table 21"/>
    <w:basedOn w:val="TableNormal"/>
    <w:uiPriority w:val="42"/>
    <w:rsid w:val="00A73E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4">
    <w:name w:val="شبكة جدول14"/>
    <w:basedOn w:val="TableNormal"/>
    <w:next w:val="TableGrid"/>
    <w:uiPriority w:val="59"/>
    <w:rsid w:val="008D44F2"/>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84E74"/>
    <w:pPr>
      <w:spacing w:after="200"/>
    </w:pPr>
    <w:rPr>
      <w:i/>
      <w:iCs/>
      <w:color w:val="1F497D" w:themeColor="text2"/>
      <w:sz w:val="18"/>
      <w:szCs w:val="18"/>
    </w:rPr>
  </w:style>
  <w:style w:type="character" w:customStyle="1" w:styleId="Heading7Char">
    <w:name w:val="Heading 7 Char"/>
    <w:basedOn w:val="DefaultParagraphFont"/>
    <w:link w:val="Heading7"/>
    <w:uiPriority w:val="9"/>
    <w:semiHidden/>
    <w:rsid w:val="00175BDB"/>
    <w:rPr>
      <w:rFonts w:asciiTheme="majorHAnsi" w:eastAsiaTheme="majorEastAsia" w:hAnsiTheme="majorHAnsi" w:cstheme="majorBidi"/>
      <w:i/>
      <w:iCs/>
      <w:color w:val="404040" w:themeColor="text1" w:themeTint="BF"/>
      <w:sz w:val="24"/>
      <w:lang w:val="en-US" w:eastAsia="en-US"/>
    </w:rPr>
  </w:style>
  <w:style w:type="character" w:styleId="UnresolvedMention">
    <w:name w:val="Unresolved Mention"/>
    <w:basedOn w:val="DefaultParagraphFont"/>
    <w:uiPriority w:val="99"/>
    <w:semiHidden/>
    <w:unhideWhenUsed/>
    <w:rsid w:val="000430B0"/>
    <w:rPr>
      <w:color w:val="605E5C"/>
      <w:shd w:val="clear" w:color="auto" w:fill="E1DFDD"/>
    </w:rPr>
  </w:style>
  <w:style w:type="character" w:styleId="PlaceholderText">
    <w:name w:val="Placeholder Text"/>
    <w:basedOn w:val="DefaultParagraphFont"/>
    <w:uiPriority w:val="99"/>
    <w:semiHidden/>
    <w:rsid w:val="003A0B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873">
      <w:bodyDiv w:val="1"/>
      <w:marLeft w:val="0"/>
      <w:marRight w:val="0"/>
      <w:marTop w:val="0"/>
      <w:marBottom w:val="0"/>
      <w:divBdr>
        <w:top w:val="none" w:sz="0" w:space="0" w:color="auto"/>
        <w:left w:val="none" w:sz="0" w:space="0" w:color="auto"/>
        <w:bottom w:val="none" w:sz="0" w:space="0" w:color="auto"/>
        <w:right w:val="none" w:sz="0" w:space="0" w:color="auto"/>
      </w:divBdr>
    </w:div>
    <w:div w:id="241109369">
      <w:bodyDiv w:val="1"/>
      <w:marLeft w:val="0"/>
      <w:marRight w:val="0"/>
      <w:marTop w:val="0"/>
      <w:marBottom w:val="0"/>
      <w:divBdr>
        <w:top w:val="none" w:sz="0" w:space="0" w:color="auto"/>
        <w:left w:val="none" w:sz="0" w:space="0" w:color="auto"/>
        <w:bottom w:val="none" w:sz="0" w:space="0" w:color="auto"/>
        <w:right w:val="none" w:sz="0" w:space="0" w:color="auto"/>
      </w:divBdr>
    </w:div>
    <w:div w:id="537818338">
      <w:bodyDiv w:val="1"/>
      <w:marLeft w:val="0"/>
      <w:marRight w:val="0"/>
      <w:marTop w:val="0"/>
      <w:marBottom w:val="0"/>
      <w:divBdr>
        <w:top w:val="none" w:sz="0" w:space="0" w:color="auto"/>
        <w:left w:val="none" w:sz="0" w:space="0" w:color="auto"/>
        <w:bottom w:val="none" w:sz="0" w:space="0" w:color="auto"/>
        <w:right w:val="none" w:sz="0" w:space="0" w:color="auto"/>
      </w:divBdr>
    </w:div>
    <w:div w:id="591475422">
      <w:bodyDiv w:val="1"/>
      <w:marLeft w:val="0"/>
      <w:marRight w:val="0"/>
      <w:marTop w:val="0"/>
      <w:marBottom w:val="0"/>
      <w:divBdr>
        <w:top w:val="none" w:sz="0" w:space="0" w:color="auto"/>
        <w:left w:val="none" w:sz="0" w:space="0" w:color="auto"/>
        <w:bottom w:val="none" w:sz="0" w:space="0" w:color="auto"/>
        <w:right w:val="none" w:sz="0" w:space="0" w:color="auto"/>
      </w:divBdr>
    </w:div>
    <w:div w:id="631327505">
      <w:bodyDiv w:val="1"/>
      <w:marLeft w:val="0"/>
      <w:marRight w:val="0"/>
      <w:marTop w:val="0"/>
      <w:marBottom w:val="0"/>
      <w:divBdr>
        <w:top w:val="none" w:sz="0" w:space="0" w:color="auto"/>
        <w:left w:val="none" w:sz="0" w:space="0" w:color="auto"/>
        <w:bottom w:val="none" w:sz="0" w:space="0" w:color="auto"/>
        <w:right w:val="none" w:sz="0" w:space="0" w:color="auto"/>
      </w:divBdr>
    </w:div>
    <w:div w:id="651907020">
      <w:bodyDiv w:val="1"/>
      <w:marLeft w:val="0"/>
      <w:marRight w:val="0"/>
      <w:marTop w:val="0"/>
      <w:marBottom w:val="0"/>
      <w:divBdr>
        <w:top w:val="none" w:sz="0" w:space="0" w:color="auto"/>
        <w:left w:val="none" w:sz="0" w:space="0" w:color="auto"/>
        <w:bottom w:val="none" w:sz="0" w:space="0" w:color="auto"/>
        <w:right w:val="none" w:sz="0" w:space="0" w:color="auto"/>
      </w:divBdr>
    </w:div>
    <w:div w:id="842472508">
      <w:bodyDiv w:val="1"/>
      <w:marLeft w:val="0"/>
      <w:marRight w:val="0"/>
      <w:marTop w:val="0"/>
      <w:marBottom w:val="0"/>
      <w:divBdr>
        <w:top w:val="none" w:sz="0" w:space="0" w:color="auto"/>
        <w:left w:val="none" w:sz="0" w:space="0" w:color="auto"/>
        <w:bottom w:val="none" w:sz="0" w:space="0" w:color="auto"/>
        <w:right w:val="none" w:sz="0" w:space="0" w:color="auto"/>
      </w:divBdr>
    </w:div>
    <w:div w:id="1235899931">
      <w:bodyDiv w:val="1"/>
      <w:marLeft w:val="0"/>
      <w:marRight w:val="0"/>
      <w:marTop w:val="0"/>
      <w:marBottom w:val="0"/>
      <w:divBdr>
        <w:top w:val="none" w:sz="0" w:space="0" w:color="auto"/>
        <w:left w:val="none" w:sz="0" w:space="0" w:color="auto"/>
        <w:bottom w:val="none" w:sz="0" w:space="0" w:color="auto"/>
        <w:right w:val="none" w:sz="0" w:space="0" w:color="auto"/>
      </w:divBdr>
    </w:div>
    <w:div w:id="123955996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5073059">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6797537">
      <w:bodyDiv w:val="1"/>
      <w:marLeft w:val="0"/>
      <w:marRight w:val="0"/>
      <w:marTop w:val="0"/>
      <w:marBottom w:val="0"/>
      <w:divBdr>
        <w:top w:val="none" w:sz="0" w:space="0" w:color="auto"/>
        <w:left w:val="none" w:sz="0" w:space="0" w:color="auto"/>
        <w:bottom w:val="none" w:sz="0" w:space="0" w:color="auto"/>
        <w:right w:val="none" w:sz="0" w:space="0" w:color="auto"/>
      </w:divBdr>
    </w:div>
    <w:div w:id="157006997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38419643">
      <w:bodyDiv w:val="1"/>
      <w:marLeft w:val="0"/>
      <w:marRight w:val="0"/>
      <w:marTop w:val="0"/>
      <w:marBottom w:val="0"/>
      <w:divBdr>
        <w:top w:val="none" w:sz="0" w:space="0" w:color="auto"/>
        <w:left w:val="none" w:sz="0" w:space="0" w:color="auto"/>
        <w:bottom w:val="none" w:sz="0" w:space="0" w:color="auto"/>
        <w:right w:val="none" w:sz="0" w:space="0" w:color="auto"/>
      </w:divBdr>
      <w:divsChild>
        <w:div w:id="3789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85731">
      <w:bodyDiv w:val="1"/>
      <w:marLeft w:val="0"/>
      <w:marRight w:val="0"/>
      <w:marTop w:val="0"/>
      <w:marBottom w:val="0"/>
      <w:divBdr>
        <w:top w:val="none" w:sz="0" w:space="0" w:color="auto"/>
        <w:left w:val="none" w:sz="0" w:space="0" w:color="auto"/>
        <w:bottom w:val="none" w:sz="0" w:space="0" w:color="auto"/>
        <w:right w:val="none" w:sz="0" w:space="0" w:color="auto"/>
      </w:divBdr>
    </w:div>
    <w:div w:id="1911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6408DC-B2B6-434C-A33B-D3B009DCF840}">
  <we:reference id="wa200005121" version="1.2.0.0" store="en-US" storeType="OMEX"/>
  <we:alternateReferences>
    <we:reference id="wa20000512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A6005-F318-4DA4-975C-3448EFCDBFDA}">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1</Pages>
  <Words>3006</Words>
  <Characters>17440</Characters>
  <Application>Microsoft Office Word</Application>
  <DocSecurity>0</DocSecurity>
  <Lines>387</Lines>
  <Paragraphs>283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6</cp:revision>
  <cp:lastPrinted>2011-03-03T08:29:00Z</cp:lastPrinted>
  <dcterms:created xsi:type="dcterms:W3CDTF">2025-11-25T11:50:00Z</dcterms:created>
  <dcterms:modified xsi:type="dcterms:W3CDTF">2025-12-06T15:46:00Z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908d9b884bbb4d90b75949b7cc1d913f5ebd07f2ee58bcd4dee1ba75ad387c9e</vt:lpwstr>
  </property>
  <property fmtid="{D5CDD505-2E9C-101B-9397-08002B2CF9AE}" pid="4" name="Mendeley Unique User Id_1">
    <vt:lpwstr>6bd6a2d8-2b61-3675-ba49-f5366151a7bf</vt:lpwstr>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