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98E17" w14:textId="18D9591F" w:rsidR="0046131C" w:rsidRPr="0046131C" w:rsidRDefault="0046131C" w:rsidP="0046131C">
      <w:pPr>
        <w:jc w:val="center"/>
        <w:rPr>
          <w:bCs/>
          <w:szCs w:val="24"/>
        </w:rPr>
      </w:pPr>
      <w:bookmarkStart w:id="0" w:name="_Hlk214293219"/>
      <w:bookmarkStart w:id="1" w:name="_Hlk214292595"/>
      <w:bookmarkStart w:id="2" w:name="_Hlk214293229"/>
      <w:bookmarkStart w:id="3" w:name="_Hlk214306146"/>
      <w:bookmarkStart w:id="4" w:name="_Hlk214342936"/>
      <w:r w:rsidRPr="0046131C">
        <w:rPr>
          <w:b/>
          <w:sz w:val="36"/>
        </w:rPr>
        <w:t>Bismuth-Doped Modifications in the Aluminum Antimonide Thin Films Solar Absorber Layers</w:t>
      </w:r>
      <w:bookmarkEnd w:id="0"/>
    </w:p>
    <w:bookmarkEnd w:id="1"/>
    <w:bookmarkEnd w:id="2"/>
    <w:bookmarkEnd w:id="3"/>
    <w:bookmarkEnd w:id="4"/>
    <w:p w14:paraId="1FD81C2E" w14:textId="2817AF24" w:rsidR="00C55C42" w:rsidRPr="00C55C42" w:rsidRDefault="00C55C42" w:rsidP="0046131C">
      <w:pPr>
        <w:spacing w:before="360" w:after="360"/>
        <w:jc w:val="center"/>
      </w:pPr>
      <w:r w:rsidRPr="00C55C42">
        <w:t>Bushra H. Hussein</w:t>
      </w:r>
      <w:r w:rsidRPr="0064429F">
        <w:rPr>
          <w:vertAlign w:val="superscript"/>
        </w:rPr>
        <w:t>1</w:t>
      </w:r>
      <w:r w:rsidR="004E6D19" w:rsidRPr="0064429F">
        <w:rPr>
          <w:vertAlign w:val="superscript"/>
        </w:rPr>
        <w:t>,</w:t>
      </w:r>
      <w:r w:rsidR="004E6D19">
        <w:rPr>
          <w:vertAlign w:val="superscript"/>
        </w:rPr>
        <w:t xml:space="preserve"> </w:t>
      </w:r>
      <w:r w:rsidR="004E6D19" w:rsidRPr="0064429F">
        <w:rPr>
          <w:vertAlign w:val="superscript"/>
        </w:rPr>
        <w:t>a)</w:t>
      </w:r>
      <w:r w:rsidRPr="00C55C42">
        <w:t>, Bushra K.H. Al-</w:t>
      </w:r>
      <w:proofErr w:type="spellStart"/>
      <w:r w:rsidRPr="00C55C42">
        <w:t>Maiyaly</w:t>
      </w:r>
      <w:proofErr w:type="spellEnd"/>
      <w:r w:rsidR="00C40EAB">
        <w:t xml:space="preserve"> </w:t>
      </w:r>
      <w:r w:rsidR="0007742E">
        <w:rPr>
          <w:vertAlign w:val="superscript"/>
        </w:rPr>
        <w:t>1</w:t>
      </w:r>
      <w:r w:rsidR="00927F46">
        <w:rPr>
          <w:vertAlign w:val="superscript"/>
        </w:rPr>
        <w:t>, b)</w:t>
      </w:r>
      <w:r w:rsidRPr="00C55C42">
        <w:t>, Hanan K. Hassun</w:t>
      </w:r>
      <w:r w:rsidR="00C40EAB">
        <w:t xml:space="preserve"> </w:t>
      </w:r>
      <w:r w:rsidR="0007742E">
        <w:rPr>
          <w:vertAlign w:val="superscript"/>
        </w:rPr>
        <w:t>1</w:t>
      </w:r>
      <w:r w:rsidR="00927F46">
        <w:rPr>
          <w:vertAlign w:val="superscript"/>
        </w:rPr>
        <w:t>, c)</w:t>
      </w:r>
      <w:r w:rsidRPr="00C55C42">
        <w:t xml:space="preserve">, </w:t>
      </w:r>
      <w:proofErr w:type="spellStart"/>
      <w:r w:rsidRPr="00C55C42">
        <w:t>Ebtisam</w:t>
      </w:r>
      <w:proofErr w:type="spellEnd"/>
      <w:r w:rsidRPr="00C55C42">
        <w:t xml:space="preserve"> M-T. Salman </w:t>
      </w:r>
      <w:r w:rsidR="0007742E">
        <w:rPr>
          <w:vertAlign w:val="superscript"/>
        </w:rPr>
        <w:t>1</w:t>
      </w:r>
      <w:r w:rsidR="00927F46">
        <w:rPr>
          <w:vertAlign w:val="superscript"/>
        </w:rPr>
        <w:t>, d)</w:t>
      </w:r>
      <w:r w:rsidRPr="00C55C42">
        <w:t xml:space="preserve">, Kareem A. Jasim </w:t>
      </w:r>
      <w:r w:rsidR="0007742E">
        <w:rPr>
          <w:vertAlign w:val="superscript"/>
        </w:rPr>
        <w:t>1</w:t>
      </w:r>
      <w:r w:rsidR="00927F46">
        <w:rPr>
          <w:vertAlign w:val="superscript"/>
        </w:rPr>
        <w:t>, e)</w:t>
      </w:r>
      <w:r w:rsidR="0046131C">
        <w:t xml:space="preserve"> and</w:t>
      </w:r>
      <w:r w:rsidR="00B908D3">
        <w:t xml:space="preserve"> </w:t>
      </w:r>
      <w:r w:rsidRPr="00C55C42">
        <w:t xml:space="preserve">Auday H. Shaban </w:t>
      </w:r>
      <w:r w:rsidR="0007742E">
        <w:rPr>
          <w:vertAlign w:val="superscript"/>
        </w:rPr>
        <w:t>2</w:t>
      </w:r>
      <w:r w:rsidR="00927F46">
        <w:rPr>
          <w:vertAlign w:val="superscript"/>
        </w:rPr>
        <w:t xml:space="preserve">, </w:t>
      </w:r>
      <w:r w:rsidR="00876043">
        <w:rPr>
          <w:vertAlign w:val="superscript"/>
        </w:rPr>
        <w:t>f)</w:t>
      </w:r>
    </w:p>
    <w:p w14:paraId="500CFE35" w14:textId="35FF43A7" w:rsidR="00C55C42" w:rsidRPr="0046131C" w:rsidRDefault="00C55C42" w:rsidP="00C40EAB">
      <w:pPr>
        <w:pStyle w:val="AuthorAffiliation"/>
        <w:rPr>
          <w:lang w:eastAsia="en-GB"/>
        </w:rPr>
      </w:pPr>
      <w:r w:rsidRPr="0046131C">
        <w:rPr>
          <w:vertAlign w:val="superscript"/>
          <w:lang w:eastAsia="en-GB"/>
        </w:rPr>
        <w:t>1</w:t>
      </w:r>
      <w:r w:rsidR="00C40EAB" w:rsidRPr="0046131C">
        <w:rPr>
          <w:vertAlign w:val="superscript"/>
          <w:lang w:eastAsia="en-GB"/>
        </w:rPr>
        <w:t xml:space="preserve"> </w:t>
      </w:r>
      <w:r w:rsidRPr="0046131C">
        <w:rPr>
          <w:lang w:eastAsia="en-GB"/>
        </w:rPr>
        <w:t xml:space="preserve">Department of </w:t>
      </w:r>
      <w:r w:rsidR="0064429F" w:rsidRPr="0046131C">
        <w:rPr>
          <w:lang w:eastAsia="en-GB"/>
        </w:rPr>
        <w:t>Physics</w:t>
      </w:r>
      <w:r w:rsidRPr="0046131C">
        <w:rPr>
          <w:lang w:eastAsia="en-GB"/>
        </w:rPr>
        <w:t>, College of Education for Pure Science (Ibn Al-Haitham), University of Baghdad, Baghdad,</w:t>
      </w:r>
      <w:r w:rsidR="00C40EAB" w:rsidRPr="0046131C">
        <w:rPr>
          <w:lang w:eastAsia="en-GB"/>
        </w:rPr>
        <w:t xml:space="preserve"> </w:t>
      </w:r>
      <w:r w:rsidRPr="0046131C">
        <w:rPr>
          <w:lang w:eastAsia="en-GB"/>
        </w:rPr>
        <w:t>Iraq</w:t>
      </w:r>
      <w:r w:rsidR="0046131C" w:rsidRPr="0046131C">
        <w:rPr>
          <w:lang w:eastAsia="en-GB"/>
        </w:rPr>
        <w:t>.</w:t>
      </w:r>
    </w:p>
    <w:p w14:paraId="1D810675" w14:textId="77777777" w:rsidR="00C55C42" w:rsidRPr="0046131C" w:rsidRDefault="00C55C42" w:rsidP="00C55C42">
      <w:pPr>
        <w:pStyle w:val="AuthorAffiliation"/>
        <w:rPr>
          <w:lang w:eastAsia="en-GB"/>
        </w:rPr>
      </w:pPr>
      <w:r w:rsidRPr="0046131C">
        <w:rPr>
          <w:vertAlign w:val="superscript"/>
          <w:lang w:eastAsia="en-GB"/>
        </w:rPr>
        <w:t>2</w:t>
      </w:r>
      <w:r w:rsidRPr="0046131C">
        <w:rPr>
          <w:lang w:eastAsia="en-GB"/>
        </w:rPr>
        <w:t>Department of Remote Sensing &amp; GIS, College of Science, University of Baghdad, Baghdad, Iraq.</w:t>
      </w:r>
    </w:p>
    <w:p w14:paraId="6A595230" w14:textId="77777777" w:rsidR="0046131C" w:rsidRPr="0046131C" w:rsidRDefault="0046131C" w:rsidP="00C55C42">
      <w:pPr>
        <w:pStyle w:val="AuthorAffiliation"/>
      </w:pPr>
    </w:p>
    <w:p w14:paraId="796AB38D" w14:textId="1685EA04" w:rsidR="00F75014" w:rsidRPr="0046131C" w:rsidRDefault="00C55C42" w:rsidP="00F75014">
      <w:pPr>
        <w:pStyle w:val="AuthorEmail"/>
        <w:rPr>
          <w:rStyle w:val="Hyperlink"/>
          <w:i/>
          <w:color w:val="000000" w:themeColor="text1"/>
          <w:u w:val="none"/>
        </w:rPr>
      </w:pPr>
      <w:r w:rsidRPr="0046131C">
        <w:rPr>
          <w:i/>
          <w:vertAlign w:val="superscript"/>
          <w:lang w:eastAsia="en-GB"/>
        </w:rPr>
        <w:t>a</w:t>
      </w:r>
      <w:r w:rsidR="00CA4B9E" w:rsidRPr="0046131C">
        <w:rPr>
          <w:i/>
          <w:vertAlign w:val="superscript"/>
          <w:lang w:eastAsia="en-GB"/>
        </w:rPr>
        <w:t xml:space="preserve">) </w:t>
      </w:r>
      <w:r w:rsidRPr="0046131C">
        <w:rPr>
          <w:i/>
        </w:rPr>
        <w:t xml:space="preserve">Corresponding author: </w:t>
      </w:r>
      <w:hyperlink r:id="rId9" w:history="1">
        <w:r w:rsidR="00F75014" w:rsidRPr="0046131C">
          <w:rPr>
            <w:rStyle w:val="Hyperlink"/>
            <w:i/>
            <w:color w:val="000000" w:themeColor="text1"/>
            <w:u w:val="none"/>
          </w:rPr>
          <w:t>boshra.h.h@ihcoedu.uobaghdad.edu.iq</w:t>
        </w:r>
      </w:hyperlink>
    </w:p>
    <w:p w14:paraId="0AA517AE" w14:textId="0B566ED7" w:rsidR="00CA4B9E" w:rsidRPr="0046131C" w:rsidRDefault="00CA4B9E" w:rsidP="00F75014">
      <w:pPr>
        <w:pStyle w:val="AuthorEmail"/>
        <w:rPr>
          <w:i/>
          <w:color w:val="000000" w:themeColor="text1"/>
        </w:rPr>
      </w:pPr>
      <w:r w:rsidRPr="0046131C">
        <w:rPr>
          <w:i/>
          <w:color w:val="000000" w:themeColor="text1"/>
          <w:vertAlign w:val="superscript"/>
        </w:rPr>
        <w:t>b)</w:t>
      </w:r>
      <w:r w:rsidRPr="0046131C">
        <w:rPr>
          <w:i/>
          <w:color w:val="000000" w:themeColor="text1"/>
        </w:rPr>
        <w:t xml:space="preserve"> </w:t>
      </w:r>
      <w:r w:rsidRPr="0046131C">
        <w:rPr>
          <w:i/>
        </w:rPr>
        <w:t>boshra.k.h@ihcoedu.uobaghdad.edu.iq</w:t>
      </w:r>
    </w:p>
    <w:p w14:paraId="57E609BB" w14:textId="6B6939D2" w:rsidR="00876043" w:rsidRPr="0046131C" w:rsidRDefault="00CA4B9E" w:rsidP="00876043">
      <w:pPr>
        <w:pStyle w:val="AuthorEmail"/>
        <w:rPr>
          <w:i/>
          <w:color w:val="000000" w:themeColor="text1"/>
        </w:rPr>
      </w:pPr>
      <w:r w:rsidRPr="0046131C">
        <w:rPr>
          <w:i/>
          <w:color w:val="000000" w:themeColor="text1"/>
          <w:vertAlign w:val="superscript"/>
        </w:rPr>
        <w:t>c)</w:t>
      </w:r>
      <w:r w:rsidR="003F5F10" w:rsidRPr="0046131C">
        <w:rPr>
          <w:i/>
          <w:color w:val="000000" w:themeColor="text1"/>
          <w:vertAlign w:val="superscript"/>
        </w:rPr>
        <w:t xml:space="preserve"> </w:t>
      </w:r>
      <w:r w:rsidRPr="0046131C">
        <w:rPr>
          <w:i/>
          <w:color w:val="000000" w:themeColor="text1"/>
        </w:rPr>
        <w:t xml:space="preserve"> </w:t>
      </w:r>
      <w:r w:rsidR="00876043" w:rsidRPr="0046131C">
        <w:rPr>
          <w:i/>
        </w:rPr>
        <w:t>hanan.k.h@ihcoedu.uobaghdad.edu.iq</w:t>
      </w:r>
    </w:p>
    <w:p w14:paraId="7EB40964" w14:textId="1AAB477F" w:rsidR="00876043" w:rsidRPr="0046131C" w:rsidRDefault="00CA4B9E" w:rsidP="00876043">
      <w:pPr>
        <w:pStyle w:val="AuthorEmail"/>
        <w:rPr>
          <w:i/>
          <w:color w:val="000000" w:themeColor="text1"/>
        </w:rPr>
      </w:pPr>
      <w:r w:rsidRPr="0046131C">
        <w:rPr>
          <w:i/>
          <w:color w:val="000000" w:themeColor="text1"/>
          <w:vertAlign w:val="superscript"/>
        </w:rPr>
        <w:t>d)</w:t>
      </w:r>
      <w:r w:rsidR="00876043" w:rsidRPr="0046131C">
        <w:rPr>
          <w:i/>
        </w:rPr>
        <w:t>ibtisam.m.t@ihcoedu.uobaghdad.edu.iq</w:t>
      </w:r>
    </w:p>
    <w:p w14:paraId="221CAB2C" w14:textId="09361C7E" w:rsidR="00876043" w:rsidRPr="0046131C" w:rsidRDefault="00CA4B9E" w:rsidP="00876043">
      <w:pPr>
        <w:pStyle w:val="AuthorEmail"/>
        <w:rPr>
          <w:i/>
          <w:color w:val="000000" w:themeColor="text1"/>
        </w:rPr>
      </w:pPr>
      <w:r w:rsidRPr="0046131C">
        <w:rPr>
          <w:i/>
          <w:color w:val="000000" w:themeColor="text1"/>
          <w:vertAlign w:val="superscript"/>
        </w:rPr>
        <w:t>e)</w:t>
      </w:r>
      <w:r w:rsidRPr="0046131C">
        <w:rPr>
          <w:i/>
          <w:color w:val="000000" w:themeColor="text1"/>
        </w:rPr>
        <w:t xml:space="preserve"> </w:t>
      </w:r>
      <w:r w:rsidR="00876043" w:rsidRPr="0046131C">
        <w:rPr>
          <w:i/>
        </w:rPr>
        <w:t>kareem.a.j@ihcoedu.uobaghdad.edu.iq</w:t>
      </w:r>
    </w:p>
    <w:p w14:paraId="3D41CD7D" w14:textId="3AB844B0" w:rsidR="00CA4B9E" w:rsidRPr="0046131C" w:rsidRDefault="00CA4B9E" w:rsidP="00876043">
      <w:pPr>
        <w:pStyle w:val="AuthorEmail"/>
        <w:rPr>
          <w:i/>
          <w:color w:val="000000" w:themeColor="text1"/>
        </w:rPr>
      </w:pPr>
      <w:r w:rsidRPr="0046131C">
        <w:rPr>
          <w:i/>
          <w:color w:val="000000" w:themeColor="text1"/>
          <w:vertAlign w:val="superscript"/>
        </w:rPr>
        <w:t>f)</w:t>
      </w:r>
      <w:r w:rsidR="003F5F10" w:rsidRPr="0046131C">
        <w:rPr>
          <w:i/>
          <w:color w:val="000000" w:themeColor="text1"/>
          <w:vertAlign w:val="superscript"/>
        </w:rPr>
        <w:t xml:space="preserve"> </w:t>
      </w:r>
      <w:r w:rsidRPr="0046131C">
        <w:rPr>
          <w:i/>
          <w:color w:val="000000" w:themeColor="text1"/>
        </w:rPr>
        <w:t xml:space="preserve"> </w:t>
      </w:r>
      <w:r w:rsidR="00876043" w:rsidRPr="0046131C">
        <w:rPr>
          <w:i/>
        </w:rPr>
        <w:t>auday.h.s@ihcoedu.uobaghdad.edu.iq</w:t>
      </w:r>
    </w:p>
    <w:p w14:paraId="665F54C3" w14:textId="54DDE6FA" w:rsidR="00C55C42" w:rsidRPr="00085D1E" w:rsidRDefault="00C55C42" w:rsidP="00C55C42">
      <w:pPr>
        <w:pStyle w:val="Abstract"/>
      </w:pPr>
      <w:r w:rsidRPr="00085D1E">
        <w:rPr>
          <w:b/>
          <w:bCs/>
        </w:rPr>
        <w:t>Abstract.</w:t>
      </w:r>
      <w:r w:rsidRPr="00085D1E">
        <w:t xml:space="preserve"> </w:t>
      </w:r>
      <w:proofErr w:type="spellStart"/>
      <w:r w:rsidRPr="00085D1E">
        <w:rPr>
          <w:lang w:eastAsia="en-GB"/>
        </w:rPr>
        <w:t>AlSb</w:t>
      </w:r>
      <w:proofErr w:type="spellEnd"/>
      <w:r w:rsidRPr="00085D1E">
        <w:rPr>
          <w:lang w:eastAsia="en-GB"/>
        </w:rPr>
        <w:t xml:space="preserve">: Bi films, </w:t>
      </w:r>
      <w:r w:rsidR="0064429F">
        <w:rPr>
          <w:lang w:eastAsia="en-GB"/>
        </w:rPr>
        <w:t>which</w:t>
      </w:r>
      <w:r w:rsidRPr="00085D1E">
        <w:rPr>
          <w:lang w:eastAsia="en-GB"/>
        </w:rPr>
        <w:t xml:space="preserve"> serve as a great absorber layer for the </w:t>
      </w:r>
      <w:r w:rsidR="0064429F">
        <w:rPr>
          <w:lang w:eastAsia="en-GB"/>
        </w:rPr>
        <w:t>thin-film</w:t>
      </w:r>
      <w:r w:rsidRPr="00085D1E">
        <w:rPr>
          <w:lang w:eastAsia="en-GB"/>
        </w:rPr>
        <w:t xml:space="preserve"> solar cell, were deposited on many different substrates by </w:t>
      </w:r>
      <w:r w:rsidR="00F03960">
        <w:rPr>
          <w:lang w:eastAsia="en-GB"/>
        </w:rPr>
        <w:t xml:space="preserve">the </w:t>
      </w:r>
      <w:r w:rsidRPr="00085D1E">
        <w:rPr>
          <w:lang w:eastAsia="en-GB"/>
        </w:rPr>
        <w:t xml:space="preserve">thermal evaporation deposition (TED) method. </w:t>
      </w:r>
      <w:r w:rsidR="00F03960">
        <w:rPr>
          <w:lang w:eastAsia="en-GB"/>
        </w:rPr>
        <w:t xml:space="preserve">The physical properties of </w:t>
      </w:r>
      <w:proofErr w:type="spellStart"/>
      <w:r w:rsidR="00F03960">
        <w:rPr>
          <w:lang w:eastAsia="en-GB"/>
        </w:rPr>
        <w:t>AlSb</w:t>
      </w:r>
      <w:proofErr w:type="spellEnd"/>
      <w:r w:rsidR="00F03960">
        <w:rPr>
          <w:lang w:eastAsia="en-GB"/>
        </w:rPr>
        <w:t xml:space="preserve"> thin film were</w:t>
      </w:r>
      <w:r w:rsidRPr="00085D1E">
        <w:rPr>
          <w:lang w:eastAsia="en-GB"/>
        </w:rPr>
        <w:t xml:space="preserve"> studied.  </w:t>
      </w:r>
      <w:r w:rsidR="00F03960">
        <w:rPr>
          <w:lang w:eastAsia="en-GB"/>
        </w:rPr>
        <w:t xml:space="preserve">The XRD pattern shows that pure </w:t>
      </w:r>
      <w:proofErr w:type="spellStart"/>
      <w:r w:rsidR="00F03960">
        <w:rPr>
          <w:lang w:eastAsia="en-GB"/>
        </w:rPr>
        <w:t>AlSb</w:t>
      </w:r>
      <w:proofErr w:type="spellEnd"/>
      <w:r w:rsidR="00F03960">
        <w:rPr>
          <w:lang w:eastAsia="en-GB"/>
        </w:rPr>
        <w:t xml:space="preserve"> and Bi-doped </w:t>
      </w:r>
      <w:proofErr w:type="spellStart"/>
      <w:r w:rsidR="00F03960">
        <w:rPr>
          <w:lang w:eastAsia="en-GB"/>
        </w:rPr>
        <w:t>AlSb</w:t>
      </w:r>
      <w:proofErr w:type="spellEnd"/>
      <w:r w:rsidR="00F03960">
        <w:rPr>
          <w:lang w:eastAsia="en-GB"/>
        </w:rPr>
        <w:t xml:space="preserve"> have a polycrystalline cubic structure at room temperature, with a preferential orientation along the (111) plane</w:t>
      </w:r>
      <w:r w:rsidRPr="00085D1E">
        <w:rPr>
          <w:lang w:eastAsia="en-GB"/>
        </w:rPr>
        <w:t xml:space="preserve">. The effects of Bi-doped </w:t>
      </w:r>
      <w:proofErr w:type="spellStart"/>
      <w:r w:rsidRPr="00085D1E">
        <w:rPr>
          <w:lang w:eastAsia="en-GB"/>
        </w:rPr>
        <w:t>AlSb</w:t>
      </w:r>
      <w:proofErr w:type="spellEnd"/>
      <w:r w:rsidRPr="00085D1E">
        <w:rPr>
          <w:lang w:eastAsia="en-GB"/>
        </w:rPr>
        <w:t xml:space="preserve"> on the direct band gap of </w:t>
      </w:r>
      <w:r w:rsidR="00876043">
        <w:rPr>
          <w:lang w:eastAsia="en-GB"/>
        </w:rPr>
        <w:t xml:space="preserve">the </w:t>
      </w:r>
      <w:r w:rsidRPr="00085D1E">
        <w:rPr>
          <w:lang w:eastAsia="en-GB"/>
        </w:rPr>
        <w:t xml:space="preserve">thin film was understandable (1.78-1.52) eV. </w:t>
      </w:r>
      <w:r w:rsidR="00F03960">
        <w:t xml:space="preserve">The result of the electrical calculation showed that the energy of activation of </w:t>
      </w:r>
      <w:proofErr w:type="spellStart"/>
      <w:r w:rsidR="00F03960">
        <w:t>AlSb</w:t>
      </w:r>
      <w:proofErr w:type="spellEnd"/>
      <w:r w:rsidR="00F03960">
        <w:t>:</w:t>
      </w:r>
      <w:r w:rsidR="00876043">
        <w:t xml:space="preserve"> </w:t>
      </w:r>
      <w:r w:rsidR="00F03960">
        <w:t>Bi had</w:t>
      </w:r>
      <w:r w:rsidRPr="00085D1E">
        <w:t xml:space="preserve"> </w:t>
      </w:r>
      <w:r w:rsidR="00F03960">
        <w:t>several</w:t>
      </w:r>
      <w:r w:rsidRPr="00085D1E">
        <w:t xml:space="preserve"> low values and high conductivity. </w:t>
      </w:r>
      <w:proofErr w:type="spellStart"/>
      <w:r w:rsidRPr="00085D1E">
        <w:t>AlSb</w:t>
      </w:r>
      <w:proofErr w:type="spellEnd"/>
      <w:r w:rsidRPr="00085D1E">
        <w:rPr>
          <w:vertAlign w:val="subscript"/>
        </w:rPr>
        <w:t xml:space="preserve"> </w:t>
      </w:r>
      <w:r w:rsidRPr="00085D1E">
        <w:t xml:space="preserve">is a promising </w:t>
      </w:r>
      <w:proofErr w:type="gramStart"/>
      <w:r w:rsidRPr="00085D1E">
        <w:t>absorber</w:t>
      </w:r>
      <w:proofErr w:type="gramEnd"/>
      <w:r w:rsidRPr="00085D1E">
        <w:t xml:space="preserve"> layer, </w:t>
      </w:r>
      <w:r w:rsidR="00F03960">
        <w:t>offering low cost and acknowledged for its great tunable bandgap, with high optical absorption and the use of earth-abundant</w:t>
      </w:r>
      <w:r w:rsidRPr="00085D1E">
        <w:t xml:space="preserve"> </w:t>
      </w:r>
      <w:r w:rsidR="00F03960">
        <w:t>elements</w:t>
      </w:r>
      <w:r w:rsidRPr="00085D1E">
        <w:t>.</w:t>
      </w:r>
    </w:p>
    <w:p w14:paraId="00D99023" w14:textId="1980813C" w:rsidR="00C55C42" w:rsidRPr="00F03960" w:rsidRDefault="00C55C42" w:rsidP="00F03960">
      <w:pPr>
        <w:pStyle w:val="Abstract"/>
        <w:rPr>
          <w:rtl/>
        </w:rPr>
      </w:pPr>
      <w:r w:rsidRPr="00085D1E">
        <w:rPr>
          <w:b/>
          <w:bCs/>
        </w:rPr>
        <w:t>Keywords:</w:t>
      </w:r>
      <w:r w:rsidRPr="00085D1E">
        <w:t xml:space="preserve"> </w:t>
      </w:r>
      <w:proofErr w:type="spellStart"/>
      <w:r w:rsidRPr="00085D1E">
        <w:t>AlSb</w:t>
      </w:r>
      <w:proofErr w:type="spellEnd"/>
      <w:r w:rsidRPr="00085D1E">
        <w:t xml:space="preserve">: Bi, III-V Semiconductor materials, </w:t>
      </w:r>
      <w:r w:rsidR="0084320E" w:rsidRPr="00085D1E">
        <w:rPr>
          <w:lang w:eastAsia="en-GB"/>
        </w:rPr>
        <w:t xml:space="preserve">Bi-doped </w:t>
      </w:r>
      <w:proofErr w:type="spellStart"/>
      <w:r w:rsidR="0084320E" w:rsidRPr="00085D1E">
        <w:rPr>
          <w:lang w:eastAsia="en-GB"/>
        </w:rPr>
        <w:t>AlSb</w:t>
      </w:r>
      <w:proofErr w:type="spellEnd"/>
      <w:r w:rsidRPr="00085D1E">
        <w:t>, thin film</w:t>
      </w:r>
      <w:r w:rsidRPr="00085D1E">
        <w:rPr>
          <w:rtl/>
        </w:rPr>
        <w:t>.</w:t>
      </w:r>
    </w:p>
    <w:p w14:paraId="54A163BB" w14:textId="54D9FE61" w:rsidR="00C55C42" w:rsidRPr="00F03960" w:rsidRDefault="00C55C42" w:rsidP="00F03960">
      <w:pPr>
        <w:pStyle w:val="Heading1"/>
        <w:rPr>
          <w:lang w:val="en-GB" w:bidi="ar-IQ"/>
        </w:rPr>
      </w:pPr>
      <w:bookmarkStart w:id="5" w:name="_Hlk178794090"/>
      <w:r w:rsidRPr="00085D1E">
        <w:rPr>
          <w:lang w:val="en-GB" w:bidi="ar-IQ"/>
        </w:rPr>
        <w:t>Introduction</w:t>
      </w:r>
    </w:p>
    <w:p w14:paraId="4E7BEA07" w14:textId="132EF380" w:rsidR="00C55C42" w:rsidRPr="00747B66" w:rsidRDefault="00C55C42" w:rsidP="00747B66">
      <w:pPr>
        <w:pStyle w:val="Paragraph"/>
      </w:pPr>
      <w:r w:rsidRPr="00747B66">
        <w:t xml:space="preserve">Semiconductor material </w:t>
      </w:r>
      <w:r w:rsidR="00CA4B9E" w:rsidRPr="00747B66">
        <w:t>Aluminum</w:t>
      </w:r>
      <w:r w:rsidRPr="00747B66">
        <w:t xml:space="preserve"> Antimonide </w:t>
      </w:r>
      <w:bookmarkEnd w:id="5"/>
      <w:r w:rsidRPr="00747B66">
        <w:t>(</w:t>
      </w:r>
      <w:bookmarkStart w:id="6" w:name="_Hlk173931302"/>
      <w:proofErr w:type="spellStart"/>
      <w:r w:rsidRPr="00747B66">
        <w:t>AlSb</w:t>
      </w:r>
      <w:bookmarkEnd w:id="6"/>
      <w:proofErr w:type="spellEnd"/>
      <w:r w:rsidRPr="00747B66">
        <w:t>)</w:t>
      </w:r>
      <w:r w:rsidRPr="00747B66">
        <w:rPr>
          <w:rtl/>
        </w:rPr>
        <w:t xml:space="preserve"> </w:t>
      </w:r>
      <w:r w:rsidRPr="00747B66">
        <w:t xml:space="preserve">is a binary </w:t>
      </w:r>
      <w:proofErr w:type="gramStart"/>
      <w:r w:rsidRPr="00747B66">
        <w:t>compounds</w:t>
      </w:r>
      <w:proofErr w:type="gramEnd"/>
      <w:r w:rsidRPr="00747B66">
        <w:t>, Al and Sb are rich in terrestrial resources and non-toxic ones [1]. III-V compound’s semiconductors are great stoichiometric compounds found through combining groups are III elements (In, Al, Ga) &amp; V elements (</w:t>
      </w:r>
      <w:proofErr w:type="spellStart"/>
      <w:proofErr w:type="gramStart"/>
      <w:r w:rsidRPr="00747B66">
        <w:t>As,N</w:t>
      </w:r>
      <w:proofErr w:type="spellEnd"/>
      <w:proofErr w:type="gramEnd"/>
      <w:r w:rsidRPr="00747B66">
        <w:t xml:space="preserve">, P, Sb) [2]. </w:t>
      </w:r>
      <w:proofErr w:type="spellStart"/>
      <w:r w:rsidRPr="00747B66">
        <w:t>AlSb</w:t>
      </w:r>
      <w:proofErr w:type="spellEnd"/>
      <w:r w:rsidRPr="00747B66">
        <w:t xml:space="preserve"> is a promising modern photoelectric material of conversion that is cost-effective and environmentally benign, aligning well with the solar spectrum, and is considered a viable candidate for the absorber layer in solar </w:t>
      </w:r>
      <w:proofErr w:type="gramStart"/>
      <w:r w:rsidRPr="00747B66">
        <w:t>cells[</w:t>
      </w:r>
      <w:proofErr w:type="gramEnd"/>
      <w:r w:rsidRPr="00747B66">
        <w:t xml:space="preserve">3].  </w:t>
      </w:r>
      <w:proofErr w:type="spellStart"/>
      <w:r w:rsidRPr="00747B66">
        <w:t>AlSb</w:t>
      </w:r>
      <w:proofErr w:type="spellEnd"/>
      <w:r w:rsidRPr="00747B66">
        <w:t xml:space="preserve"> finds application in solar cells </w:t>
      </w:r>
      <w:proofErr w:type="gramStart"/>
      <w:r w:rsidRPr="00747B66">
        <w:t>because</w:t>
      </w:r>
      <w:proofErr w:type="gramEnd"/>
      <w:r w:rsidRPr="00747B66">
        <w:t xml:space="preserve"> has a higher </w:t>
      </w:r>
      <w:proofErr w:type="gramStart"/>
      <w:r w:rsidRPr="00747B66">
        <w:t>band-gap</w:t>
      </w:r>
      <w:proofErr w:type="gramEnd"/>
      <w:r w:rsidRPr="00747B66">
        <w:t xml:space="preserve"> as compared with other compounds </w:t>
      </w:r>
      <w:proofErr w:type="gramStart"/>
      <w:r w:rsidRPr="00747B66">
        <w:t>likes</w:t>
      </w:r>
      <w:proofErr w:type="gramEnd"/>
      <w:r w:rsidRPr="00747B66">
        <w:t xml:space="preserve"> </w:t>
      </w:r>
      <w:proofErr w:type="spellStart"/>
      <w:r w:rsidRPr="00747B66">
        <w:t>GaSb</w:t>
      </w:r>
      <w:proofErr w:type="spellEnd"/>
      <w:r w:rsidRPr="00747B66">
        <w:t xml:space="preserve"> and </w:t>
      </w:r>
      <w:proofErr w:type="spellStart"/>
      <w:r w:rsidRPr="00747B66">
        <w:t>InSb</w:t>
      </w:r>
      <w:proofErr w:type="spellEnd"/>
      <w:r w:rsidRPr="00747B66">
        <w:t xml:space="preserve"> [4,5]. Various procedures can be used for deposition </w:t>
      </w:r>
      <w:proofErr w:type="spellStart"/>
      <w:r w:rsidRPr="00747B66">
        <w:t>AlSb</w:t>
      </w:r>
      <w:proofErr w:type="spellEnd"/>
      <w:r w:rsidRPr="00747B66">
        <w:t xml:space="preserve"> thin film, vacuum evaporation technique [1,6]. co-evaporation technique [7] pulsed laser deposition [8] sputtering of magnetron [9] hot-wall epitaxy [10] electrodeposition [11] chemical vapor [12] molecular beam epitaxy (MBE</w:t>
      </w:r>
      <w:proofErr w:type="gramStart"/>
      <w:r w:rsidRPr="00747B66">
        <w:t>)[</w:t>
      </w:r>
      <w:proofErr w:type="gramEnd"/>
      <w:r w:rsidRPr="00747B66">
        <w:t xml:space="preserve">13], one- step facile PLD method [14] </w:t>
      </w:r>
      <w:proofErr w:type="spellStart"/>
      <w:r w:rsidRPr="00747B66">
        <w:t>AlSb</w:t>
      </w:r>
      <w:proofErr w:type="spellEnd"/>
      <w:r w:rsidRPr="00747B66">
        <w:t xml:space="preserve"> a high efficiency solar materials and high energy gap is potentially, P-type and N-type and of semiconducting in nature [5,15]. The films have high charge carrier mobility, P-conductivity [16]. </w:t>
      </w:r>
      <w:bookmarkStart w:id="7" w:name="_Hlk173959762"/>
      <w:r w:rsidRPr="00747B66">
        <w:t>cubic</w:t>
      </w:r>
      <w:bookmarkEnd w:id="7"/>
      <w:r w:rsidRPr="00747B66">
        <w:t xml:space="preserve"> structures [8]. Numerous </w:t>
      </w:r>
      <w:proofErr w:type="gramStart"/>
      <w:r w:rsidR="00CA4B9E" w:rsidRPr="00747B66">
        <w:t>researches</w:t>
      </w:r>
      <w:proofErr w:type="gramEnd"/>
      <w:r w:rsidRPr="00747B66">
        <w:t xml:space="preserve"> has looked at the effects of various doped materials on the </w:t>
      </w:r>
      <w:r w:rsidR="00CA4B9E" w:rsidRPr="00747B66">
        <w:t>characterization</w:t>
      </w:r>
      <w:r w:rsidRPr="00747B66">
        <w:t xml:space="preserve"> of </w:t>
      </w:r>
      <w:proofErr w:type="spellStart"/>
      <w:r w:rsidRPr="00747B66">
        <w:t>AlSb</w:t>
      </w:r>
      <w:proofErr w:type="spellEnd"/>
      <w:r w:rsidRPr="00747B66">
        <w:t xml:space="preserve"> such as the influence of (Zn) doping [14]</w:t>
      </w:r>
      <w:r w:rsidR="00876043">
        <w:t>,</w:t>
      </w:r>
      <w:r w:rsidRPr="00747B66">
        <w:t xml:space="preserve"> </w:t>
      </w:r>
      <w:proofErr w:type="spellStart"/>
      <w:r w:rsidRPr="00747B66">
        <w:t>AlInSb</w:t>
      </w:r>
      <w:proofErr w:type="spellEnd"/>
      <w:r w:rsidRPr="00747B66">
        <w:t xml:space="preserve"> thin films with </w:t>
      </w:r>
      <w:proofErr w:type="gramStart"/>
      <w:r w:rsidRPr="00747B66">
        <w:rPr>
          <w:rFonts w:eastAsia="TimesNewRomanPS-BoldMT"/>
        </w:rPr>
        <w:t>In</w:t>
      </w:r>
      <w:proofErr w:type="gramEnd"/>
      <w:r w:rsidRPr="00747B66">
        <w:rPr>
          <w:rFonts w:eastAsia="TimesNewRomanPS-BoldMT"/>
        </w:rPr>
        <w:t xml:space="preserve"> </w:t>
      </w:r>
      <w:r w:rsidRPr="00747B66">
        <w:t xml:space="preserve">content ratios (0.0, 0.1 &amp; 0.3) [5] Cu and Si doping optoelectronic devices [15] </w:t>
      </w:r>
      <w:proofErr w:type="spellStart"/>
      <w:r w:rsidRPr="00747B66">
        <w:t>AlSb</w:t>
      </w:r>
      <w:proofErr w:type="spellEnd"/>
      <w:r w:rsidRPr="00747B66">
        <w:t xml:space="preserve">: doped Cu thin film and annealing at different </w:t>
      </w:r>
      <w:r w:rsidR="00876043">
        <w:t>temperatures</w:t>
      </w:r>
      <w:r w:rsidRPr="00747B66">
        <w:t xml:space="preserve"> [3]. </w:t>
      </w:r>
    </w:p>
    <w:p w14:paraId="02CDFA5E" w14:textId="24523EB8" w:rsidR="00C55C42" w:rsidRPr="00085D1E" w:rsidRDefault="00C55C42" w:rsidP="00747B66">
      <w:pPr>
        <w:pStyle w:val="Paragraph"/>
      </w:pPr>
      <w:r w:rsidRPr="00085D1E">
        <w:t xml:space="preserve">  This study details the fabrication of Bi-doped </w:t>
      </w:r>
      <w:proofErr w:type="spellStart"/>
      <w:r w:rsidRPr="00085D1E">
        <w:t>AlSb</w:t>
      </w:r>
      <w:proofErr w:type="spellEnd"/>
      <w:r w:rsidRPr="00085D1E">
        <w:t xml:space="preserve"> films by the vacuum evaporation approach utilizing bismuth and aluminum-antimony alloying. The physical properties (optical, structural, electrical and I-V characteristics) of those films, were examined. The literature review indicates that there has been no investigation on the impact of </w:t>
      </w:r>
      <w:proofErr w:type="gramStart"/>
      <w:r w:rsidRPr="00085D1E">
        <w:t>Bi-doping</w:t>
      </w:r>
      <w:proofErr w:type="gramEnd"/>
      <w:r w:rsidRPr="00085D1E">
        <w:t xml:space="preserve"> on manufacturing of thin film solar cells. </w:t>
      </w:r>
    </w:p>
    <w:p w14:paraId="330AAA3C" w14:textId="77777777" w:rsidR="00C55C42" w:rsidRPr="00085D1E" w:rsidRDefault="00C55C42" w:rsidP="00C55C42">
      <w:pPr>
        <w:rPr>
          <w:sz w:val="20"/>
        </w:rPr>
      </w:pPr>
    </w:p>
    <w:p w14:paraId="7A109D2E" w14:textId="4A00A6E7" w:rsidR="00C55C42" w:rsidRPr="00F03960" w:rsidRDefault="00C55C42" w:rsidP="00F03960">
      <w:pPr>
        <w:pStyle w:val="Heading1"/>
        <w:rPr>
          <w:lang w:bidi="ar-IQ"/>
        </w:rPr>
      </w:pPr>
      <w:r w:rsidRPr="00085D1E">
        <w:rPr>
          <w:lang w:bidi="ar-IQ"/>
        </w:rPr>
        <w:lastRenderedPageBreak/>
        <w:t>Experimental</w:t>
      </w:r>
    </w:p>
    <w:p w14:paraId="6A6AD58F" w14:textId="60B0F17A" w:rsidR="00C55C42" w:rsidRPr="00F03960" w:rsidRDefault="00C55C42" w:rsidP="00760FA0">
      <w:pPr>
        <w:pStyle w:val="Paragraph"/>
        <w:rPr>
          <w:lang w:val="de-DE"/>
        </w:rPr>
      </w:pPr>
      <w:r w:rsidRPr="00085D1E">
        <w:rPr>
          <w:rFonts w:eastAsia="Calibri"/>
        </w:rPr>
        <w:t xml:space="preserve">A thin film of aluminum and antimony alloy have been manufactured. The stoichiometric weight ratios (1:1) and high elemental purity (99.99%) of the </w:t>
      </w:r>
      <w:proofErr w:type="spellStart"/>
      <w:r w:rsidRPr="00085D1E">
        <w:rPr>
          <w:rFonts w:eastAsia="Calibri"/>
        </w:rPr>
        <w:t>AlSb</w:t>
      </w:r>
      <w:proofErr w:type="spellEnd"/>
      <w:r w:rsidRPr="00085D1E">
        <w:rPr>
          <w:rFonts w:eastAsia="Calibri"/>
        </w:rPr>
        <w:t xml:space="preserve"> elements were combined</w:t>
      </w:r>
      <w:r w:rsidRPr="00085D1E">
        <w:t xml:space="preserve"> </w:t>
      </w:r>
      <w:r w:rsidRPr="00085D1E">
        <w:rPr>
          <w:rFonts w:eastAsia="Calibri"/>
        </w:rPr>
        <w:t xml:space="preserve">with total quantity of </w:t>
      </w:r>
      <w:r w:rsidRPr="00085D1E">
        <w:rPr>
          <w:rFonts w:eastAsia="Calibri"/>
          <w:rtl/>
        </w:rPr>
        <w:t>2</w:t>
      </w:r>
      <w:r w:rsidRPr="00085D1E">
        <w:rPr>
          <w:rFonts w:eastAsia="Calibri"/>
        </w:rPr>
        <w:t xml:space="preserve"> g. The resulting alloy was subjected to a pressure of 6x10</w:t>
      </w:r>
      <w:r w:rsidRPr="00085D1E">
        <w:rPr>
          <w:rFonts w:eastAsia="Calibri"/>
          <w:vertAlign w:val="superscript"/>
        </w:rPr>
        <w:t>-3</w:t>
      </w:r>
      <w:r w:rsidRPr="00085D1E">
        <w:rPr>
          <w:rFonts w:eastAsia="Calibri"/>
        </w:rPr>
        <w:t xml:space="preserve"> mbar in a quartz tubes, followed by six hours of heating in an electric oven at 1100 K. It should be noted that the temperature necessary to fully solidify the alloy surpasses the melting points of both aluminum and antimony [17]. </w:t>
      </w:r>
      <w:proofErr w:type="gramStart"/>
      <w:r w:rsidRPr="00085D1E">
        <w:rPr>
          <w:rFonts w:eastAsia="Calibri"/>
        </w:rPr>
        <w:t>For the purpose of</w:t>
      </w:r>
      <w:proofErr w:type="gramEnd"/>
      <w:r w:rsidRPr="00085D1E">
        <w:rPr>
          <w:rFonts w:eastAsia="Calibri"/>
        </w:rPr>
        <w:t xml:space="preserve"> investigating the optical and structural properties of </w:t>
      </w:r>
      <w:proofErr w:type="spellStart"/>
      <w:r w:rsidRPr="00085D1E">
        <w:rPr>
          <w:rFonts w:eastAsia="Calibri"/>
        </w:rPr>
        <w:t>AlSb</w:t>
      </w:r>
      <w:proofErr w:type="spellEnd"/>
      <w:r w:rsidRPr="00085D1E">
        <w:rPr>
          <w:rFonts w:eastAsia="Calibri"/>
        </w:rPr>
        <w:t xml:space="preserve"> and Bi-doped </w:t>
      </w:r>
      <w:proofErr w:type="spellStart"/>
      <w:r w:rsidRPr="00085D1E">
        <w:rPr>
          <w:rFonts w:eastAsia="Calibri"/>
        </w:rPr>
        <w:t>AlSb</w:t>
      </w:r>
      <w:proofErr w:type="spellEnd"/>
      <w:r w:rsidRPr="00085D1E">
        <w:rPr>
          <w:rFonts w:eastAsia="Calibri"/>
        </w:rPr>
        <w:t xml:space="preserve"> thin film with ratios (1 and </w:t>
      </w:r>
      <w:proofErr w:type="gramStart"/>
      <w:r w:rsidRPr="00085D1E">
        <w:rPr>
          <w:rFonts w:eastAsia="Calibri"/>
        </w:rPr>
        <w:t>3)%</w:t>
      </w:r>
      <w:proofErr w:type="gramEnd"/>
      <w:r w:rsidRPr="00085D1E">
        <w:rPr>
          <w:rFonts w:eastAsia="Calibri"/>
        </w:rPr>
        <w:t>, they were the material is applied onto glass substrates. at a relative humidity (RT) of 8 x10</w:t>
      </w:r>
      <w:r w:rsidRPr="00085D1E">
        <w:rPr>
          <w:rFonts w:eastAsia="Calibri"/>
          <w:vertAlign w:val="superscript"/>
        </w:rPr>
        <w:t>-5</w:t>
      </w:r>
      <w:r w:rsidRPr="00085D1E">
        <w:rPr>
          <w:rFonts w:eastAsia="Calibri"/>
        </w:rPr>
        <w:t xml:space="preserve"> Torr </w:t>
      </w:r>
      <w:proofErr w:type="gramStart"/>
      <w:r w:rsidRPr="00085D1E">
        <w:rPr>
          <w:rFonts w:eastAsia="Calibri"/>
        </w:rPr>
        <w:t>in order to</w:t>
      </w:r>
      <w:proofErr w:type="gramEnd"/>
      <w:r w:rsidRPr="00085D1E">
        <w:rPr>
          <w:rFonts w:eastAsia="Calibri"/>
        </w:rPr>
        <w:t xml:space="preserve"> produce a 300 nm thin film with good uniformity, adhesion to the substrate, and absence of cracks.</w:t>
      </w:r>
      <w:r w:rsidRPr="00085D1E">
        <w:t xml:space="preserve"> </w:t>
      </w:r>
      <w:r w:rsidRPr="00085D1E">
        <w:rPr>
          <w:rFonts w:eastAsia="Calibri"/>
        </w:rPr>
        <w:t xml:space="preserve">The samples were analyzed using several techniques: X-ray </w:t>
      </w:r>
      <w:proofErr w:type="gramStart"/>
      <w:r w:rsidRPr="00085D1E">
        <w:rPr>
          <w:rFonts w:eastAsia="Calibri"/>
        </w:rPr>
        <w:t>diffraction ,</w:t>
      </w:r>
      <w:proofErr w:type="gramEnd"/>
      <w:r w:rsidRPr="00085D1E">
        <w:rPr>
          <w:rFonts w:eastAsia="Calibri"/>
        </w:rPr>
        <w:t xml:space="preserve"> AFM have characterized have been utilized to define the structural morphology of </w:t>
      </w:r>
      <w:proofErr w:type="spellStart"/>
      <w:r w:rsidRPr="00085D1E">
        <w:rPr>
          <w:rFonts w:eastAsia="Calibri"/>
        </w:rPr>
        <w:t>AlSb</w:t>
      </w:r>
      <w:proofErr w:type="spellEnd"/>
      <w:r w:rsidRPr="00085D1E">
        <w:rPr>
          <w:rFonts w:eastAsia="Calibri"/>
        </w:rPr>
        <w:t xml:space="preserve"> and Bi-doped </w:t>
      </w:r>
      <w:proofErr w:type="spellStart"/>
      <w:r w:rsidRPr="00085D1E">
        <w:rPr>
          <w:rFonts w:eastAsia="Calibri"/>
        </w:rPr>
        <w:t>AlSb</w:t>
      </w:r>
      <w:proofErr w:type="spellEnd"/>
      <w:r w:rsidRPr="00085D1E">
        <w:rPr>
          <w:rFonts w:eastAsia="Calibri"/>
        </w:rPr>
        <w:t xml:space="preserve"> film. The structure of these films was investigated using X-ray diffraction &amp; </w:t>
      </w:r>
      <w:r w:rsidRPr="00085D1E">
        <w:t xml:space="preserve">Scherer's Formula was employed to calculate their crystalline </w:t>
      </w:r>
      <w:proofErr w:type="gramStart"/>
      <w:r w:rsidRPr="00085D1E">
        <w:t>dimension</w:t>
      </w:r>
      <w:r w:rsidRPr="00085D1E">
        <w:rPr>
          <w:rFonts w:eastAsia="Calibri"/>
        </w:rPr>
        <w:t>[</w:t>
      </w:r>
      <w:proofErr w:type="gramEnd"/>
      <w:r w:rsidRPr="00085D1E">
        <w:rPr>
          <w:rFonts w:eastAsia="Calibri"/>
        </w:rPr>
        <w:t xml:space="preserve">18,19]. </w:t>
      </w:r>
      <w:r w:rsidRPr="00085D1E">
        <w:rPr>
          <w:i/>
          <w:lang w:val="de-DE"/>
        </w:rPr>
        <w:br/>
      </w:r>
      <m:oMathPara>
        <m:oMathParaPr>
          <m:jc m:val="right"/>
        </m:oMathParaPr>
        <m:oMath>
          <m:r>
            <w:rPr>
              <w:rFonts w:ascii="Cambria Math" w:hAnsi="Cambria Math"/>
              <w:lang w:val="de-DE"/>
            </w:rPr>
            <m:t>C.S=</m:t>
          </m:r>
          <m:f>
            <m:fPr>
              <m:ctrlPr>
                <w:rPr>
                  <w:rFonts w:ascii="Cambria Math" w:hAnsi="Cambria Math"/>
                  <w:i/>
                  <w:lang w:val="de-DE"/>
                </w:rPr>
              </m:ctrlPr>
            </m:fPr>
            <m:num>
              <m:r>
                <w:rPr>
                  <w:rFonts w:ascii="Cambria Math" w:hAnsi="Cambria Math"/>
                  <w:lang w:val="de-DE"/>
                </w:rPr>
                <m:t>0.9λ</m:t>
              </m:r>
            </m:num>
            <m:den>
              <m:r>
                <w:rPr>
                  <w:rFonts w:ascii="Cambria Math" w:hAnsi="Cambria Math"/>
                  <w:lang w:val="de-DE"/>
                </w:rPr>
                <m:t>Bcosϴ</m:t>
              </m:r>
            </m:den>
          </m:f>
          <m:r>
            <w:rPr>
              <w:rFonts w:ascii="Cambria Math" w:hAnsi="Cambria Math"/>
              <w:lang w:val="de-DE"/>
            </w:rPr>
            <m:t xml:space="preserve">                                                                                         (1)</m:t>
          </m:r>
        </m:oMath>
      </m:oMathPara>
    </w:p>
    <w:p w14:paraId="1F8FC5DD" w14:textId="48A30EF4" w:rsidR="00C55C42" w:rsidRPr="00085D1E" w:rsidRDefault="00F03960" w:rsidP="00C55C42">
      <w:pPr>
        <w:tabs>
          <w:tab w:val="left" w:pos="8580"/>
        </w:tabs>
        <w:jc w:val="both"/>
        <w:rPr>
          <w:rFonts w:eastAsia="SimSun"/>
          <w:sz w:val="20"/>
        </w:rPr>
      </w:pPr>
      <m:oMath>
        <m:r>
          <w:rPr>
            <w:rFonts w:ascii="Cambria Math" w:hAnsi="Cambria Math"/>
            <w:sz w:val="20"/>
            <w:lang w:val="de-DE"/>
          </w:rPr>
          <m:t>β denotes</m:t>
        </m:r>
      </m:oMath>
      <w:r w:rsidR="00C55C42" w:rsidRPr="00085D1E">
        <w:rPr>
          <w:rFonts w:eastAsia="SimSun"/>
          <w:sz w:val="20"/>
        </w:rPr>
        <w:t xml:space="preserve"> </w:t>
      </w:r>
      <w:proofErr w:type="gramStart"/>
      <w:r w:rsidR="00C55C42" w:rsidRPr="00085D1E">
        <w:rPr>
          <w:rFonts w:eastAsia="SimSun"/>
          <w:sz w:val="20"/>
        </w:rPr>
        <w:t>the</w:t>
      </w:r>
      <w:proofErr w:type="gramEnd"/>
      <w:r w:rsidR="00C55C42" w:rsidRPr="00085D1E">
        <w:rPr>
          <w:rFonts w:eastAsia="SimSun"/>
          <w:sz w:val="20"/>
        </w:rPr>
        <w:t xml:space="preserve"> diffraction width of the peak at half maximum, </w:t>
      </w:r>
      <w:r w:rsidR="00C55C42" w:rsidRPr="00085D1E">
        <w:rPr>
          <w:sz w:val="20"/>
        </w:rPr>
        <w:t>crystallite size (C.S)</w:t>
      </w:r>
      <w:r w:rsidR="00C55C42" w:rsidRPr="00085D1E">
        <w:rPr>
          <w:rFonts w:eastAsia="SimSun"/>
          <w:sz w:val="20"/>
        </w:rPr>
        <w:t xml:space="preserve">, </w:t>
      </w:r>
      <w:r w:rsidR="00C55C42" w:rsidRPr="00085D1E">
        <w:rPr>
          <w:sz w:val="20"/>
        </w:rPr>
        <w:t>(θ) is the diffraction peak angle.</w:t>
      </w:r>
    </w:p>
    <w:p w14:paraId="69A66CE0" w14:textId="77777777" w:rsidR="00C55C42" w:rsidRPr="00085D1E" w:rsidRDefault="00C55C42" w:rsidP="00C55C42">
      <w:pPr>
        <w:rPr>
          <w:rFonts w:eastAsia="SimSun"/>
          <w:sz w:val="20"/>
        </w:rPr>
      </w:pPr>
      <w:r w:rsidRPr="00085D1E">
        <w:rPr>
          <w:sz w:val="20"/>
        </w:rPr>
        <w:t xml:space="preserve">Formula for crystal plane spacing in cubic crystalline phase structure </w:t>
      </w:r>
      <w:r w:rsidRPr="00085D1E">
        <w:rPr>
          <w:rFonts w:eastAsia="SimSun"/>
          <w:sz w:val="20"/>
        </w:rPr>
        <w:t>[20]:</w:t>
      </w:r>
    </w:p>
    <w:p w14:paraId="30ABB30E" w14:textId="19815348" w:rsidR="00C55C42" w:rsidRPr="00F03960" w:rsidRDefault="00000000" w:rsidP="00C55C42">
      <w:pPr>
        <w:tabs>
          <w:tab w:val="right" w:pos="7655"/>
          <w:tab w:val="left" w:pos="8580"/>
        </w:tabs>
        <w:rPr>
          <w:sz w:val="20"/>
          <w:lang w:bidi="ar-IQ"/>
        </w:rPr>
      </w:pPr>
      <m:oMathPara>
        <m:oMathParaPr>
          <m:jc m:val="right"/>
        </m:oMathParaPr>
        <m:oMath>
          <m:f>
            <m:fPr>
              <m:ctrlPr>
                <w:rPr>
                  <w:rFonts w:ascii="Cambria Math" w:hAnsi="Cambria Math"/>
                  <w:i/>
                  <w:sz w:val="20"/>
                  <w:lang w:bidi="ar-IQ"/>
                </w:rPr>
              </m:ctrlPr>
            </m:fPr>
            <m:num>
              <m:sSup>
                <m:sSupPr>
                  <m:ctrlPr>
                    <w:rPr>
                      <w:rFonts w:ascii="Cambria Math" w:hAnsi="Cambria Math"/>
                      <w:i/>
                      <w:sz w:val="20"/>
                      <w:lang w:bidi="ar-IQ"/>
                    </w:rPr>
                  </m:ctrlPr>
                </m:sSupPr>
                <m:e>
                  <m:r>
                    <w:rPr>
                      <w:rFonts w:ascii="Cambria Math" w:hAnsi="Cambria Math"/>
                      <w:sz w:val="20"/>
                      <w:lang w:bidi="ar-IQ"/>
                    </w:rPr>
                    <m:t>4sin</m:t>
                  </m:r>
                </m:e>
                <m:sup>
                  <m:r>
                    <w:rPr>
                      <w:rFonts w:ascii="Cambria Math" w:hAnsi="Cambria Math"/>
                      <w:sz w:val="20"/>
                      <w:lang w:bidi="ar-IQ"/>
                    </w:rPr>
                    <m:t>2</m:t>
                  </m:r>
                </m:sup>
              </m:sSup>
              <m:r>
                <w:rPr>
                  <w:rFonts w:ascii="Cambria Math" w:hAnsi="Cambria Math"/>
                  <w:sz w:val="20"/>
                  <w:lang w:bidi="ar-IQ"/>
                </w:rPr>
                <m:t>ϴ</m:t>
              </m:r>
            </m:num>
            <m:den>
              <m:sSup>
                <m:sSupPr>
                  <m:ctrlPr>
                    <w:rPr>
                      <w:rFonts w:ascii="Cambria Math" w:hAnsi="Cambria Math"/>
                      <w:i/>
                      <w:sz w:val="20"/>
                      <w:lang w:bidi="ar-IQ"/>
                    </w:rPr>
                  </m:ctrlPr>
                </m:sSupPr>
                <m:e>
                  <m:r>
                    <w:rPr>
                      <w:rFonts w:ascii="Cambria Math" w:hAnsi="Cambria Math"/>
                      <w:sz w:val="20"/>
                      <w:lang w:bidi="ar-IQ"/>
                    </w:rPr>
                    <m:t>λ</m:t>
                  </m:r>
                </m:e>
                <m:sup>
                  <m:r>
                    <w:rPr>
                      <w:rFonts w:ascii="Cambria Math" w:hAnsi="Cambria Math"/>
                      <w:sz w:val="20"/>
                      <w:lang w:bidi="ar-IQ"/>
                    </w:rPr>
                    <m:t>2</m:t>
                  </m:r>
                </m:sup>
              </m:sSup>
            </m:den>
          </m:f>
          <m:r>
            <w:rPr>
              <w:rFonts w:ascii="Cambria Math" w:hAnsi="Cambria Math"/>
              <w:sz w:val="20"/>
              <w:lang w:bidi="ar-IQ"/>
            </w:rPr>
            <m:t>=</m:t>
          </m:r>
          <m:f>
            <m:fPr>
              <m:ctrlPr>
                <w:rPr>
                  <w:rFonts w:ascii="Cambria Math" w:hAnsi="Cambria Math"/>
                  <w:i/>
                  <w:sz w:val="20"/>
                  <w:lang w:bidi="ar-IQ"/>
                </w:rPr>
              </m:ctrlPr>
            </m:fPr>
            <m:num>
              <m:sSup>
                <m:sSupPr>
                  <m:ctrlPr>
                    <w:rPr>
                      <w:rFonts w:ascii="Cambria Math" w:hAnsi="Cambria Math"/>
                      <w:i/>
                      <w:sz w:val="20"/>
                      <w:lang w:bidi="ar-IQ"/>
                    </w:rPr>
                  </m:ctrlPr>
                </m:sSupPr>
                <m:e>
                  <m:r>
                    <w:rPr>
                      <w:rFonts w:ascii="Cambria Math" w:hAnsi="Cambria Math"/>
                      <w:sz w:val="20"/>
                      <w:lang w:bidi="ar-IQ"/>
                    </w:rPr>
                    <m:t>h</m:t>
                  </m:r>
                </m:e>
                <m:sup>
                  <m:r>
                    <w:rPr>
                      <w:rFonts w:ascii="Cambria Math" w:hAnsi="Cambria Math"/>
                      <w:sz w:val="20"/>
                      <w:lang w:bidi="ar-IQ"/>
                    </w:rPr>
                    <m:t>2</m:t>
                  </m:r>
                </m:sup>
              </m:sSup>
              <m:r>
                <w:rPr>
                  <w:rFonts w:ascii="Cambria Math" w:hAnsi="Cambria Math"/>
                  <w:sz w:val="20"/>
                  <w:lang w:bidi="ar-IQ"/>
                </w:rPr>
                <m:t>+</m:t>
              </m:r>
              <m:sSup>
                <m:sSupPr>
                  <m:ctrlPr>
                    <w:rPr>
                      <w:rFonts w:ascii="Cambria Math" w:hAnsi="Cambria Math"/>
                      <w:i/>
                      <w:sz w:val="20"/>
                      <w:lang w:bidi="ar-IQ"/>
                    </w:rPr>
                  </m:ctrlPr>
                </m:sSupPr>
                <m:e>
                  <m:r>
                    <w:rPr>
                      <w:rFonts w:ascii="Cambria Math" w:hAnsi="Cambria Math"/>
                      <w:sz w:val="20"/>
                      <w:lang w:bidi="ar-IQ"/>
                    </w:rPr>
                    <m:t>k</m:t>
                  </m:r>
                </m:e>
                <m:sup>
                  <m:r>
                    <w:rPr>
                      <w:rFonts w:ascii="Cambria Math" w:hAnsi="Cambria Math"/>
                      <w:sz w:val="20"/>
                      <w:lang w:bidi="ar-IQ"/>
                    </w:rPr>
                    <m:t>2</m:t>
                  </m:r>
                </m:sup>
              </m:sSup>
              <m:r>
                <w:rPr>
                  <w:rFonts w:ascii="Cambria Math" w:hAnsi="Cambria Math"/>
                  <w:sz w:val="20"/>
                  <w:lang w:bidi="ar-IQ"/>
                </w:rPr>
                <m:t>+</m:t>
              </m:r>
              <m:sSup>
                <m:sSupPr>
                  <m:ctrlPr>
                    <w:rPr>
                      <w:rFonts w:ascii="Cambria Math" w:hAnsi="Cambria Math"/>
                      <w:i/>
                      <w:sz w:val="20"/>
                      <w:lang w:bidi="ar-IQ"/>
                    </w:rPr>
                  </m:ctrlPr>
                </m:sSupPr>
                <m:e>
                  <m:r>
                    <w:rPr>
                      <w:rFonts w:ascii="Cambria Math" w:hAnsi="Cambria Math"/>
                      <w:sz w:val="20"/>
                      <w:lang w:bidi="ar-IQ"/>
                    </w:rPr>
                    <m:t>l</m:t>
                  </m:r>
                </m:e>
                <m:sup>
                  <m:r>
                    <w:rPr>
                      <w:rFonts w:ascii="Cambria Math" w:hAnsi="Cambria Math"/>
                      <w:sz w:val="20"/>
                      <w:lang w:bidi="ar-IQ"/>
                    </w:rPr>
                    <m:t>2</m:t>
                  </m:r>
                </m:sup>
              </m:sSup>
            </m:num>
            <m:den>
              <m:sSup>
                <m:sSupPr>
                  <m:ctrlPr>
                    <w:rPr>
                      <w:rFonts w:ascii="Cambria Math" w:hAnsi="Cambria Math"/>
                      <w:i/>
                      <w:sz w:val="20"/>
                      <w:lang w:bidi="ar-IQ"/>
                    </w:rPr>
                  </m:ctrlPr>
                </m:sSupPr>
                <m:e>
                  <m:r>
                    <w:rPr>
                      <w:rFonts w:ascii="Cambria Math" w:hAnsi="Cambria Math"/>
                      <w:sz w:val="20"/>
                      <w:lang w:bidi="ar-IQ"/>
                    </w:rPr>
                    <m:t>a</m:t>
                  </m:r>
                </m:e>
                <m:sup>
                  <m:r>
                    <w:rPr>
                      <w:rFonts w:ascii="Cambria Math" w:hAnsi="Cambria Math"/>
                      <w:sz w:val="20"/>
                      <w:lang w:bidi="ar-IQ"/>
                    </w:rPr>
                    <m:t>2</m:t>
                  </m:r>
                </m:sup>
              </m:sSup>
            </m:den>
          </m:f>
          <m:r>
            <w:rPr>
              <w:rFonts w:ascii="Cambria Math" w:hAnsi="Cambria Math"/>
              <w:sz w:val="20"/>
              <w:lang w:bidi="ar-IQ"/>
            </w:rPr>
            <m:t xml:space="preserve">                                                                           (2)</m:t>
          </m:r>
        </m:oMath>
      </m:oMathPara>
    </w:p>
    <w:p w14:paraId="4600E638" w14:textId="55222A19" w:rsidR="00C55C42" w:rsidRPr="00085D1E" w:rsidRDefault="00C55C42" w:rsidP="00C55C42">
      <w:pPr>
        <w:jc w:val="both"/>
        <w:rPr>
          <w:sz w:val="20"/>
        </w:rPr>
      </w:pPr>
      <w:r w:rsidRPr="00085D1E">
        <w:rPr>
          <w:sz w:val="20"/>
        </w:rPr>
        <w:t>Where Miller incidents (</w:t>
      </w:r>
      <w:proofErr w:type="spellStart"/>
      <w:r w:rsidRPr="00085D1E">
        <w:rPr>
          <w:sz w:val="20"/>
        </w:rPr>
        <w:t>hkl</w:t>
      </w:r>
      <w:proofErr w:type="spellEnd"/>
      <w:r w:rsidRPr="00085D1E">
        <w:rPr>
          <w:sz w:val="20"/>
        </w:rPr>
        <w:t xml:space="preserve">). The calculation of (Ԑ) </w:t>
      </w:r>
      <w:r w:rsidR="00F03960" w:rsidRPr="00085D1E">
        <w:rPr>
          <w:sz w:val="20"/>
        </w:rPr>
        <w:t>macrostrain</w:t>
      </w:r>
      <w:r w:rsidRPr="00085D1E">
        <w:rPr>
          <w:sz w:val="20"/>
        </w:rPr>
        <w:t xml:space="preserve"> for manufactured thin film can be determined using the following:</w:t>
      </w:r>
    </w:p>
    <w:p w14:paraId="2B8CCCC9" w14:textId="3A44C38F" w:rsidR="00C55C42" w:rsidRPr="00F03960" w:rsidRDefault="00C55C42" w:rsidP="00C55C42">
      <w:pPr>
        <w:tabs>
          <w:tab w:val="right" w:pos="7655"/>
        </w:tabs>
        <w:jc w:val="both"/>
        <w:rPr>
          <w:sz w:val="20"/>
        </w:rPr>
      </w:pPr>
      <m:oMathPara>
        <m:oMathParaPr>
          <m:jc m:val="right"/>
        </m:oMathParaPr>
        <m:oMath>
          <m:r>
            <m:rPr>
              <m:sty m:val="p"/>
            </m:rPr>
            <w:rPr>
              <w:rFonts w:ascii="Cambria Math" w:hAnsi="Cambria Math"/>
              <w:sz w:val="20"/>
            </w:rPr>
            <m:t>Ԑ=</m:t>
          </m:r>
          <m:f>
            <m:fPr>
              <m:ctrlPr>
                <w:rPr>
                  <w:rFonts w:ascii="Cambria Math" w:hAnsi="Cambria Math"/>
                  <w:iCs/>
                  <w:sz w:val="20"/>
                </w:rPr>
              </m:ctrlPr>
            </m:fPr>
            <m:num>
              <m:r>
                <w:rPr>
                  <w:rFonts w:ascii="Cambria Math" w:hAnsi="Cambria Math"/>
                  <w:sz w:val="20"/>
                  <w:lang w:val="de-DE"/>
                </w:rPr>
                <m:t>β</m:t>
              </m:r>
              <m:r>
                <m:rPr>
                  <m:sty m:val="p"/>
                </m:rPr>
                <w:rPr>
                  <w:rFonts w:ascii="Cambria Math" w:hAnsi="Cambria Math"/>
                  <w:sz w:val="20"/>
                </w:rPr>
                <m:t xml:space="preserve"> cosθ</m:t>
              </m:r>
            </m:num>
            <m:den>
              <m:r>
                <m:rPr>
                  <m:sty m:val="p"/>
                </m:rPr>
                <w:rPr>
                  <w:rFonts w:ascii="Cambria Math" w:hAnsi="Cambria Math"/>
                  <w:sz w:val="20"/>
                </w:rPr>
                <m:t>4</m:t>
              </m:r>
            </m:den>
          </m:f>
          <m:r>
            <w:rPr>
              <w:rFonts w:ascii="Cambria Math" w:hAnsi="Cambria Math"/>
              <w:sz w:val="20"/>
            </w:rPr>
            <m:t xml:space="preserve">                                                                                         (3)</m:t>
          </m:r>
        </m:oMath>
      </m:oMathPara>
    </w:p>
    <w:p w14:paraId="5398F7B6" w14:textId="77777777" w:rsidR="00C55C42" w:rsidRPr="00085D1E" w:rsidRDefault="00C55C42" w:rsidP="00C55C42">
      <w:pPr>
        <w:jc w:val="both"/>
        <w:rPr>
          <w:sz w:val="20"/>
        </w:rPr>
      </w:pPr>
      <w:r w:rsidRPr="00085D1E">
        <w:rPr>
          <w:sz w:val="20"/>
        </w:rPr>
        <w:t>The density of dislocations (δ) is the ratio of the lengths of dislocation line to the crystal volume. It can be computed using the following [21]:</w:t>
      </w:r>
    </w:p>
    <w:p w14:paraId="2E63DFE7" w14:textId="7884A2BE" w:rsidR="00C55C42" w:rsidRPr="00F03960" w:rsidRDefault="00C55C42" w:rsidP="00C55C42">
      <w:pPr>
        <w:tabs>
          <w:tab w:val="right" w:pos="7655"/>
        </w:tabs>
        <w:jc w:val="both"/>
        <w:rPr>
          <w:sz w:val="20"/>
        </w:rPr>
      </w:pPr>
      <m:oMathPara>
        <m:oMathParaPr>
          <m:jc m:val="right"/>
        </m:oMathParaPr>
        <m:oMath>
          <m:r>
            <w:rPr>
              <w:rFonts w:ascii="Cambria Math" w:hAnsi="Cambria Math"/>
              <w:sz w:val="20"/>
            </w:rPr>
            <m:t>δ=</m:t>
          </m:r>
          <m:f>
            <m:fPr>
              <m:ctrlPr>
                <w:rPr>
                  <w:rFonts w:ascii="Cambria Math" w:hAnsi="Cambria Math"/>
                  <w:i/>
                  <w:sz w:val="20"/>
                </w:rPr>
              </m:ctrlPr>
            </m:fPr>
            <m:num>
              <m:r>
                <w:rPr>
                  <w:rFonts w:ascii="Cambria Math" w:hAnsi="Cambria Math"/>
                  <w:sz w:val="20"/>
                </w:rPr>
                <m:t>1</m:t>
              </m:r>
            </m:num>
            <m:den>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C.S</m:t>
                      </m:r>
                    </m:e>
                  </m:d>
                </m:e>
                <m:sup>
                  <m:r>
                    <w:rPr>
                      <w:rFonts w:ascii="Cambria Math" w:hAnsi="Cambria Math"/>
                      <w:sz w:val="20"/>
                    </w:rPr>
                    <m:t>2</m:t>
                  </m:r>
                </m:sup>
              </m:sSup>
            </m:den>
          </m:f>
          <m:r>
            <w:rPr>
              <w:rFonts w:ascii="Cambria Math" w:hAnsi="Cambria Math"/>
              <w:sz w:val="20"/>
            </w:rPr>
            <m:t xml:space="preserve">                                                                                       (4)</m:t>
          </m:r>
        </m:oMath>
      </m:oMathPara>
    </w:p>
    <w:p w14:paraId="48917224" w14:textId="089D7249" w:rsidR="00C55C42" w:rsidRPr="00085D1E" w:rsidRDefault="00C55C42" w:rsidP="009C7EAC">
      <w:pPr>
        <w:ind w:firstLine="284"/>
        <w:jc w:val="both"/>
        <w:rPr>
          <w:sz w:val="20"/>
          <w:lang w:val="de-DE"/>
        </w:rPr>
      </w:pPr>
      <w:r w:rsidRPr="00085D1E">
        <w:rPr>
          <w:sz w:val="20"/>
        </w:rPr>
        <w:t xml:space="preserve">To determine the energy gap, Measurements of optical transmission within the 400–1000 nm </w:t>
      </w:r>
      <w:r w:rsidR="00F03960">
        <w:rPr>
          <w:sz w:val="20"/>
        </w:rPr>
        <w:t>wavelength</w:t>
      </w:r>
      <w:r w:rsidRPr="00085D1E">
        <w:rPr>
          <w:sz w:val="20"/>
        </w:rPr>
        <w:t xml:space="preserve"> rang were performed. The optical characteristics of the thin film preparation have been observed through transmission and absorption spectra spanning a wavelength range of 400 to 1000 nanometers. The energy gap (</w:t>
      </w:r>
      <w:proofErr w:type="spellStart"/>
      <w:r w:rsidRPr="00085D1E">
        <w:rPr>
          <w:sz w:val="20"/>
        </w:rPr>
        <w:t>Egopt</w:t>
      </w:r>
      <w:proofErr w:type="spellEnd"/>
      <w:r w:rsidRPr="00085D1E">
        <w:rPr>
          <w:sz w:val="20"/>
        </w:rPr>
        <w:t xml:space="preserve">) has been calculated from </w:t>
      </w:r>
      <w:r w:rsidR="00F03960">
        <w:rPr>
          <w:sz w:val="20"/>
        </w:rPr>
        <w:t xml:space="preserve">the </w:t>
      </w:r>
      <w:r w:rsidRPr="00085D1E">
        <w:rPr>
          <w:sz w:val="20"/>
        </w:rPr>
        <w:t xml:space="preserve">absorption spectrum using the </w:t>
      </w:r>
      <w:proofErr w:type="spellStart"/>
      <w:r w:rsidRPr="00085D1E">
        <w:rPr>
          <w:sz w:val="20"/>
        </w:rPr>
        <w:t>Tauc</w:t>
      </w:r>
      <w:proofErr w:type="spellEnd"/>
      <w:r w:rsidRPr="00085D1E">
        <w:rPr>
          <w:sz w:val="20"/>
        </w:rPr>
        <w:t xml:space="preserve"> equations </w:t>
      </w:r>
      <w:proofErr w:type="gramStart"/>
      <w:r w:rsidRPr="00085D1E">
        <w:rPr>
          <w:sz w:val="20"/>
        </w:rPr>
        <w:t>and,</w:t>
      </w:r>
      <w:proofErr w:type="gramEnd"/>
      <w:r w:rsidRPr="00085D1E">
        <w:rPr>
          <w:sz w:val="20"/>
        </w:rPr>
        <w:t xml:space="preserve"> </w:t>
      </w:r>
      <w:r w:rsidR="00F03960">
        <w:rPr>
          <w:sz w:val="20"/>
        </w:rPr>
        <w:t>Lambert’s</w:t>
      </w:r>
      <w:r w:rsidRPr="00085D1E">
        <w:rPr>
          <w:sz w:val="20"/>
        </w:rPr>
        <w:t xml:space="preserve"> law</w:t>
      </w:r>
      <w:r w:rsidR="00F03960">
        <w:rPr>
          <w:sz w:val="20"/>
        </w:rPr>
        <w:t>,</w:t>
      </w:r>
      <w:r w:rsidRPr="00085D1E">
        <w:rPr>
          <w:sz w:val="20"/>
        </w:rPr>
        <w:t xml:space="preserve"> respectively [22,23]:</w:t>
      </w:r>
    </w:p>
    <w:p w14:paraId="0ED4A506" w14:textId="77777777" w:rsidR="00C55C42" w:rsidRPr="00F03960" w:rsidRDefault="00C55C42" w:rsidP="00C55C42">
      <w:pPr>
        <w:tabs>
          <w:tab w:val="right" w:pos="7655"/>
        </w:tabs>
        <w:autoSpaceDE w:val="0"/>
        <w:autoSpaceDN w:val="0"/>
        <w:jc w:val="center"/>
        <w:rPr>
          <w:sz w:val="20"/>
          <w:lang w:val="de-DE"/>
        </w:rPr>
      </w:pPr>
      <m:oMathPara>
        <m:oMathParaPr>
          <m:jc m:val="right"/>
        </m:oMathParaPr>
        <m:oMath>
          <m:r>
            <m:rPr>
              <m:sty m:val="p"/>
            </m:rPr>
            <w:rPr>
              <w:rFonts w:ascii="Cambria Math" w:hAnsi="Cambria Math"/>
              <w:sz w:val="20"/>
            </w:rPr>
            <m:t>α=2.303</m:t>
          </m:r>
          <m:f>
            <m:fPr>
              <m:ctrlPr>
                <w:rPr>
                  <w:rFonts w:ascii="Cambria Math" w:hAnsi="Cambria Math"/>
                  <w:iCs/>
                  <w:sz w:val="20"/>
                </w:rPr>
              </m:ctrlPr>
            </m:fPr>
            <m:num>
              <m:r>
                <m:rPr>
                  <m:sty m:val="p"/>
                </m:rPr>
                <w:rPr>
                  <w:rFonts w:ascii="Cambria Math" w:hAnsi="Cambria Math"/>
                  <w:sz w:val="20"/>
                </w:rPr>
                <m:t>A</m:t>
              </m:r>
            </m:num>
            <m:den>
              <m:r>
                <m:rPr>
                  <m:sty m:val="p"/>
                </m:rPr>
                <w:rPr>
                  <w:rFonts w:ascii="Cambria Math" w:hAnsi="Cambria Math"/>
                  <w:sz w:val="20"/>
                </w:rPr>
                <m:t>t</m:t>
              </m:r>
            </m:den>
          </m:f>
          <m:r>
            <m:rPr>
              <m:sty m:val="p"/>
            </m:rPr>
            <w:rPr>
              <w:rFonts w:ascii="Cambria Math" w:hAnsi="Cambria Math"/>
              <w:sz w:val="20"/>
            </w:rPr>
            <m:t xml:space="preserve"> </m:t>
          </m:r>
          <m:r>
            <w:rPr>
              <w:rFonts w:ascii="Cambria Math" w:hAnsi="Cambria Math"/>
              <w:sz w:val="20"/>
              <w:lang w:val="de-DE"/>
            </w:rPr>
            <m:t xml:space="preserve">                                                                                    </m:t>
          </m:r>
          <m:d>
            <m:dPr>
              <m:ctrlPr>
                <w:rPr>
                  <w:rFonts w:ascii="Cambria Math" w:hAnsi="Cambria Math"/>
                  <w:i/>
                  <w:sz w:val="20"/>
                  <w:lang w:val="de-DE"/>
                </w:rPr>
              </m:ctrlPr>
            </m:dPr>
            <m:e>
              <m:r>
                <w:rPr>
                  <w:rFonts w:ascii="Cambria Math" w:hAnsi="Cambria Math"/>
                  <w:sz w:val="20"/>
                  <w:lang w:val="de-DE"/>
                </w:rPr>
                <m:t>5</m:t>
              </m:r>
            </m:e>
          </m:d>
        </m:oMath>
      </m:oMathPara>
    </w:p>
    <w:p w14:paraId="0ECB97C5" w14:textId="0336E7A6" w:rsidR="00C55C42" w:rsidRPr="00085D1E" w:rsidRDefault="00C55C42" w:rsidP="00F03960">
      <w:pPr>
        <w:tabs>
          <w:tab w:val="right" w:pos="7655"/>
        </w:tabs>
        <w:autoSpaceDE w:val="0"/>
        <w:autoSpaceDN w:val="0"/>
        <w:jc w:val="right"/>
        <w:rPr>
          <w:iCs/>
          <w:sz w:val="20"/>
          <w:lang w:val="de-DE"/>
        </w:rPr>
      </w:pPr>
      <m:oMath>
        <m:r>
          <m:rPr>
            <m:sty m:val="p"/>
          </m:rPr>
          <w:rPr>
            <w:rFonts w:ascii="Cambria Math" w:hAnsi="Cambria Math"/>
            <w:sz w:val="20"/>
            <w:lang w:val="de-DE"/>
          </w:rPr>
          <m:t>αhυ = D (hυ - E</m:t>
        </m:r>
        <m:r>
          <m:rPr>
            <m:sty m:val="p"/>
          </m:rPr>
          <w:rPr>
            <w:rFonts w:ascii="Cambria Math" w:hAnsi="Cambria Math"/>
            <w:sz w:val="20"/>
            <w:vertAlign w:val="subscript"/>
            <w:lang w:val="de-DE"/>
          </w:rPr>
          <m:t>g</m:t>
        </m:r>
        <m:r>
          <m:rPr>
            <m:sty m:val="p"/>
          </m:rPr>
          <w:rPr>
            <w:rFonts w:ascii="Cambria Math" w:hAnsi="Cambria Math"/>
            <w:sz w:val="20"/>
            <w:lang w:val="de-DE"/>
          </w:rPr>
          <m:t xml:space="preserve"> )</m:t>
        </m:r>
      </m:oMath>
      <w:r w:rsidRPr="00085D1E">
        <w:rPr>
          <w:sz w:val="20"/>
          <w:vertAlign w:val="superscript"/>
          <w:lang w:val="de-DE"/>
        </w:rPr>
        <w:t>r</w:t>
      </w:r>
      <m:oMath>
        <m:r>
          <m:rPr>
            <m:sty m:val="p"/>
          </m:rPr>
          <w:rPr>
            <w:rFonts w:ascii="Cambria Math" w:hAnsi="Cambria Math"/>
            <w:sz w:val="20"/>
            <w:vertAlign w:val="superscript"/>
            <w:lang w:val="de-DE"/>
          </w:rPr>
          <m:t xml:space="preserve"> </m:t>
        </m:r>
        <m:r>
          <m:rPr>
            <m:sty m:val="p"/>
          </m:rPr>
          <w:rPr>
            <w:rFonts w:ascii="Cambria Math" w:hAnsi="Cambria Math"/>
            <w:sz w:val="20"/>
            <w:lang w:val="de-DE"/>
          </w:rPr>
          <m:t xml:space="preserve">                                                                     (6)</m:t>
        </m:r>
      </m:oMath>
    </w:p>
    <w:p w14:paraId="338A2A12" w14:textId="74BC5FA5" w:rsidR="00C55C42" w:rsidRPr="00085D1E" w:rsidRDefault="00F03960" w:rsidP="009C7EAC">
      <w:pPr>
        <w:ind w:firstLine="284"/>
        <w:jc w:val="both"/>
        <w:rPr>
          <w:sz w:val="20"/>
        </w:rPr>
      </w:pPr>
      <w:r>
        <w:rPr>
          <w:sz w:val="20"/>
        </w:rPr>
        <w:t>The absorption coefficient is denoted by the symbol (α). The exact values of the temperature-dependent constant (D) and (</w:t>
      </w:r>
      <w:proofErr w:type="spellStart"/>
      <w:r>
        <w:rPr>
          <w:sz w:val="20"/>
        </w:rPr>
        <w:t>hυ</w:t>
      </w:r>
      <w:proofErr w:type="spellEnd"/>
      <w:r>
        <w:rPr>
          <w:sz w:val="20"/>
        </w:rPr>
        <w:t>) signify the magnitude of the photons’ incident energy, while the factor r specifies the type of optical transition and the</w:t>
      </w:r>
      <w:r w:rsidR="00C55C42" w:rsidRPr="00085D1E">
        <w:rPr>
          <w:rFonts w:eastAsia="SimSun"/>
          <w:sz w:val="20"/>
        </w:rPr>
        <w:t xml:space="preserve"> thickness (t).</w:t>
      </w:r>
      <w:r w:rsidR="00C55C42" w:rsidRPr="00085D1E">
        <w:rPr>
          <w:sz w:val="20"/>
        </w:rPr>
        <w:t xml:space="preserve"> </w:t>
      </w:r>
    </w:p>
    <w:p w14:paraId="567CD5A5" w14:textId="77777777" w:rsidR="00C55C42" w:rsidRPr="00085D1E" w:rsidRDefault="00C55C42" w:rsidP="00C55C42">
      <w:pPr>
        <w:jc w:val="both"/>
        <w:rPr>
          <w:sz w:val="20"/>
        </w:rPr>
      </w:pPr>
      <w:r w:rsidRPr="00085D1E">
        <w:rPr>
          <w:sz w:val="20"/>
        </w:rPr>
        <w:t xml:space="preserve">The refractive index (n) of </w:t>
      </w:r>
      <w:proofErr w:type="spellStart"/>
      <w:proofErr w:type="gramStart"/>
      <w:r w:rsidRPr="00085D1E">
        <w:rPr>
          <w:sz w:val="20"/>
        </w:rPr>
        <w:t>AlSb:Bi</w:t>
      </w:r>
      <w:proofErr w:type="spellEnd"/>
      <w:proofErr w:type="gramEnd"/>
      <w:r w:rsidRPr="00085D1E">
        <w:rPr>
          <w:sz w:val="20"/>
        </w:rPr>
        <w:t xml:space="preserve"> was computed utilizing the Herve-Vandamme relation shown in Eq. (7) [24], expressed as</w:t>
      </w:r>
    </w:p>
    <w:p w14:paraId="22452F58" w14:textId="77777777" w:rsidR="00F03960" w:rsidRDefault="00C55C42" w:rsidP="00F03960">
      <w:pPr>
        <w:jc w:val="right"/>
        <w:rPr>
          <w:sz w:val="20"/>
        </w:rPr>
      </w:pPr>
      <w:r w:rsidRPr="00085D1E">
        <w:rPr>
          <w:sz w:val="20"/>
        </w:rPr>
        <w:t xml:space="preserve">                               </w:t>
      </w:r>
      <w:r w:rsidR="00F03960" w:rsidRPr="00085D1E">
        <w:rPr>
          <w:sz w:val="20"/>
        </w:rPr>
        <w:t>N</w:t>
      </w:r>
      <w:r w:rsidRPr="00085D1E">
        <w:rPr>
          <w:sz w:val="20"/>
        </w:rPr>
        <w:t>² = 1 + [A/Eg + B]</w:t>
      </w:r>
      <w:r w:rsidRPr="00085D1E">
        <w:rPr>
          <w:sz w:val="20"/>
          <w:vertAlign w:val="superscript"/>
        </w:rPr>
        <w:t>2</w:t>
      </w:r>
      <w:r w:rsidRPr="00085D1E">
        <w:rPr>
          <w:sz w:val="20"/>
        </w:rPr>
        <w:t xml:space="preserve">                                                       </w:t>
      </w:r>
      <w:r w:rsidR="00F03960">
        <w:rPr>
          <w:sz w:val="20"/>
        </w:rPr>
        <w:t xml:space="preserve">      </w:t>
      </w:r>
      <w:proofErr w:type="gramStart"/>
      <w:r w:rsidR="00F03960">
        <w:rPr>
          <w:sz w:val="20"/>
        </w:rPr>
        <w:t xml:space="preserve"> </w:t>
      </w:r>
      <w:r w:rsidRPr="00085D1E">
        <w:rPr>
          <w:sz w:val="20"/>
        </w:rPr>
        <w:t xml:space="preserve">  (</w:t>
      </w:r>
      <w:proofErr w:type="gramEnd"/>
      <w:r w:rsidRPr="00085D1E">
        <w:rPr>
          <w:sz w:val="20"/>
        </w:rPr>
        <w:t>7)</w:t>
      </w:r>
    </w:p>
    <w:p w14:paraId="0E1D045E" w14:textId="0C28D3EB" w:rsidR="00C55C42" w:rsidRPr="00085D1E" w:rsidRDefault="00C55C42" w:rsidP="00F03960">
      <w:pPr>
        <w:rPr>
          <w:sz w:val="20"/>
        </w:rPr>
      </w:pPr>
      <w:r w:rsidRPr="00085D1E">
        <w:rPr>
          <w:sz w:val="20"/>
        </w:rPr>
        <w:t xml:space="preserve"> </w:t>
      </w:r>
      <w:proofErr w:type="gramStart"/>
      <w:r w:rsidRPr="00085D1E">
        <w:rPr>
          <w:sz w:val="20"/>
        </w:rPr>
        <w:t>A ,</w:t>
      </w:r>
      <w:proofErr w:type="gramEnd"/>
      <w:r w:rsidRPr="00085D1E">
        <w:rPr>
          <w:sz w:val="20"/>
        </w:rPr>
        <w:t xml:space="preserve"> B are constants valued at 13.6 eV and 3.4 eV</w:t>
      </w:r>
      <w:r w:rsidR="00876043">
        <w:rPr>
          <w:sz w:val="20"/>
        </w:rPr>
        <w:t>,</w:t>
      </w:r>
      <w:r w:rsidRPr="00085D1E">
        <w:rPr>
          <w:sz w:val="20"/>
        </w:rPr>
        <w:t xml:space="preserve"> respectively, while Eg denotes </w:t>
      </w:r>
      <w:r w:rsidR="00876043">
        <w:rPr>
          <w:sz w:val="20"/>
        </w:rPr>
        <w:t xml:space="preserve">the </w:t>
      </w:r>
      <w:r w:rsidRPr="00085D1E">
        <w:rPr>
          <w:sz w:val="20"/>
        </w:rPr>
        <w:t>bandgap.</w:t>
      </w:r>
    </w:p>
    <w:p w14:paraId="6C239ABA" w14:textId="77777777" w:rsidR="00C55C42" w:rsidRPr="00085D1E" w:rsidRDefault="00C55C42" w:rsidP="00C55C42">
      <w:pPr>
        <w:pStyle w:val="Heading1"/>
        <w:rPr>
          <w:rFonts w:eastAsia="Calibri"/>
          <w:lang w:bidi="ar-IQ"/>
        </w:rPr>
      </w:pPr>
      <w:r w:rsidRPr="00085D1E">
        <w:rPr>
          <w:rFonts w:eastAsia="Calibri"/>
          <w:lang w:bidi="ar-IQ"/>
        </w:rPr>
        <w:t>Result and Discussion</w:t>
      </w:r>
    </w:p>
    <w:p w14:paraId="046AD0A9" w14:textId="57F9BB19" w:rsidR="00C55C42" w:rsidRPr="00085D1E" w:rsidRDefault="00C55C42" w:rsidP="00C55C42">
      <w:pPr>
        <w:pStyle w:val="Heading2"/>
        <w:rPr>
          <w:rFonts w:eastAsia="Calibri"/>
          <w:lang w:bidi="ar-IQ"/>
        </w:rPr>
      </w:pPr>
      <w:r w:rsidRPr="00085D1E">
        <w:rPr>
          <w:rFonts w:eastAsia="Calibri"/>
          <w:lang w:bidi="ar-IQ"/>
        </w:rPr>
        <w:t xml:space="preserve">Structural </w:t>
      </w:r>
      <w:r w:rsidR="009C7EAC" w:rsidRPr="00085D1E">
        <w:rPr>
          <w:rFonts w:eastAsia="Calibri"/>
          <w:lang w:bidi="ar-IQ"/>
        </w:rPr>
        <w:t>Properties</w:t>
      </w:r>
    </w:p>
    <w:p w14:paraId="5484B539" w14:textId="254B1FFA" w:rsidR="002D7996" w:rsidRDefault="00912F22" w:rsidP="00747B66">
      <w:pPr>
        <w:pStyle w:val="Paragraph"/>
        <w:rPr>
          <w:rFonts w:eastAsia="Calibri"/>
          <w:lang w:bidi="ar-IQ"/>
        </w:rPr>
      </w:pPr>
      <w:r>
        <w:t>X-ray diffraction apparatus was employed to obtain</w:t>
      </w:r>
      <w:r w:rsidR="00C55C42" w:rsidRPr="00085D1E">
        <w:t xml:space="preserve"> crystal structure data of </w:t>
      </w:r>
      <w:proofErr w:type="spellStart"/>
      <w:r w:rsidR="00C55C42" w:rsidRPr="00085D1E">
        <w:t>AlSb</w:t>
      </w:r>
      <w:proofErr w:type="spellEnd"/>
      <w:r w:rsidR="00C55C42" w:rsidRPr="00085D1E">
        <w:t xml:space="preserve"> films. Fig</w:t>
      </w:r>
      <w:r w:rsidR="00517EA8">
        <w:t>.</w:t>
      </w:r>
      <w:r w:rsidR="00C55C42" w:rsidRPr="00085D1E">
        <w:t xml:space="preserve"> </w:t>
      </w:r>
      <w:r w:rsidR="00E92D57">
        <w:t>1</w:t>
      </w:r>
      <w:r w:rsidR="00C55C42" w:rsidRPr="00085D1E">
        <w:t xml:space="preserve"> illustrates that the </w:t>
      </w:r>
      <w:proofErr w:type="spellStart"/>
      <w:r w:rsidR="00C55C42" w:rsidRPr="00085D1E">
        <w:t>AlSb</w:t>
      </w:r>
      <w:proofErr w:type="spellEnd"/>
      <w:r w:rsidR="00C55C42" w:rsidRPr="00085D1E">
        <w:t xml:space="preserve"> film synthesized at room temperature has a polycrystalline structure in the cubic phase, consistent with the reference values in the ICDD 00-006-0233 card. As the Bi doping ratio escalates from 1% to 3%, the </w:t>
      </w:r>
      <w:proofErr w:type="spellStart"/>
      <w:r w:rsidR="00C55C42" w:rsidRPr="00085D1E">
        <w:t>AlSb</w:t>
      </w:r>
      <w:proofErr w:type="spellEnd"/>
      <w:r w:rsidR="00C55C42" w:rsidRPr="00085D1E">
        <w:t xml:space="preserve"> films exhibit enhanced crystallinity. Four diffraction peaks are observed in both pure </w:t>
      </w:r>
      <w:proofErr w:type="spellStart"/>
      <w:r w:rsidR="00C55C42" w:rsidRPr="00085D1E">
        <w:t>AlSb</w:t>
      </w:r>
      <w:proofErr w:type="spellEnd"/>
      <w:r w:rsidR="00C55C42" w:rsidRPr="00085D1E">
        <w:t xml:space="preserve"> films and Bi-doped variants.</w:t>
      </w:r>
      <w:r>
        <w:t xml:space="preserve"> </w:t>
      </w:r>
      <w:r w:rsidR="00C55C42" w:rsidRPr="00085D1E">
        <w:rPr>
          <w:lang w:eastAsia="en-GB"/>
        </w:rPr>
        <w:t xml:space="preserve">These peaks are at 2θ ≈ 25.14 with the (111) preferred orientation </w:t>
      </w:r>
      <w:r w:rsidR="00C55C42" w:rsidRPr="00085D1E">
        <w:t xml:space="preserve">due to its </w:t>
      </w:r>
      <w:r>
        <w:t>reflection</w:t>
      </w:r>
      <w:r w:rsidR="00C55C42" w:rsidRPr="00085D1E">
        <w:t xml:space="preserve"> peak at intensity being the most pronounced among those peaks </w:t>
      </w:r>
      <w:r w:rsidR="00C55C42" w:rsidRPr="00085D1E">
        <w:rPr>
          <w:lang w:eastAsia="en-GB"/>
        </w:rPr>
        <w:t xml:space="preserve">and other peaks </w:t>
      </w:r>
      <w:r>
        <w:rPr>
          <w:lang w:eastAsia="en-GB"/>
        </w:rPr>
        <w:t>appearing</w:t>
      </w:r>
      <w:r w:rsidR="00C55C42" w:rsidRPr="00085D1E">
        <w:rPr>
          <w:lang w:eastAsia="en-GB"/>
        </w:rPr>
        <w:t xml:space="preserve"> at 2θ values which equal to 29.09, 41.6</w:t>
      </w:r>
      <w:proofErr w:type="gramStart"/>
      <w:r w:rsidR="00C55C42" w:rsidRPr="00085D1E">
        <w:rPr>
          <w:lang w:eastAsia="en-GB"/>
        </w:rPr>
        <w:t>,  and</w:t>
      </w:r>
      <w:proofErr w:type="gramEnd"/>
      <w:r w:rsidR="00C55C42" w:rsidRPr="00085D1E">
        <w:rPr>
          <w:lang w:eastAsia="en-GB"/>
        </w:rPr>
        <w:t xml:space="preserve"> 49.21 in the X-ray pattern of diffraction,</w:t>
      </w:r>
      <w:r w:rsidR="00C55C42" w:rsidRPr="00085D1E">
        <w:t xml:space="preserve"> </w:t>
      </w:r>
      <w:r w:rsidR="00C55C42" w:rsidRPr="00085D1E">
        <w:rPr>
          <w:lang w:eastAsia="en-GB"/>
        </w:rPr>
        <w:t>corresponding to (200</w:t>
      </w:r>
      <w:proofErr w:type="gramStart"/>
      <w:r w:rsidR="00C55C42" w:rsidRPr="00085D1E">
        <w:rPr>
          <w:lang w:eastAsia="en-GB"/>
        </w:rPr>
        <w:t>) ,</w:t>
      </w:r>
      <w:proofErr w:type="gramEnd"/>
      <w:r w:rsidR="00C55C42" w:rsidRPr="00085D1E">
        <w:rPr>
          <w:lang w:eastAsia="en-GB"/>
        </w:rPr>
        <w:t xml:space="preserve">(220)   and (311), respectively. When </w:t>
      </w:r>
      <w:r>
        <w:rPr>
          <w:lang w:eastAsia="en-GB"/>
        </w:rPr>
        <w:t>the Bi doping ratio rises to 3%, the intensity of the diffraction peak increases, indicating that Bi atoms act</w:t>
      </w:r>
      <w:r w:rsidR="00C55C42" w:rsidRPr="00085D1E">
        <w:rPr>
          <w:lang w:eastAsia="en-GB"/>
        </w:rPr>
        <w:t xml:space="preserve"> as nucleation sites, promoting the aggregation of atoms from other elements during crystallization. This systematic aggregation improves the physical </w:t>
      </w:r>
      <w:r w:rsidR="00C55C42" w:rsidRPr="00085D1E">
        <w:rPr>
          <w:lang w:eastAsia="en-GB"/>
        </w:rPr>
        <w:lastRenderedPageBreak/>
        <w:t xml:space="preserve">characteristics of thin films. </w:t>
      </w:r>
      <w:r w:rsidR="00C55C42" w:rsidRPr="00085D1E">
        <w:rPr>
          <w:rFonts w:eastAsia="Calibri"/>
          <w:lang w:bidi="ar-IQ"/>
        </w:rPr>
        <w:t xml:space="preserve">The characteristics of X-ray diffraction, interplanar spacing (d), and crystalline size of the </w:t>
      </w:r>
      <w:proofErr w:type="spellStart"/>
      <w:r w:rsidR="00C55C42" w:rsidRPr="00085D1E">
        <w:rPr>
          <w:rFonts w:eastAsia="Calibri"/>
          <w:lang w:bidi="ar-IQ"/>
        </w:rPr>
        <w:t>AlSb</w:t>
      </w:r>
      <w:proofErr w:type="spellEnd"/>
      <w:r w:rsidR="00C55C42" w:rsidRPr="00085D1E">
        <w:rPr>
          <w:rFonts w:eastAsia="Calibri"/>
          <w:lang w:bidi="ar-IQ"/>
        </w:rPr>
        <w:t xml:space="preserve"> alloy are presented in Table </w:t>
      </w:r>
      <w:r w:rsidR="00E92D57">
        <w:rPr>
          <w:rFonts w:eastAsia="Calibri"/>
          <w:lang w:bidi="ar-IQ"/>
        </w:rPr>
        <w:t>1</w:t>
      </w:r>
      <w:r w:rsidR="00C55C42" w:rsidRPr="00085D1E">
        <w:rPr>
          <w:rFonts w:eastAsia="Calibri"/>
          <w:lang w:bidi="ar-IQ"/>
        </w:rPr>
        <w:t xml:space="preserve">. </w:t>
      </w:r>
    </w:p>
    <w:p w14:paraId="018946E7" w14:textId="77777777" w:rsidR="002D7996" w:rsidRDefault="002D7996" w:rsidP="00C55C42">
      <w:pPr>
        <w:jc w:val="both"/>
        <w:rPr>
          <w:rFonts w:eastAsia="Calibri"/>
          <w:sz w:val="20"/>
          <w:lang w:bidi="ar-IQ"/>
        </w:rPr>
      </w:pPr>
    </w:p>
    <w:p w14:paraId="291E074B" w14:textId="3D6DE3BE" w:rsidR="002D7996" w:rsidRDefault="002D7996" w:rsidP="002D7996">
      <w:pPr>
        <w:jc w:val="center"/>
        <w:rPr>
          <w:sz w:val="20"/>
        </w:rPr>
      </w:pPr>
      <w:r w:rsidRPr="00085D1E">
        <w:rPr>
          <w:rFonts w:eastAsia="SimSun"/>
          <w:noProof/>
        </w:rPr>
        <w:drawing>
          <wp:inline distT="0" distB="0" distL="0" distR="0" wp14:anchorId="3BC6D3E7" wp14:editId="54301FA1">
            <wp:extent cx="4911632" cy="1935748"/>
            <wp:effectExtent l="0" t="0" r="381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5484" cy="1956972"/>
                    </a:xfrm>
                    <a:prstGeom prst="rect">
                      <a:avLst/>
                    </a:prstGeom>
                  </pic:spPr>
                </pic:pic>
              </a:graphicData>
            </a:graphic>
          </wp:inline>
        </w:drawing>
      </w:r>
    </w:p>
    <w:p w14:paraId="6EEDE386" w14:textId="44653682" w:rsidR="002D7996" w:rsidRPr="00C55C42" w:rsidRDefault="0023354A" w:rsidP="002D7996">
      <w:pPr>
        <w:pStyle w:val="FigureCaption"/>
      </w:pPr>
      <w:bookmarkStart w:id="8" w:name="_Hlk214166724"/>
      <w:bookmarkStart w:id="9" w:name="_Hlk208342013"/>
      <w:r w:rsidRPr="0023354A">
        <w:rPr>
          <w:rFonts w:eastAsia="Calibri"/>
          <w:b/>
          <w:bCs/>
        </w:rPr>
        <w:t>FIGURE</w:t>
      </w:r>
      <w:bookmarkEnd w:id="8"/>
      <w:r w:rsidRPr="0023354A">
        <w:rPr>
          <w:rFonts w:eastAsia="Calibri"/>
          <w:b/>
          <w:bCs/>
        </w:rPr>
        <w:t xml:space="preserve"> 1</w:t>
      </w:r>
      <w:r w:rsidR="00CF06EB" w:rsidRPr="00CF06EB">
        <w:rPr>
          <w:rFonts w:eastAsia="Calibri"/>
          <w:b/>
          <w:bCs/>
        </w:rPr>
        <w:t>.</w:t>
      </w:r>
      <w:r w:rsidR="002D7996">
        <w:rPr>
          <w:rFonts w:eastAsia="Calibri"/>
        </w:rPr>
        <w:t xml:space="preserve"> </w:t>
      </w:r>
      <w:r w:rsidR="002D7996" w:rsidRPr="00C55C42">
        <w:rPr>
          <w:rFonts w:eastAsia="Calibri"/>
        </w:rPr>
        <w:t xml:space="preserve"> </w:t>
      </w:r>
      <w:bookmarkEnd w:id="9"/>
      <w:r w:rsidR="002D7996" w:rsidRPr="00C55C42">
        <w:t xml:space="preserve">X-ray patterns of diffraction the thin film </w:t>
      </w:r>
      <w:proofErr w:type="spellStart"/>
      <w:r w:rsidR="002D7996" w:rsidRPr="00C55C42">
        <w:t>AlSb</w:t>
      </w:r>
      <w:proofErr w:type="spellEnd"/>
      <w:r w:rsidR="002D7996" w:rsidRPr="00C55C42">
        <w:t xml:space="preserve"> for standard values in ICDD 00-006-0233 card, </w:t>
      </w:r>
      <w:bookmarkStart w:id="10" w:name="_Hlk178884349"/>
      <w:r w:rsidR="002D7996" w:rsidRPr="00C55C42">
        <w:t xml:space="preserve">pure </w:t>
      </w:r>
      <w:proofErr w:type="spellStart"/>
      <w:r w:rsidR="002D7996" w:rsidRPr="00C55C42">
        <w:t>AlSb</w:t>
      </w:r>
      <w:proofErr w:type="spellEnd"/>
      <w:r w:rsidR="002D7996" w:rsidRPr="00C55C42">
        <w:t xml:space="preserve"> grown on the glass substrate and doped with Bi (1% &amp;3%) </w:t>
      </w:r>
    </w:p>
    <w:bookmarkEnd w:id="10"/>
    <w:p w14:paraId="32C76AEE" w14:textId="77777777" w:rsidR="002D7996" w:rsidRDefault="002D7996" w:rsidP="00C55C42">
      <w:pPr>
        <w:jc w:val="both"/>
        <w:rPr>
          <w:sz w:val="20"/>
        </w:rPr>
      </w:pPr>
    </w:p>
    <w:p w14:paraId="10D390E1" w14:textId="23EA7BC1" w:rsidR="00C55C42" w:rsidRPr="00085D1E" w:rsidRDefault="00C55C42" w:rsidP="00747B66">
      <w:pPr>
        <w:pStyle w:val="Paragraph"/>
        <w:rPr>
          <w:rFonts w:eastAsia="Calibri"/>
          <w:lang w:bidi="ar-IQ"/>
        </w:rPr>
      </w:pPr>
      <w:r w:rsidRPr="00085D1E">
        <w:t xml:space="preserve">The incorporation </w:t>
      </w:r>
      <w:r w:rsidRPr="00D70AAF">
        <w:t xml:space="preserve">of Bi at concentrations of 0.01 and 0.03 does not modify the crystalline structures or the orientations of thin films. Nevertheless, </w:t>
      </w:r>
      <w:r w:rsidR="00912F22" w:rsidRPr="00D70AAF">
        <w:t>the</w:t>
      </w:r>
      <w:r w:rsidRPr="00D70AAF">
        <w:t xml:space="preserve"> diffraction peaks shift toward higher angles [25-26]. The same table indicates that as the Bi ratio increases to 0.03, the FWHM diminishes until it attains a </w:t>
      </w:r>
      <w:r w:rsidR="00912F22" w:rsidRPr="00D70AAF">
        <w:t>minimum value</w:t>
      </w:r>
      <w:r w:rsidRPr="00D70AAF">
        <w:t xml:space="preserve"> of 0.117 degrees, corresponding to a crystal size of 72.67 nm. </w:t>
      </w:r>
      <w:r w:rsidRPr="00D70AAF">
        <w:rPr>
          <w:rFonts w:eastAsia="Calibri"/>
          <w:lang w:bidi="ar-IQ"/>
        </w:rPr>
        <w:t xml:space="preserve">The results for micro strain and dislocation density have been computed and are presented in Table </w:t>
      </w:r>
      <w:r w:rsidR="00E92D57" w:rsidRPr="00D70AAF">
        <w:rPr>
          <w:rFonts w:eastAsia="Calibri"/>
          <w:lang w:bidi="ar-IQ"/>
        </w:rPr>
        <w:t>1</w:t>
      </w:r>
      <w:r w:rsidRPr="00D70AAF">
        <w:rPr>
          <w:rFonts w:eastAsia="Calibri"/>
          <w:lang w:bidi="ar-IQ"/>
        </w:rPr>
        <w:t>.</w:t>
      </w:r>
      <w:r w:rsidRPr="00D70AAF">
        <w:rPr>
          <w:lang w:eastAsia="en-GB"/>
        </w:rPr>
        <w:t xml:space="preserve"> </w:t>
      </w:r>
      <w:r w:rsidRPr="00D70AAF">
        <w:rPr>
          <w:rFonts w:eastAsia="Calibri"/>
          <w:lang w:bidi="ar-IQ"/>
        </w:rPr>
        <w:t xml:space="preserve">The lattice constants of </w:t>
      </w:r>
      <w:proofErr w:type="spellStart"/>
      <w:r w:rsidRPr="00D70AAF">
        <w:rPr>
          <w:rFonts w:eastAsia="Calibri"/>
          <w:lang w:bidi="ar-IQ"/>
        </w:rPr>
        <w:t>AlSb</w:t>
      </w:r>
      <w:proofErr w:type="spellEnd"/>
      <w:r w:rsidRPr="00D70AAF">
        <w:rPr>
          <w:rFonts w:eastAsia="Calibri"/>
          <w:lang w:bidi="ar-IQ"/>
        </w:rPr>
        <w:t xml:space="preserve">: Bi increased marginally from 6.135 Å to 6.141 Å with a rising Bi doping ratio. The drop in micro strain and dislocation density is apparent as the Bi doping ratio increases. The observed phenomena can be ascribed to the positive correlation between </w:t>
      </w:r>
      <w:r w:rsidR="00912F22">
        <w:rPr>
          <w:rFonts w:eastAsia="Calibri"/>
          <w:lang w:bidi="ar-IQ"/>
        </w:rPr>
        <w:t>micro-strain</w:t>
      </w:r>
      <w:r w:rsidRPr="00085D1E">
        <w:rPr>
          <w:rFonts w:eastAsia="Calibri"/>
          <w:lang w:bidi="ar-IQ"/>
        </w:rPr>
        <w:t xml:space="preserve"> and full width (FWHM) at the half maximum of the primary peaks, as well as the negative correlation between </w:t>
      </w:r>
      <w:r w:rsidR="00912F22">
        <w:rPr>
          <w:rFonts w:eastAsia="Calibri"/>
          <w:lang w:bidi="ar-IQ"/>
        </w:rPr>
        <w:t>dislocation</w:t>
      </w:r>
      <w:r w:rsidRPr="00085D1E">
        <w:rPr>
          <w:rFonts w:eastAsia="Calibri"/>
          <w:lang w:bidi="ar-IQ"/>
        </w:rPr>
        <w:t xml:space="preserve"> density and crystallite size. The observed reduction in flaws in </w:t>
      </w:r>
      <w:proofErr w:type="spellStart"/>
      <w:r w:rsidRPr="00085D1E">
        <w:rPr>
          <w:rFonts w:eastAsia="Calibri"/>
          <w:lang w:bidi="ar-IQ"/>
        </w:rPr>
        <w:t>AlSb</w:t>
      </w:r>
      <w:proofErr w:type="spellEnd"/>
      <w:r w:rsidRPr="00085D1E">
        <w:rPr>
          <w:rFonts w:eastAsia="Calibri"/>
          <w:lang w:bidi="ar-IQ"/>
        </w:rPr>
        <w:t>:</w:t>
      </w:r>
      <w:r w:rsidR="00876043">
        <w:rPr>
          <w:rFonts w:eastAsia="Calibri"/>
          <w:lang w:bidi="ar-IQ"/>
        </w:rPr>
        <w:t xml:space="preserve"> </w:t>
      </w:r>
      <w:r w:rsidR="00912F22">
        <w:rPr>
          <w:rFonts w:eastAsia="Calibri"/>
          <w:lang w:bidi="ar-IQ"/>
        </w:rPr>
        <w:t>Bi thin films as the doping ratio increases suggests an enhancement in their crystal structure</w:t>
      </w:r>
      <w:r w:rsidRPr="00085D1E">
        <w:rPr>
          <w:rFonts w:eastAsia="Calibri"/>
          <w:lang w:bidi="ar-IQ"/>
        </w:rPr>
        <w:t xml:space="preserve">.  </w:t>
      </w:r>
    </w:p>
    <w:p w14:paraId="5EA77CF0" w14:textId="228B987C" w:rsidR="00C55C42" w:rsidRPr="00C55C42" w:rsidRDefault="00C55C42" w:rsidP="009C7EAC">
      <w:pPr>
        <w:pStyle w:val="TableCaption"/>
        <w:rPr>
          <w:rFonts w:eastAsia="Calibri"/>
        </w:rPr>
      </w:pPr>
      <w:r w:rsidRPr="00FA7894">
        <w:rPr>
          <w:rFonts w:eastAsia="Calibri"/>
          <w:b/>
          <w:bCs/>
        </w:rPr>
        <w:t>T</w:t>
      </w:r>
      <w:r w:rsidR="00D25970" w:rsidRPr="00FA7894">
        <w:rPr>
          <w:rFonts w:eastAsia="Calibri"/>
          <w:b/>
          <w:bCs/>
        </w:rPr>
        <w:t>ABLE</w:t>
      </w:r>
      <w:r w:rsidRPr="00FA7894">
        <w:rPr>
          <w:rFonts w:eastAsia="Calibri"/>
          <w:b/>
          <w:bCs/>
        </w:rPr>
        <w:t xml:space="preserve"> </w:t>
      </w:r>
      <w:r w:rsidR="00E92D57" w:rsidRPr="00FA7894">
        <w:rPr>
          <w:rFonts w:eastAsia="Calibri"/>
          <w:b/>
          <w:bCs/>
        </w:rPr>
        <w:t>1</w:t>
      </w:r>
      <w:r w:rsidR="00FA7894" w:rsidRPr="00FA7894">
        <w:rPr>
          <w:rFonts w:eastAsia="Calibri"/>
          <w:b/>
          <w:bCs/>
        </w:rPr>
        <w:t>.</w:t>
      </w:r>
      <w:r w:rsidRPr="00C55C42">
        <w:rPr>
          <w:rFonts w:eastAsia="Calibri"/>
        </w:rPr>
        <w:t xml:space="preserve"> </w:t>
      </w:r>
      <w:bookmarkStart w:id="11" w:name="_Hlk179141921"/>
      <w:r w:rsidRPr="00C55C42">
        <w:rPr>
          <w:rFonts w:eastAsia="Calibri"/>
        </w:rPr>
        <w:t xml:space="preserve">Experimental XRD results for both pure and doped </w:t>
      </w:r>
      <w:proofErr w:type="spellStart"/>
      <w:r w:rsidRPr="00C55C42">
        <w:rPr>
          <w:rFonts w:eastAsia="Calibri"/>
        </w:rPr>
        <w:t>AlSb</w:t>
      </w:r>
      <w:proofErr w:type="spellEnd"/>
      <w:r w:rsidRPr="00C55C42">
        <w:rPr>
          <w:rFonts w:eastAsia="Calibri"/>
        </w:rPr>
        <w:t xml:space="preserve"> thin films grown on glass substrates </w:t>
      </w:r>
    </w:p>
    <w:tbl>
      <w:tblPr>
        <w:tblStyle w:val="TableGrid7"/>
        <w:tblW w:w="86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071"/>
        <w:gridCol w:w="822"/>
        <w:gridCol w:w="1105"/>
        <w:gridCol w:w="789"/>
        <w:gridCol w:w="1105"/>
        <w:gridCol w:w="1105"/>
        <w:gridCol w:w="1105"/>
        <w:gridCol w:w="789"/>
        <w:gridCol w:w="789"/>
      </w:tblGrid>
      <w:tr w:rsidR="00C55C42" w:rsidRPr="00085D1E" w14:paraId="6026756A" w14:textId="77777777" w:rsidTr="00912F22">
        <w:trPr>
          <w:trHeight w:val="347"/>
          <w:jc w:val="center"/>
        </w:trPr>
        <w:tc>
          <w:tcPr>
            <w:tcW w:w="1071" w:type="dxa"/>
            <w:tcBorders>
              <w:top w:val="single" w:sz="4" w:space="0" w:color="auto"/>
              <w:bottom w:val="single" w:sz="4" w:space="0" w:color="auto"/>
            </w:tcBorders>
            <w:vAlign w:val="center"/>
          </w:tcPr>
          <w:bookmarkEnd w:id="11"/>
          <w:p w14:paraId="5A70E7AA" w14:textId="77777777" w:rsidR="00C55C42" w:rsidRPr="00085D1E" w:rsidRDefault="00C55C42" w:rsidP="00276193">
            <w:pPr>
              <w:autoSpaceDE w:val="0"/>
              <w:autoSpaceDN w:val="0"/>
              <w:adjustRightInd w:val="0"/>
              <w:jc w:val="center"/>
              <w:rPr>
                <w:rFonts w:ascii="Times New Roman" w:eastAsia="Calibri" w:hAnsi="Times New Roman" w:cs="Times New Roman"/>
                <w:b/>
                <w:bCs/>
                <w:sz w:val="20"/>
                <w:szCs w:val="20"/>
              </w:rPr>
            </w:pPr>
            <w:r w:rsidRPr="00085D1E">
              <w:rPr>
                <w:rFonts w:ascii="Times New Roman" w:eastAsia="Calibri" w:hAnsi="Times New Roman" w:cs="Times New Roman"/>
                <w:b/>
                <w:bCs/>
                <w:sz w:val="20"/>
                <w:szCs w:val="20"/>
              </w:rPr>
              <w:t xml:space="preserve">Thin Film </w:t>
            </w:r>
          </w:p>
        </w:tc>
        <w:tc>
          <w:tcPr>
            <w:tcW w:w="822" w:type="dxa"/>
            <w:tcBorders>
              <w:top w:val="single" w:sz="4" w:space="0" w:color="auto"/>
              <w:bottom w:val="single" w:sz="4" w:space="0" w:color="auto"/>
            </w:tcBorders>
            <w:vAlign w:val="center"/>
          </w:tcPr>
          <w:p w14:paraId="7ED3787A" w14:textId="77777777" w:rsidR="002D7996" w:rsidRDefault="00C55C42" w:rsidP="00276193">
            <w:pPr>
              <w:autoSpaceDE w:val="0"/>
              <w:autoSpaceDN w:val="0"/>
              <w:adjustRightInd w:val="0"/>
              <w:jc w:val="center"/>
              <w:rPr>
                <w:rFonts w:ascii="Times New Roman" w:eastAsia="Calibri" w:hAnsi="Times New Roman" w:cs="Times New Roman"/>
                <w:b/>
                <w:bCs/>
                <w:sz w:val="20"/>
                <w:szCs w:val="20"/>
              </w:rPr>
            </w:pPr>
            <w:r w:rsidRPr="00085D1E">
              <w:rPr>
                <w:rFonts w:ascii="Times New Roman" w:eastAsia="Calibri" w:hAnsi="Times New Roman" w:cs="Times New Roman"/>
                <w:b/>
                <w:bCs/>
                <w:sz w:val="20"/>
                <w:szCs w:val="20"/>
              </w:rPr>
              <w:t>2θ</w:t>
            </w:r>
          </w:p>
          <w:p w14:paraId="387454DA" w14:textId="3B31C15A"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b/>
                <w:bCs/>
                <w:sz w:val="20"/>
                <w:szCs w:val="20"/>
              </w:rPr>
              <w:t>(Deg.)</w:t>
            </w:r>
          </w:p>
        </w:tc>
        <w:tc>
          <w:tcPr>
            <w:tcW w:w="1105" w:type="dxa"/>
            <w:tcBorders>
              <w:top w:val="single" w:sz="4" w:space="0" w:color="auto"/>
              <w:bottom w:val="single" w:sz="4" w:space="0" w:color="auto"/>
            </w:tcBorders>
            <w:vAlign w:val="center"/>
          </w:tcPr>
          <w:p w14:paraId="61E7FED8"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roofErr w:type="spellStart"/>
            <w:r w:rsidRPr="00085D1E">
              <w:rPr>
                <w:rFonts w:ascii="Times New Roman" w:eastAsia="Calibri" w:hAnsi="Times New Roman" w:cs="Times New Roman"/>
                <w:b/>
                <w:bCs/>
                <w:sz w:val="20"/>
                <w:szCs w:val="20"/>
              </w:rPr>
              <w:t>d</w:t>
            </w:r>
            <w:r w:rsidRPr="00085D1E">
              <w:rPr>
                <w:rFonts w:ascii="Times New Roman" w:eastAsia="Calibri" w:hAnsi="Times New Roman" w:cs="Times New Roman"/>
                <w:b/>
                <w:bCs/>
                <w:sz w:val="20"/>
                <w:szCs w:val="20"/>
                <w:vertAlign w:val="subscript"/>
              </w:rPr>
              <w:t>hkl</w:t>
            </w:r>
            <w:proofErr w:type="spellEnd"/>
            <w:r w:rsidRPr="00085D1E">
              <w:rPr>
                <w:rFonts w:ascii="Times New Roman" w:eastAsia="Calibri" w:hAnsi="Times New Roman" w:cs="Times New Roman"/>
                <w:b/>
                <w:bCs/>
                <w:sz w:val="20"/>
                <w:szCs w:val="20"/>
              </w:rPr>
              <w:t>(Å)</w:t>
            </w:r>
          </w:p>
        </w:tc>
        <w:tc>
          <w:tcPr>
            <w:tcW w:w="789" w:type="dxa"/>
            <w:tcBorders>
              <w:top w:val="single" w:sz="4" w:space="0" w:color="auto"/>
              <w:bottom w:val="single" w:sz="4" w:space="0" w:color="auto"/>
            </w:tcBorders>
            <w:vAlign w:val="center"/>
          </w:tcPr>
          <w:p w14:paraId="1C288188"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roofErr w:type="spellStart"/>
            <w:r w:rsidRPr="00085D1E">
              <w:rPr>
                <w:rFonts w:ascii="Times New Roman" w:eastAsia="Calibri" w:hAnsi="Times New Roman" w:cs="Times New Roman"/>
                <w:sz w:val="20"/>
                <w:szCs w:val="20"/>
              </w:rPr>
              <w:t>hkl</w:t>
            </w:r>
            <w:proofErr w:type="spellEnd"/>
          </w:p>
        </w:tc>
        <w:tc>
          <w:tcPr>
            <w:tcW w:w="1105" w:type="dxa"/>
            <w:tcBorders>
              <w:top w:val="single" w:sz="4" w:space="0" w:color="auto"/>
              <w:bottom w:val="single" w:sz="4" w:space="0" w:color="auto"/>
            </w:tcBorders>
          </w:tcPr>
          <w:p w14:paraId="58FE08CF" w14:textId="77777777" w:rsidR="00C55C42" w:rsidRPr="00085D1E" w:rsidRDefault="00C55C42" w:rsidP="00276193">
            <w:pPr>
              <w:autoSpaceDE w:val="0"/>
              <w:autoSpaceDN w:val="0"/>
              <w:adjustRightInd w:val="0"/>
              <w:jc w:val="center"/>
              <w:rPr>
                <w:rFonts w:ascii="Times New Roman" w:eastAsia="Calibri" w:hAnsi="Times New Roman" w:cs="Times New Roman"/>
                <w:b/>
                <w:bCs/>
                <w:sz w:val="20"/>
                <w:szCs w:val="20"/>
              </w:rPr>
            </w:pPr>
            <w:r w:rsidRPr="00085D1E">
              <w:rPr>
                <w:rFonts w:ascii="Times New Roman" w:eastAsia="Calibri" w:hAnsi="Times New Roman" w:cs="Times New Roman"/>
                <w:b/>
                <w:bCs/>
                <w:sz w:val="20"/>
                <w:szCs w:val="20"/>
              </w:rPr>
              <w:t>a Å</w:t>
            </w:r>
          </w:p>
        </w:tc>
        <w:tc>
          <w:tcPr>
            <w:tcW w:w="1105" w:type="dxa"/>
            <w:tcBorders>
              <w:top w:val="single" w:sz="4" w:space="0" w:color="auto"/>
              <w:bottom w:val="single" w:sz="4" w:space="0" w:color="auto"/>
            </w:tcBorders>
          </w:tcPr>
          <w:p w14:paraId="24A4D534" w14:textId="77777777" w:rsidR="00C55C42" w:rsidRPr="00085D1E" w:rsidRDefault="00C55C42" w:rsidP="00276193">
            <w:pPr>
              <w:autoSpaceDE w:val="0"/>
              <w:autoSpaceDN w:val="0"/>
              <w:adjustRightInd w:val="0"/>
              <w:jc w:val="center"/>
              <w:rPr>
                <w:rFonts w:ascii="Times New Roman" w:eastAsia="Calibri" w:hAnsi="Times New Roman" w:cs="Times New Roman"/>
                <w:b/>
                <w:bCs/>
                <w:sz w:val="20"/>
                <w:szCs w:val="20"/>
              </w:rPr>
            </w:pPr>
            <w:r w:rsidRPr="00085D1E">
              <w:rPr>
                <w:rFonts w:ascii="Times New Roman" w:eastAsia="Calibri" w:hAnsi="Times New Roman" w:cs="Times New Roman"/>
                <w:b/>
                <w:bCs/>
                <w:sz w:val="20"/>
                <w:szCs w:val="20"/>
              </w:rPr>
              <w:t>FWHM</w:t>
            </w:r>
          </w:p>
          <w:p w14:paraId="6293E3DC" w14:textId="77777777" w:rsidR="00C55C42" w:rsidRPr="00085D1E" w:rsidRDefault="00C55C42" w:rsidP="00276193">
            <w:pPr>
              <w:autoSpaceDE w:val="0"/>
              <w:autoSpaceDN w:val="0"/>
              <w:adjustRightInd w:val="0"/>
              <w:jc w:val="center"/>
              <w:rPr>
                <w:rFonts w:ascii="Times New Roman" w:eastAsia="Calibri" w:hAnsi="Times New Roman" w:cs="Times New Roman"/>
                <w:b/>
                <w:bCs/>
                <w:sz w:val="20"/>
                <w:szCs w:val="20"/>
              </w:rPr>
            </w:pPr>
            <w:r w:rsidRPr="00085D1E">
              <w:rPr>
                <w:rFonts w:ascii="Times New Roman" w:eastAsia="Calibri" w:hAnsi="Times New Roman" w:cs="Times New Roman"/>
                <w:b/>
                <w:bCs/>
                <w:sz w:val="20"/>
                <w:szCs w:val="20"/>
              </w:rPr>
              <w:t>(Deg.)</w:t>
            </w:r>
          </w:p>
        </w:tc>
        <w:tc>
          <w:tcPr>
            <w:tcW w:w="1105" w:type="dxa"/>
            <w:tcBorders>
              <w:top w:val="single" w:sz="4" w:space="0" w:color="auto"/>
              <w:bottom w:val="single" w:sz="4" w:space="0" w:color="auto"/>
            </w:tcBorders>
            <w:vAlign w:val="center"/>
          </w:tcPr>
          <w:p w14:paraId="5E99630F"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roofErr w:type="gramStart"/>
            <w:r w:rsidRPr="00085D1E">
              <w:rPr>
                <w:rFonts w:ascii="Times New Roman" w:eastAsia="Calibri" w:hAnsi="Times New Roman" w:cs="Times New Roman"/>
                <w:b/>
                <w:bCs/>
                <w:sz w:val="20"/>
                <w:szCs w:val="20"/>
              </w:rPr>
              <w:t>C</w:t>
            </w:r>
            <w:r w:rsidRPr="00085D1E">
              <w:rPr>
                <w:rFonts w:ascii="Times New Roman" w:eastAsia="Calibri" w:hAnsi="Times New Roman" w:cs="Times New Roman"/>
                <w:b/>
                <w:bCs/>
                <w:sz w:val="20"/>
                <w:szCs w:val="20"/>
                <w:vertAlign w:val="subscript"/>
              </w:rPr>
              <w:t>S</w:t>
            </w:r>
            <w:r w:rsidRPr="00085D1E">
              <w:rPr>
                <w:rFonts w:ascii="Times New Roman" w:eastAsia="Calibri" w:hAnsi="Times New Roman" w:cs="Times New Roman"/>
                <w:b/>
                <w:bCs/>
                <w:sz w:val="20"/>
                <w:szCs w:val="20"/>
              </w:rPr>
              <w:t>(</w:t>
            </w:r>
            <w:proofErr w:type="gramEnd"/>
            <w:r w:rsidRPr="00085D1E">
              <w:rPr>
                <w:rFonts w:ascii="Times New Roman" w:eastAsia="Calibri" w:hAnsi="Times New Roman" w:cs="Times New Roman"/>
                <w:b/>
                <w:bCs/>
                <w:sz w:val="20"/>
                <w:szCs w:val="20"/>
              </w:rPr>
              <w:t>nm)</w:t>
            </w:r>
          </w:p>
        </w:tc>
        <w:tc>
          <w:tcPr>
            <w:tcW w:w="789" w:type="dxa"/>
            <w:tcBorders>
              <w:top w:val="single" w:sz="4" w:space="0" w:color="auto"/>
              <w:bottom w:val="single" w:sz="4" w:space="0" w:color="auto"/>
            </w:tcBorders>
          </w:tcPr>
          <w:p w14:paraId="3D7A251E" w14:textId="77777777" w:rsidR="00C55C42" w:rsidRPr="00085D1E" w:rsidRDefault="00C55C42" w:rsidP="00276193">
            <w:pPr>
              <w:jc w:val="center"/>
              <w:rPr>
                <w:rFonts w:ascii="Times New Roman" w:hAnsi="Times New Roman" w:cs="Times New Roman"/>
                <w:b/>
                <w:bCs/>
                <w:color w:val="000000" w:themeColor="text1"/>
                <w:sz w:val="20"/>
                <w:szCs w:val="20"/>
              </w:rPr>
            </w:pPr>
            <w:r w:rsidRPr="00085D1E">
              <w:rPr>
                <w:rFonts w:ascii="Times New Roman" w:hAnsi="Times New Roman" w:cs="Times New Roman"/>
                <w:b/>
                <w:bCs/>
                <w:color w:val="000000" w:themeColor="text1"/>
                <w:sz w:val="20"/>
                <w:szCs w:val="20"/>
              </w:rPr>
              <w:t xml:space="preserve">δ× </w:t>
            </w:r>
            <m:oMath>
              <m:sSup>
                <m:sSupPr>
                  <m:ctrlPr>
                    <w:rPr>
                      <w:rFonts w:ascii="Cambria Math" w:eastAsia="Calibri" w:hAnsi="Cambria Math" w:cs="Times New Roman"/>
                      <w:b/>
                      <w:bCs/>
                      <w:i/>
                      <w:color w:val="000000" w:themeColor="text1"/>
                      <w:sz w:val="20"/>
                      <w:szCs w:val="20"/>
                    </w:rPr>
                  </m:ctrlPr>
                </m:sSupPr>
                <m:e>
                  <m:r>
                    <m:rPr>
                      <m:sty m:val="bi"/>
                    </m:rPr>
                    <w:rPr>
                      <w:rFonts w:ascii="Cambria Math" w:hAnsi="Cambria Math" w:cs="Times New Roman"/>
                      <w:color w:val="000000" w:themeColor="text1"/>
                      <w:sz w:val="20"/>
                      <w:szCs w:val="20"/>
                    </w:rPr>
                    <m:t>10</m:t>
                  </m:r>
                </m:e>
                <m:sup>
                  <m:r>
                    <m:rPr>
                      <m:sty m:val="bi"/>
                    </m:rPr>
                    <w:rPr>
                      <w:rFonts w:ascii="Cambria Math" w:hAnsi="Cambria Math" w:cs="Times New Roman"/>
                      <w:color w:val="000000" w:themeColor="text1"/>
                      <w:sz w:val="20"/>
                      <w:szCs w:val="20"/>
                    </w:rPr>
                    <m:t>15</m:t>
                  </m:r>
                </m:sup>
              </m:sSup>
            </m:oMath>
          </w:p>
          <w:p w14:paraId="11EED49B" w14:textId="77777777" w:rsidR="00C55C42" w:rsidRPr="00085D1E" w:rsidRDefault="00C55C42" w:rsidP="00276193">
            <w:pPr>
              <w:autoSpaceDE w:val="0"/>
              <w:autoSpaceDN w:val="0"/>
              <w:adjustRightInd w:val="0"/>
              <w:jc w:val="center"/>
              <w:rPr>
                <w:rFonts w:ascii="Times New Roman" w:eastAsia="Calibri" w:hAnsi="Times New Roman" w:cs="Times New Roman"/>
                <w:b/>
                <w:bCs/>
                <w:sz w:val="20"/>
                <w:szCs w:val="20"/>
              </w:rPr>
            </w:pPr>
            <w:r w:rsidRPr="00085D1E">
              <w:rPr>
                <w:rFonts w:ascii="Times New Roman" w:hAnsi="Times New Roman" w:cs="Times New Roman"/>
                <w:b/>
                <w:bCs/>
                <w:color w:val="000000" w:themeColor="text1"/>
                <w:sz w:val="20"/>
                <w:szCs w:val="20"/>
              </w:rPr>
              <w:t>(lines/</w:t>
            </w:r>
            <m:oMath>
              <m:sSup>
                <m:sSupPr>
                  <m:ctrlPr>
                    <w:rPr>
                      <w:rFonts w:ascii="Cambria Math" w:eastAsia="Calibri" w:hAnsi="Cambria Math" w:cs="Times New Roman"/>
                      <w:b/>
                      <w:bCs/>
                      <w:i/>
                      <w:color w:val="000000" w:themeColor="text1"/>
                      <w:sz w:val="20"/>
                      <w:szCs w:val="20"/>
                    </w:rPr>
                  </m:ctrlPr>
                </m:sSupPr>
                <m:e>
                  <m:r>
                    <m:rPr>
                      <m:sty m:val="bi"/>
                    </m:rPr>
                    <w:rPr>
                      <w:rFonts w:ascii="Cambria Math" w:hAnsi="Cambria Math" w:cs="Times New Roman"/>
                      <w:color w:val="000000" w:themeColor="text1"/>
                      <w:sz w:val="20"/>
                      <w:szCs w:val="20"/>
                    </w:rPr>
                    <m:t>m</m:t>
                  </m:r>
                </m:e>
                <m:sup>
                  <m:r>
                    <m:rPr>
                      <m:sty m:val="bi"/>
                    </m:rPr>
                    <w:rPr>
                      <w:rFonts w:ascii="Cambria Math" w:hAnsi="Cambria Math" w:cs="Times New Roman"/>
                      <w:color w:val="000000" w:themeColor="text1"/>
                      <w:sz w:val="20"/>
                      <w:szCs w:val="20"/>
                    </w:rPr>
                    <m:t>2</m:t>
                  </m:r>
                </m:sup>
              </m:sSup>
            </m:oMath>
            <w:r w:rsidRPr="00085D1E">
              <w:rPr>
                <w:rFonts w:ascii="Times New Roman" w:hAnsi="Times New Roman" w:cs="Times New Roman"/>
                <w:b/>
                <w:bCs/>
                <w:color w:val="000000" w:themeColor="text1"/>
                <w:sz w:val="20"/>
                <w:szCs w:val="20"/>
              </w:rPr>
              <w:t>)</w:t>
            </w:r>
          </w:p>
        </w:tc>
        <w:tc>
          <w:tcPr>
            <w:tcW w:w="789" w:type="dxa"/>
            <w:tcBorders>
              <w:top w:val="single" w:sz="4" w:space="0" w:color="auto"/>
              <w:bottom w:val="single" w:sz="4" w:space="0" w:color="auto"/>
            </w:tcBorders>
          </w:tcPr>
          <w:p w14:paraId="125EF695" w14:textId="77777777" w:rsidR="00C55C42" w:rsidRPr="00085D1E" w:rsidRDefault="00C55C42" w:rsidP="00276193">
            <w:pPr>
              <w:jc w:val="center"/>
              <w:rPr>
                <w:rFonts w:ascii="Times New Roman" w:hAnsi="Times New Roman" w:cs="Times New Roman"/>
                <w:b/>
                <w:bCs/>
                <w:color w:val="000000" w:themeColor="text1"/>
                <w:sz w:val="20"/>
                <w:szCs w:val="20"/>
              </w:rPr>
            </w:pPr>
            <w:r w:rsidRPr="00085D1E">
              <w:rPr>
                <w:rFonts w:ascii="Times New Roman" w:eastAsia="Calibri" w:hAnsi="Times New Roman" w:cs="Times New Roman"/>
                <w:b/>
                <w:bCs/>
                <w:sz w:val="20"/>
                <w:szCs w:val="20"/>
                <w:lang w:bidi="ar-IQ"/>
              </w:rPr>
              <w:t>ε*10</w:t>
            </w:r>
            <w:r w:rsidRPr="00085D1E">
              <w:rPr>
                <w:rFonts w:ascii="Times New Roman" w:eastAsia="Calibri" w:hAnsi="Times New Roman" w:cs="Times New Roman"/>
                <w:b/>
                <w:bCs/>
                <w:sz w:val="20"/>
                <w:szCs w:val="20"/>
                <w:vertAlign w:val="superscript"/>
                <w:lang w:bidi="ar-IQ"/>
              </w:rPr>
              <w:t>-2</w:t>
            </w:r>
          </w:p>
        </w:tc>
      </w:tr>
      <w:tr w:rsidR="00C55C42" w:rsidRPr="00085D1E" w14:paraId="437152C3" w14:textId="77777777" w:rsidTr="00912F22">
        <w:trPr>
          <w:trHeight w:val="186"/>
          <w:jc w:val="center"/>
        </w:trPr>
        <w:tc>
          <w:tcPr>
            <w:tcW w:w="1071" w:type="dxa"/>
            <w:tcBorders>
              <w:top w:val="single" w:sz="4" w:space="0" w:color="auto"/>
            </w:tcBorders>
            <w:vAlign w:val="center"/>
          </w:tcPr>
          <w:p w14:paraId="3E7341B1" w14:textId="77777777" w:rsidR="00C55C42" w:rsidRPr="00085D1E" w:rsidRDefault="00C55C42" w:rsidP="00276193">
            <w:pPr>
              <w:jc w:val="center"/>
              <w:rPr>
                <w:rFonts w:ascii="Times New Roman" w:hAnsi="Times New Roman" w:cs="Times New Roman"/>
                <w:b/>
                <w:bCs/>
                <w:sz w:val="20"/>
                <w:szCs w:val="20"/>
                <w:lang w:bidi="ar-IQ"/>
              </w:rPr>
            </w:pPr>
            <w:r w:rsidRPr="00085D1E">
              <w:rPr>
                <w:rFonts w:ascii="Times New Roman" w:hAnsi="Times New Roman" w:cs="Times New Roman"/>
                <w:b/>
                <w:bCs/>
                <w:sz w:val="20"/>
                <w:szCs w:val="20"/>
                <w:lang w:bidi="ar-IQ"/>
              </w:rPr>
              <w:t>ICDD card</w:t>
            </w:r>
          </w:p>
        </w:tc>
        <w:tc>
          <w:tcPr>
            <w:tcW w:w="822" w:type="dxa"/>
            <w:tcBorders>
              <w:top w:val="single" w:sz="4" w:space="0" w:color="auto"/>
            </w:tcBorders>
            <w:vAlign w:val="center"/>
          </w:tcPr>
          <w:p w14:paraId="66AC0980"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25.13</w:t>
            </w:r>
          </w:p>
        </w:tc>
        <w:tc>
          <w:tcPr>
            <w:tcW w:w="1105" w:type="dxa"/>
            <w:tcBorders>
              <w:top w:val="single" w:sz="4" w:space="0" w:color="auto"/>
            </w:tcBorders>
            <w:vAlign w:val="center"/>
          </w:tcPr>
          <w:p w14:paraId="70F56A69"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3.54</w:t>
            </w:r>
          </w:p>
        </w:tc>
        <w:tc>
          <w:tcPr>
            <w:tcW w:w="789" w:type="dxa"/>
            <w:tcBorders>
              <w:top w:val="single" w:sz="4" w:space="0" w:color="auto"/>
            </w:tcBorders>
            <w:vAlign w:val="center"/>
          </w:tcPr>
          <w:p w14:paraId="1200221A"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(111)</w:t>
            </w:r>
          </w:p>
        </w:tc>
        <w:tc>
          <w:tcPr>
            <w:tcW w:w="1105" w:type="dxa"/>
            <w:tcBorders>
              <w:top w:val="single" w:sz="4" w:space="0" w:color="auto"/>
            </w:tcBorders>
          </w:tcPr>
          <w:p w14:paraId="2A28FEE9"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6.135</w:t>
            </w:r>
          </w:p>
        </w:tc>
        <w:tc>
          <w:tcPr>
            <w:tcW w:w="1105" w:type="dxa"/>
            <w:tcBorders>
              <w:top w:val="single" w:sz="4" w:space="0" w:color="auto"/>
            </w:tcBorders>
          </w:tcPr>
          <w:p w14:paraId="01C804B8"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c>
          <w:tcPr>
            <w:tcW w:w="1105" w:type="dxa"/>
            <w:tcBorders>
              <w:top w:val="single" w:sz="4" w:space="0" w:color="auto"/>
            </w:tcBorders>
            <w:vAlign w:val="center"/>
          </w:tcPr>
          <w:p w14:paraId="7169B2AD"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c>
          <w:tcPr>
            <w:tcW w:w="789" w:type="dxa"/>
            <w:tcBorders>
              <w:top w:val="single" w:sz="4" w:space="0" w:color="auto"/>
            </w:tcBorders>
          </w:tcPr>
          <w:p w14:paraId="7EF87AA7"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c>
          <w:tcPr>
            <w:tcW w:w="789" w:type="dxa"/>
            <w:tcBorders>
              <w:top w:val="single" w:sz="4" w:space="0" w:color="auto"/>
            </w:tcBorders>
          </w:tcPr>
          <w:p w14:paraId="1D86477D"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r>
      <w:tr w:rsidR="00C55C42" w:rsidRPr="00085D1E" w14:paraId="45759CE7" w14:textId="77777777" w:rsidTr="00912F22">
        <w:trPr>
          <w:trHeight w:val="186"/>
          <w:jc w:val="center"/>
        </w:trPr>
        <w:tc>
          <w:tcPr>
            <w:tcW w:w="1071" w:type="dxa"/>
            <w:vAlign w:val="center"/>
          </w:tcPr>
          <w:p w14:paraId="6D80E033" w14:textId="77777777" w:rsidR="00C55C42" w:rsidRPr="00085D1E" w:rsidRDefault="00C55C42" w:rsidP="00276193">
            <w:pPr>
              <w:jc w:val="center"/>
              <w:rPr>
                <w:rFonts w:ascii="Times New Roman" w:hAnsi="Times New Roman" w:cs="Times New Roman"/>
                <w:b/>
                <w:bCs/>
                <w:sz w:val="20"/>
                <w:szCs w:val="20"/>
                <w:lang w:bidi="ar-IQ"/>
              </w:rPr>
            </w:pPr>
          </w:p>
        </w:tc>
        <w:tc>
          <w:tcPr>
            <w:tcW w:w="822" w:type="dxa"/>
            <w:vAlign w:val="center"/>
          </w:tcPr>
          <w:p w14:paraId="0425EACF"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41.6</w:t>
            </w:r>
          </w:p>
        </w:tc>
        <w:tc>
          <w:tcPr>
            <w:tcW w:w="1105" w:type="dxa"/>
            <w:vAlign w:val="center"/>
          </w:tcPr>
          <w:p w14:paraId="3DADB86D"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2.169</w:t>
            </w:r>
          </w:p>
        </w:tc>
        <w:tc>
          <w:tcPr>
            <w:tcW w:w="789" w:type="dxa"/>
            <w:vAlign w:val="center"/>
          </w:tcPr>
          <w:p w14:paraId="4C891466"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(220)</w:t>
            </w:r>
          </w:p>
        </w:tc>
        <w:tc>
          <w:tcPr>
            <w:tcW w:w="1105" w:type="dxa"/>
          </w:tcPr>
          <w:p w14:paraId="41E06EFC"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c>
          <w:tcPr>
            <w:tcW w:w="1105" w:type="dxa"/>
          </w:tcPr>
          <w:p w14:paraId="5A0EA2E5"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c>
          <w:tcPr>
            <w:tcW w:w="1105" w:type="dxa"/>
            <w:vAlign w:val="center"/>
          </w:tcPr>
          <w:p w14:paraId="7E8C13DD"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c>
          <w:tcPr>
            <w:tcW w:w="789" w:type="dxa"/>
          </w:tcPr>
          <w:p w14:paraId="5EE2FBF8"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c>
          <w:tcPr>
            <w:tcW w:w="789" w:type="dxa"/>
          </w:tcPr>
          <w:p w14:paraId="44E94E82"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r>
      <w:tr w:rsidR="00C55C42" w:rsidRPr="00085D1E" w14:paraId="64436789" w14:textId="77777777" w:rsidTr="00912F22">
        <w:trPr>
          <w:trHeight w:val="186"/>
          <w:jc w:val="center"/>
        </w:trPr>
        <w:tc>
          <w:tcPr>
            <w:tcW w:w="1071" w:type="dxa"/>
            <w:vAlign w:val="center"/>
          </w:tcPr>
          <w:p w14:paraId="4C11354A" w14:textId="77777777" w:rsidR="00C55C42" w:rsidRPr="00085D1E" w:rsidRDefault="00C55C42" w:rsidP="00276193">
            <w:pPr>
              <w:jc w:val="center"/>
              <w:rPr>
                <w:rFonts w:ascii="Times New Roman" w:hAnsi="Times New Roman" w:cs="Times New Roman"/>
                <w:b/>
                <w:bCs/>
                <w:sz w:val="20"/>
                <w:szCs w:val="20"/>
                <w:lang w:bidi="ar-IQ"/>
              </w:rPr>
            </w:pPr>
            <w:proofErr w:type="spellStart"/>
            <w:r w:rsidRPr="00085D1E">
              <w:rPr>
                <w:rFonts w:ascii="Times New Roman" w:hAnsi="Times New Roman" w:cs="Times New Roman"/>
                <w:b/>
                <w:bCs/>
                <w:sz w:val="20"/>
                <w:szCs w:val="20"/>
                <w:lang w:bidi="ar-IQ"/>
              </w:rPr>
              <w:t>AlSb</w:t>
            </w:r>
            <w:proofErr w:type="spellEnd"/>
            <w:r w:rsidRPr="00085D1E">
              <w:rPr>
                <w:rFonts w:ascii="Times New Roman" w:hAnsi="Times New Roman" w:cs="Times New Roman"/>
                <w:b/>
                <w:bCs/>
                <w:sz w:val="20"/>
                <w:szCs w:val="20"/>
                <w:lang w:bidi="ar-IQ"/>
              </w:rPr>
              <w:t xml:space="preserve"> </w:t>
            </w:r>
          </w:p>
        </w:tc>
        <w:tc>
          <w:tcPr>
            <w:tcW w:w="822" w:type="dxa"/>
            <w:vAlign w:val="center"/>
          </w:tcPr>
          <w:p w14:paraId="4B363CE3"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25.14</w:t>
            </w:r>
          </w:p>
        </w:tc>
        <w:tc>
          <w:tcPr>
            <w:tcW w:w="1105" w:type="dxa"/>
            <w:vAlign w:val="center"/>
          </w:tcPr>
          <w:p w14:paraId="7ACAA49B"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3.53</w:t>
            </w:r>
          </w:p>
        </w:tc>
        <w:tc>
          <w:tcPr>
            <w:tcW w:w="789" w:type="dxa"/>
            <w:vAlign w:val="center"/>
          </w:tcPr>
          <w:p w14:paraId="4B19CDD6"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(211)</w:t>
            </w:r>
          </w:p>
        </w:tc>
        <w:tc>
          <w:tcPr>
            <w:tcW w:w="1105" w:type="dxa"/>
          </w:tcPr>
          <w:p w14:paraId="37FA6A94"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6.138</w:t>
            </w:r>
          </w:p>
        </w:tc>
        <w:tc>
          <w:tcPr>
            <w:tcW w:w="1105" w:type="dxa"/>
          </w:tcPr>
          <w:p w14:paraId="1CD76F75"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0.14770</w:t>
            </w:r>
          </w:p>
        </w:tc>
        <w:tc>
          <w:tcPr>
            <w:tcW w:w="1105" w:type="dxa"/>
            <w:vAlign w:val="center"/>
          </w:tcPr>
          <w:p w14:paraId="0FDB9E1E"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57.56</w:t>
            </w:r>
          </w:p>
        </w:tc>
        <w:tc>
          <w:tcPr>
            <w:tcW w:w="789" w:type="dxa"/>
          </w:tcPr>
          <w:p w14:paraId="774DAABB"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0.3018</w:t>
            </w:r>
          </w:p>
        </w:tc>
        <w:tc>
          <w:tcPr>
            <w:tcW w:w="789" w:type="dxa"/>
          </w:tcPr>
          <w:p w14:paraId="799BACDC"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3.6</w:t>
            </w:r>
          </w:p>
        </w:tc>
      </w:tr>
      <w:tr w:rsidR="00C55C42" w:rsidRPr="00085D1E" w14:paraId="40B1AF7B" w14:textId="77777777" w:rsidTr="00912F22">
        <w:trPr>
          <w:trHeight w:val="186"/>
          <w:jc w:val="center"/>
        </w:trPr>
        <w:tc>
          <w:tcPr>
            <w:tcW w:w="1071" w:type="dxa"/>
            <w:vAlign w:val="center"/>
          </w:tcPr>
          <w:p w14:paraId="08E7D71A" w14:textId="77777777" w:rsidR="00C55C42" w:rsidRPr="00085D1E" w:rsidRDefault="00C55C42" w:rsidP="00276193">
            <w:pPr>
              <w:jc w:val="center"/>
              <w:rPr>
                <w:rFonts w:ascii="Times New Roman" w:hAnsi="Times New Roman" w:cs="Times New Roman"/>
                <w:b/>
                <w:bCs/>
                <w:sz w:val="20"/>
                <w:szCs w:val="20"/>
                <w:lang w:bidi="ar-IQ"/>
              </w:rPr>
            </w:pPr>
          </w:p>
        </w:tc>
        <w:tc>
          <w:tcPr>
            <w:tcW w:w="822" w:type="dxa"/>
            <w:vAlign w:val="center"/>
          </w:tcPr>
          <w:p w14:paraId="4133BC3D"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41.6</w:t>
            </w:r>
          </w:p>
        </w:tc>
        <w:tc>
          <w:tcPr>
            <w:tcW w:w="1105" w:type="dxa"/>
            <w:vAlign w:val="center"/>
          </w:tcPr>
          <w:p w14:paraId="78C9480C"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2.169</w:t>
            </w:r>
          </w:p>
        </w:tc>
        <w:tc>
          <w:tcPr>
            <w:tcW w:w="789" w:type="dxa"/>
            <w:vAlign w:val="center"/>
          </w:tcPr>
          <w:p w14:paraId="5CDDF708"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(220)</w:t>
            </w:r>
          </w:p>
        </w:tc>
        <w:tc>
          <w:tcPr>
            <w:tcW w:w="1105" w:type="dxa"/>
          </w:tcPr>
          <w:p w14:paraId="4A5AE5B7"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c>
          <w:tcPr>
            <w:tcW w:w="1105" w:type="dxa"/>
          </w:tcPr>
          <w:p w14:paraId="1C2B8855"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c>
          <w:tcPr>
            <w:tcW w:w="1105" w:type="dxa"/>
            <w:vAlign w:val="center"/>
          </w:tcPr>
          <w:p w14:paraId="4D19D91A"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c>
          <w:tcPr>
            <w:tcW w:w="789" w:type="dxa"/>
          </w:tcPr>
          <w:p w14:paraId="73AAAB6F"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c>
          <w:tcPr>
            <w:tcW w:w="789" w:type="dxa"/>
          </w:tcPr>
          <w:p w14:paraId="757FBE3A" w14:textId="77777777" w:rsidR="00C55C42" w:rsidRPr="00085D1E" w:rsidRDefault="00C55C42" w:rsidP="00276193">
            <w:pPr>
              <w:autoSpaceDE w:val="0"/>
              <w:autoSpaceDN w:val="0"/>
              <w:adjustRightInd w:val="0"/>
              <w:jc w:val="center"/>
              <w:rPr>
                <w:rFonts w:ascii="Times New Roman" w:eastAsia="Calibri" w:hAnsi="Times New Roman" w:cs="Times New Roman"/>
                <w:sz w:val="20"/>
                <w:szCs w:val="20"/>
              </w:rPr>
            </w:pPr>
          </w:p>
        </w:tc>
      </w:tr>
      <w:tr w:rsidR="00C55C42" w:rsidRPr="00085D1E" w14:paraId="3F2DE63B" w14:textId="77777777" w:rsidTr="00912F22">
        <w:trPr>
          <w:trHeight w:val="186"/>
          <w:jc w:val="center"/>
        </w:trPr>
        <w:tc>
          <w:tcPr>
            <w:tcW w:w="1071" w:type="dxa"/>
            <w:vAlign w:val="center"/>
          </w:tcPr>
          <w:p w14:paraId="7BA5D79F" w14:textId="0E50702D" w:rsidR="00C55C42" w:rsidRPr="00085D1E" w:rsidRDefault="00C55C42" w:rsidP="00276193">
            <w:pPr>
              <w:jc w:val="center"/>
              <w:rPr>
                <w:rFonts w:ascii="Times New Roman" w:hAnsi="Times New Roman" w:cs="Times New Roman"/>
                <w:b/>
                <w:bCs/>
                <w:sz w:val="20"/>
                <w:szCs w:val="20"/>
                <w:lang w:bidi="ar-IQ"/>
              </w:rPr>
            </w:pPr>
            <w:bookmarkStart w:id="12" w:name="_Hlk177933717"/>
            <w:proofErr w:type="spellStart"/>
            <w:r w:rsidRPr="00085D1E">
              <w:rPr>
                <w:rFonts w:ascii="Times New Roman" w:hAnsi="Times New Roman" w:cs="Times New Roman"/>
                <w:b/>
                <w:bCs/>
                <w:sz w:val="20"/>
                <w:szCs w:val="20"/>
                <w:lang w:bidi="ar-IQ"/>
              </w:rPr>
              <w:t>AlSb</w:t>
            </w:r>
            <w:proofErr w:type="spellEnd"/>
            <w:r w:rsidRPr="00085D1E">
              <w:rPr>
                <w:rFonts w:ascii="Times New Roman" w:hAnsi="Times New Roman" w:cs="Times New Roman"/>
                <w:b/>
                <w:bCs/>
                <w:sz w:val="20"/>
                <w:szCs w:val="20"/>
                <w:lang w:bidi="ar-IQ"/>
              </w:rPr>
              <w:t>: 1% Bi</w:t>
            </w:r>
            <w:bookmarkEnd w:id="12"/>
          </w:p>
        </w:tc>
        <w:tc>
          <w:tcPr>
            <w:tcW w:w="822" w:type="dxa"/>
          </w:tcPr>
          <w:p w14:paraId="244DFC14"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25.16</w:t>
            </w:r>
          </w:p>
        </w:tc>
        <w:tc>
          <w:tcPr>
            <w:tcW w:w="1105" w:type="dxa"/>
          </w:tcPr>
          <w:p w14:paraId="5ECC54EB"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3.535</w:t>
            </w:r>
          </w:p>
        </w:tc>
        <w:tc>
          <w:tcPr>
            <w:tcW w:w="789" w:type="dxa"/>
          </w:tcPr>
          <w:p w14:paraId="5FE2AA6A"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(211)</w:t>
            </w:r>
          </w:p>
        </w:tc>
        <w:tc>
          <w:tcPr>
            <w:tcW w:w="1105" w:type="dxa"/>
          </w:tcPr>
          <w:p w14:paraId="15B085B1"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6.14</w:t>
            </w:r>
          </w:p>
        </w:tc>
        <w:tc>
          <w:tcPr>
            <w:tcW w:w="1105" w:type="dxa"/>
          </w:tcPr>
          <w:p w14:paraId="3005A155"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0.1380</w:t>
            </w:r>
          </w:p>
        </w:tc>
        <w:tc>
          <w:tcPr>
            <w:tcW w:w="1105" w:type="dxa"/>
          </w:tcPr>
          <w:p w14:paraId="630AFF09"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61.61</w:t>
            </w:r>
          </w:p>
        </w:tc>
        <w:tc>
          <w:tcPr>
            <w:tcW w:w="789" w:type="dxa"/>
          </w:tcPr>
          <w:p w14:paraId="37E6EF36"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0.2634</w:t>
            </w:r>
          </w:p>
        </w:tc>
        <w:tc>
          <w:tcPr>
            <w:tcW w:w="789" w:type="dxa"/>
          </w:tcPr>
          <w:p w14:paraId="3173B685"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3.3</w:t>
            </w:r>
          </w:p>
        </w:tc>
      </w:tr>
      <w:tr w:rsidR="00C55C42" w:rsidRPr="00085D1E" w14:paraId="45806265" w14:textId="77777777" w:rsidTr="00912F22">
        <w:trPr>
          <w:trHeight w:val="186"/>
          <w:jc w:val="center"/>
        </w:trPr>
        <w:tc>
          <w:tcPr>
            <w:tcW w:w="1071" w:type="dxa"/>
            <w:vAlign w:val="center"/>
          </w:tcPr>
          <w:p w14:paraId="5EE63E12" w14:textId="77777777" w:rsidR="00C55C42" w:rsidRPr="00085D1E" w:rsidRDefault="00C55C42" w:rsidP="00276193">
            <w:pPr>
              <w:jc w:val="center"/>
              <w:rPr>
                <w:rFonts w:ascii="Times New Roman" w:hAnsi="Times New Roman" w:cs="Times New Roman"/>
                <w:b/>
                <w:bCs/>
                <w:sz w:val="20"/>
                <w:szCs w:val="20"/>
                <w:lang w:bidi="ar-IQ"/>
              </w:rPr>
            </w:pPr>
          </w:p>
        </w:tc>
        <w:tc>
          <w:tcPr>
            <w:tcW w:w="822" w:type="dxa"/>
          </w:tcPr>
          <w:p w14:paraId="41E8342C"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41.8</w:t>
            </w:r>
          </w:p>
        </w:tc>
        <w:tc>
          <w:tcPr>
            <w:tcW w:w="1105" w:type="dxa"/>
          </w:tcPr>
          <w:p w14:paraId="04264A97"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2.158</w:t>
            </w:r>
          </w:p>
        </w:tc>
        <w:tc>
          <w:tcPr>
            <w:tcW w:w="789" w:type="dxa"/>
          </w:tcPr>
          <w:p w14:paraId="4C0824B9"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(220)</w:t>
            </w:r>
          </w:p>
        </w:tc>
        <w:tc>
          <w:tcPr>
            <w:tcW w:w="1105" w:type="dxa"/>
          </w:tcPr>
          <w:p w14:paraId="6F75AAF1" w14:textId="77777777" w:rsidR="00C55C42" w:rsidRPr="00085D1E" w:rsidRDefault="00C55C42" w:rsidP="00276193">
            <w:pPr>
              <w:jc w:val="center"/>
              <w:rPr>
                <w:rFonts w:ascii="Times New Roman" w:eastAsia="Calibri" w:hAnsi="Times New Roman" w:cs="Times New Roman"/>
                <w:sz w:val="20"/>
                <w:szCs w:val="20"/>
              </w:rPr>
            </w:pPr>
          </w:p>
        </w:tc>
        <w:tc>
          <w:tcPr>
            <w:tcW w:w="1105" w:type="dxa"/>
          </w:tcPr>
          <w:p w14:paraId="102BC24F" w14:textId="77777777" w:rsidR="00C55C42" w:rsidRPr="00085D1E" w:rsidRDefault="00C55C42" w:rsidP="00276193">
            <w:pPr>
              <w:jc w:val="center"/>
              <w:rPr>
                <w:rFonts w:ascii="Times New Roman" w:eastAsia="Calibri" w:hAnsi="Times New Roman" w:cs="Times New Roman"/>
                <w:sz w:val="20"/>
                <w:szCs w:val="20"/>
              </w:rPr>
            </w:pPr>
          </w:p>
        </w:tc>
        <w:tc>
          <w:tcPr>
            <w:tcW w:w="1105" w:type="dxa"/>
          </w:tcPr>
          <w:p w14:paraId="79CA13C2" w14:textId="77777777" w:rsidR="00C55C42" w:rsidRPr="00085D1E" w:rsidRDefault="00C55C42" w:rsidP="00276193">
            <w:pPr>
              <w:jc w:val="center"/>
              <w:rPr>
                <w:rFonts w:ascii="Times New Roman" w:eastAsia="Calibri" w:hAnsi="Times New Roman" w:cs="Times New Roman"/>
                <w:sz w:val="20"/>
                <w:szCs w:val="20"/>
              </w:rPr>
            </w:pPr>
          </w:p>
        </w:tc>
        <w:tc>
          <w:tcPr>
            <w:tcW w:w="789" w:type="dxa"/>
          </w:tcPr>
          <w:p w14:paraId="5864E91E" w14:textId="77777777" w:rsidR="00C55C42" w:rsidRPr="00085D1E" w:rsidRDefault="00C55C42" w:rsidP="00276193">
            <w:pPr>
              <w:jc w:val="center"/>
              <w:rPr>
                <w:rFonts w:ascii="Times New Roman" w:eastAsia="Calibri" w:hAnsi="Times New Roman" w:cs="Times New Roman"/>
                <w:sz w:val="20"/>
                <w:szCs w:val="20"/>
              </w:rPr>
            </w:pPr>
          </w:p>
        </w:tc>
        <w:tc>
          <w:tcPr>
            <w:tcW w:w="789" w:type="dxa"/>
          </w:tcPr>
          <w:p w14:paraId="3250169D" w14:textId="77777777" w:rsidR="00C55C42" w:rsidRPr="00085D1E" w:rsidRDefault="00C55C42" w:rsidP="00276193">
            <w:pPr>
              <w:jc w:val="center"/>
              <w:rPr>
                <w:rFonts w:ascii="Times New Roman" w:eastAsia="Calibri" w:hAnsi="Times New Roman" w:cs="Times New Roman"/>
                <w:sz w:val="20"/>
                <w:szCs w:val="20"/>
              </w:rPr>
            </w:pPr>
          </w:p>
        </w:tc>
      </w:tr>
      <w:tr w:rsidR="00C55C42" w:rsidRPr="00085D1E" w14:paraId="5FC62C00" w14:textId="77777777" w:rsidTr="00912F22">
        <w:trPr>
          <w:trHeight w:val="256"/>
          <w:jc w:val="center"/>
        </w:trPr>
        <w:tc>
          <w:tcPr>
            <w:tcW w:w="1071" w:type="dxa"/>
            <w:vAlign w:val="center"/>
          </w:tcPr>
          <w:p w14:paraId="694BA2F7" w14:textId="77777777" w:rsidR="00C55C42" w:rsidRPr="00085D1E" w:rsidRDefault="00C55C42" w:rsidP="00276193">
            <w:pPr>
              <w:jc w:val="center"/>
              <w:rPr>
                <w:rFonts w:ascii="Times New Roman" w:hAnsi="Times New Roman" w:cs="Times New Roman"/>
                <w:b/>
                <w:bCs/>
                <w:sz w:val="20"/>
                <w:szCs w:val="20"/>
                <w:lang w:bidi="ar-IQ"/>
              </w:rPr>
            </w:pPr>
            <w:proofErr w:type="spellStart"/>
            <w:r w:rsidRPr="00085D1E">
              <w:rPr>
                <w:rFonts w:ascii="Times New Roman" w:hAnsi="Times New Roman" w:cs="Times New Roman"/>
                <w:b/>
                <w:bCs/>
                <w:sz w:val="20"/>
                <w:szCs w:val="20"/>
                <w:lang w:bidi="ar-IQ"/>
              </w:rPr>
              <w:t>AlSb</w:t>
            </w:r>
            <w:proofErr w:type="spellEnd"/>
            <w:r w:rsidRPr="00085D1E">
              <w:rPr>
                <w:rFonts w:ascii="Times New Roman" w:hAnsi="Times New Roman" w:cs="Times New Roman"/>
                <w:b/>
                <w:bCs/>
                <w:sz w:val="20"/>
                <w:szCs w:val="20"/>
                <w:lang w:bidi="ar-IQ"/>
              </w:rPr>
              <w:t>: 3% Bi</w:t>
            </w:r>
          </w:p>
        </w:tc>
        <w:tc>
          <w:tcPr>
            <w:tcW w:w="822" w:type="dxa"/>
          </w:tcPr>
          <w:p w14:paraId="15B7DB9D"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25.19</w:t>
            </w:r>
          </w:p>
        </w:tc>
        <w:tc>
          <w:tcPr>
            <w:tcW w:w="1105" w:type="dxa"/>
          </w:tcPr>
          <w:p w14:paraId="4970CF81"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3.531</w:t>
            </w:r>
          </w:p>
        </w:tc>
        <w:tc>
          <w:tcPr>
            <w:tcW w:w="789" w:type="dxa"/>
          </w:tcPr>
          <w:p w14:paraId="07D56DEB"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(211)</w:t>
            </w:r>
          </w:p>
        </w:tc>
        <w:tc>
          <w:tcPr>
            <w:tcW w:w="1105" w:type="dxa"/>
          </w:tcPr>
          <w:p w14:paraId="21E692FC"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6.143</w:t>
            </w:r>
          </w:p>
        </w:tc>
        <w:tc>
          <w:tcPr>
            <w:tcW w:w="1105" w:type="dxa"/>
          </w:tcPr>
          <w:p w14:paraId="25A19362"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0.1170</w:t>
            </w:r>
          </w:p>
        </w:tc>
        <w:tc>
          <w:tcPr>
            <w:tcW w:w="1105" w:type="dxa"/>
          </w:tcPr>
          <w:p w14:paraId="429FD52B"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72.67</w:t>
            </w:r>
          </w:p>
        </w:tc>
        <w:tc>
          <w:tcPr>
            <w:tcW w:w="789" w:type="dxa"/>
          </w:tcPr>
          <w:p w14:paraId="08C19FCD"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0.18</w:t>
            </w:r>
          </w:p>
        </w:tc>
        <w:tc>
          <w:tcPr>
            <w:tcW w:w="789" w:type="dxa"/>
          </w:tcPr>
          <w:p w14:paraId="071C3266"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2.8</w:t>
            </w:r>
          </w:p>
        </w:tc>
      </w:tr>
      <w:tr w:rsidR="00C55C42" w:rsidRPr="00085D1E" w14:paraId="05530A5E" w14:textId="77777777" w:rsidTr="00912F22">
        <w:trPr>
          <w:trHeight w:val="256"/>
          <w:jc w:val="center"/>
        </w:trPr>
        <w:tc>
          <w:tcPr>
            <w:tcW w:w="1071" w:type="dxa"/>
            <w:tcBorders>
              <w:bottom w:val="single" w:sz="4" w:space="0" w:color="auto"/>
            </w:tcBorders>
            <w:vAlign w:val="center"/>
          </w:tcPr>
          <w:p w14:paraId="5092D7A3" w14:textId="77777777" w:rsidR="00C55C42" w:rsidRPr="00085D1E" w:rsidRDefault="00C55C42" w:rsidP="00276193">
            <w:pPr>
              <w:jc w:val="center"/>
              <w:rPr>
                <w:rFonts w:ascii="Times New Roman" w:hAnsi="Times New Roman" w:cs="Times New Roman"/>
                <w:b/>
                <w:bCs/>
                <w:sz w:val="20"/>
                <w:szCs w:val="20"/>
                <w:lang w:bidi="ar-IQ"/>
              </w:rPr>
            </w:pPr>
          </w:p>
        </w:tc>
        <w:tc>
          <w:tcPr>
            <w:tcW w:w="822" w:type="dxa"/>
            <w:tcBorders>
              <w:bottom w:val="single" w:sz="4" w:space="0" w:color="auto"/>
            </w:tcBorders>
          </w:tcPr>
          <w:p w14:paraId="2C6767AD"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42.1</w:t>
            </w:r>
          </w:p>
        </w:tc>
        <w:tc>
          <w:tcPr>
            <w:tcW w:w="1105" w:type="dxa"/>
            <w:tcBorders>
              <w:bottom w:val="single" w:sz="4" w:space="0" w:color="auto"/>
            </w:tcBorders>
          </w:tcPr>
          <w:p w14:paraId="16011B10"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2.413</w:t>
            </w:r>
          </w:p>
        </w:tc>
        <w:tc>
          <w:tcPr>
            <w:tcW w:w="789" w:type="dxa"/>
            <w:tcBorders>
              <w:bottom w:val="single" w:sz="4" w:space="0" w:color="auto"/>
            </w:tcBorders>
          </w:tcPr>
          <w:p w14:paraId="4377E5AA" w14:textId="77777777" w:rsidR="00C55C42" w:rsidRPr="00085D1E" w:rsidRDefault="00C55C42" w:rsidP="00276193">
            <w:pPr>
              <w:jc w:val="center"/>
              <w:rPr>
                <w:rFonts w:ascii="Times New Roman" w:eastAsia="Calibri" w:hAnsi="Times New Roman" w:cs="Times New Roman"/>
                <w:sz w:val="20"/>
                <w:szCs w:val="20"/>
              </w:rPr>
            </w:pPr>
            <w:r w:rsidRPr="00085D1E">
              <w:rPr>
                <w:rFonts w:ascii="Times New Roman" w:eastAsia="Calibri" w:hAnsi="Times New Roman" w:cs="Times New Roman"/>
                <w:sz w:val="20"/>
                <w:szCs w:val="20"/>
              </w:rPr>
              <w:t>(220)</w:t>
            </w:r>
          </w:p>
        </w:tc>
        <w:tc>
          <w:tcPr>
            <w:tcW w:w="1105" w:type="dxa"/>
            <w:tcBorders>
              <w:bottom w:val="single" w:sz="4" w:space="0" w:color="auto"/>
            </w:tcBorders>
          </w:tcPr>
          <w:p w14:paraId="69B29514" w14:textId="77777777" w:rsidR="00C55C42" w:rsidRPr="00085D1E" w:rsidRDefault="00C55C42" w:rsidP="00276193">
            <w:pPr>
              <w:jc w:val="center"/>
              <w:rPr>
                <w:rFonts w:ascii="Times New Roman" w:eastAsia="Calibri" w:hAnsi="Times New Roman" w:cs="Times New Roman"/>
                <w:sz w:val="20"/>
                <w:szCs w:val="20"/>
              </w:rPr>
            </w:pPr>
          </w:p>
        </w:tc>
        <w:tc>
          <w:tcPr>
            <w:tcW w:w="1105" w:type="dxa"/>
            <w:tcBorders>
              <w:bottom w:val="single" w:sz="4" w:space="0" w:color="auto"/>
            </w:tcBorders>
          </w:tcPr>
          <w:p w14:paraId="030E16CE" w14:textId="77777777" w:rsidR="00C55C42" w:rsidRPr="00085D1E" w:rsidRDefault="00C55C42" w:rsidP="00276193">
            <w:pPr>
              <w:jc w:val="center"/>
              <w:rPr>
                <w:rFonts w:ascii="Times New Roman" w:eastAsia="Calibri" w:hAnsi="Times New Roman" w:cs="Times New Roman"/>
                <w:sz w:val="20"/>
                <w:szCs w:val="20"/>
              </w:rPr>
            </w:pPr>
          </w:p>
        </w:tc>
        <w:tc>
          <w:tcPr>
            <w:tcW w:w="1105" w:type="dxa"/>
            <w:tcBorders>
              <w:bottom w:val="single" w:sz="4" w:space="0" w:color="auto"/>
            </w:tcBorders>
          </w:tcPr>
          <w:p w14:paraId="4E8D9DF3" w14:textId="77777777" w:rsidR="00C55C42" w:rsidRPr="00085D1E" w:rsidRDefault="00C55C42" w:rsidP="00276193">
            <w:pPr>
              <w:jc w:val="center"/>
              <w:rPr>
                <w:rFonts w:ascii="Times New Roman" w:eastAsia="Calibri" w:hAnsi="Times New Roman" w:cs="Times New Roman"/>
                <w:sz w:val="20"/>
                <w:szCs w:val="20"/>
              </w:rPr>
            </w:pPr>
          </w:p>
        </w:tc>
        <w:tc>
          <w:tcPr>
            <w:tcW w:w="789" w:type="dxa"/>
            <w:tcBorders>
              <w:bottom w:val="single" w:sz="4" w:space="0" w:color="auto"/>
            </w:tcBorders>
          </w:tcPr>
          <w:p w14:paraId="29F14733" w14:textId="77777777" w:rsidR="00C55C42" w:rsidRPr="00085D1E" w:rsidRDefault="00C55C42" w:rsidP="00276193">
            <w:pPr>
              <w:jc w:val="center"/>
              <w:rPr>
                <w:rFonts w:ascii="Times New Roman" w:eastAsia="Calibri" w:hAnsi="Times New Roman" w:cs="Times New Roman"/>
                <w:sz w:val="20"/>
                <w:szCs w:val="20"/>
              </w:rPr>
            </w:pPr>
          </w:p>
        </w:tc>
        <w:tc>
          <w:tcPr>
            <w:tcW w:w="789" w:type="dxa"/>
            <w:tcBorders>
              <w:bottom w:val="single" w:sz="4" w:space="0" w:color="auto"/>
            </w:tcBorders>
          </w:tcPr>
          <w:p w14:paraId="28454ACB" w14:textId="77777777" w:rsidR="00C55C42" w:rsidRPr="00085D1E" w:rsidRDefault="00C55C42" w:rsidP="00276193">
            <w:pPr>
              <w:jc w:val="center"/>
              <w:rPr>
                <w:rFonts w:ascii="Times New Roman" w:eastAsia="Calibri" w:hAnsi="Times New Roman" w:cs="Times New Roman"/>
                <w:sz w:val="20"/>
                <w:szCs w:val="20"/>
              </w:rPr>
            </w:pPr>
          </w:p>
        </w:tc>
      </w:tr>
    </w:tbl>
    <w:p w14:paraId="447C7850" w14:textId="77777777" w:rsidR="00C55C42" w:rsidRDefault="00C55C42" w:rsidP="00C55C42">
      <w:pPr>
        <w:pStyle w:val="Paragraph"/>
        <w:ind w:firstLine="0"/>
        <w:rPr>
          <w:rFonts w:eastAsia="SimSun"/>
        </w:rPr>
      </w:pPr>
    </w:p>
    <w:p w14:paraId="5DC1699A" w14:textId="4F9D868F" w:rsidR="00C55C42" w:rsidRPr="00747B66" w:rsidRDefault="00C55C42" w:rsidP="00747B66">
      <w:pPr>
        <w:pStyle w:val="Paragraph"/>
        <w:rPr>
          <w:rFonts w:eastAsia="SimSun"/>
        </w:rPr>
      </w:pPr>
      <w:r w:rsidRPr="00747B66">
        <w:rPr>
          <w:rFonts w:eastAsia="SimSun"/>
        </w:rPr>
        <w:t xml:space="preserve">The grain sizes (Average diameter) and Roughness averages of pure </w:t>
      </w:r>
      <w:proofErr w:type="spellStart"/>
      <w:r w:rsidRPr="00747B66">
        <w:rPr>
          <w:rFonts w:eastAsia="SimSun"/>
        </w:rPr>
        <w:t>AlSb</w:t>
      </w:r>
      <w:proofErr w:type="spellEnd"/>
      <w:r w:rsidRPr="00747B66">
        <w:rPr>
          <w:rFonts w:eastAsia="SimSun"/>
        </w:rPr>
        <w:t xml:space="preserve"> and Bi-doped (1% and 3%) thin films, fabricated via thermal evaporation at </w:t>
      </w:r>
      <w:r w:rsidR="00912F22" w:rsidRPr="00747B66">
        <w:rPr>
          <w:rFonts w:eastAsia="SimSun"/>
        </w:rPr>
        <w:t>room temperature, have been quantified using AFM</w:t>
      </w:r>
      <w:r w:rsidRPr="00747B66">
        <w:rPr>
          <w:rFonts w:eastAsia="SimSun"/>
        </w:rPr>
        <w:t>.</w:t>
      </w:r>
      <w:r w:rsidRPr="00747B66">
        <w:t xml:space="preserve"> </w:t>
      </w:r>
      <w:r w:rsidRPr="00747B66">
        <w:rPr>
          <w:rFonts w:eastAsia="SimSun"/>
        </w:rPr>
        <w:t xml:space="preserve">The AFM image of </w:t>
      </w:r>
      <w:proofErr w:type="spellStart"/>
      <w:r w:rsidRPr="00747B66">
        <w:rPr>
          <w:rFonts w:eastAsia="SimSun"/>
        </w:rPr>
        <w:t>AlSb</w:t>
      </w:r>
      <w:proofErr w:type="spellEnd"/>
      <w:r w:rsidRPr="00747B66">
        <w:rPr>
          <w:rFonts w:eastAsia="SimSun"/>
        </w:rPr>
        <w:t xml:space="preserve"> and doped with Bi (1% &amp;3%) thin film are presents in Fig</w:t>
      </w:r>
      <w:r w:rsidR="00517EA8" w:rsidRPr="00747B66">
        <w:rPr>
          <w:rFonts w:eastAsia="SimSun"/>
        </w:rPr>
        <w:t>.</w:t>
      </w:r>
      <w:r w:rsidRPr="00747B66">
        <w:rPr>
          <w:rFonts w:eastAsia="SimSun"/>
        </w:rPr>
        <w:t xml:space="preserve"> </w:t>
      </w:r>
      <w:r w:rsidR="00E92D57" w:rsidRPr="00747B66">
        <w:rPr>
          <w:rFonts w:eastAsia="SimSun"/>
        </w:rPr>
        <w:t>2</w:t>
      </w:r>
      <w:r w:rsidRPr="00747B66">
        <w:rPr>
          <w:rFonts w:eastAsia="SimSun"/>
        </w:rPr>
        <w:t xml:space="preserve">. Table </w:t>
      </w:r>
      <w:r w:rsidR="00E92D57" w:rsidRPr="00747B66">
        <w:rPr>
          <w:rFonts w:eastAsia="SimSun"/>
        </w:rPr>
        <w:t>2</w:t>
      </w:r>
      <w:r w:rsidRPr="00747B66">
        <w:rPr>
          <w:rFonts w:eastAsia="SimSun"/>
        </w:rPr>
        <w:t xml:space="preserve"> clearly indicates the average particle size and roughness improved trend of increasing (rms) roughness with increasing of Bi doping ratio. Indeed, the grain size increases from 51.56 to 61.26 nm when </w:t>
      </w:r>
      <w:bookmarkStart w:id="13" w:name="_Hlk179142996"/>
      <w:r w:rsidRPr="00747B66">
        <w:rPr>
          <w:rFonts w:eastAsia="SimSun"/>
        </w:rPr>
        <w:t xml:space="preserve">Bi doping </w:t>
      </w:r>
      <w:bookmarkEnd w:id="13"/>
      <w:r w:rsidRPr="00747B66">
        <w:rPr>
          <w:rFonts w:eastAsia="SimSun"/>
        </w:rPr>
        <w:t xml:space="preserve">ratio increases from 0 to 3% As Bi doping increased, the surface roughness consistently escalated from 4.22 to 5.39 nm with the increasing of </w:t>
      </w:r>
      <w:bookmarkStart w:id="14" w:name="_Hlk179143092"/>
      <w:r w:rsidRPr="00747B66">
        <w:rPr>
          <w:rFonts w:eastAsia="SimSun"/>
        </w:rPr>
        <w:t>Bi</w:t>
      </w:r>
      <w:bookmarkEnd w:id="14"/>
      <w:r w:rsidRPr="00747B66">
        <w:rPr>
          <w:rFonts w:eastAsia="SimSun"/>
        </w:rPr>
        <w:t xml:space="preserve"> doping. The rougher surfaces for </w:t>
      </w:r>
      <w:proofErr w:type="spellStart"/>
      <w:r w:rsidRPr="00747B66">
        <w:rPr>
          <w:rFonts w:eastAsia="SimSun"/>
        </w:rPr>
        <w:t>AlSb</w:t>
      </w:r>
      <w:proofErr w:type="spellEnd"/>
      <w:r w:rsidRPr="00747B66">
        <w:rPr>
          <w:rFonts w:eastAsia="SimSun"/>
        </w:rPr>
        <w:t>: Bi films likely originate from Bi atoms, which possess the largest ionic radius (1.17Å) compared to Sb (0.9Å) and Al (</w:t>
      </w:r>
      <w:proofErr w:type="gramStart"/>
      <w:r w:rsidRPr="00747B66">
        <w:rPr>
          <w:rFonts w:eastAsia="SimSun"/>
        </w:rPr>
        <w:t>0.53Å)[</w:t>
      </w:r>
      <w:proofErr w:type="gramEnd"/>
      <w:r w:rsidRPr="00747B66">
        <w:rPr>
          <w:rFonts w:eastAsia="SimSun"/>
        </w:rPr>
        <w:t xml:space="preserve">27]. Substituting or incorporating interstitials with a greater size disparity within the crystal structure </w:t>
      </w:r>
      <w:r w:rsidRPr="00747B66">
        <w:rPr>
          <w:rFonts w:eastAsia="SimSun"/>
        </w:rPr>
        <w:lastRenderedPageBreak/>
        <w:t>results in increased mismatched crystal development. This leads to rougher surfaces due to an increased Bi doping ratio.</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43"/>
        <w:gridCol w:w="4643"/>
      </w:tblGrid>
      <w:tr w:rsidR="00C55C42" w:rsidRPr="00085D1E" w14:paraId="0E93D55D" w14:textId="77777777" w:rsidTr="00276193">
        <w:tc>
          <w:tcPr>
            <w:tcW w:w="4643" w:type="dxa"/>
          </w:tcPr>
          <w:p w14:paraId="0A1A0274" w14:textId="7B1E03E2" w:rsidR="00C55C42" w:rsidRPr="00085D1E" w:rsidRDefault="00C55C42" w:rsidP="00276193">
            <w:pPr>
              <w:autoSpaceDE w:val="0"/>
              <w:autoSpaceDN w:val="0"/>
              <w:adjustRightInd w:val="0"/>
              <w:jc w:val="both"/>
              <w:rPr>
                <w:rFonts w:eastAsia="SimSun"/>
                <w:b/>
                <w:bCs/>
                <w:sz w:val="20"/>
              </w:rPr>
            </w:pPr>
            <w:r w:rsidRPr="00085D1E">
              <w:rPr>
                <w:noProof/>
                <w:sz w:val="20"/>
              </w:rPr>
              <w:drawing>
                <wp:inline distT="0" distB="0" distL="0" distR="0" wp14:anchorId="4084FCFE" wp14:editId="4F9876AD">
                  <wp:extent cx="2426762" cy="1529347"/>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29025" cy="1530773"/>
                          </a:xfrm>
                          <a:prstGeom prst="rect">
                            <a:avLst/>
                          </a:prstGeom>
                          <a:noFill/>
                          <a:ln>
                            <a:noFill/>
                          </a:ln>
                        </pic:spPr>
                      </pic:pic>
                    </a:graphicData>
                  </a:graphic>
                </wp:inline>
              </w:drawing>
            </w:r>
            <w:r w:rsidR="001B631D" w:rsidRPr="001B631D">
              <w:rPr>
                <w:rFonts w:eastAsia="SimSun"/>
                <w:sz w:val="20"/>
              </w:rPr>
              <w:t>a</w:t>
            </w:r>
            <w:r w:rsidRPr="00085D1E">
              <w:rPr>
                <w:rFonts w:eastAsia="SimSun"/>
                <w:b/>
                <w:bCs/>
                <w:noProof/>
                <w:sz w:val="20"/>
              </w:rPr>
              <mc:AlternateContent>
                <mc:Choice Requires="wps">
                  <w:drawing>
                    <wp:anchor distT="0" distB="0" distL="114300" distR="114300" simplePos="0" relativeHeight="251663872" behindDoc="0" locked="0" layoutInCell="1" allowOverlap="1" wp14:anchorId="64189B58" wp14:editId="1F0C7AD4">
                      <wp:simplePos x="0" y="0"/>
                      <wp:positionH relativeFrom="column">
                        <wp:posOffset>827233</wp:posOffset>
                      </wp:positionH>
                      <wp:positionV relativeFrom="paragraph">
                        <wp:posOffset>177036</wp:posOffset>
                      </wp:positionV>
                      <wp:extent cx="712922" cy="278970"/>
                      <wp:effectExtent l="0" t="0" r="11430" b="26035"/>
                      <wp:wrapNone/>
                      <wp:docPr id="25" name="مربع نص 26"/>
                      <wp:cNvGraphicFramePr/>
                      <a:graphic xmlns:a="http://schemas.openxmlformats.org/drawingml/2006/main">
                        <a:graphicData uri="http://schemas.microsoft.com/office/word/2010/wordprocessingShape">
                          <wps:wsp>
                            <wps:cNvSpPr txBox="1"/>
                            <wps:spPr>
                              <a:xfrm>
                                <a:off x="0" y="0"/>
                                <a:ext cx="712922" cy="2789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04D66B" w14:textId="77777777" w:rsidR="00C55C42" w:rsidRDefault="00C55C42" w:rsidP="00C55C42">
                                  <w:pPr>
                                    <w:jc w:val="center"/>
                                    <w:rPr>
                                      <w:lang w:bidi="ar-IQ"/>
                                    </w:rPr>
                                  </w:pPr>
                                  <w:r w:rsidRPr="00E762D6">
                                    <w:rPr>
                                      <w:b/>
                                      <w:bCs/>
                                    </w:rPr>
                                    <w:t>AlSb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4189B58" id="_x0000_t202" coordsize="21600,21600" o:spt="202" path="m,l,21600r21600,l21600,xe">
                      <v:stroke joinstyle="miter"/>
                      <v:path gradientshapeok="t" o:connecttype="rect"/>
                    </v:shapetype>
                    <v:shape id="مربع نص 26" o:spid="_x0000_s1026" type="#_x0000_t202" style="position:absolute;left:0;text-align:left;margin-left:65.15pt;margin-top:13.95pt;width:56.15pt;height:21.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" fillcolor="white [3201]" strokecolor="white [3212]" strokeweight=".5pt">
                      <v:textbox>
                        <w:txbxContent>
                          <w:p w14:paraId="5F04D66B" w14:textId="77777777" w:rsidR="00C55C42" w:rsidRDefault="00C55C42" w:rsidP="00C55C42">
                            <w:pPr>
                              <w:jc w:val="center"/>
                              <w:rPr>
                                <w:lang w:bidi="ar-IQ"/>
                              </w:rPr>
                            </w:pPr>
                            <w:r w:rsidRPr="00E762D6">
                              <w:rPr>
                                <w:b/>
                                <w:bCs/>
                              </w:rPr>
                              <w:t>AlSb</w:t>
                            </w:r>
                          </w:p>
                        </w:txbxContent>
                      </v:textbox>
                    </v:shape>
                  </w:pict>
                </mc:Fallback>
              </mc:AlternateContent>
            </w:r>
          </w:p>
        </w:tc>
        <w:tc>
          <w:tcPr>
            <w:tcW w:w="4643" w:type="dxa"/>
          </w:tcPr>
          <w:p w14:paraId="6272F092" w14:textId="5E045AA5" w:rsidR="00C55C42" w:rsidRDefault="00C55C42" w:rsidP="00276193">
            <w:pPr>
              <w:autoSpaceDE w:val="0"/>
              <w:autoSpaceDN w:val="0"/>
              <w:adjustRightInd w:val="0"/>
              <w:jc w:val="both"/>
              <w:rPr>
                <w:rFonts w:eastAsia="SimSun"/>
                <w:b/>
                <w:bCs/>
                <w:sz w:val="20"/>
              </w:rPr>
            </w:pPr>
            <w:r w:rsidRPr="00085D1E">
              <w:rPr>
                <w:rFonts w:eastAsia="SimSun"/>
                <w:b/>
                <w:bCs/>
                <w:noProof/>
                <w:sz w:val="20"/>
              </w:rPr>
              <mc:AlternateContent>
                <mc:Choice Requires="wps">
                  <w:drawing>
                    <wp:anchor distT="0" distB="0" distL="114300" distR="114300" simplePos="0" relativeHeight="251662848" behindDoc="0" locked="0" layoutInCell="1" allowOverlap="1" wp14:anchorId="3CD0D428" wp14:editId="3267E4C3">
                      <wp:simplePos x="0" y="0"/>
                      <wp:positionH relativeFrom="column">
                        <wp:posOffset>418350</wp:posOffset>
                      </wp:positionH>
                      <wp:positionV relativeFrom="paragraph">
                        <wp:posOffset>181841</wp:posOffset>
                      </wp:positionV>
                      <wp:extent cx="1004454" cy="232410"/>
                      <wp:effectExtent l="0" t="0" r="24765" b="15240"/>
                      <wp:wrapNone/>
                      <wp:docPr id="28" name="مربع نص 28"/>
                      <wp:cNvGraphicFramePr/>
                      <a:graphic xmlns:a="http://schemas.openxmlformats.org/drawingml/2006/main">
                        <a:graphicData uri="http://schemas.microsoft.com/office/word/2010/wordprocessingShape">
                          <wps:wsp>
                            <wps:cNvSpPr txBox="1"/>
                            <wps:spPr>
                              <a:xfrm>
                                <a:off x="0" y="0"/>
                                <a:ext cx="1004454" cy="232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7A5B15" w14:textId="77777777" w:rsidR="00C55C42" w:rsidRPr="00E762D6" w:rsidRDefault="00C55C42" w:rsidP="00C55C42">
                                  <w:pPr>
                                    <w:rPr>
                                      <w:b/>
                                      <w:bCs/>
                                    </w:rPr>
                                  </w:pPr>
                                  <w:r w:rsidRPr="00307DA5">
                                    <w:rPr>
                                      <w:rFonts w:asciiTheme="majorBidi" w:hAnsiTheme="majorBidi" w:cstheme="majorBidi"/>
                                      <w:b/>
                                      <w:bCs/>
                                      <w:sz w:val="18"/>
                                      <w:szCs w:val="18"/>
                                      <w:lang w:bidi="ar-IQ"/>
                                    </w:rPr>
                                    <w:t>AlSb</w:t>
                                  </w:r>
                                  <w:r>
                                    <w:rPr>
                                      <w:rFonts w:asciiTheme="majorBidi" w:hAnsiTheme="majorBidi" w:cstheme="majorBidi"/>
                                      <w:b/>
                                      <w:bCs/>
                                      <w:sz w:val="18"/>
                                      <w:szCs w:val="18"/>
                                      <w:lang w:bidi="ar-IQ"/>
                                    </w:rPr>
                                    <w:t>:</w:t>
                                  </w:r>
                                  <w:r w:rsidRPr="00307DA5">
                                    <w:rPr>
                                      <w:rFonts w:asciiTheme="majorBidi" w:hAnsiTheme="majorBidi" w:cstheme="majorBidi"/>
                                      <w:b/>
                                      <w:bCs/>
                                      <w:sz w:val="18"/>
                                      <w:szCs w:val="18"/>
                                      <w:lang w:bidi="ar-IQ"/>
                                    </w:rPr>
                                    <w:t xml:space="preserve"> 1% Bi</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0D428" id="مربع نص 28" o:spid="_x0000_s1027" type="#_x0000_t202" style="position:absolute;left:0;text-align:left;margin-left:32.95pt;margin-top:14.3pt;width:79.1pt;height:18.3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" fillcolor="white [3201]" strokecolor="white [3212]" strokeweight=".5pt">
                      <v:textbox>
                        <w:txbxContent>
                          <w:p w14:paraId="177A5B15" w14:textId="77777777" w:rsidR="00C55C42" w:rsidRPr="00E762D6" w:rsidRDefault="00C55C42" w:rsidP="00C55C42">
                            <w:pPr>
                              <w:rPr>
                                <w:b/>
                                <w:bCs/>
                              </w:rPr>
                            </w:pPr>
                            <w:r w:rsidRPr="00307DA5">
                              <w:rPr>
                                <w:rFonts w:asciiTheme="majorBidi" w:hAnsiTheme="majorBidi" w:cstheme="majorBidi"/>
                                <w:b/>
                                <w:bCs/>
                                <w:sz w:val="18"/>
                                <w:szCs w:val="18"/>
                                <w:lang w:bidi="ar-IQ"/>
                              </w:rPr>
                              <w:t>AlSb</w:t>
                            </w:r>
                            <w:r>
                              <w:rPr>
                                <w:rFonts w:asciiTheme="majorBidi" w:hAnsiTheme="majorBidi" w:cstheme="majorBidi"/>
                                <w:b/>
                                <w:bCs/>
                                <w:sz w:val="18"/>
                                <w:szCs w:val="18"/>
                                <w:lang w:bidi="ar-IQ"/>
                              </w:rPr>
                              <w:t>:</w:t>
                            </w:r>
                            <w:r w:rsidRPr="00307DA5">
                              <w:rPr>
                                <w:rFonts w:asciiTheme="majorBidi" w:hAnsiTheme="majorBidi" w:cstheme="majorBidi"/>
                                <w:b/>
                                <w:bCs/>
                                <w:sz w:val="18"/>
                                <w:szCs w:val="18"/>
                                <w:lang w:bidi="ar-IQ"/>
                              </w:rPr>
                              <w:t xml:space="preserve"> 1% Bi</w:t>
                            </w:r>
                          </w:p>
                        </w:txbxContent>
                      </v:textbox>
                    </v:shape>
                  </w:pict>
                </mc:Fallback>
              </mc:AlternateContent>
            </w:r>
            <w:r w:rsidRPr="00085D1E">
              <w:rPr>
                <w:noProof/>
                <w:sz w:val="20"/>
              </w:rPr>
              <w:drawing>
                <wp:inline distT="0" distB="0" distL="0" distR="0" wp14:anchorId="56BFEBB3" wp14:editId="00D299B1">
                  <wp:extent cx="2266068" cy="1641642"/>
                  <wp:effectExtent l="0" t="0" r="127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68346" cy="1643293"/>
                          </a:xfrm>
                          <a:prstGeom prst="rect">
                            <a:avLst/>
                          </a:prstGeom>
                          <a:noFill/>
                          <a:ln>
                            <a:noFill/>
                          </a:ln>
                        </pic:spPr>
                      </pic:pic>
                    </a:graphicData>
                  </a:graphic>
                </wp:inline>
              </w:drawing>
            </w:r>
            <w:r w:rsidR="001B631D" w:rsidRPr="001B631D">
              <w:rPr>
                <w:rFonts w:eastAsia="SimSun"/>
                <w:sz w:val="20"/>
              </w:rPr>
              <w:t xml:space="preserve"> b</w:t>
            </w:r>
          </w:p>
          <w:p w14:paraId="22DCE041" w14:textId="073CFD30" w:rsidR="001B631D" w:rsidRPr="001B631D" w:rsidRDefault="001B631D" w:rsidP="00276193">
            <w:pPr>
              <w:autoSpaceDE w:val="0"/>
              <w:autoSpaceDN w:val="0"/>
              <w:adjustRightInd w:val="0"/>
              <w:jc w:val="both"/>
              <w:rPr>
                <w:rFonts w:eastAsia="SimSun"/>
                <w:sz w:val="20"/>
              </w:rPr>
            </w:pPr>
          </w:p>
        </w:tc>
      </w:tr>
      <w:tr w:rsidR="00C55C42" w:rsidRPr="00085D1E" w14:paraId="6A1846B3" w14:textId="77777777" w:rsidTr="00276193">
        <w:tc>
          <w:tcPr>
            <w:tcW w:w="9286" w:type="dxa"/>
            <w:gridSpan w:val="2"/>
          </w:tcPr>
          <w:p w14:paraId="586D09A8" w14:textId="68164AB9" w:rsidR="00C55C42" w:rsidRPr="00085D1E" w:rsidRDefault="00E92D57" w:rsidP="00276193">
            <w:pPr>
              <w:autoSpaceDE w:val="0"/>
              <w:autoSpaceDN w:val="0"/>
              <w:adjustRightInd w:val="0"/>
              <w:jc w:val="center"/>
              <w:rPr>
                <w:rFonts w:eastAsia="SimSun"/>
                <w:b/>
                <w:bCs/>
                <w:sz w:val="20"/>
              </w:rPr>
            </w:pPr>
            <w:r w:rsidRPr="00085D1E">
              <w:rPr>
                <w:rFonts w:eastAsia="SimSun"/>
                <w:b/>
                <w:bCs/>
                <w:noProof/>
                <w:sz w:val="20"/>
              </w:rPr>
              <mc:AlternateContent>
                <mc:Choice Requires="wps">
                  <w:drawing>
                    <wp:anchor distT="0" distB="0" distL="114300" distR="114300" simplePos="0" relativeHeight="251664896" behindDoc="0" locked="0" layoutInCell="1" allowOverlap="1" wp14:anchorId="61A8028C" wp14:editId="2F5C88D9">
                      <wp:simplePos x="0" y="0"/>
                      <wp:positionH relativeFrom="column">
                        <wp:posOffset>1690169</wp:posOffset>
                      </wp:positionH>
                      <wp:positionV relativeFrom="paragraph">
                        <wp:posOffset>122522</wp:posOffset>
                      </wp:positionV>
                      <wp:extent cx="883403" cy="302217"/>
                      <wp:effectExtent l="0" t="0" r="12065" b="22225"/>
                      <wp:wrapNone/>
                      <wp:docPr id="29" name="مربع نص 29"/>
                      <wp:cNvGraphicFramePr/>
                      <a:graphic xmlns:a="http://schemas.openxmlformats.org/drawingml/2006/main">
                        <a:graphicData uri="http://schemas.microsoft.com/office/word/2010/wordprocessingShape">
                          <wps:wsp>
                            <wps:cNvSpPr txBox="1"/>
                            <wps:spPr>
                              <a:xfrm>
                                <a:off x="0" y="0"/>
                                <a:ext cx="883403" cy="3022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81C2B" w14:textId="77777777" w:rsidR="00C55C42" w:rsidRPr="00E762D6" w:rsidRDefault="00C55C42" w:rsidP="00C55C42">
                                  <w:pPr>
                                    <w:rPr>
                                      <w:b/>
                                      <w:bCs/>
                                    </w:rPr>
                                  </w:pPr>
                                  <w:r w:rsidRPr="00307DA5">
                                    <w:rPr>
                                      <w:rFonts w:asciiTheme="majorBidi" w:hAnsiTheme="majorBidi" w:cstheme="majorBidi"/>
                                      <w:b/>
                                      <w:bCs/>
                                      <w:sz w:val="18"/>
                                      <w:szCs w:val="18"/>
                                      <w:lang w:bidi="ar-IQ"/>
                                    </w:rPr>
                                    <w:t>AlSb</w:t>
                                  </w:r>
                                  <w:r>
                                    <w:rPr>
                                      <w:rFonts w:asciiTheme="majorBidi" w:hAnsiTheme="majorBidi" w:cstheme="majorBidi"/>
                                      <w:b/>
                                      <w:bCs/>
                                      <w:sz w:val="18"/>
                                      <w:szCs w:val="18"/>
                                      <w:lang w:bidi="ar-IQ"/>
                                    </w:rPr>
                                    <w:t>:</w:t>
                                  </w:r>
                                  <w:r w:rsidRPr="00307DA5">
                                    <w:rPr>
                                      <w:rFonts w:asciiTheme="majorBidi" w:hAnsiTheme="majorBidi" w:cstheme="majorBidi"/>
                                      <w:b/>
                                      <w:bCs/>
                                      <w:sz w:val="18"/>
                                      <w:szCs w:val="18"/>
                                      <w:lang w:bidi="ar-IQ"/>
                                    </w:rPr>
                                    <w:t xml:space="preserve"> </w:t>
                                  </w:r>
                                  <w:r>
                                    <w:rPr>
                                      <w:rFonts w:asciiTheme="majorBidi" w:hAnsiTheme="majorBidi" w:cstheme="majorBidi"/>
                                      <w:b/>
                                      <w:bCs/>
                                      <w:sz w:val="18"/>
                                      <w:szCs w:val="18"/>
                                      <w:lang w:bidi="ar-IQ"/>
                                    </w:rPr>
                                    <w:t>3</w:t>
                                  </w:r>
                                  <w:r w:rsidRPr="00307DA5">
                                    <w:rPr>
                                      <w:rFonts w:asciiTheme="majorBidi" w:hAnsiTheme="majorBidi" w:cstheme="majorBidi"/>
                                      <w:b/>
                                      <w:bCs/>
                                      <w:sz w:val="18"/>
                                      <w:szCs w:val="18"/>
                                      <w:lang w:bidi="ar-IQ"/>
                                    </w:rPr>
                                    <w:t>% Bi</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8028C" id="مربع نص 29" o:spid="_x0000_s1028" type="#_x0000_t202" style="position:absolute;left:0;text-align:left;margin-left:133.1pt;margin-top:9.65pt;width:69.55pt;height:23.8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" fillcolor="white [3201]" strokecolor="white [3212]" strokeweight=".5pt">
                      <v:textbox>
                        <w:txbxContent>
                          <w:p w14:paraId="74181C2B" w14:textId="77777777" w:rsidR="00C55C42" w:rsidRPr="00E762D6" w:rsidRDefault="00C55C42" w:rsidP="00C55C42">
                            <w:pPr>
                              <w:rPr>
                                <w:b/>
                                <w:bCs/>
                              </w:rPr>
                            </w:pPr>
                            <w:r w:rsidRPr="00307DA5">
                              <w:rPr>
                                <w:rFonts w:asciiTheme="majorBidi" w:hAnsiTheme="majorBidi" w:cstheme="majorBidi"/>
                                <w:b/>
                                <w:bCs/>
                                <w:sz w:val="18"/>
                                <w:szCs w:val="18"/>
                                <w:lang w:bidi="ar-IQ"/>
                              </w:rPr>
                              <w:t>AlSb</w:t>
                            </w:r>
                            <w:r>
                              <w:rPr>
                                <w:rFonts w:asciiTheme="majorBidi" w:hAnsiTheme="majorBidi" w:cstheme="majorBidi"/>
                                <w:b/>
                                <w:bCs/>
                                <w:sz w:val="18"/>
                                <w:szCs w:val="18"/>
                                <w:lang w:bidi="ar-IQ"/>
                              </w:rPr>
                              <w:t>:</w:t>
                            </w:r>
                            <w:r w:rsidRPr="00307DA5">
                              <w:rPr>
                                <w:rFonts w:asciiTheme="majorBidi" w:hAnsiTheme="majorBidi" w:cstheme="majorBidi"/>
                                <w:b/>
                                <w:bCs/>
                                <w:sz w:val="18"/>
                                <w:szCs w:val="18"/>
                                <w:lang w:bidi="ar-IQ"/>
                              </w:rPr>
                              <w:t xml:space="preserve"> </w:t>
                            </w:r>
                            <w:r>
                              <w:rPr>
                                <w:rFonts w:asciiTheme="majorBidi" w:hAnsiTheme="majorBidi" w:cstheme="majorBidi"/>
                                <w:b/>
                                <w:bCs/>
                                <w:sz w:val="18"/>
                                <w:szCs w:val="18"/>
                                <w:lang w:bidi="ar-IQ"/>
                              </w:rPr>
                              <w:t>3</w:t>
                            </w:r>
                            <w:r w:rsidRPr="00307DA5">
                              <w:rPr>
                                <w:rFonts w:asciiTheme="majorBidi" w:hAnsiTheme="majorBidi" w:cstheme="majorBidi"/>
                                <w:b/>
                                <w:bCs/>
                                <w:sz w:val="18"/>
                                <w:szCs w:val="18"/>
                                <w:lang w:bidi="ar-IQ"/>
                              </w:rPr>
                              <w:t>% Bi</w:t>
                            </w:r>
                          </w:p>
                        </w:txbxContent>
                      </v:textbox>
                    </v:shape>
                  </w:pict>
                </mc:Fallback>
              </mc:AlternateContent>
            </w:r>
            <w:r w:rsidR="00C55C42" w:rsidRPr="00085D1E">
              <w:rPr>
                <w:noProof/>
                <w:sz w:val="20"/>
              </w:rPr>
              <w:drawing>
                <wp:inline distT="0" distB="0" distL="0" distR="0" wp14:anchorId="7E0ED829" wp14:editId="7E488757">
                  <wp:extent cx="2282825" cy="1181769"/>
                  <wp:effectExtent l="0" t="0" r="317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84813" cy="1182798"/>
                          </a:xfrm>
                          <a:prstGeom prst="rect">
                            <a:avLst/>
                          </a:prstGeom>
                          <a:noFill/>
                          <a:ln>
                            <a:noFill/>
                          </a:ln>
                        </pic:spPr>
                      </pic:pic>
                    </a:graphicData>
                  </a:graphic>
                </wp:inline>
              </w:drawing>
            </w:r>
            <w:r w:rsidR="001B631D" w:rsidRPr="001B631D">
              <w:rPr>
                <w:rFonts w:eastAsia="SimSun"/>
                <w:sz w:val="20"/>
              </w:rPr>
              <w:t>c</w:t>
            </w:r>
          </w:p>
        </w:tc>
      </w:tr>
    </w:tbl>
    <w:p w14:paraId="405D249B" w14:textId="7586AEFC" w:rsidR="00C55C42" w:rsidRDefault="0023354A" w:rsidP="0023354A">
      <w:pPr>
        <w:pStyle w:val="FigureCaption"/>
        <w:rPr>
          <w:rFonts w:eastAsia="SimSun"/>
        </w:rPr>
      </w:pPr>
      <w:bookmarkStart w:id="15" w:name="_Hlk179622076"/>
      <w:r w:rsidRPr="0023354A">
        <w:rPr>
          <w:rFonts w:eastAsia="SimSun"/>
          <w:b/>
          <w:bCs/>
        </w:rPr>
        <w:t>FIGURE</w:t>
      </w:r>
      <w:r w:rsidR="00CF06EB" w:rsidRPr="00CF06EB">
        <w:rPr>
          <w:rFonts w:eastAsia="SimSun"/>
          <w:b/>
          <w:bCs/>
        </w:rPr>
        <w:t xml:space="preserve"> </w:t>
      </w:r>
      <w:r w:rsidR="00CF06EB">
        <w:rPr>
          <w:rFonts w:eastAsia="SimSun"/>
          <w:b/>
          <w:bCs/>
        </w:rPr>
        <w:t>2</w:t>
      </w:r>
      <w:proofErr w:type="gramStart"/>
      <w:r w:rsidR="001B631D">
        <w:rPr>
          <w:rFonts w:eastAsia="SimSun"/>
          <w:b/>
          <w:bCs/>
        </w:rPr>
        <w:t>a,b</w:t>
      </w:r>
      <w:proofErr w:type="gramEnd"/>
      <w:r w:rsidR="001B631D">
        <w:rPr>
          <w:rFonts w:eastAsia="SimSun"/>
          <w:b/>
          <w:bCs/>
        </w:rPr>
        <w:t>,c</w:t>
      </w:r>
      <w:r w:rsidR="00CF06EB" w:rsidRPr="00CF06EB">
        <w:rPr>
          <w:rFonts w:eastAsia="SimSun"/>
          <w:b/>
          <w:bCs/>
        </w:rPr>
        <w:t>.</w:t>
      </w:r>
      <w:r w:rsidR="00CF06EB" w:rsidRPr="00CF06EB">
        <w:rPr>
          <w:rFonts w:eastAsia="SimSun"/>
        </w:rPr>
        <w:t xml:space="preserve">  </w:t>
      </w:r>
      <w:r w:rsidR="00C55C42" w:rsidRPr="00C55C42">
        <w:rPr>
          <w:rFonts w:eastAsia="SimSun"/>
        </w:rPr>
        <w:t> Three-dimensional atomic force microscopy (AFM) of pure AlSb thin sheets grown on the glass substrate and doped with Bi (1% &amp;3%)</w:t>
      </w:r>
    </w:p>
    <w:p w14:paraId="4385208F" w14:textId="77777777" w:rsidR="009C7EAC" w:rsidRPr="009C7EAC" w:rsidRDefault="009C7EAC" w:rsidP="009C7EAC">
      <w:pPr>
        <w:pStyle w:val="Paragraph"/>
        <w:ind w:firstLine="0"/>
        <w:rPr>
          <w:rFonts w:eastAsia="SimSun"/>
        </w:rPr>
      </w:pPr>
    </w:p>
    <w:bookmarkEnd w:id="15"/>
    <w:p w14:paraId="7D2850F6" w14:textId="030EBEE4" w:rsidR="00C55C42" w:rsidRPr="00C55C42" w:rsidRDefault="00FA7894" w:rsidP="001B631D">
      <w:pPr>
        <w:pStyle w:val="TableCaption"/>
        <w:spacing w:before="0"/>
        <w:rPr>
          <w:rFonts w:eastAsia="SimSun"/>
        </w:rPr>
      </w:pPr>
      <w:r w:rsidRPr="00FA7894">
        <w:rPr>
          <w:rFonts w:eastAsia="Calibri"/>
          <w:b/>
          <w:bCs/>
        </w:rPr>
        <w:t>T</w:t>
      </w:r>
      <w:r w:rsidR="00D25970" w:rsidRPr="00FA7894">
        <w:rPr>
          <w:rFonts w:eastAsia="Calibri"/>
          <w:b/>
          <w:bCs/>
        </w:rPr>
        <w:t>ABLE</w:t>
      </w:r>
      <w:r w:rsidRPr="00FA7894">
        <w:rPr>
          <w:rFonts w:eastAsia="Calibri"/>
          <w:b/>
          <w:bCs/>
        </w:rPr>
        <w:t xml:space="preserve"> </w:t>
      </w:r>
      <w:r>
        <w:rPr>
          <w:rFonts w:eastAsia="Calibri"/>
          <w:b/>
          <w:bCs/>
        </w:rPr>
        <w:t>2</w:t>
      </w:r>
      <w:r w:rsidRPr="00FA7894">
        <w:rPr>
          <w:rFonts w:eastAsia="Calibri"/>
          <w:b/>
          <w:bCs/>
        </w:rPr>
        <w:t>.</w:t>
      </w:r>
      <w:r w:rsidRPr="00C55C42">
        <w:rPr>
          <w:rFonts w:eastAsia="Calibri"/>
        </w:rPr>
        <w:t xml:space="preserve"> </w:t>
      </w:r>
      <w:r w:rsidR="00C55C42" w:rsidRPr="00C55C42">
        <w:rPr>
          <w:rFonts w:eastAsia="SimSun"/>
        </w:rPr>
        <w:t xml:space="preserve"> Roughness average, Average diameter, and the root mean square of pure </w:t>
      </w:r>
      <w:proofErr w:type="spellStart"/>
      <w:r w:rsidR="00C55C42" w:rsidRPr="00C55C42">
        <w:rPr>
          <w:rFonts w:eastAsia="SimSun"/>
        </w:rPr>
        <w:t>AlSb</w:t>
      </w:r>
      <w:proofErr w:type="spellEnd"/>
      <w:r w:rsidR="00C55C42" w:rsidRPr="00C55C42">
        <w:rPr>
          <w:rFonts w:eastAsia="SimSun"/>
        </w:rPr>
        <w:t xml:space="preserve"> grown on the glass substrate and doped with Bi (1% &amp;3%)</w:t>
      </w:r>
    </w:p>
    <w:tbl>
      <w:tblPr>
        <w:tblStyle w:val="TableGrid"/>
        <w:tblW w:w="811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2351"/>
        <w:gridCol w:w="2113"/>
        <w:gridCol w:w="1564"/>
      </w:tblGrid>
      <w:tr w:rsidR="00C55C42" w:rsidRPr="00085D1E" w14:paraId="1CE05A80" w14:textId="77777777" w:rsidTr="00276193">
        <w:trPr>
          <w:trHeight w:val="267"/>
          <w:jc w:val="center"/>
        </w:trPr>
        <w:tc>
          <w:tcPr>
            <w:tcW w:w="2089" w:type="dxa"/>
            <w:tcBorders>
              <w:top w:val="single" w:sz="4" w:space="0" w:color="auto"/>
              <w:bottom w:val="single" w:sz="4" w:space="0" w:color="auto"/>
            </w:tcBorders>
            <w:vAlign w:val="center"/>
          </w:tcPr>
          <w:p w14:paraId="0EB6EC4D" w14:textId="77777777" w:rsidR="00C55C42" w:rsidRPr="00085D1E" w:rsidRDefault="00C55C42" w:rsidP="00276193">
            <w:pPr>
              <w:autoSpaceDE w:val="0"/>
              <w:autoSpaceDN w:val="0"/>
              <w:adjustRightInd w:val="0"/>
              <w:jc w:val="center"/>
              <w:rPr>
                <w:rFonts w:eastAsia="Calibri"/>
                <w:b/>
                <w:bCs/>
                <w:sz w:val="20"/>
              </w:rPr>
            </w:pPr>
            <w:r w:rsidRPr="00085D1E">
              <w:rPr>
                <w:rFonts w:eastAsia="Calibri"/>
                <w:b/>
                <w:bCs/>
                <w:sz w:val="20"/>
              </w:rPr>
              <w:t xml:space="preserve">Thin Film </w:t>
            </w:r>
          </w:p>
        </w:tc>
        <w:tc>
          <w:tcPr>
            <w:tcW w:w="2351" w:type="dxa"/>
            <w:tcBorders>
              <w:top w:val="single" w:sz="4" w:space="0" w:color="auto"/>
              <w:bottom w:val="single" w:sz="4" w:space="0" w:color="auto"/>
            </w:tcBorders>
            <w:vAlign w:val="center"/>
            <w:hideMark/>
          </w:tcPr>
          <w:p w14:paraId="1A93EE10" w14:textId="77777777" w:rsidR="00C55C42" w:rsidRPr="00085D1E" w:rsidRDefault="00C55C42" w:rsidP="00276193">
            <w:pPr>
              <w:tabs>
                <w:tab w:val="left" w:pos="3051"/>
              </w:tabs>
              <w:jc w:val="center"/>
              <w:rPr>
                <w:b/>
                <w:bCs/>
                <w:sz w:val="20"/>
                <w:lang w:bidi="ar-IQ"/>
              </w:rPr>
            </w:pPr>
            <w:bookmarkStart w:id="16" w:name="_Hlk181166284"/>
            <w:r w:rsidRPr="00085D1E">
              <w:rPr>
                <w:b/>
                <w:bCs/>
                <w:sz w:val="20"/>
                <w:lang w:bidi="ar-IQ"/>
              </w:rPr>
              <w:t>Average diameter</w:t>
            </w:r>
          </w:p>
          <w:bookmarkEnd w:id="16"/>
          <w:p w14:paraId="3820961C" w14:textId="77777777" w:rsidR="00C55C42" w:rsidRPr="00085D1E" w:rsidRDefault="00C55C42" w:rsidP="00276193">
            <w:pPr>
              <w:tabs>
                <w:tab w:val="left" w:pos="3051"/>
              </w:tabs>
              <w:jc w:val="center"/>
              <w:rPr>
                <w:b/>
                <w:bCs/>
                <w:sz w:val="20"/>
                <w:lang w:bidi="ar-IQ"/>
              </w:rPr>
            </w:pPr>
            <w:r w:rsidRPr="00085D1E">
              <w:rPr>
                <w:b/>
                <w:bCs/>
                <w:sz w:val="20"/>
                <w:lang w:bidi="ar-IQ"/>
              </w:rPr>
              <w:t>(nm)</w:t>
            </w:r>
          </w:p>
        </w:tc>
        <w:tc>
          <w:tcPr>
            <w:tcW w:w="2113" w:type="dxa"/>
            <w:tcBorders>
              <w:top w:val="single" w:sz="4" w:space="0" w:color="auto"/>
              <w:bottom w:val="single" w:sz="4" w:space="0" w:color="auto"/>
            </w:tcBorders>
            <w:vAlign w:val="center"/>
            <w:hideMark/>
          </w:tcPr>
          <w:p w14:paraId="552B6FC9" w14:textId="77777777" w:rsidR="00C55C42" w:rsidRPr="00085D1E" w:rsidRDefault="00C55C42" w:rsidP="00276193">
            <w:pPr>
              <w:tabs>
                <w:tab w:val="left" w:pos="3051"/>
              </w:tabs>
              <w:jc w:val="center"/>
              <w:rPr>
                <w:b/>
                <w:bCs/>
                <w:sz w:val="20"/>
                <w:rtl/>
                <w:lang w:bidi="ar-IQ"/>
              </w:rPr>
            </w:pPr>
            <w:bookmarkStart w:id="17" w:name="_Hlk181166618"/>
            <w:r w:rsidRPr="00085D1E">
              <w:rPr>
                <w:b/>
                <w:bCs/>
                <w:sz w:val="20"/>
                <w:lang w:bidi="ar-IQ"/>
              </w:rPr>
              <w:t xml:space="preserve">Roughness average </w:t>
            </w:r>
            <w:bookmarkEnd w:id="17"/>
            <w:r w:rsidRPr="00085D1E">
              <w:rPr>
                <w:b/>
                <w:bCs/>
                <w:sz w:val="20"/>
                <w:lang w:bidi="ar-IQ"/>
              </w:rPr>
              <w:t>(nm)</w:t>
            </w:r>
          </w:p>
        </w:tc>
        <w:tc>
          <w:tcPr>
            <w:tcW w:w="1564" w:type="dxa"/>
            <w:tcBorders>
              <w:top w:val="single" w:sz="4" w:space="0" w:color="auto"/>
              <w:bottom w:val="single" w:sz="4" w:space="0" w:color="auto"/>
            </w:tcBorders>
            <w:vAlign w:val="center"/>
            <w:hideMark/>
          </w:tcPr>
          <w:p w14:paraId="7E6C5406" w14:textId="77777777" w:rsidR="00C55C42" w:rsidRPr="00085D1E" w:rsidRDefault="00C55C42" w:rsidP="00276193">
            <w:pPr>
              <w:tabs>
                <w:tab w:val="left" w:pos="3051"/>
              </w:tabs>
              <w:jc w:val="center"/>
              <w:rPr>
                <w:b/>
                <w:bCs/>
                <w:sz w:val="20"/>
                <w:lang w:bidi="ar-IQ"/>
              </w:rPr>
            </w:pPr>
            <w:r w:rsidRPr="00085D1E">
              <w:rPr>
                <w:b/>
                <w:bCs/>
                <w:sz w:val="20"/>
                <w:lang w:bidi="ar-IQ"/>
              </w:rPr>
              <w:t>Root mean square</w:t>
            </w:r>
          </w:p>
        </w:tc>
      </w:tr>
      <w:tr w:rsidR="00C55C42" w:rsidRPr="00085D1E" w14:paraId="29CBD8F0" w14:textId="77777777" w:rsidTr="00276193">
        <w:trPr>
          <w:trHeight w:val="267"/>
          <w:jc w:val="center"/>
        </w:trPr>
        <w:tc>
          <w:tcPr>
            <w:tcW w:w="2089" w:type="dxa"/>
            <w:tcBorders>
              <w:top w:val="single" w:sz="4" w:space="0" w:color="auto"/>
            </w:tcBorders>
            <w:vAlign w:val="center"/>
          </w:tcPr>
          <w:p w14:paraId="65FC9EC3" w14:textId="77777777" w:rsidR="00C55C42" w:rsidRPr="00085D1E" w:rsidRDefault="00C55C42" w:rsidP="00276193">
            <w:pPr>
              <w:jc w:val="center"/>
              <w:rPr>
                <w:b/>
                <w:bCs/>
                <w:sz w:val="20"/>
                <w:lang w:bidi="ar-IQ"/>
              </w:rPr>
            </w:pPr>
            <w:proofErr w:type="spellStart"/>
            <w:r w:rsidRPr="00085D1E">
              <w:rPr>
                <w:b/>
                <w:bCs/>
                <w:sz w:val="20"/>
                <w:lang w:bidi="ar-IQ"/>
              </w:rPr>
              <w:t>AlSb</w:t>
            </w:r>
            <w:proofErr w:type="spellEnd"/>
            <w:r w:rsidRPr="00085D1E">
              <w:rPr>
                <w:b/>
                <w:bCs/>
                <w:sz w:val="20"/>
                <w:lang w:bidi="ar-IQ"/>
              </w:rPr>
              <w:t xml:space="preserve"> </w:t>
            </w:r>
          </w:p>
        </w:tc>
        <w:tc>
          <w:tcPr>
            <w:tcW w:w="2351" w:type="dxa"/>
            <w:tcBorders>
              <w:top w:val="single" w:sz="4" w:space="0" w:color="auto"/>
            </w:tcBorders>
            <w:vAlign w:val="center"/>
          </w:tcPr>
          <w:p w14:paraId="27639CDF" w14:textId="77777777" w:rsidR="00C55C42" w:rsidRPr="00085D1E" w:rsidRDefault="00C55C42" w:rsidP="00276193">
            <w:pPr>
              <w:tabs>
                <w:tab w:val="left" w:pos="3051"/>
              </w:tabs>
              <w:jc w:val="center"/>
              <w:rPr>
                <w:sz w:val="20"/>
                <w:lang w:bidi="ar-IQ"/>
              </w:rPr>
            </w:pPr>
            <w:bookmarkStart w:id="18" w:name="_Hlk179142198"/>
            <w:r w:rsidRPr="00085D1E">
              <w:rPr>
                <w:sz w:val="20"/>
                <w:lang w:bidi="ar-IQ"/>
              </w:rPr>
              <w:t>51.56</w:t>
            </w:r>
            <w:bookmarkEnd w:id="18"/>
          </w:p>
        </w:tc>
        <w:tc>
          <w:tcPr>
            <w:tcW w:w="2113" w:type="dxa"/>
            <w:tcBorders>
              <w:top w:val="single" w:sz="4" w:space="0" w:color="auto"/>
            </w:tcBorders>
            <w:vAlign w:val="center"/>
          </w:tcPr>
          <w:p w14:paraId="3385DE6B" w14:textId="77777777" w:rsidR="00C55C42" w:rsidRPr="00085D1E" w:rsidRDefault="00C55C42" w:rsidP="00276193">
            <w:pPr>
              <w:tabs>
                <w:tab w:val="left" w:pos="3051"/>
              </w:tabs>
              <w:jc w:val="center"/>
              <w:rPr>
                <w:sz w:val="20"/>
                <w:lang w:bidi="ar-IQ"/>
              </w:rPr>
            </w:pPr>
            <w:r w:rsidRPr="00085D1E">
              <w:rPr>
                <w:sz w:val="20"/>
                <w:lang w:bidi="ar-IQ"/>
              </w:rPr>
              <w:t>4.22</w:t>
            </w:r>
          </w:p>
        </w:tc>
        <w:tc>
          <w:tcPr>
            <w:tcW w:w="1564" w:type="dxa"/>
            <w:tcBorders>
              <w:top w:val="single" w:sz="4" w:space="0" w:color="auto"/>
            </w:tcBorders>
            <w:vAlign w:val="center"/>
          </w:tcPr>
          <w:p w14:paraId="31B28CAF" w14:textId="77777777" w:rsidR="00C55C42" w:rsidRPr="00085D1E" w:rsidRDefault="00C55C42" w:rsidP="00276193">
            <w:pPr>
              <w:tabs>
                <w:tab w:val="left" w:pos="3051"/>
              </w:tabs>
              <w:jc w:val="center"/>
              <w:rPr>
                <w:sz w:val="20"/>
                <w:lang w:bidi="ar-IQ"/>
              </w:rPr>
            </w:pPr>
            <w:r w:rsidRPr="00085D1E">
              <w:rPr>
                <w:sz w:val="20"/>
                <w:lang w:bidi="ar-IQ"/>
              </w:rPr>
              <w:t>5.2</w:t>
            </w:r>
          </w:p>
        </w:tc>
      </w:tr>
      <w:tr w:rsidR="00C55C42" w:rsidRPr="00085D1E" w14:paraId="1F300A35" w14:textId="77777777" w:rsidTr="00276193">
        <w:trPr>
          <w:trHeight w:val="267"/>
          <w:jc w:val="center"/>
        </w:trPr>
        <w:tc>
          <w:tcPr>
            <w:tcW w:w="2089" w:type="dxa"/>
            <w:vAlign w:val="center"/>
          </w:tcPr>
          <w:p w14:paraId="0C4E2DFB" w14:textId="77777777" w:rsidR="00C55C42" w:rsidRPr="00085D1E" w:rsidRDefault="00C55C42" w:rsidP="00276193">
            <w:pPr>
              <w:jc w:val="center"/>
              <w:rPr>
                <w:b/>
                <w:bCs/>
                <w:sz w:val="20"/>
                <w:lang w:bidi="ar-IQ"/>
              </w:rPr>
            </w:pPr>
            <w:proofErr w:type="spellStart"/>
            <w:r w:rsidRPr="00085D1E">
              <w:rPr>
                <w:b/>
                <w:bCs/>
                <w:sz w:val="20"/>
                <w:lang w:bidi="ar-IQ"/>
              </w:rPr>
              <w:t>AlSb</w:t>
            </w:r>
            <w:proofErr w:type="spellEnd"/>
            <w:r w:rsidRPr="00085D1E">
              <w:rPr>
                <w:b/>
                <w:bCs/>
                <w:sz w:val="20"/>
                <w:lang w:bidi="ar-IQ"/>
              </w:rPr>
              <w:t>: 1% Bi</w:t>
            </w:r>
          </w:p>
        </w:tc>
        <w:tc>
          <w:tcPr>
            <w:tcW w:w="2351" w:type="dxa"/>
            <w:vAlign w:val="center"/>
          </w:tcPr>
          <w:p w14:paraId="2E46B1E7" w14:textId="77777777" w:rsidR="00C55C42" w:rsidRPr="00085D1E" w:rsidRDefault="00C55C42" w:rsidP="00276193">
            <w:pPr>
              <w:tabs>
                <w:tab w:val="left" w:pos="3051"/>
              </w:tabs>
              <w:jc w:val="center"/>
              <w:rPr>
                <w:sz w:val="20"/>
                <w:rtl/>
                <w:lang w:bidi="ar-IQ"/>
              </w:rPr>
            </w:pPr>
            <w:r w:rsidRPr="00085D1E">
              <w:rPr>
                <w:sz w:val="20"/>
                <w:lang w:bidi="ar-IQ"/>
              </w:rPr>
              <w:t>52.61</w:t>
            </w:r>
          </w:p>
        </w:tc>
        <w:tc>
          <w:tcPr>
            <w:tcW w:w="2113" w:type="dxa"/>
            <w:vAlign w:val="center"/>
          </w:tcPr>
          <w:p w14:paraId="6923BBD7" w14:textId="77777777" w:rsidR="00C55C42" w:rsidRPr="00085D1E" w:rsidRDefault="00C55C42" w:rsidP="00276193">
            <w:pPr>
              <w:tabs>
                <w:tab w:val="left" w:pos="3051"/>
              </w:tabs>
              <w:jc w:val="center"/>
              <w:rPr>
                <w:sz w:val="20"/>
                <w:lang w:bidi="ar-IQ"/>
              </w:rPr>
            </w:pPr>
            <w:r w:rsidRPr="00085D1E">
              <w:rPr>
                <w:sz w:val="20"/>
                <w:lang w:bidi="ar-IQ"/>
              </w:rPr>
              <w:t>4.35</w:t>
            </w:r>
          </w:p>
        </w:tc>
        <w:tc>
          <w:tcPr>
            <w:tcW w:w="1564" w:type="dxa"/>
            <w:vAlign w:val="center"/>
          </w:tcPr>
          <w:p w14:paraId="1AEA078A" w14:textId="77777777" w:rsidR="00C55C42" w:rsidRPr="00085D1E" w:rsidRDefault="00C55C42" w:rsidP="00276193">
            <w:pPr>
              <w:tabs>
                <w:tab w:val="left" w:pos="3051"/>
              </w:tabs>
              <w:jc w:val="center"/>
              <w:rPr>
                <w:sz w:val="20"/>
                <w:lang w:bidi="ar-IQ"/>
              </w:rPr>
            </w:pPr>
            <w:r w:rsidRPr="00085D1E">
              <w:rPr>
                <w:sz w:val="20"/>
                <w:lang w:bidi="ar-IQ"/>
              </w:rPr>
              <w:t>5.38</w:t>
            </w:r>
          </w:p>
        </w:tc>
      </w:tr>
      <w:tr w:rsidR="00C55C42" w:rsidRPr="00085D1E" w14:paraId="1250AD58" w14:textId="77777777" w:rsidTr="00276193">
        <w:trPr>
          <w:trHeight w:val="267"/>
          <w:jc w:val="center"/>
        </w:trPr>
        <w:tc>
          <w:tcPr>
            <w:tcW w:w="2089" w:type="dxa"/>
            <w:vAlign w:val="center"/>
          </w:tcPr>
          <w:p w14:paraId="11045B43" w14:textId="77777777" w:rsidR="00C55C42" w:rsidRPr="00085D1E" w:rsidRDefault="00C55C42" w:rsidP="00276193">
            <w:pPr>
              <w:jc w:val="center"/>
              <w:rPr>
                <w:b/>
                <w:bCs/>
                <w:sz w:val="20"/>
                <w:lang w:bidi="ar-IQ"/>
              </w:rPr>
            </w:pPr>
            <w:proofErr w:type="spellStart"/>
            <w:r w:rsidRPr="00085D1E">
              <w:rPr>
                <w:b/>
                <w:bCs/>
                <w:sz w:val="20"/>
                <w:lang w:bidi="ar-IQ"/>
              </w:rPr>
              <w:t>AlSb</w:t>
            </w:r>
            <w:proofErr w:type="spellEnd"/>
            <w:r w:rsidRPr="00085D1E">
              <w:rPr>
                <w:b/>
                <w:bCs/>
                <w:sz w:val="20"/>
                <w:lang w:bidi="ar-IQ"/>
              </w:rPr>
              <w:t>: 3% Bi</w:t>
            </w:r>
          </w:p>
        </w:tc>
        <w:tc>
          <w:tcPr>
            <w:tcW w:w="2351" w:type="dxa"/>
            <w:vAlign w:val="center"/>
          </w:tcPr>
          <w:p w14:paraId="6F2DE22B" w14:textId="77777777" w:rsidR="00C55C42" w:rsidRPr="00085D1E" w:rsidRDefault="00C55C42" w:rsidP="00276193">
            <w:pPr>
              <w:tabs>
                <w:tab w:val="left" w:pos="3051"/>
              </w:tabs>
              <w:jc w:val="center"/>
              <w:rPr>
                <w:sz w:val="20"/>
                <w:lang w:bidi="ar-IQ"/>
              </w:rPr>
            </w:pPr>
            <w:r w:rsidRPr="00085D1E">
              <w:rPr>
                <w:sz w:val="20"/>
                <w:lang w:bidi="ar-IQ"/>
              </w:rPr>
              <w:t>61.26</w:t>
            </w:r>
          </w:p>
        </w:tc>
        <w:tc>
          <w:tcPr>
            <w:tcW w:w="2113" w:type="dxa"/>
            <w:vAlign w:val="center"/>
          </w:tcPr>
          <w:p w14:paraId="4E4A7ABD" w14:textId="77777777" w:rsidR="00C55C42" w:rsidRPr="00085D1E" w:rsidRDefault="00C55C42" w:rsidP="00276193">
            <w:pPr>
              <w:tabs>
                <w:tab w:val="left" w:pos="3051"/>
              </w:tabs>
              <w:jc w:val="center"/>
              <w:rPr>
                <w:sz w:val="20"/>
                <w:lang w:bidi="ar-IQ"/>
              </w:rPr>
            </w:pPr>
            <w:r w:rsidRPr="00085D1E">
              <w:rPr>
                <w:sz w:val="20"/>
                <w:lang w:bidi="ar-IQ"/>
              </w:rPr>
              <w:t>5.39</w:t>
            </w:r>
          </w:p>
        </w:tc>
        <w:tc>
          <w:tcPr>
            <w:tcW w:w="1564" w:type="dxa"/>
            <w:vAlign w:val="center"/>
          </w:tcPr>
          <w:p w14:paraId="1A538CE3" w14:textId="77777777" w:rsidR="00C55C42" w:rsidRPr="00085D1E" w:rsidRDefault="00C55C42" w:rsidP="00276193">
            <w:pPr>
              <w:tabs>
                <w:tab w:val="left" w:pos="3051"/>
              </w:tabs>
              <w:jc w:val="center"/>
              <w:rPr>
                <w:sz w:val="20"/>
                <w:rtl/>
                <w:lang w:bidi="ar-IQ"/>
              </w:rPr>
            </w:pPr>
            <w:r w:rsidRPr="00085D1E">
              <w:rPr>
                <w:sz w:val="20"/>
                <w:lang w:bidi="ar-IQ"/>
              </w:rPr>
              <w:t>6.7</w:t>
            </w:r>
          </w:p>
        </w:tc>
      </w:tr>
    </w:tbl>
    <w:p w14:paraId="3C16CA62" w14:textId="77777777" w:rsidR="00C55C42" w:rsidRPr="00085D1E" w:rsidRDefault="00C55C42" w:rsidP="00C55C42">
      <w:pPr>
        <w:pStyle w:val="Paragraph"/>
        <w:ind w:firstLine="0"/>
        <w:rPr>
          <w:rtl/>
          <w:lang w:bidi="ar-IQ"/>
        </w:rPr>
      </w:pPr>
    </w:p>
    <w:p w14:paraId="261D0789" w14:textId="5CBF97BC" w:rsidR="00E206BB" w:rsidRDefault="00C55C42" w:rsidP="00747B66">
      <w:pPr>
        <w:pStyle w:val="Paragraph"/>
        <w:rPr>
          <w:lang w:eastAsia="en-GB"/>
        </w:rPr>
      </w:pPr>
      <w:r w:rsidRPr="00085D1E">
        <w:rPr>
          <w:rFonts w:eastAsia="SimSun"/>
        </w:rPr>
        <w:t xml:space="preserve">The characteristics of the optical </w:t>
      </w:r>
      <w:proofErr w:type="spellStart"/>
      <w:proofErr w:type="gramStart"/>
      <w:r w:rsidRPr="00085D1E">
        <w:rPr>
          <w:rFonts w:eastAsia="SimSun"/>
        </w:rPr>
        <w:t>AlSb:Bi</w:t>
      </w:r>
      <w:proofErr w:type="spellEnd"/>
      <w:proofErr w:type="gramEnd"/>
      <w:r w:rsidRPr="00085D1E">
        <w:rPr>
          <w:rFonts w:eastAsia="SimSun"/>
        </w:rPr>
        <w:t xml:space="preserve"> thin film was measured via an UV-VIS-NIR spectrophotometer, revealing the optical transmittance spectra within 400 </w:t>
      </w:r>
      <w:r w:rsidRPr="00085D1E">
        <w:rPr>
          <w:rFonts w:eastAsia="SimSun"/>
          <w:rtl/>
        </w:rPr>
        <w:t>-</w:t>
      </w:r>
      <w:r w:rsidRPr="00085D1E">
        <w:rPr>
          <w:rFonts w:eastAsia="SimSun"/>
        </w:rPr>
        <w:t xml:space="preserve"> 1000 nm range, as shown in Fig</w:t>
      </w:r>
      <w:r w:rsidR="00517EA8">
        <w:rPr>
          <w:rFonts w:eastAsia="SimSun"/>
        </w:rPr>
        <w:t>.</w:t>
      </w:r>
      <w:r w:rsidRPr="00085D1E">
        <w:rPr>
          <w:rFonts w:eastAsia="SimSun"/>
        </w:rPr>
        <w:t xml:space="preserve"> </w:t>
      </w:r>
      <w:r w:rsidR="00E206BB">
        <w:rPr>
          <w:rFonts w:eastAsia="SimSun"/>
        </w:rPr>
        <w:t>3</w:t>
      </w:r>
      <w:r w:rsidRPr="00085D1E">
        <w:rPr>
          <w:rFonts w:eastAsia="SimSun"/>
        </w:rPr>
        <w:t xml:space="preserve">. </w:t>
      </w:r>
      <w:r w:rsidRPr="00085D1E">
        <w:rPr>
          <w:lang w:eastAsia="en-GB"/>
        </w:rPr>
        <w:t xml:space="preserve">Optical transmittance markedly declines as the wavelength diminishes within 700 nm to 815 nm range, which encompasses the absorption edges for </w:t>
      </w:r>
      <w:proofErr w:type="spellStart"/>
      <w:r w:rsidRPr="00085D1E">
        <w:rPr>
          <w:lang w:eastAsia="en-GB"/>
        </w:rPr>
        <w:t>AlSb</w:t>
      </w:r>
      <w:proofErr w:type="spellEnd"/>
      <w:r w:rsidRPr="00085D1E">
        <w:rPr>
          <w:lang w:eastAsia="en-GB"/>
        </w:rPr>
        <w:t xml:space="preserve"> film.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86"/>
      </w:tblGrid>
      <w:tr w:rsidR="00E206BB" w14:paraId="7C81C42C" w14:textId="77777777" w:rsidTr="0053601D">
        <w:tc>
          <w:tcPr>
            <w:tcW w:w="4664" w:type="dxa"/>
          </w:tcPr>
          <w:p w14:paraId="569E2722" w14:textId="7CE19177" w:rsidR="00E206BB" w:rsidRDefault="00E206BB" w:rsidP="00E206BB">
            <w:pPr>
              <w:autoSpaceDE w:val="0"/>
              <w:autoSpaceDN w:val="0"/>
              <w:adjustRightInd w:val="0"/>
              <w:jc w:val="both"/>
              <w:rPr>
                <w:color w:val="000000" w:themeColor="text1"/>
                <w:sz w:val="20"/>
                <w:lang w:eastAsia="en-GB"/>
              </w:rPr>
            </w:pPr>
            <w:r w:rsidRPr="00085D1E">
              <w:rPr>
                <w:noProof/>
                <w:color w:val="000000" w:themeColor="text1"/>
                <w:sz w:val="20"/>
                <w:lang w:eastAsia="en-GB"/>
              </w:rPr>
              <w:drawing>
                <wp:inline distT="0" distB="0" distL="0" distR="0" wp14:anchorId="74966F53" wp14:editId="76DCB2FB">
                  <wp:extent cx="2650295" cy="1593850"/>
                  <wp:effectExtent l="0" t="0" r="0" b="635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549" cy="1613247"/>
                          </a:xfrm>
                          <a:prstGeom prst="rect">
                            <a:avLst/>
                          </a:prstGeom>
                          <a:noFill/>
                        </pic:spPr>
                      </pic:pic>
                    </a:graphicData>
                  </a:graphic>
                </wp:inline>
              </w:drawing>
            </w:r>
          </w:p>
        </w:tc>
        <w:tc>
          <w:tcPr>
            <w:tcW w:w="4686" w:type="dxa"/>
          </w:tcPr>
          <w:p w14:paraId="0C503805" w14:textId="04537828" w:rsidR="00E206BB" w:rsidRDefault="00E206BB" w:rsidP="00E206BB">
            <w:pPr>
              <w:autoSpaceDE w:val="0"/>
              <w:autoSpaceDN w:val="0"/>
              <w:adjustRightInd w:val="0"/>
              <w:jc w:val="both"/>
              <w:rPr>
                <w:color w:val="000000" w:themeColor="text1"/>
                <w:sz w:val="20"/>
                <w:lang w:eastAsia="en-GB"/>
              </w:rPr>
            </w:pPr>
            <w:r w:rsidRPr="00085D1E">
              <w:rPr>
                <w:noProof/>
              </w:rPr>
              <w:drawing>
                <wp:inline distT="0" distB="0" distL="0" distR="0" wp14:anchorId="11355C38" wp14:editId="2E119F1F">
                  <wp:extent cx="2828925" cy="1606550"/>
                  <wp:effectExtent l="0" t="0" r="9525" b="12700"/>
                  <wp:docPr id="16" name="Chart 9">
                    <a:extLst xmlns:a="http://schemas.openxmlformats.org/drawingml/2006/main">
                      <a:ext uri="{FF2B5EF4-FFF2-40B4-BE49-F238E27FC236}">
                        <a16:creationId xmlns:a16="http://schemas.microsoft.com/office/drawing/2014/main" id="{0D243F0C-D040-4430-9C7A-68F02BEDC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E206BB" w14:paraId="050AE8AD" w14:textId="77777777" w:rsidTr="0053601D">
        <w:trPr>
          <w:trHeight w:val="872"/>
        </w:trPr>
        <w:tc>
          <w:tcPr>
            <w:tcW w:w="4664" w:type="dxa"/>
          </w:tcPr>
          <w:p w14:paraId="644DBF2D" w14:textId="76E6D01C" w:rsidR="00E206BB" w:rsidRPr="00C55C42" w:rsidRDefault="0023354A" w:rsidP="00E206BB">
            <w:pPr>
              <w:pStyle w:val="FigureCaption"/>
            </w:pPr>
            <w:bookmarkStart w:id="19" w:name="_Hlk179630842"/>
            <w:r w:rsidRPr="0023354A">
              <w:rPr>
                <w:rFonts w:eastAsia="Calibri"/>
                <w:b/>
                <w:bCs/>
              </w:rPr>
              <w:t>FIGURE</w:t>
            </w:r>
            <w:r w:rsidR="00CF06EB" w:rsidRPr="00CF06EB">
              <w:rPr>
                <w:rFonts w:eastAsia="Calibri"/>
                <w:b/>
                <w:bCs/>
              </w:rPr>
              <w:t xml:space="preserve"> </w:t>
            </w:r>
            <w:r w:rsidR="00CF06EB">
              <w:rPr>
                <w:rFonts w:eastAsia="Calibri"/>
                <w:b/>
                <w:bCs/>
              </w:rPr>
              <w:t>3</w:t>
            </w:r>
            <w:r w:rsidR="00CF06EB" w:rsidRPr="00CF06EB">
              <w:rPr>
                <w:rFonts w:eastAsia="Calibri"/>
                <w:b/>
                <w:bCs/>
              </w:rPr>
              <w:t>.</w:t>
            </w:r>
            <w:r w:rsidR="00CF06EB">
              <w:rPr>
                <w:rFonts w:eastAsia="Calibri"/>
              </w:rPr>
              <w:t xml:space="preserve"> </w:t>
            </w:r>
            <w:r w:rsidR="00CF06EB" w:rsidRPr="00C55C42">
              <w:rPr>
                <w:rFonts w:eastAsia="Calibri"/>
              </w:rPr>
              <w:t xml:space="preserve"> </w:t>
            </w:r>
            <w:r w:rsidR="00E206BB" w:rsidRPr="00C55C42">
              <w:t xml:space="preserve">The Transmittance spectra of thin pure </w:t>
            </w:r>
            <w:proofErr w:type="spellStart"/>
            <w:r w:rsidR="00E206BB" w:rsidRPr="00C55C42">
              <w:t>AlSb</w:t>
            </w:r>
            <w:proofErr w:type="spellEnd"/>
            <w:r w:rsidR="00E206BB" w:rsidRPr="00C55C42">
              <w:t xml:space="preserve"> and doped with Bi (1% &amp;3%)</w:t>
            </w:r>
          </w:p>
          <w:p w14:paraId="15AC0827" w14:textId="77777777" w:rsidR="00E206BB" w:rsidRPr="00085D1E" w:rsidRDefault="00E206BB" w:rsidP="00E206BB">
            <w:pPr>
              <w:pStyle w:val="Paragraph"/>
              <w:ind w:firstLine="0"/>
            </w:pPr>
          </w:p>
          <w:bookmarkEnd w:id="19"/>
          <w:p w14:paraId="194FBA35" w14:textId="77777777" w:rsidR="00E206BB" w:rsidRDefault="00E206BB" w:rsidP="00E206BB">
            <w:pPr>
              <w:autoSpaceDE w:val="0"/>
              <w:autoSpaceDN w:val="0"/>
              <w:adjustRightInd w:val="0"/>
              <w:jc w:val="both"/>
              <w:rPr>
                <w:color w:val="000000" w:themeColor="text1"/>
                <w:sz w:val="20"/>
                <w:lang w:eastAsia="en-GB"/>
              </w:rPr>
            </w:pPr>
          </w:p>
        </w:tc>
        <w:tc>
          <w:tcPr>
            <w:tcW w:w="4686" w:type="dxa"/>
          </w:tcPr>
          <w:p w14:paraId="7B2EACA5" w14:textId="6CCCB9DE" w:rsidR="00E206BB" w:rsidRPr="00085D1E" w:rsidRDefault="0023354A" w:rsidP="00E206BB">
            <w:pPr>
              <w:pStyle w:val="FigureCaption"/>
              <w:rPr>
                <w:lang w:bidi="ar-IQ"/>
              </w:rPr>
            </w:pPr>
            <w:r w:rsidRPr="0023354A">
              <w:rPr>
                <w:rFonts w:eastAsia="Calibri"/>
                <w:b/>
                <w:bCs/>
              </w:rPr>
              <w:t>FIGURE</w:t>
            </w:r>
            <w:r w:rsidR="00CF06EB" w:rsidRPr="00CF06EB">
              <w:rPr>
                <w:rFonts w:eastAsia="Calibri"/>
                <w:b/>
                <w:bCs/>
              </w:rPr>
              <w:t xml:space="preserve"> </w:t>
            </w:r>
            <w:r w:rsidR="00CF06EB">
              <w:rPr>
                <w:rFonts w:eastAsia="Calibri"/>
                <w:b/>
                <w:bCs/>
              </w:rPr>
              <w:t>4</w:t>
            </w:r>
            <w:r w:rsidR="00CF06EB" w:rsidRPr="00CF06EB">
              <w:rPr>
                <w:rFonts w:eastAsia="Calibri"/>
                <w:b/>
                <w:bCs/>
              </w:rPr>
              <w:t>.</w:t>
            </w:r>
            <w:r w:rsidR="00CF06EB">
              <w:rPr>
                <w:rFonts w:eastAsia="Calibri"/>
              </w:rPr>
              <w:t xml:space="preserve"> </w:t>
            </w:r>
            <w:r w:rsidR="00CF06EB" w:rsidRPr="00C55C42">
              <w:rPr>
                <w:rFonts w:eastAsia="Calibri"/>
              </w:rPr>
              <w:t xml:space="preserve"> </w:t>
            </w:r>
            <w:r w:rsidR="00E206BB" w:rsidRPr="00085D1E">
              <w:rPr>
                <w:lang w:bidi="ar-IQ"/>
              </w:rPr>
              <w:t xml:space="preserve"> The absorption coefficient as a function of wavelength for pure </w:t>
            </w:r>
            <w:proofErr w:type="spellStart"/>
            <w:r w:rsidR="00E206BB" w:rsidRPr="00085D1E">
              <w:rPr>
                <w:lang w:bidi="ar-IQ"/>
              </w:rPr>
              <w:t>AlSb</w:t>
            </w:r>
            <w:proofErr w:type="spellEnd"/>
            <w:r w:rsidR="00E206BB" w:rsidRPr="00085D1E">
              <w:rPr>
                <w:lang w:bidi="ar-IQ"/>
              </w:rPr>
              <w:t xml:space="preserve"> thin films and those doped with Bi (1% and 3%)</w:t>
            </w:r>
          </w:p>
          <w:p w14:paraId="22A73E39" w14:textId="77777777" w:rsidR="00E206BB" w:rsidRDefault="00E206BB" w:rsidP="00E206BB">
            <w:pPr>
              <w:autoSpaceDE w:val="0"/>
              <w:autoSpaceDN w:val="0"/>
              <w:adjustRightInd w:val="0"/>
              <w:jc w:val="both"/>
              <w:rPr>
                <w:color w:val="000000" w:themeColor="text1"/>
                <w:sz w:val="20"/>
                <w:lang w:eastAsia="en-GB"/>
              </w:rPr>
            </w:pPr>
          </w:p>
        </w:tc>
      </w:tr>
    </w:tbl>
    <w:p w14:paraId="633498C4" w14:textId="4BC9F95C" w:rsidR="00C55C42" w:rsidRPr="00D70AAF" w:rsidRDefault="00C55C42" w:rsidP="00747B66">
      <w:pPr>
        <w:pStyle w:val="Paragraph"/>
        <w:rPr>
          <w:rtl/>
          <w:lang w:bidi="ar-IQ"/>
        </w:rPr>
      </w:pPr>
      <w:r w:rsidRPr="00D70AAF">
        <w:rPr>
          <w:lang w:eastAsia="en-GB"/>
        </w:rPr>
        <w:t xml:space="preserve">The findings indicate that the undoped </w:t>
      </w:r>
      <w:proofErr w:type="spellStart"/>
      <w:r w:rsidRPr="00D70AAF">
        <w:rPr>
          <w:lang w:eastAsia="en-GB"/>
        </w:rPr>
        <w:t>AlSb</w:t>
      </w:r>
      <w:proofErr w:type="spellEnd"/>
      <w:r w:rsidRPr="00D70AAF">
        <w:rPr>
          <w:lang w:eastAsia="en-GB"/>
        </w:rPr>
        <w:t xml:space="preserve"> becomes transparent at </w:t>
      </w:r>
      <w:proofErr w:type="gramStart"/>
      <w:r w:rsidRPr="00D70AAF">
        <w:rPr>
          <w:lang w:eastAsia="en-GB"/>
        </w:rPr>
        <w:t>approximately</w:t>
      </w:r>
      <w:r w:rsidR="00E206BB" w:rsidRPr="00D70AAF">
        <w:rPr>
          <w:lang w:eastAsia="en-GB"/>
        </w:rPr>
        <w:t xml:space="preserve"> </w:t>
      </w:r>
      <w:r w:rsidRPr="00D70AAF">
        <w:rPr>
          <w:lang w:eastAsia="en-GB"/>
        </w:rPr>
        <w:t xml:space="preserve"> 700</w:t>
      </w:r>
      <w:proofErr w:type="gramEnd"/>
      <w:r w:rsidRPr="00D70AAF">
        <w:rPr>
          <w:lang w:eastAsia="en-GB"/>
        </w:rPr>
        <w:t xml:space="preserve"> nm or 1.77 eV, while it absorbs visible light within the 400–750 nm range. With Bi doping, the first positions shift to the longer range. </w:t>
      </w:r>
      <w:r w:rsidRPr="00D70AAF">
        <w:rPr>
          <w:lang w:eastAsia="en-GB"/>
        </w:rPr>
        <w:lastRenderedPageBreak/>
        <w:t xml:space="preserve">Nonetheless, all the synthesized </w:t>
      </w:r>
      <w:proofErr w:type="spellStart"/>
      <w:r w:rsidRPr="00D70AAF">
        <w:rPr>
          <w:lang w:eastAsia="en-GB"/>
        </w:rPr>
        <w:t>AlSb</w:t>
      </w:r>
      <w:proofErr w:type="spellEnd"/>
      <w:r w:rsidRPr="00D70AAF">
        <w:rPr>
          <w:lang w:eastAsia="en-GB"/>
        </w:rPr>
        <w:t xml:space="preserve"> films may serve as suitable materials for the advancement of optoelectronics in response to visible light, given their energy bandgap of 1.78 to 1.52 eV.  As we can see from </w:t>
      </w:r>
      <w:bookmarkStart w:id="20" w:name="_Hlk179624876"/>
      <w:r w:rsidRPr="00D70AAF">
        <w:rPr>
          <w:lang w:eastAsia="en-GB"/>
        </w:rPr>
        <w:t xml:space="preserve">Fig. </w:t>
      </w:r>
      <w:bookmarkEnd w:id="20"/>
      <w:r w:rsidRPr="00D70AAF">
        <w:rPr>
          <w:lang w:eastAsia="en-GB"/>
        </w:rPr>
        <w:t>5 the absorption spectrum of film distinctly indicates a value exceeding 7.28 * 10</w:t>
      </w:r>
      <w:r w:rsidRPr="00D70AAF">
        <w:rPr>
          <w:vertAlign w:val="superscript"/>
          <w:rtl/>
          <w:lang w:eastAsia="en-GB"/>
        </w:rPr>
        <w:t>4</w:t>
      </w:r>
      <w:r w:rsidRPr="00D70AAF">
        <w:rPr>
          <w:lang w:eastAsia="en-GB"/>
        </w:rPr>
        <w:t xml:space="preserve"> cm</w:t>
      </w:r>
      <w:r w:rsidRPr="00D70AAF">
        <w:rPr>
          <w:vertAlign w:val="superscript"/>
          <w:lang w:eastAsia="en-GB"/>
        </w:rPr>
        <w:t>-1</w:t>
      </w:r>
      <w:r w:rsidRPr="00D70AAF">
        <w:rPr>
          <w:lang w:eastAsia="en-GB"/>
        </w:rPr>
        <w:t xml:space="preserve"> within the wavelength range of 400 nm-600 nm. The values of absorption coefficients about (α&gt;10000 cm</w:t>
      </w:r>
      <w:r w:rsidRPr="00D70AAF">
        <w:rPr>
          <w:vertAlign w:val="superscript"/>
          <w:lang w:eastAsia="en-GB"/>
        </w:rPr>
        <w:t>-1</w:t>
      </w:r>
      <w:r w:rsidRPr="00D70AAF">
        <w:rPr>
          <w:lang w:eastAsia="en-GB"/>
        </w:rPr>
        <w:t xml:space="preserve">) indicate that the bandgap is direct, corroborating the findings in [28,29]. The absorption coefficient of these films rises as they </w:t>
      </w:r>
      <w:proofErr w:type="gramStart"/>
      <w:r w:rsidRPr="00D70AAF">
        <w:rPr>
          <w:lang w:eastAsia="en-GB"/>
        </w:rPr>
        <w:t>near</w:t>
      </w:r>
      <w:proofErr w:type="gramEnd"/>
      <w:r w:rsidRPr="00D70AAF">
        <w:rPr>
          <w:lang w:eastAsia="en-GB"/>
        </w:rPr>
        <w:t xml:space="preserve"> the visible spectrum region, as shown in Fig</w:t>
      </w:r>
      <w:r w:rsidR="00517EA8">
        <w:rPr>
          <w:lang w:eastAsia="en-GB"/>
        </w:rPr>
        <w:t>.</w:t>
      </w:r>
      <w:r w:rsidRPr="00D70AAF">
        <w:rPr>
          <w:lang w:eastAsia="en-GB"/>
        </w:rPr>
        <w:t xml:space="preserve"> </w:t>
      </w:r>
      <w:r w:rsidR="00E206BB" w:rsidRPr="00D70AAF">
        <w:rPr>
          <w:lang w:eastAsia="en-GB"/>
        </w:rPr>
        <w:t>4</w:t>
      </w:r>
      <w:r w:rsidRPr="00D70AAF">
        <w:rPr>
          <w:lang w:eastAsia="en-GB"/>
        </w:rPr>
        <w:t xml:space="preserve">. </w:t>
      </w:r>
    </w:p>
    <w:p w14:paraId="73D576BC" w14:textId="6B3949A5" w:rsidR="00C55C42" w:rsidRPr="00747B66" w:rsidRDefault="00C55C42" w:rsidP="00747B66">
      <w:pPr>
        <w:pStyle w:val="Paragraph"/>
      </w:pPr>
      <w:r w:rsidRPr="00747B66">
        <w:t xml:space="preserve">The direct band gap is determined via </w:t>
      </w:r>
      <w:proofErr w:type="spellStart"/>
      <w:r w:rsidRPr="00747B66">
        <w:t>Tauc</w:t>
      </w:r>
      <w:proofErr w:type="spellEnd"/>
      <w:r w:rsidRPr="00747B66">
        <w:t xml:space="preserve"> equation by the extrapolation of a linear graph, as seen in Fig. </w:t>
      </w:r>
      <w:r w:rsidR="0053601D" w:rsidRPr="00747B66">
        <w:t>5</w:t>
      </w:r>
      <w:r w:rsidRPr="00747B66">
        <w:t xml:space="preserve">, for pure </w:t>
      </w:r>
      <w:proofErr w:type="spellStart"/>
      <w:r w:rsidRPr="00747B66">
        <w:t>AlSb</w:t>
      </w:r>
      <w:proofErr w:type="spellEnd"/>
      <w:r w:rsidRPr="00747B66">
        <w:t xml:space="preserve"> thin films produced on a glass substrate and doped with Bi (1% and 3%). The band gaps are 1.78 eV, 1.65 eV and 1.52 eV correspondingly, as illustrated in Fig</w:t>
      </w:r>
      <w:r w:rsidR="00517EA8" w:rsidRPr="00747B66">
        <w:t>.</w:t>
      </w:r>
      <w:r w:rsidRPr="00747B66">
        <w:t xml:space="preserve"> </w:t>
      </w:r>
      <w:r w:rsidR="0053601D" w:rsidRPr="00747B66">
        <w:t>5</w:t>
      </w:r>
      <w:r w:rsidRPr="00747B66">
        <w:t xml:space="preserve">. The bandgap of the films varies with varying levels of Bi doping. The influence of various Bi doping levels on the band gap is evident. The bandgap of pure </w:t>
      </w:r>
      <w:proofErr w:type="spellStart"/>
      <w:r w:rsidRPr="00747B66">
        <w:t>AlSb</w:t>
      </w:r>
      <w:proofErr w:type="spellEnd"/>
      <w:r w:rsidRPr="00747B66">
        <w:t xml:space="preserve"> is 1.78 eV which aligns well with the findings of Ke Yang et al. [8], but for doped Bi, it diminishes to approximately 1.52 eV. The reduced band gap facilitates the absorption of long wavelengths of light when utilized as an absorption layer for solar cells [3,30].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14"/>
      </w:tblGrid>
      <w:tr w:rsidR="0053601D" w14:paraId="1E875D4E" w14:textId="77777777" w:rsidTr="0053601D">
        <w:tc>
          <w:tcPr>
            <w:tcW w:w="4675" w:type="dxa"/>
          </w:tcPr>
          <w:p w14:paraId="690CF6A4" w14:textId="5962B7E9" w:rsidR="0053601D" w:rsidRDefault="0053601D" w:rsidP="00C55C42">
            <w:pPr>
              <w:pStyle w:val="Paragraph"/>
              <w:ind w:firstLine="0"/>
            </w:pPr>
            <w:r w:rsidRPr="00085D1E">
              <w:rPr>
                <w:rFonts w:eastAsia="Calibri"/>
                <w:noProof/>
                <w:lang w:bidi="ar-IQ"/>
              </w:rPr>
              <w:drawing>
                <wp:inline distT="0" distB="0" distL="0" distR="0" wp14:anchorId="3B36463A" wp14:editId="62FB65D9">
                  <wp:extent cx="2868507" cy="191588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1914" cy="1944877"/>
                          </a:xfrm>
                          <a:prstGeom prst="rect">
                            <a:avLst/>
                          </a:prstGeom>
                        </pic:spPr>
                      </pic:pic>
                    </a:graphicData>
                  </a:graphic>
                </wp:inline>
              </w:drawing>
            </w:r>
          </w:p>
        </w:tc>
        <w:tc>
          <w:tcPr>
            <w:tcW w:w="4675" w:type="dxa"/>
          </w:tcPr>
          <w:p w14:paraId="315ED7BE" w14:textId="7351BD0B" w:rsidR="0053601D" w:rsidRDefault="0053601D" w:rsidP="00C55C42">
            <w:pPr>
              <w:pStyle w:val="Paragraph"/>
              <w:ind w:firstLine="0"/>
            </w:pPr>
            <w:r w:rsidRPr="00085D1E">
              <w:rPr>
                <w:rFonts w:eastAsia="Calibri"/>
                <w:noProof/>
                <w:lang w:bidi="ar-IQ"/>
              </w:rPr>
              <w:drawing>
                <wp:inline distT="0" distB="0" distL="0" distR="0" wp14:anchorId="21CE35F3" wp14:editId="41DC82BB">
                  <wp:extent cx="2752252" cy="188105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8048" cy="1898682"/>
                          </a:xfrm>
                          <a:prstGeom prst="rect">
                            <a:avLst/>
                          </a:prstGeom>
                          <a:noFill/>
                        </pic:spPr>
                      </pic:pic>
                    </a:graphicData>
                  </a:graphic>
                </wp:inline>
              </w:drawing>
            </w:r>
          </w:p>
        </w:tc>
      </w:tr>
      <w:tr w:rsidR="0053601D" w14:paraId="4CECCC1B" w14:textId="77777777" w:rsidTr="0053601D">
        <w:tc>
          <w:tcPr>
            <w:tcW w:w="4675" w:type="dxa"/>
          </w:tcPr>
          <w:p w14:paraId="5B2F67C0" w14:textId="31EF0AC3" w:rsidR="0053601D" w:rsidRPr="00085D1E" w:rsidRDefault="0023354A" w:rsidP="0053601D">
            <w:pPr>
              <w:pStyle w:val="FigureCaption"/>
              <w:rPr>
                <w:lang w:bidi="ar-IQ"/>
              </w:rPr>
            </w:pPr>
            <w:r w:rsidRPr="0023354A">
              <w:rPr>
                <w:rFonts w:eastAsia="Calibri"/>
                <w:b/>
                <w:bCs/>
              </w:rPr>
              <w:t>FIGURE</w:t>
            </w:r>
            <w:r w:rsidR="00CF06EB" w:rsidRPr="00CF06EB">
              <w:rPr>
                <w:rFonts w:eastAsia="Calibri"/>
                <w:b/>
                <w:bCs/>
              </w:rPr>
              <w:t xml:space="preserve"> </w:t>
            </w:r>
            <w:r w:rsidR="00CF06EB">
              <w:rPr>
                <w:rFonts w:eastAsia="Calibri"/>
                <w:b/>
                <w:bCs/>
              </w:rPr>
              <w:t>5</w:t>
            </w:r>
            <w:r w:rsidR="00CF06EB" w:rsidRPr="00CF06EB">
              <w:rPr>
                <w:rFonts w:eastAsia="Calibri"/>
                <w:b/>
                <w:bCs/>
              </w:rPr>
              <w:t>.</w:t>
            </w:r>
            <w:r w:rsidR="00CF06EB">
              <w:rPr>
                <w:rFonts w:eastAsia="Calibri"/>
              </w:rPr>
              <w:t xml:space="preserve"> </w:t>
            </w:r>
            <w:r w:rsidR="00CF06EB" w:rsidRPr="00C55C42">
              <w:rPr>
                <w:rFonts w:eastAsia="Calibri"/>
              </w:rPr>
              <w:t xml:space="preserve"> </w:t>
            </w:r>
            <w:r w:rsidR="0053601D" w:rsidRPr="00085D1E">
              <w:t xml:space="preserve"> (α</w:t>
            </w:r>
            <w:proofErr w:type="spellStart"/>
            <w:r w:rsidR="0053601D" w:rsidRPr="00085D1E">
              <w:t>h</w:t>
            </w:r>
            <w:proofErr w:type="gramStart"/>
            <w:r w:rsidR="0053601D" w:rsidRPr="00085D1E">
              <w:t>υ</w:t>
            </w:r>
            <w:proofErr w:type="spellEnd"/>
            <w:r w:rsidR="0053601D" w:rsidRPr="00085D1E">
              <w:t>)²</w:t>
            </w:r>
            <w:proofErr w:type="gramEnd"/>
            <w:r w:rsidR="0053601D" w:rsidRPr="00085D1E">
              <w:t xml:space="preserve"> vs photon energy of thin </w:t>
            </w:r>
            <w:r w:rsidR="0053601D" w:rsidRPr="00085D1E">
              <w:rPr>
                <w:lang w:bidi="ar-IQ"/>
              </w:rPr>
              <w:t xml:space="preserve">pure </w:t>
            </w:r>
            <w:proofErr w:type="spellStart"/>
            <w:r w:rsidR="0053601D" w:rsidRPr="00085D1E">
              <w:rPr>
                <w:lang w:bidi="ar-IQ"/>
              </w:rPr>
              <w:t>AlSb</w:t>
            </w:r>
            <w:proofErr w:type="spellEnd"/>
            <w:r w:rsidR="0053601D" w:rsidRPr="00085D1E">
              <w:rPr>
                <w:lang w:bidi="ar-IQ"/>
              </w:rPr>
              <w:t xml:space="preserve"> and doped with Bi (1% &amp;3%)</w:t>
            </w:r>
          </w:p>
          <w:p w14:paraId="4A13458A" w14:textId="77777777" w:rsidR="0053601D" w:rsidRDefault="0053601D" w:rsidP="00C55C42">
            <w:pPr>
              <w:pStyle w:val="Paragraph"/>
              <w:ind w:firstLine="0"/>
            </w:pPr>
          </w:p>
        </w:tc>
        <w:tc>
          <w:tcPr>
            <w:tcW w:w="4675" w:type="dxa"/>
          </w:tcPr>
          <w:p w14:paraId="795E1B21" w14:textId="0053D9BD" w:rsidR="0053601D" w:rsidRPr="00085D1E" w:rsidRDefault="0023354A" w:rsidP="0053601D">
            <w:pPr>
              <w:pStyle w:val="FigureCaption"/>
              <w:rPr>
                <w:rFonts w:eastAsia="Calibri"/>
                <w:lang w:bidi="ar-IQ"/>
              </w:rPr>
            </w:pPr>
            <w:r w:rsidRPr="0023354A">
              <w:rPr>
                <w:rFonts w:eastAsia="Calibri"/>
                <w:b/>
                <w:bCs/>
              </w:rPr>
              <w:t>FIGURE</w:t>
            </w:r>
            <w:r w:rsidR="00CF06EB" w:rsidRPr="00CF06EB">
              <w:rPr>
                <w:rFonts w:eastAsia="Calibri"/>
                <w:b/>
                <w:bCs/>
              </w:rPr>
              <w:t xml:space="preserve"> </w:t>
            </w:r>
            <w:r w:rsidR="00CF06EB">
              <w:rPr>
                <w:rFonts w:eastAsia="Calibri"/>
                <w:b/>
                <w:bCs/>
              </w:rPr>
              <w:t>6</w:t>
            </w:r>
            <w:r w:rsidR="00CF06EB" w:rsidRPr="00CF06EB">
              <w:rPr>
                <w:rFonts w:eastAsia="Calibri"/>
                <w:b/>
                <w:bCs/>
              </w:rPr>
              <w:t>.</w:t>
            </w:r>
            <w:r w:rsidR="00CF06EB">
              <w:rPr>
                <w:rFonts w:eastAsia="Calibri"/>
              </w:rPr>
              <w:t xml:space="preserve"> </w:t>
            </w:r>
            <w:r w:rsidR="00CF06EB" w:rsidRPr="00C55C42">
              <w:rPr>
                <w:rFonts w:eastAsia="Calibri"/>
              </w:rPr>
              <w:t xml:space="preserve"> </w:t>
            </w:r>
            <w:r w:rsidR="0053601D" w:rsidRPr="00085D1E">
              <w:rPr>
                <w:rFonts w:eastAsia="Calibri"/>
                <w:lang w:bidi="ar-IQ"/>
              </w:rPr>
              <w:t xml:space="preserve"> The bandgap &amp; refractive index with doping ratio of thin films pure </w:t>
            </w:r>
            <w:proofErr w:type="spellStart"/>
            <w:r w:rsidR="0053601D" w:rsidRPr="00085D1E">
              <w:rPr>
                <w:rFonts w:eastAsia="Calibri"/>
                <w:lang w:bidi="ar-IQ"/>
              </w:rPr>
              <w:t>AlSb</w:t>
            </w:r>
            <w:proofErr w:type="spellEnd"/>
            <w:r w:rsidR="0053601D" w:rsidRPr="00085D1E">
              <w:rPr>
                <w:rFonts w:eastAsia="Calibri"/>
                <w:lang w:bidi="ar-IQ"/>
              </w:rPr>
              <w:t xml:space="preserve"> and doped with Bi (1% &amp;3%)</w:t>
            </w:r>
          </w:p>
          <w:p w14:paraId="605F8E8E" w14:textId="77777777" w:rsidR="0053601D" w:rsidRDefault="0053601D" w:rsidP="00C55C42">
            <w:pPr>
              <w:pStyle w:val="Paragraph"/>
              <w:ind w:firstLine="0"/>
            </w:pPr>
          </w:p>
        </w:tc>
      </w:tr>
    </w:tbl>
    <w:p w14:paraId="5A48B45A" w14:textId="3C062AC3" w:rsidR="00C55C42" w:rsidRPr="00747B66" w:rsidRDefault="00C55C42" w:rsidP="00747B66">
      <w:pPr>
        <w:pStyle w:val="Paragraph"/>
        <w:rPr>
          <w:rFonts w:eastAsia="SimSun"/>
        </w:rPr>
      </w:pPr>
      <w:r w:rsidRPr="00747B66">
        <w:rPr>
          <w:rFonts w:eastAsia="SimSun"/>
        </w:rPr>
        <w:t xml:space="preserve">The alterations in bandgap (Eg) and refractive index (n) computed using the Herve-Vandamme relation for Bi-doped samples (1% and 3%) are illustrated in Fig. </w:t>
      </w:r>
      <w:r w:rsidR="0053601D" w:rsidRPr="00747B66">
        <w:rPr>
          <w:rFonts w:eastAsia="SimSun"/>
        </w:rPr>
        <w:t>6</w:t>
      </w:r>
      <w:r w:rsidRPr="00747B66">
        <w:rPr>
          <w:rFonts w:eastAsia="SimSun"/>
        </w:rPr>
        <w:t xml:space="preserve">. The refractive index (n) rises from (2.08) to (2.124) as Bi doping increases. Variations in (n) can be attributed to differences in packing density and the polarizability of the surrounding field [24]. </w:t>
      </w:r>
    </w:p>
    <w:p w14:paraId="1FE03ECC" w14:textId="77777777" w:rsidR="00517EA8" w:rsidRPr="00747B66" w:rsidRDefault="00C55C42" w:rsidP="00747B66">
      <w:pPr>
        <w:pStyle w:val="Paragraph"/>
        <w:rPr>
          <w:rFonts w:eastAsia="Calibri"/>
        </w:rPr>
      </w:pPr>
      <w:r w:rsidRPr="00747B66">
        <w:rPr>
          <w:rFonts w:eastAsia="Calibri"/>
        </w:rPr>
        <w:t xml:space="preserve">The electrical properties of undoped </w:t>
      </w:r>
      <w:proofErr w:type="spellStart"/>
      <w:r w:rsidRPr="00747B66">
        <w:rPr>
          <w:rFonts w:eastAsia="Calibri"/>
        </w:rPr>
        <w:t>AlSb</w:t>
      </w:r>
      <w:proofErr w:type="spellEnd"/>
      <w:r w:rsidRPr="00747B66">
        <w:rPr>
          <w:rFonts w:eastAsia="Calibri"/>
        </w:rPr>
        <w:t xml:space="preserve"> and Bi-doped (1% and 3%) thin films play a </w:t>
      </w:r>
      <w:r w:rsidR="00817891" w:rsidRPr="00747B66">
        <w:rPr>
          <w:rFonts w:eastAsia="Calibri"/>
        </w:rPr>
        <w:t xml:space="preserve">crucial role in determining the efficiency of these solar cells, particularly in the context of </w:t>
      </w:r>
      <w:r w:rsidRPr="00747B66">
        <w:rPr>
          <w:rFonts w:eastAsia="Calibri"/>
        </w:rPr>
        <w:t xml:space="preserve">polycrystalline semiconductor films. Electrical conductivity in semiconductors measures the ability of a semiconductor material to conduct electric current, and it is greatly affected by the temperature, impurities, defects, external electric field, and </w:t>
      </w:r>
      <w:proofErr w:type="gramStart"/>
      <w:r w:rsidRPr="00747B66">
        <w:rPr>
          <w:rFonts w:eastAsia="Calibri"/>
        </w:rPr>
        <w:t>illumination</w:t>
      </w:r>
      <w:r w:rsidR="00E16C83" w:rsidRPr="00747B66">
        <w:rPr>
          <w:rFonts w:eastAsia="Calibri"/>
        </w:rPr>
        <w:t>[</w:t>
      </w:r>
      <w:proofErr w:type="gramEnd"/>
      <w:r w:rsidR="00E16C83" w:rsidRPr="00747B66">
        <w:rPr>
          <w:rFonts w:eastAsia="Calibri"/>
        </w:rPr>
        <w:t>31]</w:t>
      </w:r>
      <w:r w:rsidRPr="00747B66">
        <w:rPr>
          <w:rFonts w:eastAsia="Calibri"/>
        </w:rPr>
        <w:t>.</w:t>
      </w:r>
    </w:p>
    <w:p w14:paraId="3F5CEF3B" w14:textId="77777777" w:rsidR="00517EA8" w:rsidRDefault="00517EA8" w:rsidP="00C55C42">
      <w:pPr>
        <w:pStyle w:val="Paragraph"/>
        <w:ind w:firstLine="0"/>
        <w:rPr>
          <w:rFonts w:eastAsia="Calibri"/>
          <w:lang w:bidi="ar-IQ"/>
        </w:rPr>
      </w:pPr>
    </w:p>
    <w:p w14:paraId="4FA66ACF" w14:textId="2EF1AB95" w:rsidR="00517EA8" w:rsidRDefault="00517EA8" w:rsidP="00517EA8">
      <w:pPr>
        <w:pStyle w:val="Paragraph"/>
        <w:ind w:firstLine="0"/>
        <w:jc w:val="center"/>
        <w:rPr>
          <w:rFonts w:eastAsia="Calibri"/>
          <w:lang w:bidi="ar-IQ"/>
        </w:rPr>
      </w:pPr>
      <w:r w:rsidRPr="00085D1E">
        <w:rPr>
          <w:rFonts w:eastAsia="Calibri"/>
          <w:noProof/>
          <w:lang w:bidi="ar-IQ"/>
        </w:rPr>
        <w:drawing>
          <wp:inline distT="0" distB="0" distL="0" distR="0" wp14:anchorId="08503A8A" wp14:editId="08E27795">
            <wp:extent cx="3489906" cy="180673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3948" cy="1814004"/>
                    </a:xfrm>
                    <a:prstGeom prst="rect">
                      <a:avLst/>
                    </a:prstGeom>
                    <a:noFill/>
                  </pic:spPr>
                </pic:pic>
              </a:graphicData>
            </a:graphic>
          </wp:inline>
        </w:drawing>
      </w:r>
    </w:p>
    <w:p w14:paraId="7AEC3851" w14:textId="77777777" w:rsidR="00517EA8" w:rsidRDefault="00517EA8" w:rsidP="00C55C42">
      <w:pPr>
        <w:pStyle w:val="Paragraph"/>
        <w:ind w:firstLine="0"/>
        <w:rPr>
          <w:rFonts w:eastAsia="Calibri"/>
          <w:lang w:bidi="ar-IQ"/>
        </w:rPr>
      </w:pPr>
    </w:p>
    <w:p w14:paraId="64A13E4E" w14:textId="6707A6EE" w:rsidR="00517EA8" w:rsidRPr="0023354A" w:rsidRDefault="0023354A" w:rsidP="00517EA8">
      <w:pPr>
        <w:pStyle w:val="Paragraph"/>
        <w:ind w:firstLine="0"/>
        <w:jc w:val="center"/>
        <w:rPr>
          <w:rFonts w:eastAsia="Calibri"/>
          <w:sz w:val="18"/>
          <w:szCs w:val="18"/>
          <w:lang w:bidi="ar-IQ"/>
        </w:rPr>
      </w:pPr>
      <w:r w:rsidRPr="0023354A">
        <w:rPr>
          <w:rFonts w:eastAsia="Calibri"/>
          <w:b/>
          <w:bCs/>
          <w:sz w:val="18"/>
          <w:szCs w:val="18"/>
        </w:rPr>
        <w:t>FIGURE</w:t>
      </w:r>
      <w:r w:rsidR="00517EA8" w:rsidRPr="0023354A">
        <w:rPr>
          <w:rFonts w:eastAsia="Calibri"/>
          <w:b/>
          <w:bCs/>
          <w:sz w:val="18"/>
          <w:szCs w:val="18"/>
        </w:rPr>
        <w:t xml:space="preserve"> 7.</w:t>
      </w:r>
      <w:r w:rsidR="00517EA8" w:rsidRPr="0023354A">
        <w:rPr>
          <w:rFonts w:eastAsia="Calibri"/>
          <w:sz w:val="18"/>
          <w:szCs w:val="18"/>
        </w:rPr>
        <w:t xml:space="preserve">  </w:t>
      </w:r>
      <w:r w:rsidR="00517EA8" w:rsidRPr="0023354A">
        <w:rPr>
          <w:rFonts w:eastAsia="Calibri"/>
          <w:sz w:val="18"/>
          <w:szCs w:val="18"/>
          <w:lang w:bidi="ar-IQ"/>
        </w:rPr>
        <w:t xml:space="preserve">ln(σ) vs 1000/T curves of thin film pure </w:t>
      </w:r>
      <w:proofErr w:type="spellStart"/>
      <w:r w:rsidR="00517EA8" w:rsidRPr="0023354A">
        <w:rPr>
          <w:rFonts w:eastAsia="Calibri"/>
          <w:sz w:val="18"/>
          <w:szCs w:val="18"/>
          <w:lang w:bidi="ar-IQ"/>
        </w:rPr>
        <w:t>AlSb</w:t>
      </w:r>
      <w:proofErr w:type="spellEnd"/>
      <w:r w:rsidR="00517EA8" w:rsidRPr="0023354A">
        <w:rPr>
          <w:rFonts w:eastAsia="Calibri"/>
          <w:sz w:val="18"/>
          <w:szCs w:val="18"/>
          <w:lang w:bidi="ar-IQ"/>
        </w:rPr>
        <w:t xml:space="preserve"> and doped with Bi (1% &amp;3%)</w:t>
      </w:r>
    </w:p>
    <w:p w14:paraId="5DB63357" w14:textId="77777777" w:rsidR="00517EA8" w:rsidRDefault="00517EA8" w:rsidP="00C55C42">
      <w:pPr>
        <w:pStyle w:val="Paragraph"/>
        <w:ind w:firstLine="0"/>
        <w:rPr>
          <w:rFonts w:eastAsia="Calibri"/>
          <w:lang w:bidi="ar-IQ"/>
        </w:rPr>
      </w:pPr>
    </w:p>
    <w:p w14:paraId="076300D5" w14:textId="4E60EC0E" w:rsidR="00C55C42" w:rsidRPr="00747B66" w:rsidRDefault="00C55C42" w:rsidP="00747B66">
      <w:pPr>
        <w:pStyle w:val="Paragraph"/>
        <w:rPr>
          <w:rFonts w:eastAsia="Calibri"/>
        </w:rPr>
      </w:pPr>
      <w:r w:rsidRPr="00747B66">
        <w:rPr>
          <w:rFonts w:eastAsia="Calibri"/>
        </w:rPr>
        <w:t>For most cases of semiconductors, the exponential change in (D.C) electrical conductivity with absolute temperature (T) can be given by the Arrhenius equation</w:t>
      </w:r>
      <w:r w:rsidR="00817891" w:rsidRPr="00747B66">
        <w:rPr>
          <w:rFonts w:eastAsia="Calibri"/>
        </w:rPr>
        <w:t xml:space="preserve"> </w:t>
      </w:r>
      <w:r w:rsidRPr="00747B66">
        <w:rPr>
          <w:rFonts w:eastAsia="Calibri"/>
        </w:rPr>
        <w:t>[3</w:t>
      </w:r>
      <w:r w:rsidR="00E16C83" w:rsidRPr="00747B66">
        <w:rPr>
          <w:rFonts w:eastAsia="Calibri"/>
        </w:rPr>
        <w:t>2</w:t>
      </w:r>
      <w:r w:rsidR="002C760B" w:rsidRPr="00747B66">
        <w:rPr>
          <w:rFonts w:eastAsia="Calibri"/>
        </w:rPr>
        <w:t>-</w:t>
      </w:r>
      <w:r w:rsidRPr="00747B66">
        <w:rPr>
          <w:rFonts w:eastAsia="Calibri"/>
        </w:rPr>
        <w:t>3</w:t>
      </w:r>
      <w:r w:rsidR="00E16C83" w:rsidRPr="00747B66">
        <w:rPr>
          <w:rFonts w:eastAsia="Calibri"/>
        </w:rPr>
        <w:t>4</w:t>
      </w:r>
      <w:r w:rsidRPr="00747B66">
        <w:rPr>
          <w:rFonts w:eastAsia="Calibri"/>
        </w:rPr>
        <w:t>].</w:t>
      </w:r>
      <w:r w:rsidRPr="00747B66">
        <w:t xml:space="preserve"> </w:t>
      </w:r>
      <w:r w:rsidR="00817891" w:rsidRPr="00747B66">
        <w:rPr>
          <w:rFonts w:eastAsia="Calibri"/>
        </w:rPr>
        <w:t>To</w:t>
      </w:r>
      <w:r w:rsidRPr="00747B66">
        <w:rPr>
          <w:rFonts w:eastAsia="Calibri"/>
        </w:rPr>
        <w:t xml:space="preserve"> </w:t>
      </w:r>
      <w:proofErr w:type="gramStart"/>
      <w:r w:rsidRPr="00747B66">
        <w:rPr>
          <w:rFonts w:eastAsia="Calibri"/>
        </w:rPr>
        <w:t>studying</w:t>
      </w:r>
      <w:proofErr w:type="gramEnd"/>
      <w:r w:rsidRPr="00747B66">
        <w:rPr>
          <w:rFonts w:eastAsia="Calibri"/>
        </w:rPr>
        <w:t xml:space="preserve"> </w:t>
      </w:r>
      <w:r w:rsidR="00817891" w:rsidRPr="00747B66">
        <w:rPr>
          <w:rFonts w:eastAsia="Calibri"/>
        </w:rPr>
        <w:t xml:space="preserve">the </w:t>
      </w:r>
      <w:r w:rsidRPr="00747B66">
        <w:rPr>
          <w:rFonts w:eastAsia="Calibri"/>
        </w:rPr>
        <w:t xml:space="preserve">conductivity mechanisms of prepared </w:t>
      </w:r>
      <w:r w:rsidRPr="00747B66">
        <w:rPr>
          <w:rFonts w:eastAsia="Calibri"/>
        </w:rPr>
        <w:lastRenderedPageBreak/>
        <w:t>films, we draw a relationship between (</w:t>
      </w:r>
      <w:proofErr w:type="spellStart"/>
      <w:r w:rsidRPr="00747B66">
        <w:rPr>
          <w:rFonts w:eastAsia="Calibri"/>
        </w:rPr>
        <w:t>lnσ</w:t>
      </w:r>
      <w:proofErr w:type="spellEnd"/>
      <w:r w:rsidRPr="00747B66">
        <w:rPr>
          <w:rFonts w:eastAsia="Calibri"/>
        </w:rPr>
        <w:t xml:space="preserve">) and (103/T) as in </w:t>
      </w:r>
      <w:r w:rsidR="00517EA8" w:rsidRPr="00747B66">
        <w:rPr>
          <w:rFonts w:eastAsia="Calibri"/>
        </w:rPr>
        <w:t>F</w:t>
      </w:r>
      <w:r w:rsidRPr="00747B66">
        <w:rPr>
          <w:rFonts w:eastAsia="Calibri"/>
        </w:rPr>
        <w:t>ig</w:t>
      </w:r>
      <w:r w:rsidR="00517EA8" w:rsidRPr="00747B66">
        <w:rPr>
          <w:rFonts w:eastAsia="Calibri"/>
        </w:rPr>
        <w:t>.</w:t>
      </w:r>
      <w:r w:rsidRPr="00747B66">
        <w:rPr>
          <w:rFonts w:eastAsia="Calibri"/>
        </w:rPr>
        <w:t xml:space="preserve"> (</w:t>
      </w:r>
      <w:r w:rsidR="0053601D" w:rsidRPr="00747B66">
        <w:rPr>
          <w:rFonts w:eastAsia="Calibri"/>
        </w:rPr>
        <w:t>7</w:t>
      </w:r>
      <w:r w:rsidRPr="00747B66">
        <w:rPr>
          <w:rFonts w:eastAsia="Calibri"/>
        </w:rPr>
        <w:t xml:space="preserve">), we found two D.C conductivity mechanism with two activation </w:t>
      </w:r>
      <w:r w:rsidR="00CE61CD">
        <w:rPr>
          <w:rFonts w:eastAsia="Calibri"/>
        </w:rPr>
        <w:t>energies</w:t>
      </w:r>
      <w:r w:rsidRPr="00747B66">
        <w:rPr>
          <w:rFonts w:eastAsia="Calibri"/>
        </w:rPr>
        <w:t xml:space="preserve"> throughout the temperature range (300-475) K. The initial activation energy Ea1 at low temperatures (300-415 K) arises from carrier transport to some localized states adjacent to the bands of valence and conduction, as well as hopping among confined levels in the energy gap. The subsequent activation energy (Ea2) manifests at elevated temperatures (425-475 K) </w:t>
      </w:r>
      <w:proofErr w:type="gramStart"/>
      <w:r w:rsidRPr="00747B66">
        <w:rPr>
          <w:rFonts w:eastAsia="Calibri"/>
        </w:rPr>
        <w:t>as a result of</w:t>
      </w:r>
      <w:proofErr w:type="gramEnd"/>
      <w:r w:rsidRPr="00747B66">
        <w:rPr>
          <w:rFonts w:eastAsia="Calibri"/>
        </w:rPr>
        <w:t xml:space="preserve"> the conduction of carriers excited into extended state beyond the mobility edges through thermal excitation. The conductivity rises when the activation energy (</w:t>
      </w:r>
      <w:proofErr w:type="spellStart"/>
      <w:r w:rsidRPr="00747B66">
        <w:rPr>
          <w:rFonts w:eastAsia="Calibri"/>
        </w:rPr>
        <w:t>Ea</w:t>
      </w:r>
      <w:proofErr w:type="spellEnd"/>
      <w:r w:rsidRPr="00747B66">
        <w:rPr>
          <w:rFonts w:eastAsia="Calibri"/>
        </w:rPr>
        <w:t xml:space="preserve">) diminishes, which can be attributed to </w:t>
      </w:r>
      <w:r w:rsidR="006C184D" w:rsidRPr="00747B66">
        <w:rPr>
          <w:rFonts w:eastAsia="Calibri"/>
        </w:rPr>
        <w:t>a</w:t>
      </w:r>
      <w:r w:rsidRPr="00747B66">
        <w:rPr>
          <w:rFonts w:eastAsia="Calibri"/>
        </w:rPr>
        <w:t xml:space="preserve"> growth in mobility and carrier concentration</w:t>
      </w:r>
      <w:r w:rsidR="00CE61CD">
        <w:rPr>
          <w:rFonts w:eastAsia="Calibri"/>
        </w:rPr>
        <w:t xml:space="preserve"> </w:t>
      </w:r>
      <w:r w:rsidR="006C184D" w:rsidRPr="00747B66">
        <w:rPr>
          <w:rFonts w:eastAsia="Calibri"/>
        </w:rPr>
        <w:t>[35]</w:t>
      </w:r>
      <w:r w:rsidRPr="00747B66">
        <w:rPr>
          <w:rFonts w:eastAsia="Calibri"/>
        </w:rPr>
        <w:t>. This tendency is attributed to the rise in crystallin size, as indicated by the XRD data. The activation energy value decreases with increasing Bi doped (1% &amp;3%) as in Table (</w:t>
      </w:r>
      <w:r w:rsidR="0053601D" w:rsidRPr="00747B66">
        <w:rPr>
          <w:rFonts w:eastAsia="Calibri"/>
        </w:rPr>
        <w:t>3</w:t>
      </w:r>
      <w:r w:rsidRPr="00747B66">
        <w:rPr>
          <w:rFonts w:eastAsia="Calibri"/>
        </w:rPr>
        <w:t>)</w:t>
      </w:r>
      <w:r w:rsidR="00CE61CD">
        <w:rPr>
          <w:rFonts w:eastAsia="Calibri"/>
        </w:rPr>
        <w:t>,</w:t>
      </w:r>
      <w:r w:rsidRPr="00747B66">
        <w:rPr>
          <w:rFonts w:eastAsia="Calibri"/>
        </w:rPr>
        <w:t xml:space="preserve"> i.e.</w:t>
      </w:r>
      <w:r w:rsidR="00CE61CD">
        <w:rPr>
          <w:rFonts w:eastAsia="Calibri"/>
        </w:rPr>
        <w:t>,</w:t>
      </w:r>
      <w:r w:rsidRPr="00747B66">
        <w:rPr>
          <w:rFonts w:eastAsia="Calibri"/>
        </w:rPr>
        <w:t xml:space="preserve"> to </w:t>
      </w:r>
      <w:r w:rsidR="00CE61CD">
        <w:rPr>
          <w:rFonts w:eastAsia="Calibri"/>
        </w:rPr>
        <w:t>acceptor</w:t>
      </w:r>
      <w:r w:rsidRPr="00747B66">
        <w:rPr>
          <w:rFonts w:eastAsia="Calibri"/>
        </w:rPr>
        <w:t xml:space="preserve"> levels within the energy gap near the </w:t>
      </w:r>
      <w:r w:rsidR="00CE61CD">
        <w:rPr>
          <w:rFonts w:eastAsia="Calibri"/>
        </w:rPr>
        <w:t>valence</w:t>
      </w:r>
      <w:r w:rsidR="0053601D" w:rsidRPr="00747B66">
        <w:rPr>
          <w:rFonts w:eastAsia="Calibri"/>
        </w:rPr>
        <w:t xml:space="preserve"> [</w:t>
      </w:r>
      <w:r w:rsidRPr="00747B66">
        <w:rPr>
          <w:rFonts w:eastAsia="Calibri"/>
        </w:rPr>
        <w:t>3</w:t>
      </w:r>
      <w:r w:rsidR="006C184D" w:rsidRPr="00747B66">
        <w:rPr>
          <w:rFonts w:eastAsia="Calibri"/>
        </w:rPr>
        <w:t>6</w:t>
      </w:r>
      <w:r w:rsidR="002C760B" w:rsidRPr="00747B66">
        <w:rPr>
          <w:rFonts w:eastAsia="Calibri"/>
        </w:rPr>
        <w:t>,3</w:t>
      </w:r>
      <w:r w:rsidR="006C184D" w:rsidRPr="00747B66">
        <w:rPr>
          <w:rFonts w:eastAsia="Calibri"/>
        </w:rPr>
        <w:t>7</w:t>
      </w:r>
      <w:r w:rsidRPr="00747B66">
        <w:rPr>
          <w:rFonts w:eastAsia="Calibri"/>
        </w:rPr>
        <w:t>].</w:t>
      </w:r>
    </w:p>
    <w:p w14:paraId="7C23AA77" w14:textId="77777777" w:rsidR="00C55C42" w:rsidRPr="00085D1E" w:rsidRDefault="00C55C42" w:rsidP="00C55C42">
      <w:pPr>
        <w:pStyle w:val="Paragraph"/>
        <w:ind w:firstLine="0"/>
        <w:rPr>
          <w:rFonts w:eastAsia="Calibri"/>
          <w:lang w:bidi="ar-IQ"/>
        </w:rPr>
      </w:pPr>
    </w:p>
    <w:p w14:paraId="57A3FB25" w14:textId="7D673D71" w:rsidR="00C55C42" w:rsidRPr="00085D1E" w:rsidRDefault="00FA7894" w:rsidP="001B631D">
      <w:pPr>
        <w:pStyle w:val="TableCaption"/>
        <w:spacing w:before="0"/>
        <w:rPr>
          <w:rFonts w:eastAsia="Calibri"/>
          <w:lang w:bidi="ar-IQ"/>
        </w:rPr>
      </w:pPr>
      <w:r w:rsidRPr="00FA7894">
        <w:rPr>
          <w:rFonts w:eastAsia="Calibri"/>
          <w:b/>
          <w:bCs/>
        </w:rPr>
        <w:t>T</w:t>
      </w:r>
      <w:r w:rsidR="00D25970" w:rsidRPr="00A80EB3">
        <w:rPr>
          <w:rFonts w:eastAsia="Calibri"/>
          <w:b/>
          <w:bCs/>
        </w:rPr>
        <w:t>ABLE</w:t>
      </w:r>
      <w:r w:rsidRPr="00FA7894">
        <w:rPr>
          <w:rFonts w:eastAsia="Calibri"/>
          <w:b/>
          <w:bCs/>
        </w:rPr>
        <w:t xml:space="preserve"> </w:t>
      </w:r>
      <w:r>
        <w:rPr>
          <w:rFonts w:eastAsia="Calibri"/>
          <w:b/>
          <w:bCs/>
        </w:rPr>
        <w:t>3</w:t>
      </w:r>
      <w:r w:rsidRPr="00FA7894">
        <w:rPr>
          <w:rFonts w:eastAsia="Calibri"/>
          <w:b/>
          <w:bCs/>
        </w:rPr>
        <w:t>.</w:t>
      </w:r>
      <w:r w:rsidRPr="00C55C42">
        <w:rPr>
          <w:rFonts w:eastAsia="Calibri"/>
        </w:rPr>
        <w:t xml:space="preserve"> </w:t>
      </w:r>
      <w:r w:rsidR="00C55C42" w:rsidRPr="00085D1E">
        <w:rPr>
          <w:rFonts w:eastAsia="Calibri"/>
          <w:lang w:bidi="ar-IQ"/>
        </w:rPr>
        <w:t xml:space="preserve">D.C parameters for pure </w:t>
      </w:r>
      <w:proofErr w:type="spellStart"/>
      <w:r w:rsidR="00C55C42" w:rsidRPr="00085D1E">
        <w:rPr>
          <w:rFonts w:eastAsia="Calibri"/>
          <w:lang w:bidi="ar-IQ"/>
        </w:rPr>
        <w:t>AlSb</w:t>
      </w:r>
      <w:proofErr w:type="spellEnd"/>
      <w:r w:rsidR="00C55C42" w:rsidRPr="00085D1E">
        <w:rPr>
          <w:rFonts w:eastAsia="Calibri"/>
          <w:lang w:bidi="ar-IQ"/>
        </w:rPr>
        <w:t xml:space="preserve"> and doped with Bi (1% &amp;3%)</w:t>
      </w:r>
    </w:p>
    <w:tbl>
      <w:tblPr>
        <w:tblStyle w:val="TableGrid"/>
        <w:tblW w:w="8365" w:type="dxa"/>
        <w:jc w:val="center"/>
        <w:tblLayout w:type="fixed"/>
        <w:tblLook w:val="04A0" w:firstRow="1" w:lastRow="0" w:firstColumn="1" w:lastColumn="0" w:noHBand="0" w:noVBand="1"/>
      </w:tblPr>
      <w:tblGrid>
        <w:gridCol w:w="1440"/>
        <w:gridCol w:w="1111"/>
        <w:gridCol w:w="1276"/>
        <w:gridCol w:w="1658"/>
        <w:gridCol w:w="1350"/>
        <w:gridCol w:w="1530"/>
      </w:tblGrid>
      <w:tr w:rsidR="00C55C42" w:rsidRPr="00085D1E" w14:paraId="256DA1C7" w14:textId="77777777" w:rsidTr="005B62D1">
        <w:trPr>
          <w:trHeight w:val="249"/>
          <w:jc w:val="center"/>
        </w:trPr>
        <w:tc>
          <w:tcPr>
            <w:tcW w:w="1440" w:type="dxa"/>
            <w:hideMark/>
          </w:tcPr>
          <w:p w14:paraId="48E697BA" w14:textId="77777777" w:rsidR="00C55C42" w:rsidRPr="00085D1E" w:rsidRDefault="00C55C42" w:rsidP="00276193">
            <w:pPr>
              <w:pStyle w:val="NoSpacing"/>
              <w:jc w:val="center"/>
              <w:rPr>
                <w:rFonts w:ascii="Times New Roman" w:eastAsia="Times New Roman" w:hAnsi="Times New Roman" w:cs="Times New Roman"/>
                <w:b/>
                <w:bCs/>
                <w:sz w:val="20"/>
                <w:szCs w:val="20"/>
                <w:lang w:bidi="ar-IQ"/>
              </w:rPr>
            </w:pPr>
            <w:r w:rsidRPr="00085D1E">
              <w:rPr>
                <w:rFonts w:ascii="Times New Roman" w:eastAsia="Times New Roman" w:hAnsi="Times New Roman" w:cs="Times New Roman"/>
                <w:b/>
                <w:bCs/>
                <w:sz w:val="20"/>
                <w:szCs w:val="20"/>
                <w:lang w:bidi="ar-IQ"/>
              </w:rPr>
              <w:t xml:space="preserve">Thin Film </w:t>
            </w:r>
          </w:p>
        </w:tc>
        <w:tc>
          <w:tcPr>
            <w:tcW w:w="1111" w:type="dxa"/>
          </w:tcPr>
          <w:p w14:paraId="515799E1" w14:textId="77777777" w:rsidR="00C55C42" w:rsidRPr="00085D1E" w:rsidRDefault="00C55C42" w:rsidP="00276193">
            <w:pPr>
              <w:pStyle w:val="NoSpacing"/>
              <w:jc w:val="center"/>
              <w:rPr>
                <w:rFonts w:ascii="Times New Roman" w:eastAsia="Times New Roman" w:hAnsi="Times New Roman" w:cs="Times New Roman"/>
                <w:b/>
                <w:bCs/>
                <w:sz w:val="20"/>
                <w:szCs w:val="20"/>
                <w:lang w:bidi="ar-IQ"/>
              </w:rPr>
            </w:pPr>
            <w:proofErr w:type="gramStart"/>
            <w:r w:rsidRPr="00085D1E">
              <w:rPr>
                <w:rFonts w:ascii="Times New Roman" w:eastAsia="Times New Roman" w:hAnsi="Times New Roman" w:cs="Times New Roman"/>
                <w:b/>
                <w:bCs/>
                <w:sz w:val="20"/>
                <w:szCs w:val="20"/>
                <w:lang w:bidi="ar-IQ"/>
              </w:rPr>
              <w:t>σ(</w:t>
            </w:r>
            <w:proofErr w:type="gramEnd"/>
            <w:r w:rsidRPr="00085D1E">
              <w:rPr>
                <w:rFonts w:ascii="Times New Roman" w:eastAsia="Times New Roman" w:hAnsi="Times New Roman" w:cs="Times New Roman"/>
                <w:b/>
                <w:bCs/>
                <w:sz w:val="20"/>
                <w:szCs w:val="20"/>
                <w:lang w:bidi="ar-IQ"/>
              </w:rPr>
              <w:t>Ω.cm)</w:t>
            </w:r>
            <w:r w:rsidRPr="00085D1E">
              <w:rPr>
                <w:rFonts w:ascii="Times New Roman" w:eastAsia="Times New Roman" w:hAnsi="Times New Roman" w:cs="Times New Roman"/>
                <w:b/>
                <w:bCs/>
                <w:sz w:val="20"/>
                <w:szCs w:val="20"/>
                <w:vertAlign w:val="superscript"/>
                <w:lang w:bidi="ar-IQ"/>
              </w:rPr>
              <w:t>-1</w:t>
            </w:r>
          </w:p>
          <w:p w14:paraId="28B72861" w14:textId="77777777" w:rsidR="00C55C42" w:rsidRPr="00085D1E" w:rsidRDefault="00C55C42" w:rsidP="00276193">
            <w:pPr>
              <w:pStyle w:val="NoSpacing"/>
              <w:jc w:val="center"/>
              <w:rPr>
                <w:rFonts w:ascii="Times New Roman" w:eastAsia="Times New Roman" w:hAnsi="Times New Roman" w:cs="Times New Roman"/>
                <w:b/>
                <w:bCs/>
                <w:sz w:val="20"/>
                <w:szCs w:val="20"/>
                <w:lang w:bidi="ar-IQ"/>
              </w:rPr>
            </w:pPr>
          </w:p>
        </w:tc>
        <w:tc>
          <w:tcPr>
            <w:tcW w:w="1276" w:type="dxa"/>
          </w:tcPr>
          <w:p w14:paraId="1594CA56" w14:textId="77777777" w:rsidR="00C55C42" w:rsidRPr="00085D1E" w:rsidRDefault="00C55C42" w:rsidP="00276193">
            <w:pPr>
              <w:pStyle w:val="NoSpacing"/>
              <w:jc w:val="center"/>
              <w:rPr>
                <w:rFonts w:ascii="Times New Roman" w:eastAsia="Times New Roman" w:hAnsi="Times New Roman" w:cs="Times New Roman"/>
                <w:b/>
                <w:bCs/>
                <w:sz w:val="20"/>
                <w:szCs w:val="20"/>
                <w:rtl/>
                <w:lang w:bidi="ar-IQ"/>
              </w:rPr>
            </w:pPr>
            <w:r w:rsidRPr="00085D1E">
              <w:rPr>
                <w:rFonts w:ascii="Times New Roman" w:eastAsia="Times New Roman" w:hAnsi="Times New Roman" w:cs="Times New Roman"/>
                <w:b/>
                <w:bCs/>
                <w:sz w:val="20"/>
                <w:szCs w:val="20"/>
                <w:lang w:bidi="ar-IQ"/>
              </w:rPr>
              <w:t>E</w:t>
            </w:r>
            <w:r w:rsidRPr="00085D1E">
              <w:rPr>
                <w:rFonts w:ascii="Times New Roman" w:eastAsia="Times New Roman" w:hAnsi="Times New Roman" w:cs="Times New Roman"/>
                <w:b/>
                <w:bCs/>
                <w:sz w:val="20"/>
                <w:szCs w:val="20"/>
                <w:vertAlign w:val="subscript"/>
                <w:lang w:bidi="ar-IQ"/>
              </w:rPr>
              <w:t>a1</w:t>
            </w:r>
            <w:r w:rsidRPr="00085D1E">
              <w:rPr>
                <w:rFonts w:ascii="Times New Roman" w:eastAsia="Times New Roman" w:hAnsi="Times New Roman" w:cs="Times New Roman"/>
                <w:b/>
                <w:bCs/>
                <w:sz w:val="20"/>
                <w:szCs w:val="20"/>
                <w:lang w:bidi="ar-IQ"/>
              </w:rPr>
              <w:t>(eV)</w:t>
            </w:r>
          </w:p>
        </w:tc>
        <w:tc>
          <w:tcPr>
            <w:tcW w:w="1658" w:type="dxa"/>
          </w:tcPr>
          <w:p w14:paraId="08230875" w14:textId="77777777" w:rsidR="00C55C42" w:rsidRPr="00085D1E" w:rsidRDefault="00C55C42" w:rsidP="00276193">
            <w:pPr>
              <w:pStyle w:val="NoSpacing"/>
              <w:jc w:val="center"/>
              <w:rPr>
                <w:rFonts w:ascii="Times New Roman" w:eastAsia="Times New Roman" w:hAnsi="Times New Roman" w:cs="Times New Roman"/>
                <w:b/>
                <w:bCs/>
                <w:sz w:val="20"/>
                <w:szCs w:val="20"/>
                <w:lang w:bidi="ar-IQ"/>
              </w:rPr>
            </w:pPr>
            <w:r w:rsidRPr="00085D1E">
              <w:rPr>
                <w:rFonts w:ascii="Times New Roman" w:eastAsia="Times New Roman" w:hAnsi="Times New Roman" w:cs="Times New Roman"/>
                <w:b/>
                <w:bCs/>
                <w:sz w:val="20"/>
                <w:szCs w:val="20"/>
                <w:lang w:bidi="ar-IQ"/>
              </w:rPr>
              <w:t>Range of</w:t>
            </w:r>
            <w:r w:rsidRPr="00085D1E">
              <w:rPr>
                <w:rFonts w:ascii="Times New Roman" w:eastAsia="Calibri" w:hAnsi="Times New Roman" w:cs="Times New Roman"/>
                <w:sz w:val="20"/>
                <w:szCs w:val="20"/>
                <w:lang w:bidi="ar-IQ"/>
              </w:rPr>
              <w:t xml:space="preserve"> </w:t>
            </w:r>
            <w:r w:rsidRPr="00085D1E">
              <w:rPr>
                <w:rFonts w:ascii="Times New Roman" w:eastAsia="Times New Roman" w:hAnsi="Times New Roman" w:cs="Times New Roman"/>
                <w:b/>
                <w:bCs/>
                <w:sz w:val="20"/>
                <w:szCs w:val="20"/>
                <w:lang w:bidi="ar-IQ"/>
              </w:rPr>
              <w:t>temperatures (K)</w:t>
            </w:r>
          </w:p>
        </w:tc>
        <w:tc>
          <w:tcPr>
            <w:tcW w:w="1350" w:type="dxa"/>
          </w:tcPr>
          <w:p w14:paraId="4308215B" w14:textId="77777777" w:rsidR="00C55C42" w:rsidRPr="00085D1E" w:rsidRDefault="00C55C42" w:rsidP="00276193">
            <w:pPr>
              <w:pStyle w:val="NoSpacing"/>
              <w:jc w:val="center"/>
              <w:rPr>
                <w:rFonts w:ascii="Times New Roman" w:eastAsia="Times New Roman" w:hAnsi="Times New Roman" w:cs="Times New Roman"/>
                <w:b/>
                <w:bCs/>
                <w:sz w:val="20"/>
                <w:szCs w:val="20"/>
                <w:lang w:bidi="ar-IQ"/>
              </w:rPr>
            </w:pPr>
            <w:r w:rsidRPr="00085D1E">
              <w:rPr>
                <w:rFonts w:ascii="Times New Roman" w:eastAsia="Times New Roman" w:hAnsi="Times New Roman" w:cs="Times New Roman"/>
                <w:b/>
                <w:bCs/>
                <w:sz w:val="20"/>
                <w:szCs w:val="20"/>
                <w:lang w:bidi="ar-IQ"/>
              </w:rPr>
              <w:t>E</w:t>
            </w:r>
            <w:r w:rsidRPr="00085D1E">
              <w:rPr>
                <w:rFonts w:ascii="Times New Roman" w:eastAsia="Times New Roman" w:hAnsi="Times New Roman" w:cs="Times New Roman"/>
                <w:b/>
                <w:bCs/>
                <w:sz w:val="20"/>
                <w:szCs w:val="20"/>
                <w:vertAlign w:val="subscript"/>
                <w:lang w:bidi="ar-IQ"/>
              </w:rPr>
              <w:t>a2</w:t>
            </w:r>
            <w:r w:rsidRPr="00085D1E">
              <w:rPr>
                <w:rFonts w:ascii="Times New Roman" w:eastAsia="Times New Roman" w:hAnsi="Times New Roman" w:cs="Times New Roman"/>
                <w:b/>
                <w:bCs/>
                <w:sz w:val="20"/>
                <w:szCs w:val="20"/>
                <w:lang w:bidi="ar-IQ"/>
              </w:rPr>
              <w:t>(eV)</w:t>
            </w:r>
          </w:p>
        </w:tc>
        <w:tc>
          <w:tcPr>
            <w:tcW w:w="1530" w:type="dxa"/>
          </w:tcPr>
          <w:p w14:paraId="29F48A62" w14:textId="77777777" w:rsidR="00C55C42" w:rsidRPr="00085D1E" w:rsidRDefault="00C55C42" w:rsidP="00276193">
            <w:pPr>
              <w:pStyle w:val="NoSpacing"/>
              <w:jc w:val="center"/>
              <w:rPr>
                <w:rFonts w:ascii="Times New Roman" w:eastAsia="Times New Roman" w:hAnsi="Times New Roman" w:cs="Times New Roman"/>
                <w:b/>
                <w:bCs/>
                <w:sz w:val="20"/>
                <w:szCs w:val="20"/>
                <w:lang w:bidi="ar-IQ"/>
              </w:rPr>
            </w:pPr>
            <w:r w:rsidRPr="00085D1E">
              <w:rPr>
                <w:rFonts w:ascii="Times New Roman" w:eastAsia="Times New Roman" w:hAnsi="Times New Roman" w:cs="Times New Roman"/>
                <w:b/>
                <w:bCs/>
                <w:sz w:val="20"/>
                <w:szCs w:val="20"/>
                <w:lang w:bidi="ar-IQ"/>
              </w:rPr>
              <w:t>Range of temperatures (K)</w:t>
            </w:r>
          </w:p>
        </w:tc>
      </w:tr>
      <w:tr w:rsidR="00C55C42" w:rsidRPr="00085D1E" w14:paraId="4270F998" w14:textId="77777777" w:rsidTr="005B62D1">
        <w:trPr>
          <w:jc w:val="center"/>
        </w:trPr>
        <w:tc>
          <w:tcPr>
            <w:tcW w:w="1440" w:type="dxa"/>
            <w:vAlign w:val="center"/>
          </w:tcPr>
          <w:p w14:paraId="79E41067" w14:textId="77777777" w:rsidR="00C55C42" w:rsidRPr="00085D1E" w:rsidRDefault="00C55C42" w:rsidP="00276193">
            <w:pPr>
              <w:pStyle w:val="NoSpacing"/>
              <w:jc w:val="center"/>
              <w:rPr>
                <w:rFonts w:ascii="Times New Roman" w:eastAsia="Times New Roman" w:hAnsi="Times New Roman" w:cs="Times New Roman"/>
                <w:b/>
                <w:bCs/>
                <w:sz w:val="20"/>
                <w:szCs w:val="20"/>
                <w:lang w:bidi="ar-IQ"/>
              </w:rPr>
            </w:pPr>
            <w:proofErr w:type="spellStart"/>
            <w:r w:rsidRPr="00085D1E">
              <w:rPr>
                <w:rFonts w:ascii="Times New Roman" w:hAnsi="Times New Roman" w:cs="Times New Roman"/>
                <w:b/>
                <w:bCs/>
                <w:sz w:val="20"/>
                <w:szCs w:val="20"/>
                <w:lang w:bidi="ar-IQ"/>
              </w:rPr>
              <w:t>AlSb</w:t>
            </w:r>
            <w:proofErr w:type="spellEnd"/>
            <w:r w:rsidRPr="00085D1E">
              <w:rPr>
                <w:rFonts w:ascii="Times New Roman" w:hAnsi="Times New Roman" w:cs="Times New Roman"/>
                <w:b/>
                <w:bCs/>
                <w:sz w:val="20"/>
                <w:szCs w:val="20"/>
                <w:lang w:bidi="ar-IQ"/>
              </w:rPr>
              <w:t xml:space="preserve"> </w:t>
            </w:r>
          </w:p>
        </w:tc>
        <w:tc>
          <w:tcPr>
            <w:tcW w:w="1111" w:type="dxa"/>
            <w:vAlign w:val="bottom"/>
          </w:tcPr>
          <w:p w14:paraId="3D5639B4"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1.37</w:t>
            </w:r>
          </w:p>
        </w:tc>
        <w:tc>
          <w:tcPr>
            <w:tcW w:w="1276" w:type="dxa"/>
            <w:vAlign w:val="bottom"/>
          </w:tcPr>
          <w:p w14:paraId="2FF072A7"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0.277</w:t>
            </w:r>
          </w:p>
        </w:tc>
        <w:tc>
          <w:tcPr>
            <w:tcW w:w="1658" w:type="dxa"/>
            <w:vAlign w:val="bottom"/>
          </w:tcPr>
          <w:p w14:paraId="366B365A"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300-415</w:t>
            </w:r>
          </w:p>
        </w:tc>
        <w:tc>
          <w:tcPr>
            <w:tcW w:w="1350" w:type="dxa"/>
            <w:vAlign w:val="bottom"/>
          </w:tcPr>
          <w:p w14:paraId="4A10F1B0"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0.048</w:t>
            </w:r>
          </w:p>
        </w:tc>
        <w:tc>
          <w:tcPr>
            <w:tcW w:w="1530" w:type="dxa"/>
            <w:vAlign w:val="bottom"/>
          </w:tcPr>
          <w:p w14:paraId="0714C25C"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425-475</w:t>
            </w:r>
          </w:p>
        </w:tc>
      </w:tr>
      <w:tr w:rsidR="00C55C42" w:rsidRPr="00085D1E" w14:paraId="751DE7C0" w14:textId="77777777" w:rsidTr="005B62D1">
        <w:trPr>
          <w:jc w:val="center"/>
        </w:trPr>
        <w:tc>
          <w:tcPr>
            <w:tcW w:w="1440" w:type="dxa"/>
            <w:vAlign w:val="center"/>
          </w:tcPr>
          <w:p w14:paraId="03242293" w14:textId="77777777" w:rsidR="00C55C42" w:rsidRPr="00085D1E" w:rsidRDefault="00C55C42" w:rsidP="00276193">
            <w:pPr>
              <w:pStyle w:val="NoSpacing"/>
              <w:jc w:val="center"/>
              <w:rPr>
                <w:rFonts w:ascii="Times New Roman" w:eastAsia="Times New Roman" w:hAnsi="Times New Roman" w:cs="Times New Roman"/>
                <w:b/>
                <w:bCs/>
                <w:sz w:val="20"/>
                <w:szCs w:val="20"/>
                <w:lang w:bidi="ar-IQ"/>
              </w:rPr>
            </w:pPr>
            <w:proofErr w:type="spellStart"/>
            <w:r w:rsidRPr="00085D1E">
              <w:rPr>
                <w:rFonts w:ascii="Times New Roman" w:hAnsi="Times New Roman" w:cs="Times New Roman"/>
                <w:b/>
                <w:bCs/>
                <w:sz w:val="20"/>
                <w:szCs w:val="20"/>
                <w:lang w:bidi="ar-IQ"/>
              </w:rPr>
              <w:t>AlSb</w:t>
            </w:r>
            <w:proofErr w:type="spellEnd"/>
            <w:r w:rsidRPr="00085D1E">
              <w:rPr>
                <w:rFonts w:ascii="Times New Roman" w:hAnsi="Times New Roman" w:cs="Times New Roman"/>
                <w:b/>
                <w:bCs/>
                <w:sz w:val="20"/>
                <w:szCs w:val="20"/>
                <w:lang w:bidi="ar-IQ"/>
              </w:rPr>
              <w:t>: 1% Bi</w:t>
            </w:r>
          </w:p>
        </w:tc>
        <w:tc>
          <w:tcPr>
            <w:tcW w:w="1111" w:type="dxa"/>
            <w:vAlign w:val="bottom"/>
          </w:tcPr>
          <w:p w14:paraId="1C4F1987"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2.65</w:t>
            </w:r>
          </w:p>
        </w:tc>
        <w:tc>
          <w:tcPr>
            <w:tcW w:w="1276" w:type="dxa"/>
            <w:vAlign w:val="bottom"/>
          </w:tcPr>
          <w:p w14:paraId="21930565"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0.252</w:t>
            </w:r>
          </w:p>
        </w:tc>
        <w:tc>
          <w:tcPr>
            <w:tcW w:w="1658" w:type="dxa"/>
            <w:vAlign w:val="bottom"/>
          </w:tcPr>
          <w:p w14:paraId="2042CAC3"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300-415</w:t>
            </w:r>
          </w:p>
        </w:tc>
        <w:tc>
          <w:tcPr>
            <w:tcW w:w="1350" w:type="dxa"/>
            <w:vAlign w:val="bottom"/>
          </w:tcPr>
          <w:p w14:paraId="3D6950DD"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0.046</w:t>
            </w:r>
          </w:p>
        </w:tc>
        <w:tc>
          <w:tcPr>
            <w:tcW w:w="1530" w:type="dxa"/>
            <w:vAlign w:val="bottom"/>
          </w:tcPr>
          <w:p w14:paraId="0C5006B4"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425-475</w:t>
            </w:r>
          </w:p>
        </w:tc>
      </w:tr>
      <w:tr w:rsidR="00C55C42" w:rsidRPr="00085D1E" w14:paraId="1688C219" w14:textId="77777777" w:rsidTr="005B62D1">
        <w:trPr>
          <w:jc w:val="center"/>
        </w:trPr>
        <w:tc>
          <w:tcPr>
            <w:tcW w:w="1440" w:type="dxa"/>
            <w:vAlign w:val="center"/>
          </w:tcPr>
          <w:p w14:paraId="1750B214" w14:textId="77777777" w:rsidR="00C55C42" w:rsidRPr="00085D1E" w:rsidRDefault="00C55C42" w:rsidP="00276193">
            <w:pPr>
              <w:pStyle w:val="NoSpacing"/>
              <w:jc w:val="center"/>
              <w:rPr>
                <w:rFonts w:ascii="Times New Roman" w:eastAsia="Times New Roman" w:hAnsi="Times New Roman" w:cs="Times New Roman"/>
                <w:b/>
                <w:bCs/>
                <w:sz w:val="20"/>
                <w:szCs w:val="20"/>
                <w:lang w:bidi="ar-IQ"/>
              </w:rPr>
            </w:pPr>
            <w:proofErr w:type="spellStart"/>
            <w:r w:rsidRPr="00085D1E">
              <w:rPr>
                <w:rFonts w:ascii="Times New Roman" w:hAnsi="Times New Roman" w:cs="Times New Roman"/>
                <w:b/>
                <w:bCs/>
                <w:sz w:val="20"/>
                <w:szCs w:val="20"/>
                <w:lang w:bidi="ar-IQ"/>
              </w:rPr>
              <w:t>AlSb</w:t>
            </w:r>
            <w:proofErr w:type="spellEnd"/>
            <w:r w:rsidRPr="00085D1E">
              <w:rPr>
                <w:rFonts w:ascii="Times New Roman" w:hAnsi="Times New Roman" w:cs="Times New Roman"/>
                <w:b/>
                <w:bCs/>
                <w:sz w:val="20"/>
                <w:szCs w:val="20"/>
                <w:lang w:bidi="ar-IQ"/>
              </w:rPr>
              <w:t>: 3% Bi</w:t>
            </w:r>
          </w:p>
        </w:tc>
        <w:tc>
          <w:tcPr>
            <w:tcW w:w="1111" w:type="dxa"/>
            <w:vAlign w:val="bottom"/>
          </w:tcPr>
          <w:p w14:paraId="0DCC7087"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4.06</w:t>
            </w:r>
          </w:p>
        </w:tc>
        <w:tc>
          <w:tcPr>
            <w:tcW w:w="1276" w:type="dxa"/>
            <w:vAlign w:val="bottom"/>
          </w:tcPr>
          <w:p w14:paraId="7705948D"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0.176</w:t>
            </w:r>
          </w:p>
        </w:tc>
        <w:tc>
          <w:tcPr>
            <w:tcW w:w="1658" w:type="dxa"/>
            <w:vAlign w:val="bottom"/>
          </w:tcPr>
          <w:p w14:paraId="2C20D731"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300-415</w:t>
            </w:r>
          </w:p>
        </w:tc>
        <w:tc>
          <w:tcPr>
            <w:tcW w:w="1350" w:type="dxa"/>
            <w:vAlign w:val="bottom"/>
          </w:tcPr>
          <w:p w14:paraId="02EC30EC"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0.041</w:t>
            </w:r>
          </w:p>
        </w:tc>
        <w:tc>
          <w:tcPr>
            <w:tcW w:w="1530" w:type="dxa"/>
            <w:vAlign w:val="bottom"/>
          </w:tcPr>
          <w:p w14:paraId="3A1D711A" w14:textId="77777777" w:rsidR="00C55C42" w:rsidRPr="00085D1E" w:rsidRDefault="00C55C42" w:rsidP="00276193">
            <w:pPr>
              <w:pStyle w:val="NoSpacing"/>
              <w:jc w:val="center"/>
              <w:rPr>
                <w:rFonts w:ascii="Times New Roman" w:eastAsia="Times New Roman" w:hAnsi="Times New Roman" w:cs="Times New Roman"/>
                <w:sz w:val="20"/>
                <w:szCs w:val="20"/>
                <w:lang w:bidi="ar-IQ"/>
              </w:rPr>
            </w:pPr>
            <w:r w:rsidRPr="00085D1E">
              <w:rPr>
                <w:rFonts w:ascii="Times New Roman" w:eastAsia="Times New Roman" w:hAnsi="Times New Roman" w:cs="Times New Roman"/>
                <w:sz w:val="20"/>
                <w:szCs w:val="20"/>
                <w:lang w:bidi="ar-IQ"/>
              </w:rPr>
              <w:t>425-475</w:t>
            </w:r>
          </w:p>
        </w:tc>
      </w:tr>
    </w:tbl>
    <w:p w14:paraId="4B900E5B" w14:textId="77777777" w:rsidR="00C55C42" w:rsidRPr="00085D1E" w:rsidRDefault="00C55C42" w:rsidP="00C55C42">
      <w:pPr>
        <w:pStyle w:val="Paragraph"/>
        <w:ind w:firstLine="0"/>
        <w:rPr>
          <w:rFonts w:eastAsia="Calibri"/>
          <w:lang w:bidi="ar-IQ"/>
        </w:rPr>
      </w:pPr>
    </w:p>
    <w:p w14:paraId="72DC2AEA" w14:textId="77777777" w:rsidR="00CE61CD" w:rsidRDefault="00C55C42" w:rsidP="00C55C42">
      <w:pPr>
        <w:pStyle w:val="Heading1"/>
        <w:spacing w:before="0" w:after="0"/>
        <w:rPr>
          <w:szCs w:val="24"/>
          <w:lang w:bidi="ar-IQ"/>
        </w:rPr>
      </w:pPr>
      <w:r w:rsidRPr="00817891">
        <w:rPr>
          <w:szCs w:val="24"/>
          <w:lang w:bidi="ar-IQ"/>
        </w:rPr>
        <w:t>Conclusion</w:t>
      </w:r>
    </w:p>
    <w:p w14:paraId="5ED0DB8E" w14:textId="5A4A639C" w:rsidR="00C55C42" w:rsidRPr="00817891" w:rsidRDefault="00C55C42" w:rsidP="00C55C42">
      <w:pPr>
        <w:pStyle w:val="Heading1"/>
        <w:spacing w:before="0" w:after="0"/>
        <w:rPr>
          <w:szCs w:val="24"/>
          <w:rtl/>
          <w:lang w:bidi="ar-IQ"/>
        </w:rPr>
      </w:pPr>
      <w:r w:rsidRPr="00817891">
        <w:rPr>
          <w:szCs w:val="24"/>
          <w:lang w:bidi="ar-IQ"/>
        </w:rPr>
        <w:t xml:space="preserve"> </w:t>
      </w:r>
    </w:p>
    <w:p w14:paraId="0D83C449" w14:textId="62842764" w:rsidR="00C55C42" w:rsidRPr="00085D1E" w:rsidRDefault="00C55C42" w:rsidP="0053601D">
      <w:pPr>
        <w:jc w:val="both"/>
        <w:rPr>
          <w:sz w:val="20"/>
          <w:rtl/>
        </w:rPr>
      </w:pPr>
      <w:proofErr w:type="spellStart"/>
      <w:r w:rsidRPr="00085D1E">
        <w:rPr>
          <w:sz w:val="20"/>
        </w:rPr>
        <w:t>AlSb</w:t>
      </w:r>
      <w:proofErr w:type="spellEnd"/>
      <w:r w:rsidRPr="00085D1E">
        <w:rPr>
          <w:sz w:val="20"/>
        </w:rPr>
        <w:t xml:space="preserve">: Bi (1% </w:t>
      </w:r>
      <w:proofErr w:type="gramStart"/>
      <w:r w:rsidRPr="00085D1E">
        <w:rPr>
          <w:sz w:val="20"/>
        </w:rPr>
        <w:t>&amp;3</w:t>
      </w:r>
      <w:proofErr w:type="gramEnd"/>
      <w:r w:rsidRPr="00085D1E">
        <w:rPr>
          <w:sz w:val="20"/>
        </w:rPr>
        <w:t xml:space="preserve">%) have been prepared by means of Bismuth and aluminum-antimony alloying by thermal evaporation method. The films pure </w:t>
      </w:r>
      <w:proofErr w:type="spellStart"/>
      <w:r w:rsidRPr="00085D1E">
        <w:rPr>
          <w:sz w:val="20"/>
        </w:rPr>
        <w:t>AlSb</w:t>
      </w:r>
      <w:proofErr w:type="spellEnd"/>
      <w:r w:rsidRPr="00085D1E">
        <w:rPr>
          <w:sz w:val="20"/>
        </w:rPr>
        <w:t xml:space="preserve"> and doped with Bi (1% &amp;3%) were polycrystalline It was concluded that crystallization was optimal when doped with 3% Bi, as determined by the combination of XRD and AFM analyses. At the optimum doping of </w:t>
      </w:r>
      <w:proofErr w:type="spellStart"/>
      <w:r w:rsidRPr="00085D1E">
        <w:rPr>
          <w:sz w:val="20"/>
        </w:rPr>
        <w:t>AlSb</w:t>
      </w:r>
      <w:proofErr w:type="spellEnd"/>
      <w:r w:rsidRPr="00085D1E">
        <w:rPr>
          <w:sz w:val="20"/>
        </w:rPr>
        <w:t xml:space="preserve">: 3% </w:t>
      </w:r>
      <w:bookmarkStart w:id="21" w:name="_Hlk179661480"/>
      <w:r w:rsidRPr="00085D1E">
        <w:rPr>
          <w:sz w:val="20"/>
        </w:rPr>
        <w:t>Bi</w:t>
      </w:r>
      <w:bookmarkEnd w:id="21"/>
      <w:r w:rsidRPr="00085D1E">
        <w:rPr>
          <w:sz w:val="20"/>
        </w:rPr>
        <w:t xml:space="preserve">, the </w:t>
      </w:r>
      <w:proofErr w:type="gramStart"/>
      <w:r w:rsidRPr="00085D1E">
        <w:rPr>
          <w:sz w:val="20"/>
        </w:rPr>
        <w:t>tow</w:t>
      </w:r>
      <w:proofErr w:type="gramEnd"/>
      <w:r w:rsidRPr="00085D1E">
        <w:rPr>
          <w:sz w:val="20"/>
        </w:rPr>
        <w:t xml:space="preserve"> activation energies of </w:t>
      </w:r>
      <w:proofErr w:type="spellStart"/>
      <w:r w:rsidRPr="00085D1E">
        <w:rPr>
          <w:sz w:val="20"/>
        </w:rPr>
        <w:t>AlSb</w:t>
      </w:r>
      <w:proofErr w:type="spellEnd"/>
      <w:r w:rsidRPr="00085D1E">
        <w:rPr>
          <w:sz w:val="20"/>
        </w:rPr>
        <w:t xml:space="preserve">: Bi films </w:t>
      </w:r>
      <w:proofErr w:type="gramStart"/>
      <w:r w:rsidRPr="00085D1E">
        <w:rPr>
          <w:sz w:val="20"/>
        </w:rPr>
        <w:t>was</w:t>
      </w:r>
      <w:proofErr w:type="gramEnd"/>
      <w:r w:rsidRPr="00085D1E">
        <w:rPr>
          <w:sz w:val="20"/>
        </w:rPr>
        <w:t xml:space="preserve"> 0.176&amp; 0.041 eV and the band gap for </w:t>
      </w:r>
      <w:proofErr w:type="spellStart"/>
      <w:r w:rsidRPr="00085D1E">
        <w:rPr>
          <w:sz w:val="20"/>
        </w:rPr>
        <w:t>AlSb</w:t>
      </w:r>
      <w:proofErr w:type="spellEnd"/>
      <w:r w:rsidRPr="00085D1E">
        <w:rPr>
          <w:sz w:val="20"/>
        </w:rPr>
        <w:t xml:space="preserve">: Bi 3% film was 1.52 eV. </w:t>
      </w:r>
      <w:r w:rsidR="00FA7894" w:rsidRPr="00085D1E">
        <w:rPr>
          <w:sz w:val="20"/>
        </w:rPr>
        <w:t>Furthermore,</w:t>
      </w:r>
      <w:r w:rsidRPr="00085D1E">
        <w:rPr>
          <w:sz w:val="20"/>
        </w:rPr>
        <w:t xml:space="preserve"> </w:t>
      </w:r>
      <w:r w:rsidR="00FA7894" w:rsidRPr="00085D1E">
        <w:rPr>
          <w:sz w:val="20"/>
        </w:rPr>
        <w:t>the</w:t>
      </w:r>
      <w:r w:rsidRPr="00085D1E">
        <w:rPr>
          <w:sz w:val="20"/>
        </w:rPr>
        <w:t xml:space="preserve"> phenomenon may result from the diffusion of Bi atom and their homogeneous distribution inside the thin film. Absorption coefficient also increased which makes all of them suitable thin films for electro-optical applications, especially for solar </w:t>
      </w:r>
      <w:proofErr w:type="gramStart"/>
      <w:r w:rsidRPr="00085D1E">
        <w:rPr>
          <w:sz w:val="20"/>
        </w:rPr>
        <w:t>cell</w:t>
      </w:r>
      <w:proofErr w:type="gramEnd"/>
      <w:r w:rsidRPr="00085D1E">
        <w:rPr>
          <w:sz w:val="20"/>
        </w:rPr>
        <w:t xml:space="preserve">. </w:t>
      </w:r>
    </w:p>
    <w:p w14:paraId="130DD500" w14:textId="77777777" w:rsidR="00C55C42" w:rsidRPr="00085D1E" w:rsidRDefault="00C55C42" w:rsidP="001B631D">
      <w:pPr>
        <w:pStyle w:val="Heading1"/>
        <w:spacing w:after="0"/>
        <w:rPr>
          <w:rFonts w:eastAsia="Calibri"/>
          <w:lang w:bidi="ar-IQ"/>
        </w:rPr>
      </w:pPr>
      <w:r w:rsidRPr="00085D1E">
        <w:rPr>
          <w:rFonts w:eastAsia="Calibri"/>
        </w:rPr>
        <w:t>References</w:t>
      </w:r>
    </w:p>
    <w:p w14:paraId="14B1287C" w14:textId="77777777" w:rsidR="00C55C42" w:rsidRPr="00085D1E" w:rsidRDefault="00C55C42" w:rsidP="001B631D">
      <w:pPr>
        <w:pStyle w:val="Reference"/>
        <w:numPr>
          <w:ilvl w:val="0"/>
          <w:numId w:val="0"/>
        </w:numPr>
        <w:jc w:val="left"/>
        <w:rPr>
          <w:noProof/>
          <w:lang w:bidi="ar-IQ"/>
        </w:rPr>
      </w:pPr>
      <w:r w:rsidRPr="00085D1E">
        <w:rPr>
          <w:lang w:bidi="ar-IQ"/>
        </w:rPr>
        <w:fldChar w:fldCharType="begin" w:fldLock="1"/>
      </w:r>
      <w:r w:rsidRPr="00085D1E">
        <w:rPr>
          <w:lang w:bidi="ar-IQ"/>
        </w:rPr>
        <w:instrText xml:space="preserve">ADDIN Mendeley Bibliography CSL_BIBLIOGRAPHY </w:instrText>
      </w:r>
      <w:r w:rsidRPr="00085D1E">
        <w:rPr>
          <w:lang w:bidi="ar-IQ"/>
        </w:rPr>
        <w:fldChar w:fldCharType="separate"/>
      </w:r>
    </w:p>
    <w:p w14:paraId="6B6ADB76" w14:textId="7578745B" w:rsidR="00C55C42" w:rsidRPr="00085D1E" w:rsidRDefault="00C55C42" w:rsidP="00405F25">
      <w:pPr>
        <w:pStyle w:val="Reference"/>
        <w:ind w:left="360"/>
        <w:jc w:val="left"/>
        <w:rPr>
          <w:lang w:bidi="ar-IQ"/>
        </w:rPr>
      </w:pPr>
      <w:r w:rsidRPr="00085D1E">
        <w:rPr>
          <w:lang w:bidi="ar-IQ"/>
        </w:rPr>
        <w:t>Y</w:t>
      </w:r>
      <w:r w:rsidR="00BC5721">
        <w:rPr>
          <w:lang w:bidi="ar-IQ"/>
        </w:rPr>
        <w:t>.</w:t>
      </w:r>
      <w:r w:rsidRPr="00085D1E">
        <w:rPr>
          <w:lang w:bidi="ar-IQ"/>
        </w:rPr>
        <w:t xml:space="preserve"> Ch</w:t>
      </w:r>
      <w:r w:rsidR="00BC5721">
        <w:rPr>
          <w:lang w:bidi="ar-IQ"/>
        </w:rPr>
        <w:t>.</w:t>
      </w:r>
      <w:r w:rsidRPr="00085D1E">
        <w:rPr>
          <w:lang w:bidi="ar-IQ"/>
        </w:rPr>
        <w:t xml:space="preserve"> Sharma,  A</w:t>
      </w:r>
      <w:r w:rsidR="00BC5721">
        <w:rPr>
          <w:lang w:bidi="ar-IQ"/>
        </w:rPr>
        <w:t>.</w:t>
      </w:r>
      <w:r w:rsidRPr="00085D1E">
        <w:rPr>
          <w:lang w:bidi="ar-IQ"/>
        </w:rPr>
        <w:t xml:space="preserve"> Purohit and Y</w:t>
      </w:r>
      <w:r w:rsidR="00BC5721">
        <w:rPr>
          <w:lang w:bidi="ar-IQ"/>
        </w:rPr>
        <w:t>.</w:t>
      </w:r>
      <w:r w:rsidRPr="00085D1E">
        <w:rPr>
          <w:lang w:bidi="ar-IQ"/>
        </w:rPr>
        <w:t xml:space="preserve"> K</w:t>
      </w:r>
      <w:r w:rsidR="00BC5721">
        <w:rPr>
          <w:lang w:bidi="ar-IQ"/>
        </w:rPr>
        <w:t>.</w:t>
      </w:r>
      <w:r w:rsidRPr="00085D1E">
        <w:rPr>
          <w:lang w:bidi="ar-IQ"/>
        </w:rPr>
        <w:t xml:space="preserve"> Vijay, International Journal of Innovations in Engineering and Technology </w:t>
      </w:r>
      <w:r w:rsidRPr="00BC5721">
        <w:rPr>
          <w:b/>
          <w:bCs/>
          <w:lang w:bidi="ar-IQ"/>
        </w:rPr>
        <w:t>7</w:t>
      </w:r>
      <w:r w:rsidRPr="00085D1E">
        <w:rPr>
          <w:lang w:bidi="ar-IQ"/>
        </w:rPr>
        <w:t>, 271-277</w:t>
      </w:r>
      <w:r w:rsidR="00BC5721">
        <w:rPr>
          <w:lang w:bidi="ar-IQ"/>
        </w:rPr>
        <w:t xml:space="preserve"> (</w:t>
      </w:r>
      <w:r w:rsidR="00BC5721" w:rsidRPr="00085D1E">
        <w:rPr>
          <w:lang w:bidi="ar-IQ"/>
        </w:rPr>
        <w:t>2016</w:t>
      </w:r>
      <w:r w:rsidR="00BC5721">
        <w:rPr>
          <w:lang w:bidi="ar-IQ"/>
        </w:rPr>
        <w:t>)</w:t>
      </w:r>
      <w:r w:rsidRPr="00085D1E">
        <w:rPr>
          <w:lang w:bidi="ar-IQ"/>
        </w:rPr>
        <w:t>.</w:t>
      </w:r>
    </w:p>
    <w:p w14:paraId="7D722377" w14:textId="25DEABD2" w:rsidR="00C55C42" w:rsidRPr="00085D1E" w:rsidRDefault="00C55C42" w:rsidP="00405F25">
      <w:pPr>
        <w:pStyle w:val="Reference"/>
        <w:ind w:left="360"/>
        <w:jc w:val="left"/>
        <w:rPr>
          <w:lang w:bidi="ar-IQ"/>
        </w:rPr>
      </w:pPr>
      <w:r w:rsidRPr="00085D1E">
        <w:rPr>
          <w:lang w:bidi="ar-IQ"/>
        </w:rPr>
        <w:t>K</w:t>
      </w:r>
      <w:r w:rsidR="000E0CAE">
        <w:rPr>
          <w:lang w:bidi="ar-IQ"/>
        </w:rPr>
        <w:t>.</w:t>
      </w:r>
      <w:r w:rsidRPr="00085D1E">
        <w:rPr>
          <w:lang w:bidi="ar-IQ"/>
        </w:rPr>
        <w:t xml:space="preserve"> Y</w:t>
      </w:r>
      <w:r w:rsidR="000E0CAE">
        <w:rPr>
          <w:lang w:bidi="ar-IQ"/>
        </w:rPr>
        <w:t>.</w:t>
      </w:r>
      <w:r w:rsidRPr="00085D1E">
        <w:rPr>
          <w:lang w:bidi="ar-IQ"/>
        </w:rPr>
        <w:t xml:space="preserve"> </w:t>
      </w:r>
      <w:r w:rsidR="000E0CAE" w:rsidRPr="00085D1E">
        <w:rPr>
          <w:lang w:bidi="ar-IQ"/>
        </w:rPr>
        <w:t>Cheng,</w:t>
      </w:r>
      <w:r w:rsidR="000E0CAE">
        <w:rPr>
          <w:lang w:bidi="ar-IQ"/>
        </w:rPr>
        <w:t xml:space="preserve"> </w:t>
      </w:r>
      <w:r w:rsidRPr="000E0CAE">
        <w:rPr>
          <w:i/>
          <w:iCs/>
          <w:lang w:bidi="ar-IQ"/>
        </w:rPr>
        <w:t>III–V Compound Semiconductors and Device</w:t>
      </w:r>
      <w:r w:rsidRPr="00085D1E">
        <w:rPr>
          <w:lang w:bidi="ar-IQ"/>
        </w:rPr>
        <w:t xml:space="preserve"> </w:t>
      </w:r>
      <w:r w:rsidR="00864098">
        <w:rPr>
          <w:lang w:bidi="ar-IQ"/>
        </w:rPr>
        <w:t>(</w:t>
      </w:r>
      <w:r w:rsidRPr="00085D1E">
        <w:rPr>
          <w:lang w:bidi="ar-IQ"/>
        </w:rPr>
        <w:t>Springer Nature Switzerland AG, 2020</w:t>
      </w:r>
      <w:r w:rsidR="00864098">
        <w:rPr>
          <w:lang w:bidi="ar-IQ"/>
        </w:rPr>
        <w:t>)</w:t>
      </w:r>
      <w:r w:rsidRPr="00085D1E">
        <w:rPr>
          <w:lang w:bidi="ar-IQ"/>
        </w:rPr>
        <w:t>.</w:t>
      </w:r>
    </w:p>
    <w:p w14:paraId="1EC79820" w14:textId="0FA13F9E" w:rsidR="00C55C42" w:rsidRPr="00085D1E" w:rsidRDefault="00C55C42" w:rsidP="00405F25">
      <w:pPr>
        <w:pStyle w:val="Reference"/>
        <w:ind w:left="360"/>
        <w:jc w:val="left"/>
        <w:rPr>
          <w:lang w:bidi="ar-IQ"/>
        </w:rPr>
      </w:pPr>
      <w:r w:rsidRPr="00085D1E">
        <w:rPr>
          <w:lang w:bidi="ar-IQ"/>
        </w:rPr>
        <w:t>Y</w:t>
      </w:r>
      <w:r w:rsidR="004621E2">
        <w:rPr>
          <w:lang w:bidi="ar-IQ"/>
        </w:rPr>
        <w:t>.</w:t>
      </w:r>
      <w:r w:rsidRPr="00085D1E">
        <w:rPr>
          <w:lang w:bidi="ar-IQ"/>
        </w:rPr>
        <w:t xml:space="preserve"> Pei</w:t>
      </w:r>
      <w:r w:rsidR="004621E2">
        <w:rPr>
          <w:lang w:bidi="ar-IQ"/>
        </w:rPr>
        <w:t>,</w:t>
      </w:r>
      <w:r w:rsidRPr="00085D1E">
        <w:rPr>
          <w:lang w:bidi="ar-IQ"/>
        </w:rPr>
        <w:t xml:space="preserve"> H</w:t>
      </w:r>
      <w:r w:rsidR="004621E2">
        <w:rPr>
          <w:lang w:bidi="ar-IQ"/>
        </w:rPr>
        <w:t>.</w:t>
      </w:r>
      <w:r w:rsidRPr="00085D1E">
        <w:rPr>
          <w:lang w:bidi="ar-IQ"/>
        </w:rPr>
        <w:t xml:space="preserve"> Yan , R</w:t>
      </w:r>
      <w:r w:rsidR="004621E2">
        <w:rPr>
          <w:lang w:bidi="ar-IQ"/>
        </w:rPr>
        <w:t>.</w:t>
      </w:r>
      <w:r w:rsidRPr="00085D1E">
        <w:rPr>
          <w:lang w:bidi="ar-IQ"/>
        </w:rPr>
        <w:t xml:space="preserve"> Xiao, B</w:t>
      </w:r>
      <w:r w:rsidR="004621E2">
        <w:rPr>
          <w:lang w:bidi="ar-IQ"/>
        </w:rPr>
        <w:t>.</w:t>
      </w:r>
      <w:r w:rsidRPr="00085D1E">
        <w:rPr>
          <w:lang w:bidi="ar-IQ"/>
        </w:rPr>
        <w:t xml:space="preserve"> Li, K</w:t>
      </w:r>
      <w:r w:rsidR="004621E2">
        <w:rPr>
          <w:lang w:bidi="ar-IQ"/>
        </w:rPr>
        <w:t>.</w:t>
      </w:r>
      <w:r w:rsidRPr="00085D1E">
        <w:rPr>
          <w:lang w:bidi="ar-IQ"/>
        </w:rPr>
        <w:t xml:space="preserve"> Yang</w:t>
      </w:r>
      <w:r w:rsidR="004621E2" w:rsidRPr="004621E2">
        <w:rPr>
          <w:sz w:val="24"/>
          <w:lang w:bidi="ar-IQ"/>
        </w:rPr>
        <w:t xml:space="preserve"> </w:t>
      </w:r>
      <w:r w:rsidR="004621E2" w:rsidRPr="004621E2">
        <w:rPr>
          <w:lang w:bidi="ar-IQ"/>
        </w:rPr>
        <w:t>and</w:t>
      </w:r>
      <w:r w:rsidRPr="00085D1E">
        <w:rPr>
          <w:lang w:bidi="ar-IQ"/>
        </w:rPr>
        <w:t xml:space="preserve"> H</w:t>
      </w:r>
      <w:r w:rsidR="004621E2">
        <w:rPr>
          <w:lang w:bidi="ar-IQ"/>
        </w:rPr>
        <w:t>.</w:t>
      </w:r>
      <w:r w:rsidRPr="00085D1E">
        <w:rPr>
          <w:lang w:bidi="ar-IQ"/>
        </w:rPr>
        <w:t xml:space="preserve"> Song,</w:t>
      </w:r>
      <w:r w:rsidR="004621E2">
        <w:rPr>
          <w:lang w:bidi="ar-IQ"/>
        </w:rPr>
        <w:t xml:space="preserve"> </w:t>
      </w:r>
      <w:r w:rsidRPr="00085D1E">
        <w:rPr>
          <w:lang w:bidi="ar-IQ"/>
        </w:rPr>
        <w:t>Vacuum</w:t>
      </w:r>
      <w:r w:rsidR="004621E2">
        <w:rPr>
          <w:lang w:bidi="ar-IQ"/>
        </w:rPr>
        <w:t xml:space="preserve"> </w:t>
      </w:r>
      <w:r w:rsidRPr="004621E2">
        <w:rPr>
          <w:b/>
          <w:bCs/>
          <w:lang w:bidi="ar-IQ"/>
        </w:rPr>
        <w:t>177</w:t>
      </w:r>
      <w:r w:rsidRPr="00085D1E">
        <w:rPr>
          <w:lang w:bidi="ar-IQ"/>
        </w:rPr>
        <w:t xml:space="preserve">, </w:t>
      </w:r>
      <w:r w:rsidR="004621E2">
        <w:rPr>
          <w:lang w:bidi="ar-IQ"/>
        </w:rPr>
        <w:t>1-6 (</w:t>
      </w:r>
      <w:r w:rsidRPr="00085D1E">
        <w:rPr>
          <w:lang w:bidi="ar-IQ"/>
        </w:rPr>
        <w:t>2020</w:t>
      </w:r>
      <w:r w:rsidR="004621E2">
        <w:rPr>
          <w:lang w:bidi="ar-IQ"/>
        </w:rPr>
        <w:t>).</w:t>
      </w:r>
      <w:r w:rsidRPr="00085D1E">
        <w:rPr>
          <w:lang w:bidi="ar-IQ"/>
        </w:rPr>
        <w:t xml:space="preserve"> </w:t>
      </w:r>
    </w:p>
    <w:p w14:paraId="6A23BBE5" w14:textId="7C5C4B08" w:rsidR="00C55C42" w:rsidRPr="00085D1E" w:rsidRDefault="00C55C42" w:rsidP="00405F25">
      <w:pPr>
        <w:pStyle w:val="Reference"/>
        <w:ind w:left="360"/>
        <w:jc w:val="left"/>
        <w:rPr>
          <w:lang w:bidi="ar-IQ"/>
        </w:rPr>
      </w:pPr>
      <w:r w:rsidRPr="00085D1E">
        <w:rPr>
          <w:lang w:bidi="ar-IQ"/>
        </w:rPr>
        <w:t xml:space="preserve">K. Lal, A. K. Srivastava, S. Singh </w:t>
      </w:r>
      <w:bookmarkStart w:id="22" w:name="_Hlk214172793"/>
      <w:r w:rsidRPr="00085D1E">
        <w:rPr>
          <w:lang w:bidi="ar-IQ"/>
        </w:rPr>
        <w:t>and</w:t>
      </w:r>
      <w:bookmarkEnd w:id="22"/>
      <w:r w:rsidRPr="00085D1E">
        <w:rPr>
          <w:lang w:bidi="ar-IQ"/>
        </w:rPr>
        <w:t xml:space="preserve"> R. Kishore, Journal of </w:t>
      </w:r>
      <w:r w:rsidR="009B1DFD">
        <w:rPr>
          <w:lang w:bidi="ar-IQ"/>
        </w:rPr>
        <w:t>Materials Science Letters</w:t>
      </w:r>
      <w:r w:rsidRPr="00085D1E">
        <w:rPr>
          <w:lang w:bidi="ar-IQ"/>
        </w:rPr>
        <w:t xml:space="preserve"> </w:t>
      </w:r>
      <w:r w:rsidRPr="004621E2">
        <w:rPr>
          <w:b/>
          <w:bCs/>
          <w:lang w:bidi="ar-IQ"/>
        </w:rPr>
        <w:t>22</w:t>
      </w:r>
      <w:r w:rsidR="004F30E2" w:rsidRPr="00085D1E">
        <w:rPr>
          <w:lang w:bidi="ar-IQ"/>
        </w:rPr>
        <w:t>, 515– 518</w:t>
      </w:r>
      <w:r w:rsidR="004F30E2">
        <w:rPr>
          <w:lang w:bidi="ar-IQ"/>
        </w:rPr>
        <w:t xml:space="preserve"> (</w:t>
      </w:r>
      <w:r w:rsidRPr="00085D1E">
        <w:rPr>
          <w:lang w:bidi="ar-IQ"/>
        </w:rPr>
        <w:t>2023</w:t>
      </w:r>
      <w:r w:rsidR="004F30E2">
        <w:rPr>
          <w:lang w:bidi="ar-IQ"/>
        </w:rPr>
        <w:t>)</w:t>
      </w:r>
      <w:r w:rsidRPr="00085D1E">
        <w:rPr>
          <w:lang w:bidi="ar-IQ"/>
        </w:rPr>
        <w:t>.</w:t>
      </w:r>
    </w:p>
    <w:p w14:paraId="77EC29D6" w14:textId="08C11F2F" w:rsidR="00C55C42" w:rsidRPr="00085D1E" w:rsidRDefault="00C55C42" w:rsidP="00405F25">
      <w:pPr>
        <w:pStyle w:val="Reference"/>
        <w:ind w:left="360"/>
        <w:jc w:val="left"/>
        <w:rPr>
          <w:rFonts w:eastAsia="Calibri"/>
        </w:rPr>
      </w:pPr>
      <w:r w:rsidRPr="00085D1E">
        <w:rPr>
          <w:rFonts w:eastAsia="Calibri"/>
        </w:rPr>
        <w:t>Z El</w:t>
      </w:r>
      <w:r w:rsidR="004F30E2">
        <w:rPr>
          <w:rFonts w:eastAsia="Calibri"/>
        </w:rPr>
        <w:t>.</w:t>
      </w:r>
      <w:r w:rsidRPr="00085D1E">
        <w:rPr>
          <w:rFonts w:eastAsia="Calibri"/>
        </w:rPr>
        <w:t xml:space="preserve"> Merzouki, E</w:t>
      </w:r>
      <w:r w:rsidR="004F30E2">
        <w:rPr>
          <w:rFonts w:eastAsia="Calibri"/>
        </w:rPr>
        <w:t>.</w:t>
      </w:r>
      <w:r w:rsidRPr="00085D1E">
        <w:rPr>
          <w:rFonts w:eastAsia="Calibri"/>
        </w:rPr>
        <w:t xml:space="preserve"> Benhsin and M</w:t>
      </w:r>
      <w:r w:rsidR="004F30E2">
        <w:rPr>
          <w:rFonts w:eastAsia="Calibri"/>
        </w:rPr>
        <w:t>.</w:t>
      </w:r>
      <w:r w:rsidRPr="00085D1E">
        <w:rPr>
          <w:rFonts w:eastAsia="Calibri"/>
        </w:rPr>
        <w:t xml:space="preserve"> Cherraj, Bull. Chem. Soc. Ethiop.</w:t>
      </w:r>
      <w:r w:rsidR="004F30E2">
        <w:rPr>
          <w:rFonts w:eastAsia="Calibri"/>
        </w:rPr>
        <w:t xml:space="preserve"> </w:t>
      </w:r>
      <w:r w:rsidR="004F30E2" w:rsidRPr="004F30E2">
        <w:rPr>
          <w:b/>
          <w:bCs/>
          <w:lang w:bidi="ar-IQ"/>
        </w:rPr>
        <w:t>4</w:t>
      </w:r>
      <w:r w:rsidRPr="00085D1E">
        <w:rPr>
          <w:rFonts w:eastAsia="Calibri"/>
        </w:rPr>
        <w:t>,</w:t>
      </w:r>
      <w:r w:rsidR="004F30E2" w:rsidRPr="004F30E2">
        <w:rPr>
          <w:rFonts w:eastAsia="Calibri"/>
          <w:sz w:val="24"/>
        </w:rPr>
        <w:t xml:space="preserve"> </w:t>
      </w:r>
      <w:r w:rsidR="004F30E2" w:rsidRPr="004F30E2">
        <w:rPr>
          <w:rFonts w:eastAsia="Calibri"/>
        </w:rPr>
        <w:t>297-304</w:t>
      </w:r>
      <w:r w:rsidRPr="00085D1E">
        <w:rPr>
          <w:rFonts w:eastAsia="Calibri"/>
        </w:rPr>
        <w:t xml:space="preserve"> </w:t>
      </w:r>
      <w:r w:rsidR="004F30E2">
        <w:rPr>
          <w:rFonts w:eastAsia="Calibri"/>
        </w:rPr>
        <w:t>(</w:t>
      </w:r>
      <w:r w:rsidRPr="00085D1E">
        <w:rPr>
          <w:rFonts w:eastAsia="Calibri"/>
        </w:rPr>
        <w:t>2024</w:t>
      </w:r>
      <w:r w:rsidR="004F30E2">
        <w:rPr>
          <w:rFonts w:eastAsia="Calibri"/>
        </w:rPr>
        <w:t>)</w:t>
      </w:r>
      <w:r w:rsidRPr="00085D1E">
        <w:rPr>
          <w:rFonts w:eastAsia="Calibri"/>
        </w:rPr>
        <w:t xml:space="preserve">.  </w:t>
      </w:r>
    </w:p>
    <w:p w14:paraId="3A0DFB4B" w14:textId="6F16F8AB" w:rsidR="00C55C42" w:rsidRPr="00085D1E" w:rsidRDefault="00C55C42" w:rsidP="00405F25">
      <w:pPr>
        <w:pStyle w:val="Reference"/>
        <w:ind w:left="360"/>
        <w:jc w:val="left"/>
        <w:rPr>
          <w:lang w:bidi="ar-IQ"/>
        </w:rPr>
      </w:pPr>
      <w:r w:rsidRPr="00085D1E">
        <w:rPr>
          <w:lang w:bidi="ar-IQ"/>
        </w:rPr>
        <w:t>S</w:t>
      </w:r>
      <w:r w:rsidR="004F30E2">
        <w:rPr>
          <w:lang w:bidi="ar-IQ"/>
        </w:rPr>
        <w:t>.</w:t>
      </w:r>
      <w:r w:rsidRPr="00085D1E">
        <w:rPr>
          <w:lang w:bidi="ar-IQ"/>
        </w:rPr>
        <w:t xml:space="preserve"> M and V</w:t>
      </w:r>
      <w:r w:rsidR="004F30E2">
        <w:rPr>
          <w:lang w:bidi="ar-IQ"/>
        </w:rPr>
        <w:t>.</w:t>
      </w:r>
      <w:r w:rsidRPr="00085D1E">
        <w:rPr>
          <w:lang w:bidi="ar-IQ"/>
        </w:rPr>
        <w:t xml:space="preserve"> YK, </w:t>
      </w:r>
      <w:r w:rsidR="004F30E2" w:rsidRPr="00085D1E">
        <w:rPr>
          <w:lang w:bidi="ar-IQ"/>
        </w:rPr>
        <w:t>A</w:t>
      </w:r>
      <w:r w:rsidRPr="00085D1E">
        <w:rPr>
          <w:lang w:bidi="ar-IQ"/>
        </w:rPr>
        <w:t xml:space="preserve">pplied </w:t>
      </w:r>
      <w:r w:rsidR="004F30E2" w:rsidRPr="00085D1E">
        <w:rPr>
          <w:lang w:bidi="ar-IQ"/>
        </w:rPr>
        <w:t>S</w:t>
      </w:r>
      <w:r w:rsidRPr="00085D1E">
        <w:rPr>
          <w:lang w:bidi="ar-IQ"/>
        </w:rPr>
        <w:t xml:space="preserve">urface </w:t>
      </w:r>
      <w:r w:rsidR="004F30E2" w:rsidRPr="00085D1E">
        <w:rPr>
          <w:lang w:bidi="ar-IQ"/>
        </w:rPr>
        <w:t>S</w:t>
      </w:r>
      <w:r w:rsidRPr="00085D1E">
        <w:rPr>
          <w:lang w:bidi="ar-IQ"/>
        </w:rPr>
        <w:t xml:space="preserve">cience </w:t>
      </w:r>
      <w:r w:rsidRPr="004F30E2">
        <w:rPr>
          <w:b/>
          <w:bCs/>
          <w:lang w:bidi="ar-IQ"/>
        </w:rPr>
        <w:t>239</w:t>
      </w:r>
      <w:r w:rsidRPr="00085D1E">
        <w:rPr>
          <w:lang w:bidi="ar-IQ"/>
        </w:rPr>
        <w:t xml:space="preserve">, </w:t>
      </w:r>
      <w:r w:rsidR="004F30E2" w:rsidRPr="004F30E2">
        <w:rPr>
          <w:lang w:bidi="ar-IQ"/>
        </w:rPr>
        <w:t xml:space="preserve">79-86 </w:t>
      </w:r>
      <w:r w:rsidR="004F30E2">
        <w:rPr>
          <w:lang w:bidi="ar-IQ"/>
        </w:rPr>
        <w:t>(</w:t>
      </w:r>
      <w:r w:rsidRPr="00085D1E">
        <w:rPr>
          <w:lang w:bidi="ar-IQ"/>
        </w:rPr>
        <w:t>2004</w:t>
      </w:r>
      <w:r w:rsidR="004F30E2">
        <w:rPr>
          <w:lang w:bidi="ar-IQ"/>
        </w:rPr>
        <w:t>).</w:t>
      </w:r>
    </w:p>
    <w:p w14:paraId="456E2C29" w14:textId="66FF2877" w:rsidR="00C55C42" w:rsidRPr="00085D1E" w:rsidRDefault="00C55C42" w:rsidP="00405F25">
      <w:pPr>
        <w:pStyle w:val="Reference"/>
        <w:ind w:left="360"/>
        <w:jc w:val="left"/>
        <w:rPr>
          <w:lang w:bidi="ar-IQ"/>
        </w:rPr>
      </w:pPr>
      <w:r w:rsidRPr="00085D1E">
        <w:rPr>
          <w:lang w:bidi="ar-IQ"/>
        </w:rPr>
        <w:t>Y</w:t>
      </w:r>
      <w:r w:rsidR="004F30E2">
        <w:rPr>
          <w:lang w:bidi="ar-IQ"/>
        </w:rPr>
        <w:t>.</w:t>
      </w:r>
      <w:r w:rsidRPr="00085D1E">
        <w:rPr>
          <w:lang w:bidi="ar-IQ"/>
        </w:rPr>
        <w:t xml:space="preserve"> Feifei, L</w:t>
      </w:r>
      <w:r w:rsidR="004F30E2">
        <w:rPr>
          <w:lang w:bidi="ar-IQ"/>
        </w:rPr>
        <w:t>.</w:t>
      </w:r>
      <w:r w:rsidRPr="00085D1E">
        <w:rPr>
          <w:lang w:bidi="ar-IQ"/>
        </w:rPr>
        <w:t xml:space="preserve"> </w:t>
      </w:r>
      <w:r w:rsidR="004F30E2" w:rsidRPr="00085D1E">
        <w:rPr>
          <w:lang w:bidi="ar-IQ"/>
        </w:rPr>
        <w:t>Zhi, F.</w:t>
      </w:r>
      <w:r w:rsidRPr="00085D1E">
        <w:rPr>
          <w:lang w:bidi="ar-IQ"/>
        </w:rPr>
        <w:t xml:space="preserve"> Lianghuan, Z</w:t>
      </w:r>
      <w:r w:rsidR="004F30E2">
        <w:rPr>
          <w:lang w:bidi="ar-IQ"/>
        </w:rPr>
        <w:t>.</w:t>
      </w:r>
      <w:r w:rsidRPr="00085D1E">
        <w:rPr>
          <w:lang w:bidi="ar-IQ"/>
        </w:rPr>
        <w:t xml:space="preserve"> Jingquan,  L</w:t>
      </w:r>
      <w:r w:rsidR="004F30E2">
        <w:rPr>
          <w:lang w:bidi="ar-IQ"/>
        </w:rPr>
        <w:t>.</w:t>
      </w:r>
      <w:r w:rsidRPr="00085D1E">
        <w:rPr>
          <w:lang w:bidi="ar-IQ"/>
        </w:rPr>
        <w:t xml:space="preserve"> Wei, </w:t>
      </w:r>
      <w:r w:rsidR="004F30E2" w:rsidRPr="004F30E2">
        <w:rPr>
          <w:lang w:bidi="ar-IQ"/>
        </w:rPr>
        <w:t xml:space="preserve">and </w:t>
      </w:r>
      <w:r w:rsidRPr="00085D1E">
        <w:rPr>
          <w:lang w:bidi="ar-IQ"/>
        </w:rPr>
        <w:t>W</w:t>
      </w:r>
      <w:r w:rsidR="004F30E2">
        <w:rPr>
          <w:lang w:bidi="ar-IQ"/>
        </w:rPr>
        <w:t xml:space="preserve">. </w:t>
      </w:r>
      <w:r w:rsidRPr="00085D1E">
        <w:rPr>
          <w:lang w:bidi="ar-IQ"/>
        </w:rPr>
        <w:t>Lili, Chin. J. Semicond</w:t>
      </w:r>
      <w:r w:rsidR="004F30E2">
        <w:rPr>
          <w:lang w:bidi="ar-IQ"/>
        </w:rPr>
        <w:t xml:space="preserve"> </w:t>
      </w:r>
      <w:r w:rsidRPr="004F30E2">
        <w:rPr>
          <w:b/>
          <w:bCs/>
          <w:lang w:bidi="ar-IQ"/>
        </w:rPr>
        <w:t>27</w:t>
      </w:r>
      <w:r w:rsidR="004F30E2" w:rsidRPr="004F30E2">
        <w:rPr>
          <w:lang w:bidi="ar-IQ"/>
        </w:rPr>
        <w:t>,</w:t>
      </w:r>
      <w:r w:rsidR="004F30E2" w:rsidRPr="004F30E2">
        <w:rPr>
          <w:sz w:val="24"/>
          <w:lang w:bidi="ar-IQ"/>
        </w:rPr>
        <w:t xml:space="preserve"> </w:t>
      </w:r>
      <w:r w:rsidR="004F30E2" w:rsidRPr="004F30E2">
        <w:rPr>
          <w:lang w:bidi="ar-IQ"/>
        </w:rPr>
        <w:t>1578–1581 (</w:t>
      </w:r>
      <w:r w:rsidRPr="00085D1E">
        <w:rPr>
          <w:lang w:bidi="ar-IQ"/>
        </w:rPr>
        <w:t>2006</w:t>
      </w:r>
      <w:r w:rsidR="004F30E2">
        <w:rPr>
          <w:lang w:bidi="ar-IQ"/>
        </w:rPr>
        <w:t>)</w:t>
      </w:r>
      <w:r w:rsidRPr="00085D1E">
        <w:rPr>
          <w:lang w:bidi="ar-IQ"/>
        </w:rPr>
        <w:t>.</w:t>
      </w:r>
    </w:p>
    <w:p w14:paraId="2EA0F86A" w14:textId="31EB00D0" w:rsidR="00C55C42" w:rsidRPr="00085D1E" w:rsidRDefault="00C55C42" w:rsidP="00405F25">
      <w:pPr>
        <w:pStyle w:val="Reference"/>
        <w:ind w:left="360"/>
        <w:jc w:val="left"/>
        <w:rPr>
          <w:lang w:bidi="ar-IQ"/>
        </w:rPr>
      </w:pPr>
      <w:r w:rsidRPr="00085D1E">
        <w:rPr>
          <w:lang w:bidi="ar-IQ"/>
        </w:rPr>
        <w:t>K</w:t>
      </w:r>
      <w:r w:rsidR="004F30E2">
        <w:rPr>
          <w:lang w:bidi="ar-IQ"/>
        </w:rPr>
        <w:t>.</w:t>
      </w:r>
      <w:r w:rsidRPr="00085D1E">
        <w:rPr>
          <w:lang w:bidi="ar-IQ"/>
        </w:rPr>
        <w:t> Yang</w:t>
      </w:r>
      <w:r w:rsidRPr="00085D1E">
        <w:rPr>
          <w:color w:val="1F1F1F"/>
          <w:lang w:bidi="ar-IQ"/>
        </w:rPr>
        <w:t>, </w:t>
      </w:r>
      <w:r w:rsidRPr="00085D1E">
        <w:rPr>
          <w:lang w:bidi="ar-IQ"/>
        </w:rPr>
        <w:t>B</w:t>
      </w:r>
      <w:r w:rsidR="004F30E2">
        <w:rPr>
          <w:lang w:bidi="ar-IQ"/>
        </w:rPr>
        <w:t>.</w:t>
      </w:r>
      <w:r w:rsidRPr="00085D1E">
        <w:rPr>
          <w:lang w:bidi="ar-IQ"/>
        </w:rPr>
        <w:t> Li</w:t>
      </w:r>
      <w:r w:rsidRPr="00085D1E">
        <w:rPr>
          <w:color w:val="1F1F1F"/>
          <w:lang w:bidi="ar-IQ"/>
        </w:rPr>
        <w:t>, </w:t>
      </w:r>
      <w:r w:rsidRPr="00085D1E">
        <w:rPr>
          <w:lang w:bidi="ar-IQ"/>
        </w:rPr>
        <w:t>J</w:t>
      </w:r>
      <w:r w:rsidR="004F30E2">
        <w:rPr>
          <w:lang w:bidi="ar-IQ"/>
        </w:rPr>
        <w:t>.</w:t>
      </w:r>
      <w:r w:rsidRPr="00085D1E">
        <w:rPr>
          <w:lang w:bidi="ar-IQ"/>
        </w:rPr>
        <w:t> Zhang</w:t>
      </w:r>
      <w:r w:rsidRPr="00085D1E">
        <w:rPr>
          <w:color w:val="1F1F1F"/>
          <w:lang w:bidi="ar-IQ"/>
        </w:rPr>
        <w:t>, </w:t>
      </w:r>
      <w:r w:rsidRPr="00085D1E">
        <w:rPr>
          <w:lang w:bidi="ar-IQ"/>
        </w:rPr>
        <w:t>W</w:t>
      </w:r>
      <w:r w:rsidR="004F30E2">
        <w:rPr>
          <w:lang w:bidi="ar-IQ"/>
        </w:rPr>
        <w:t>.</w:t>
      </w:r>
      <w:r w:rsidRPr="00085D1E">
        <w:rPr>
          <w:lang w:bidi="ar-IQ"/>
        </w:rPr>
        <w:t>Li</w:t>
      </w:r>
      <w:r w:rsidRPr="00085D1E">
        <w:rPr>
          <w:color w:val="1F1F1F"/>
          <w:lang w:bidi="ar-IQ"/>
        </w:rPr>
        <w:t>, </w:t>
      </w:r>
      <w:r w:rsidRPr="00085D1E">
        <w:rPr>
          <w:lang w:bidi="ar-IQ"/>
        </w:rPr>
        <w:t>L</w:t>
      </w:r>
      <w:r w:rsidR="004F30E2">
        <w:rPr>
          <w:lang w:bidi="ar-IQ"/>
        </w:rPr>
        <w:t>.</w:t>
      </w:r>
      <w:r w:rsidRPr="00085D1E">
        <w:rPr>
          <w:lang w:bidi="ar-IQ"/>
        </w:rPr>
        <w:t> Wu</w:t>
      </w:r>
      <w:r w:rsidRPr="00085D1E">
        <w:rPr>
          <w:color w:val="1F1F1F"/>
          <w:lang w:bidi="ar-IQ"/>
        </w:rPr>
        <w:t>, </w:t>
      </w:r>
      <w:r w:rsidRPr="00085D1E">
        <w:rPr>
          <w:lang w:bidi="ar-IQ"/>
        </w:rPr>
        <w:t>G</w:t>
      </w:r>
      <w:r w:rsidR="004F30E2">
        <w:rPr>
          <w:lang w:bidi="ar-IQ"/>
        </w:rPr>
        <w:t>.</w:t>
      </w:r>
      <w:r w:rsidRPr="00085D1E">
        <w:rPr>
          <w:lang w:bidi="ar-IQ"/>
        </w:rPr>
        <w:t> Zeng</w:t>
      </w:r>
      <w:r w:rsidRPr="00085D1E">
        <w:rPr>
          <w:color w:val="1F1F1F"/>
          <w:lang w:bidi="ar-IQ"/>
        </w:rPr>
        <w:t>, </w:t>
      </w:r>
      <w:r w:rsidRPr="00085D1E">
        <w:rPr>
          <w:lang w:bidi="ar-IQ"/>
        </w:rPr>
        <w:t>W</w:t>
      </w:r>
      <w:r w:rsidR="004F30E2">
        <w:rPr>
          <w:lang w:bidi="ar-IQ"/>
        </w:rPr>
        <w:t>.</w:t>
      </w:r>
      <w:r w:rsidRPr="00085D1E">
        <w:rPr>
          <w:lang w:bidi="ar-IQ"/>
        </w:rPr>
        <w:t> Wang</w:t>
      </w:r>
      <w:r w:rsidRPr="00085D1E">
        <w:rPr>
          <w:color w:val="1F1F1F"/>
          <w:lang w:bidi="ar-IQ"/>
        </w:rPr>
        <w:t>, </w:t>
      </w:r>
      <w:r w:rsidRPr="00085D1E">
        <w:rPr>
          <w:lang w:bidi="ar-IQ"/>
        </w:rPr>
        <w:t>C</w:t>
      </w:r>
      <w:r w:rsidR="00F704F7">
        <w:rPr>
          <w:lang w:bidi="ar-IQ"/>
        </w:rPr>
        <w:t>.</w:t>
      </w:r>
      <w:r w:rsidRPr="00085D1E">
        <w:rPr>
          <w:lang w:bidi="ar-IQ"/>
        </w:rPr>
        <w:t> Liu</w:t>
      </w:r>
      <w:r w:rsidR="00F704F7" w:rsidRPr="00F704F7">
        <w:rPr>
          <w:sz w:val="24"/>
          <w:lang w:bidi="ar-IQ"/>
        </w:rPr>
        <w:t xml:space="preserve"> </w:t>
      </w:r>
      <w:r w:rsidR="00F704F7" w:rsidRPr="00F704F7">
        <w:rPr>
          <w:color w:val="1F1F1F"/>
          <w:lang w:bidi="ar-IQ"/>
        </w:rPr>
        <w:t>and</w:t>
      </w:r>
      <w:r w:rsidRPr="00085D1E">
        <w:rPr>
          <w:color w:val="1F1F1F"/>
          <w:lang w:bidi="ar-IQ"/>
        </w:rPr>
        <w:t> </w:t>
      </w:r>
      <w:r w:rsidRPr="00085D1E">
        <w:rPr>
          <w:lang w:bidi="ar-IQ"/>
        </w:rPr>
        <w:t>L</w:t>
      </w:r>
      <w:r w:rsidR="00F704F7">
        <w:rPr>
          <w:lang w:bidi="ar-IQ"/>
        </w:rPr>
        <w:t>.</w:t>
      </w:r>
      <w:r w:rsidRPr="00085D1E">
        <w:rPr>
          <w:lang w:bidi="ar-IQ"/>
        </w:rPr>
        <w:t> Feng,</w:t>
      </w:r>
      <w:r w:rsidR="00F704F7">
        <w:rPr>
          <w:lang w:bidi="ar-IQ"/>
        </w:rPr>
        <w:t xml:space="preserve"> </w:t>
      </w:r>
      <w:r w:rsidRPr="00085D1E">
        <w:rPr>
          <w:lang w:bidi="ar-IQ"/>
        </w:rPr>
        <w:t xml:space="preserve">Superlattices and Microstructures </w:t>
      </w:r>
      <w:r w:rsidRPr="00F704F7">
        <w:rPr>
          <w:b/>
          <w:bCs/>
          <w:lang w:bidi="ar-IQ"/>
        </w:rPr>
        <w:t>102</w:t>
      </w:r>
      <w:r w:rsidRPr="00085D1E">
        <w:rPr>
          <w:lang w:bidi="ar-IQ"/>
        </w:rPr>
        <w:t xml:space="preserve">, </w:t>
      </w:r>
      <w:r w:rsidR="00F704F7" w:rsidRPr="00F704F7">
        <w:rPr>
          <w:lang w:bidi="ar-IQ"/>
        </w:rPr>
        <w:t xml:space="preserve">1–6 </w:t>
      </w:r>
      <w:r w:rsidR="00F704F7">
        <w:rPr>
          <w:lang w:bidi="ar-IQ"/>
        </w:rPr>
        <w:t>(</w:t>
      </w:r>
      <w:r w:rsidRPr="00085D1E">
        <w:rPr>
          <w:lang w:bidi="ar-IQ"/>
        </w:rPr>
        <w:t>2017</w:t>
      </w:r>
      <w:r w:rsidR="00F704F7">
        <w:rPr>
          <w:lang w:bidi="ar-IQ"/>
        </w:rPr>
        <w:t>)</w:t>
      </w:r>
      <w:r w:rsidRPr="00085D1E">
        <w:rPr>
          <w:lang w:bidi="ar-IQ"/>
        </w:rPr>
        <w:t xml:space="preserve">. </w:t>
      </w:r>
    </w:p>
    <w:p w14:paraId="7066B3FA" w14:textId="3A7BA538" w:rsidR="00C55C42" w:rsidRPr="00085D1E" w:rsidRDefault="00C55C42" w:rsidP="00405F25">
      <w:pPr>
        <w:pStyle w:val="Reference"/>
        <w:ind w:left="360"/>
        <w:jc w:val="left"/>
        <w:rPr>
          <w:lang w:bidi="ar-IQ"/>
        </w:rPr>
      </w:pPr>
      <w:r w:rsidRPr="00085D1E">
        <w:rPr>
          <w:lang w:bidi="ar-IQ"/>
        </w:rPr>
        <w:t xml:space="preserve">Z. Huang, L. Wu, B. Li, X. Hao, J. He, L. Feng, W. Li, J. Zhang </w:t>
      </w:r>
      <w:r w:rsidR="00F704F7" w:rsidRPr="00F704F7">
        <w:rPr>
          <w:color w:val="1F1F1F"/>
          <w:lang w:bidi="ar-IQ"/>
        </w:rPr>
        <w:t>and</w:t>
      </w:r>
      <w:r w:rsidR="00F704F7" w:rsidRPr="00085D1E">
        <w:rPr>
          <w:lang w:bidi="ar-IQ"/>
        </w:rPr>
        <w:t xml:space="preserve"> </w:t>
      </w:r>
      <w:r w:rsidRPr="00085D1E">
        <w:rPr>
          <w:lang w:bidi="ar-IQ"/>
        </w:rPr>
        <w:t xml:space="preserve">Y. Cai, Chin. Phys. B </w:t>
      </w:r>
      <w:r w:rsidRPr="00F704F7">
        <w:rPr>
          <w:b/>
          <w:bCs/>
          <w:lang w:bidi="ar-IQ"/>
        </w:rPr>
        <w:t>19</w:t>
      </w:r>
      <w:r w:rsidRPr="00085D1E">
        <w:rPr>
          <w:lang w:bidi="ar-IQ"/>
        </w:rPr>
        <w:t xml:space="preserve"> (2010).</w:t>
      </w:r>
    </w:p>
    <w:p w14:paraId="2F1363E0" w14:textId="1067BE66" w:rsidR="00C55C42" w:rsidRPr="00085D1E" w:rsidRDefault="00C55C42" w:rsidP="00405F25">
      <w:pPr>
        <w:pStyle w:val="Reference"/>
        <w:ind w:left="360"/>
        <w:jc w:val="left"/>
        <w:rPr>
          <w:lang w:bidi="ar-IQ"/>
        </w:rPr>
      </w:pPr>
      <w:r w:rsidRPr="00085D1E">
        <w:rPr>
          <w:lang w:bidi="ar-IQ"/>
        </w:rPr>
        <w:t>T. Singh</w:t>
      </w:r>
      <w:r w:rsidR="000C1352" w:rsidRPr="000C1352">
        <w:rPr>
          <w:color w:val="1F1F1F"/>
          <w:sz w:val="24"/>
          <w:lang w:bidi="ar-IQ"/>
        </w:rPr>
        <w:t xml:space="preserve"> </w:t>
      </w:r>
      <w:r w:rsidR="000C1352" w:rsidRPr="000C1352">
        <w:rPr>
          <w:lang w:bidi="ar-IQ"/>
        </w:rPr>
        <w:t>and</w:t>
      </w:r>
      <w:r w:rsidRPr="00085D1E">
        <w:rPr>
          <w:lang w:bidi="ar-IQ"/>
        </w:rPr>
        <w:t xml:space="preserve"> R.K. Bedi, Thin Solid Films </w:t>
      </w:r>
      <w:r w:rsidRPr="000C1352">
        <w:rPr>
          <w:b/>
          <w:bCs/>
          <w:lang w:bidi="ar-IQ"/>
        </w:rPr>
        <w:t>312</w:t>
      </w:r>
      <w:r w:rsidRPr="00085D1E">
        <w:rPr>
          <w:lang w:bidi="ar-IQ"/>
        </w:rPr>
        <w:t xml:space="preserve">, </w:t>
      </w:r>
      <w:r w:rsidR="000C1352" w:rsidRPr="000C1352">
        <w:rPr>
          <w:lang w:bidi="ar-IQ"/>
        </w:rPr>
        <w:t>111–115</w:t>
      </w:r>
      <w:r w:rsidR="000C1352">
        <w:rPr>
          <w:lang w:bidi="ar-IQ"/>
        </w:rPr>
        <w:t xml:space="preserve"> (</w:t>
      </w:r>
      <w:r w:rsidRPr="00085D1E">
        <w:rPr>
          <w:lang w:bidi="ar-IQ"/>
        </w:rPr>
        <w:t>1998</w:t>
      </w:r>
      <w:r w:rsidR="000C1352">
        <w:rPr>
          <w:lang w:bidi="ar-IQ"/>
        </w:rPr>
        <w:t>)</w:t>
      </w:r>
      <w:r w:rsidRPr="00085D1E">
        <w:rPr>
          <w:lang w:bidi="ar-IQ"/>
        </w:rPr>
        <w:t>.</w:t>
      </w:r>
    </w:p>
    <w:p w14:paraId="15EB4B24" w14:textId="69C80B5A" w:rsidR="00C55C42" w:rsidRPr="00085D1E" w:rsidRDefault="00854D31" w:rsidP="00405F25">
      <w:pPr>
        <w:pStyle w:val="Reference"/>
        <w:ind w:left="360"/>
        <w:jc w:val="left"/>
        <w:rPr>
          <w:lang w:bidi="ar-IQ"/>
        </w:rPr>
      </w:pPr>
      <w:r w:rsidRPr="00854D31">
        <w:rPr>
          <w:lang w:bidi="ar-IQ"/>
        </w:rPr>
        <w:t>A. J. Haider, R. H. Al-Anbari, G. R. Kadhim, and C. T. Salame,</w:t>
      </w:r>
      <w:r>
        <w:rPr>
          <w:lang w:bidi="ar-IQ"/>
        </w:rPr>
        <w:t xml:space="preserve"> </w:t>
      </w:r>
      <w:r w:rsidRPr="00854D31">
        <w:rPr>
          <w:lang w:bidi="ar-IQ"/>
        </w:rPr>
        <w:t>Energy Procedia 119, 332–345 (2017)</w:t>
      </w:r>
      <w:r>
        <w:rPr>
          <w:lang w:bidi="ar-IQ"/>
        </w:rPr>
        <w:t>.</w:t>
      </w:r>
    </w:p>
    <w:p w14:paraId="7EAE517B" w14:textId="6DD732D8" w:rsidR="00C55C42" w:rsidRPr="00085D1E" w:rsidRDefault="00DB0589" w:rsidP="00405F25">
      <w:pPr>
        <w:pStyle w:val="Reference"/>
        <w:ind w:left="360"/>
        <w:jc w:val="left"/>
        <w:rPr>
          <w:lang w:bidi="ar-IQ"/>
        </w:rPr>
      </w:pPr>
      <w:r>
        <w:rPr>
          <w:lang w:bidi="ar-IQ"/>
        </w:rPr>
        <w:t xml:space="preserve">M. </w:t>
      </w:r>
      <w:r w:rsidR="00C55C42" w:rsidRPr="00085D1E">
        <w:rPr>
          <w:lang w:bidi="ar-IQ"/>
        </w:rPr>
        <w:t xml:space="preserve">Leroux, </w:t>
      </w:r>
      <w:r w:rsidRPr="00085D1E">
        <w:rPr>
          <w:lang w:bidi="ar-IQ"/>
        </w:rPr>
        <w:t>A.</w:t>
      </w:r>
      <w:r>
        <w:rPr>
          <w:lang w:bidi="ar-IQ"/>
        </w:rPr>
        <w:t xml:space="preserve"> </w:t>
      </w:r>
      <w:r w:rsidR="00C55C42" w:rsidRPr="00085D1E">
        <w:rPr>
          <w:lang w:bidi="ar-IQ"/>
        </w:rPr>
        <w:t>Tromson-Carli,</w:t>
      </w:r>
      <w:r>
        <w:rPr>
          <w:lang w:bidi="ar-IQ"/>
        </w:rPr>
        <w:t xml:space="preserve"> P.</w:t>
      </w:r>
      <w:r w:rsidR="00C55C42" w:rsidRPr="00085D1E">
        <w:rPr>
          <w:lang w:bidi="ar-IQ"/>
        </w:rPr>
        <w:t xml:space="preserve"> Gibart, </w:t>
      </w:r>
      <w:r>
        <w:rPr>
          <w:lang w:bidi="ar-IQ"/>
        </w:rPr>
        <w:t xml:space="preserve">C. </w:t>
      </w:r>
      <w:r w:rsidR="00C55C42" w:rsidRPr="00085D1E">
        <w:rPr>
          <w:lang w:bidi="ar-IQ"/>
        </w:rPr>
        <w:t xml:space="preserve">Vérié, </w:t>
      </w:r>
      <w:r>
        <w:rPr>
          <w:lang w:bidi="ar-IQ"/>
        </w:rPr>
        <w:t xml:space="preserve">C. </w:t>
      </w:r>
      <w:r w:rsidR="00C55C42" w:rsidRPr="00085D1E">
        <w:rPr>
          <w:lang w:bidi="ar-IQ"/>
        </w:rPr>
        <w:t xml:space="preserve">Bernard </w:t>
      </w:r>
      <w:r w:rsidRPr="000C1352">
        <w:rPr>
          <w:lang w:bidi="ar-IQ"/>
        </w:rPr>
        <w:t>and</w:t>
      </w:r>
      <w:r w:rsidRPr="00085D1E">
        <w:rPr>
          <w:lang w:bidi="ar-IQ"/>
        </w:rPr>
        <w:t xml:space="preserve"> M.C.</w:t>
      </w:r>
      <w:r w:rsidR="00C55C42" w:rsidRPr="00085D1E">
        <w:rPr>
          <w:lang w:bidi="ar-IQ"/>
        </w:rPr>
        <w:t xml:space="preserve">Schouler, J. Cryst. Growth </w:t>
      </w:r>
      <w:r w:rsidR="00B908D3" w:rsidRPr="00DB0589">
        <w:rPr>
          <w:b/>
          <w:bCs/>
          <w:lang w:bidi="ar-IQ"/>
        </w:rPr>
        <w:t>48</w:t>
      </w:r>
      <w:r w:rsidR="00B908D3" w:rsidRPr="00085D1E">
        <w:rPr>
          <w:lang w:bidi="ar-IQ"/>
        </w:rPr>
        <w:t>,</w:t>
      </w:r>
      <w:r w:rsidRPr="00DB0589">
        <w:t xml:space="preserve"> </w:t>
      </w:r>
      <w:r w:rsidRPr="00DB0589">
        <w:rPr>
          <w:lang w:bidi="ar-IQ"/>
        </w:rPr>
        <w:t>367–378</w:t>
      </w:r>
      <w:r w:rsidR="00B908D3" w:rsidRPr="00085D1E">
        <w:rPr>
          <w:lang w:bidi="ar-IQ"/>
        </w:rPr>
        <w:t xml:space="preserve"> </w:t>
      </w:r>
      <w:r>
        <w:rPr>
          <w:lang w:bidi="ar-IQ"/>
        </w:rPr>
        <w:t>(</w:t>
      </w:r>
      <w:r w:rsidR="00B908D3" w:rsidRPr="00085D1E">
        <w:rPr>
          <w:lang w:bidi="ar-IQ"/>
        </w:rPr>
        <w:t>1980</w:t>
      </w:r>
      <w:r>
        <w:rPr>
          <w:lang w:bidi="ar-IQ"/>
        </w:rPr>
        <w:t>)</w:t>
      </w:r>
      <w:r w:rsidR="00C55C42" w:rsidRPr="00085D1E">
        <w:rPr>
          <w:lang w:bidi="ar-IQ"/>
        </w:rPr>
        <w:t>.</w:t>
      </w:r>
    </w:p>
    <w:p w14:paraId="0078DEBD" w14:textId="20A87408" w:rsidR="00C55C42" w:rsidRPr="00085D1E" w:rsidRDefault="00CE61CD" w:rsidP="00405F25">
      <w:pPr>
        <w:pStyle w:val="Reference"/>
        <w:ind w:left="360"/>
        <w:jc w:val="left"/>
        <w:rPr>
          <w:lang w:bidi="ar-IQ"/>
        </w:rPr>
      </w:pPr>
      <w:r w:rsidRPr="00CE61CD">
        <w:rPr>
          <w:lang w:bidi="ar-IQ"/>
        </w:rPr>
        <w:t>Jasim, K.A., Journal of Superconductivity and Novel Magnetism, 2013, 26(3), pp. 549–552</w:t>
      </w:r>
      <w:r>
        <w:rPr>
          <w:lang w:bidi="ar-IQ"/>
        </w:rPr>
        <w:t>.</w:t>
      </w:r>
    </w:p>
    <w:p w14:paraId="3805A04C" w14:textId="2F69B052" w:rsidR="00C55C42" w:rsidRPr="00085D1E" w:rsidRDefault="00C55C42" w:rsidP="00405F25">
      <w:pPr>
        <w:pStyle w:val="Reference"/>
        <w:ind w:left="360"/>
        <w:jc w:val="left"/>
        <w:rPr>
          <w:lang w:bidi="ar-IQ"/>
        </w:rPr>
      </w:pPr>
      <w:r w:rsidRPr="00085D1E">
        <w:rPr>
          <w:lang w:bidi="ar-IQ"/>
        </w:rPr>
        <w:t>P</w:t>
      </w:r>
      <w:r w:rsidR="00D55AAB">
        <w:rPr>
          <w:lang w:bidi="ar-IQ"/>
        </w:rPr>
        <w:t>.</w:t>
      </w:r>
      <w:r w:rsidRPr="00085D1E">
        <w:rPr>
          <w:lang w:bidi="ar-IQ"/>
        </w:rPr>
        <w:t xml:space="preserve"> Tang, W</w:t>
      </w:r>
      <w:r w:rsidR="00D55AAB">
        <w:rPr>
          <w:lang w:bidi="ar-IQ"/>
        </w:rPr>
        <w:t>.</w:t>
      </w:r>
      <w:r w:rsidRPr="00085D1E">
        <w:rPr>
          <w:lang w:bidi="ar-IQ"/>
        </w:rPr>
        <w:t xml:space="preserve"> Wang, B</w:t>
      </w:r>
      <w:r w:rsidR="00D55AAB">
        <w:rPr>
          <w:lang w:bidi="ar-IQ"/>
        </w:rPr>
        <w:t>.</w:t>
      </w:r>
      <w:r w:rsidRPr="00085D1E">
        <w:rPr>
          <w:lang w:bidi="ar-IQ"/>
        </w:rPr>
        <w:t xml:space="preserve"> Li, L</w:t>
      </w:r>
      <w:r w:rsidR="00D55AAB">
        <w:rPr>
          <w:lang w:bidi="ar-IQ"/>
        </w:rPr>
        <w:t>.</w:t>
      </w:r>
      <w:r w:rsidRPr="00085D1E">
        <w:rPr>
          <w:lang w:bidi="ar-IQ"/>
        </w:rPr>
        <w:t xml:space="preserve"> Feng and G</w:t>
      </w:r>
      <w:r w:rsidR="00D55AAB">
        <w:rPr>
          <w:lang w:bidi="ar-IQ"/>
        </w:rPr>
        <w:t>.</w:t>
      </w:r>
      <w:r w:rsidRPr="00085D1E">
        <w:rPr>
          <w:lang w:bidi="ar-IQ"/>
        </w:rPr>
        <w:t xml:space="preserve"> Zeng,  Coatings</w:t>
      </w:r>
      <w:r w:rsidR="00D55AAB">
        <w:rPr>
          <w:lang w:bidi="ar-IQ"/>
        </w:rPr>
        <w:t xml:space="preserve"> </w:t>
      </w:r>
      <w:r w:rsidRPr="00D55AAB">
        <w:rPr>
          <w:b/>
          <w:bCs/>
          <w:lang w:bidi="ar-IQ"/>
        </w:rPr>
        <w:t>9</w:t>
      </w:r>
      <w:r w:rsidRPr="00085D1E">
        <w:rPr>
          <w:lang w:bidi="ar-IQ"/>
        </w:rPr>
        <w:t>,</w:t>
      </w:r>
      <w:r w:rsidR="00D55AAB">
        <w:rPr>
          <w:lang w:bidi="ar-IQ"/>
        </w:rPr>
        <w:t xml:space="preserve"> 1-9</w:t>
      </w:r>
      <w:r w:rsidRPr="00085D1E">
        <w:rPr>
          <w:lang w:bidi="ar-IQ"/>
        </w:rPr>
        <w:t xml:space="preserve"> </w:t>
      </w:r>
      <w:r w:rsidR="00D55AAB">
        <w:rPr>
          <w:lang w:bidi="ar-IQ"/>
        </w:rPr>
        <w:t>(</w:t>
      </w:r>
      <w:r w:rsidRPr="00085D1E">
        <w:rPr>
          <w:lang w:bidi="ar-IQ"/>
        </w:rPr>
        <w:t>2019</w:t>
      </w:r>
      <w:r w:rsidR="00D55AAB">
        <w:rPr>
          <w:lang w:bidi="ar-IQ"/>
        </w:rPr>
        <w:t>)</w:t>
      </w:r>
      <w:r w:rsidRPr="00085D1E">
        <w:rPr>
          <w:lang w:bidi="ar-IQ"/>
        </w:rPr>
        <w:t>.</w:t>
      </w:r>
    </w:p>
    <w:p w14:paraId="4AE360D2" w14:textId="7D69AE23" w:rsidR="00C55C42" w:rsidRPr="00085D1E" w:rsidRDefault="00F27DB3" w:rsidP="00405F25">
      <w:pPr>
        <w:pStyle w:val="Reference"/>
        <w:ind w:left="360"/>
        <w:jc w:val="left"/>
        <w:rPr>
          <w:lang w:bidi="ar-IQ"/>
        </w:rPr>
      </w:pPr>
      <w:r w:rsidRPr="00F27DB3">
        <w:rPr>
          <w:lang w:bidi="ar-IQ"/>
        </w:rPr>
        <w:t>Abdulateef, A.N., Alsudani, A., Chillab, R.K., Jasim, K.A., Shaban, A.H., Journal of Green Engineering, 2020, 10(9), pp. 5487–5503</w:t>
      </w:r>
      <w:r w:rsidR="00C55C42" w:rsidRPr="00085D1E">
        <w:rPr>
          <w:lang w:bidi="ar-IQ"/>
        </w:rPr>
        <w:t xml:space="preserve">. </w:t>
      </w:r>
    </w:p>
    <w:p w14:paraId="10063C19" w14:textId="76C41A20" w:rsidR="00C55C42" w:rsidRPr="00085D1E" w:rsidRDefault="00CE61CD" w:rsidP="00405F25">
      <w:pPr>
        <w:pStyle w:val="Reference"/>
        <w:ind w:left="360"/>
        <w:jc w:val="left"/>
        <w:rPr>
          <w:lang w:bidi="ar-IQ"/>
        </w:rPr>
      </w:pPr>
      <w:r w:rsidRPr="00CE61CD">
        <w:rPr>
          <w:lang w:bidi="ar-IQ"/>
        </w:rPr>
        <w:t>Ahmed, B.A., Mohammed, J.S., Fadhil, R.N., ...Shaban, A.H., Al Dulaimi, A.H., Chalcogenide Letters, 2022, 19(4), pp. 301–308</w:t>
      </w:r>
      <w:r>
        <w:rPr>
          <w:lang w:bidi="ar-IQ"/>
        </w:rPr>
        <w:t>.</w:t>
      </w:r>
    </w:p>
    <w:p w14:paraId="5A3C3C75" w14:textId="1E64FC55" w:rsidR="00C55C42" w:rsidRPr="00085D1E" w:rsidRDefault="00854D31" w:rsidP="00405F25">
      <w:pPr>
        <w:pStyle w:val="Reference"/>
        <w:ind w:left="360"/>
        <w:jc w:val="left"/>
        <w:rPr>
          <w:lang w:bidi="ar-IQ"/>
        </w:rPr>
      </w:pPr>
      <w:r w:rsidRPr="00854D31">
        <w:rPr>
          <w:lang w:bidi="ar-IQ"/>
        </w:rPr>
        <w:t xml:space="preserve">K. Al Abdullah, F. Al Alloush, A. Jaafar, and C. </w:t>
      </w:r>
      <w:r w:rsidR="00F27DB3" w:rsidRPr="00854D31">
        <w:rPr>
          <w:lang w:bidi="ar-IQ"/>
        </w:rPr>
        <w:t>Salame, Energy</w:t>
      </w:r>
      <w:r w:rsidRPr="00854D31">
        <w:rPr>
          <w:lang w:bidi="ar-IQ"/>
        </w:rPr>
        <w:t xml:space="preserve"> Procedia 57, (2014)</w:t>
      </w:r>
      <w:r>
        <w:rPr>
          <w:lang w:bidi="ar-IQ"/>
        </w:rPr>
        <w:t>.</w:t>
      </w:r>
      <w:r w:rsidR="00C55C42" w:rsidRPr="00085D1E">
        <w:rPr>
          <w:lang w:bidi="ar-IQ"/>
        </w:rPr>
        <w:t xml:space="preserve"> </w:t>
      </w:r>
    </w:p>
    <w:p w14:paraId="53E8493E" w14:textId="48392BA8" w:rsidR="00C55C42" w:rsidRPr="00085D1E" w:rsidRDefault="00C55C42" w:rsidP="00405F25">
      <w:pPr>
        <w:pStyle w:val="Reference"/>
        <w:ind w:left="360"/>
        <w:jc w:val="left"/>
        <w:rPr>
          <w:lang w:bidi="ar-IQ"/>
        </w:rPr>
      </w:pPr>
      <w:r w:rsidRPr="00085D1E">
        <w:rPr>
          <w:lang w:bidi="ar-IQ"/>
        </w:rPr>
        <w:t>S</w:t>
      </w:r>
      <w:r w:rsidR="00FE5147">
        <w:rPr>
          <w:lang w:bidi="ar-IQ"/>
        </w:rPr>
        <w:t>.</w:t>
      </w:r>
      <w:r w:rsidRPr="00085D1E">
        <w:rPr>
          <w:lang w:bidi="ar-IQ"/>
        </w:rPr>
        <w:t xml:space="preserve"> N</w:t>
      </w:r>
      <w:r w:rsidR="00FE5147">
        <w:rPr>
          <w:lang w:bidi="ar-IQ"/>
        </w:rPr>
        <w:t>.</w:t>
      </w:r>
      <w:r w:rsidRPr="00085D1E">
        <w:rPr>
          <w:lang w:bidi="ar-IQ"/>
        </w:rPr>
        <w:t xml:space="preserve"> Sobhi</w:t>
      </w:r>
      <w:r w:rsidRPr="00085D1E">
        <w:rPr>
          <w:color w:val="FF0000"/>
          <w:lang w:bidi="ar-IQ"/>
        </w:rPr>
        <w:t xml:space="preserve"> </w:t>
      </w:r>
      <w:bookmarkStart w:id="23" w:name="_Hlk203161327"/>
      <w:r w:rsidRPr="00085D1E">
        <w:rPr>
          <w:lang w:bidi="ar-IQ"/>
        </w:rPr>
        <w:t>and B</w:t>
      </w:r>
      <w:r w:rsidR="00FE5147">
        <w:rPr>
          <w:lang w:bidi="ar-IQ"/>
        </w:rPr>
        <w:t>.</w:t>
      </w:r>
      <w:r w:rsidRPr="00085D1E">
        <w:rPr>
          <w:lang w:bidi="ar-IQ"/>
        </w:rPr>
        <w:t xml:space="preserve"> H. Hussein</w:t>
      </w:r>
      <w:bookmarkEnd w:id="23"/>
      <w:r w:rsidRPr="00085D1E">
        <w:rPr>
          <w:lang w:bidi="ar-IQ"/>
        </w:rPr>
        <w:t>, Ibn Al-Haitham Journal for Pure and Applied Sciences</w:t>
      </w:r>
      <w:r w:rsidR="00FE5147">
        <w:rPr>
          <w:lang w:bidi="ar-IQ"/>
        </w:rPr>
        <w:t xml:space="preserve"> </w:t>
      </w:r>
      <w:r w:rsidR="009B1DFD">
        <w:rPr>
          <w:lang w:bidi="ar-IQ"/>
        </w:rPr>
        <w:t xml:space="preserve"> </w:t>
      </w:r>
      <w:r w:rsidRPr="00FE5147">
        <w:rPr>
          <w:b/>
          <w:bCs/>
          <w:lang w:bidi="ar-IQ"/>
        </w:rPr>
        <w:t>35</w:t>
      </w:r>
      <w:r w:rsidRPr="00085D1E">
        <w:rPr>
          <w:lang w:bidi="ar-IQ"/>
        </w:rPr>
        <w:t>,</w:t>
      </w:r>
      <w:r w:rsidR="00FE5147">
        <w:rPr>
          <w:lang w:bidi="ar-IQ"/>
        </w:rPr>
        <w:t xml:space="preserve"> 16-24</w:t>
      </w:r>
      <w:r w:rsidRPr="00085D1E">
        <w:rPr>
          <w:lang w:bidi="ar-IQ"/>
        </w:rPr>
        <w:t xml:space="preserve"> </w:t>
      </w:r>
      <w:r w:rsidR="00FE5147">
        <w:rPr>
          <w:lang w:bidi="ar-IQ"/>
        </w:rPr>
        <w:t>(</w:t>
      </w:r>
      <w:r w:rsidR="009B1DFD" w:rsidRPr="00085D1E">
        <w:rPr>
          <w:lang w:bidi="ar-IQ"/>
        </w:rPr>
        <w:t>2022</w:t>
      </w:r>
      <w:r w:rsidR="00FE5147">
        <w:rPr>
          <w:lang w:bidi="ar-IQ"/>
        </w:rPr>
        <w:t>)</w:t>
      </w:r>
      <w:r w:rsidRPr="00085D1E">
        <w:rPr>
          <w:lang w:bidi="ar-IQ"/>
        </w:rPr>
        <w:t xml:space="preserve">. </w:t>
      </w:r>
    </w:p>
    <w:p w14:paraId="114EA937" w14:textId="20EB2B53" w:rsidR="00C55C42" w:rsidRPr="00085D1E" w:rsidRDefault="00C55C42" w:rsidP="00405F25">
      <w:pPr>
        <w:pStyle w:val="Reference"/>
        <w:ind w:left="360"/>
        <w:jc w:val="left"/>
        <w:rPr>
          <w:color w:val="0070C0"/>
          <w:lang w:bidi="ar-IQ"/>
        </w:rPr>
      </w:pPr>
      <w:r w:rsidRPr="00085D1E">
        <w:rPr>
          <w:lang w:bidi="ar-IQ"/>
        </w:rPr>
        <w:t>H</w:t>
      </w:r>
      <w:r w:rsidR="00FE5147">
        <w:rPr>
          <w:lang w:bidi="ar-IQ"/>
        </w:rPr>
        <w:t>.</w:t>
      </w:r>
      <w:r w:rsidRPr="00085D1E">
        <w:rPr>
          <w:color w:val="FF0000"/>
          <w:lang w:bidi="ar-IQ"/>
        </w:rPr>
        <w:t xml:space="preserve"> </w:t>
      </w:r>
      <w:r w:rsidRPr="00085D1E">
        <w:rPr>
          <w:lang w:bidi="ar-IQ"/>
        </w:rPr>
        <w:t>K</w:t>
      </w:r>
      <w:r w:rsidR="00FE5147">
        <w:rPr>
          <w:lang w:bidi="ar-IQ"/>
        </w:rPr>
        <w:t>.</w:t>
      </w:r>
      <w:r w:rsidRPr="00085D1E">
        <w:rPr>
          <w:lang w:bidi="ar-IQ"/>
        </w:rPr>
        <w:t xml:space="preserve"> Mahmood and B</w:t>
      </w:r>
      <w:r w:rsidR="00FE5147">
        <w:rPr>
          <w:lang w:bidi="ar-IQ"/>
        </w:rPr>
        <w:t>.</w:t>
      </w:r>
      <w:r w:rsidRPr="00085D1E">
        <w:rPr>
          <w:lang w:bidi="ar-IQ"/>
        </w:rPr>
        <w:t xml:space="preserve"> H. Hussein, Ibn Al-Haitham Journal for Pure and Applied Sciences</w:t>
      </w:r>
      <w:r w:rsidR="009B1DFD">
        <w:rPr>
          <w:lang w:bidi="ar-IQ"/>
        </w:rPr>
        <w:t xml:space="preserve"> </w:t>
      </w:r>
      <w:r w:rsidRPr="00FE5147">
        <w:rPr>
          <w:b/>
          <w:bCs/>
          <w:lang w:bidi="ar-IQ"/>
        </w:rPr>
        <w:t>38</w:t>
      </w:r>
      <w:r w:rsidR="00FE5147" w:rsidRPr="00FE5147">
        <w:rPr>
          <w:lang w:bidi="ar-IQ"/>
        </w:rPr>
        <w:t xml:space="preserve">,  45-54 </w:t>
      </w:r>
      <w:r w:rsidR="00FE5147">
        <w:rPr>
          <w:lang w:bidi="ar-IQ"/>
        </w:rPr>
        <w:t>(</w:t>
      </w:r>
      <w:r w:rsidRPr="00085D1E">
        <w:rPr>
          <w:lang w:bidi="ar-IQ"/>
        </w:rPr>
        <w:t>2025</w:t>
      </w:r>
      <w:r w:rsidR="00FE5147">
        <w:rPr>
          <w:lang w:bidi="ar-IQ"/>
        </w:rPr>
        <w:t>)</w:t>
      </w:r>
      <w:r w:rsidRPr="00085D1E">
        <w:rPr>
          <w:lang w:bidi="ar-IQ"/>
        </w:rPr>
        <w:t xml:space="preserve">. </w:t>
      </w:r>
    </w:p>
    <w:p w14:paraId="11BE66B8" w14:textId="687A8527" w:rsidR="00C55C42" w:rsidRPr="00085D1E" w:rsidRDefault="00FE5147" w:rsidP="00405F25">
      <w:pPr>
        <w:pStyle w:val="Reference"/>
        <w:ind w:left="360"/>
        <w:jc w:val="left"/>
        <w:rPr>
          <w:lang w:bidi="ar-IQ"/>
        </w:rPr>
      </w:pPr>
      <w:r w:rsidRPr="00FE5147">
        <w:rPr>
          <w:lang w:bidi="ar-IQ"/>
        </w:rPr>
        <w:t>H. P.</w:t>
      </w:r>
      <w:r>
        <w:rPr>
          <w:lang w:bidi="ar-IQ"/>
        </w:rPr>
        <w:t xml:space="preserve"> </w:t>
      </w:r>
      <w:r w:rsidR="00C55C42" w:rsidRPr="00085D1E">
        <w:rPr>
          <w:lang w:bidi="ar-IQ"/>
        </w:rPr>
        <w:t>Klug</w:t>
      </w:r>
      <w:r>
        <w:rPr>
          <w:lang w:bidi="ar-IQ"/>
        </w:rPr>
        <w:t xml:space="preserve"> </w:t>
      </w:r>
      <w:r w:rsidRPr="00085D1E">
        <w:rPr>
          <w:lang w:bidi="ar-IQ"/>
        </w:rPr>
        <w:t>and L. E.</w:t>
      </w:r>
      <w:r>
        <w:rPr>
          <w:lang w:bidi="ar-IQ"/>
        </w:rPr>
        <w:t xml:space="preserve"> </w:t>
      </w:r>
      <w:r w:rsidR="00C55C42" w:rsidRPr="00085D1E">
        <w:rPr>
          <w:lang w:bidi="ar-IQ"/>
        </w:rPr>
        <w:t xml:space="preserve">Alexander, </w:t>
      </w:r>
      <w:r w:rsidR="00C55C42" w:rsidRPr="00FE5147">
        <w:rPr>
          <w:i/>
          <w:iCs/>
          <w:lang w:bidi="ar-IQ"/>
        </w:rPr>
        <w:t>X–ray diffraction procedure</w:t>
      </w:r>
      <w:r>
        <w:rPr>
          <w:lang w:bidi="ar-IQ"/>
        </w:rPr>
        <w:t xml:space="preserve"> (</w:t>
      </w:r>
      <w:r w:rsidR="00C55C42" w:rsidRPr="00085D1E">
        <w:rPr>
          <w:lang w:bidi="ar-IQ"/>
        </w:rPr>
        <w:t>John Wiley &amp; Sons, New York</w:t>
      </w:r>
      <w:r>
        <w:rPr>
          <w:lang w:bidi="ar-IQ"/>
        </w:rPr>
        <w:t xml:space="preserve">, </w:t>
      </w:r>
      <w:r w:rsidR="00C55C42" w:rsidRPr="00085D1E">
        <w:rPr>
          <w:lang w:bidi="ar-IQ"/>
        </w:rPr>
        <w:t>2006).</w:t>
      </w:r>
    </w:p>
    <w:p w14:paraId="50775C1D" w14:textId="5F253908" w:rsidR="00C55C42" w:rsidRPr="00085D1E" w:rsidRDefault="00FE5147" w:rsidP="00405F25">
      <w:pPr>
        <w:pStyle w:val="Reference"/>
        <w:ind w:left="360"/>
        <w:jc w:val="left"/>
        <w:rPr>
          <w:lang w:bidi="ar-IQ"/>
        </w:rPr>
      </w:pPr>
      <w:r w:rsidRPr="00085D1E">
        <w:rPr>
          <w:noProof/>
          <w:lang w:val="en-GB" w:bidi="ar-IQ"/>
        </w:rPr>
        <w:lastRenderedPageBreak/>
        <w:t>R. H.</w:t>
      </w:r>
      <w:r>
        <w:rPr>
          <w:lang w:bidi="ar-IQ"/>
        </w:rPr>
        <w:t xml:space="preserve"> </w:t>
      </w:r>
      <w:r w:rsidR="00C55C42" w:rsidRPr="00085D1E">
        <w:rPr>
          <w:noProof/>
          <w:lang w:val="en-GB" w:bidi="ar-IQ"/>
        </w:rPr>
        <w:t>Athab</w:t>
      </w:r>
      <w:r w:rsidRPr="00FE5147">
        <w:rPr>
          <w:lang w:bidi="ar-IQ"/>
        </w:rPr>
        <w:t xml:space="preserve"> </w:t>
      </w:r>
      <w:r w:rsidRPr="00085D1E">
        <w:rPr>
          <w:lang w:bidi="ar-IQ"/>
        </w:rPr>
        <w:t>and</w:t>
      </w:r>
      <w:r w:rsidRPr="00085D1E">
        <w:rPr>
          <w:noProof/>
          <w:lang w:val="en-GB" w:bidi="ar-IQ"/>
        </w:rPr>
        <w:t xml:space="preserve"> B. H.</w:t>
      </w:r>
      <w:r>
        <w:rPr>
          <w:noProof/>
          <w:lang w:val="en-GB" w:bidi="ar-IQ"/>
        </w:rPr>
        <w:t xml:space="preserve"> </w:t>
      </w:r>
      <w:r w:rsidR="00C55C42" w:rsidRPr="00085D1E">
        <w:rPr>
          <w:noProof/>
          <w:lang w:val="en-GB" w:bidi="ar-IQ"/>
        </w:rPr>
        <w:t>Hussein, Chalcogenide Letters</w:t>
      </w:r>
      <w:r>
        <w:rPr>
          <w:noProof/>
          <w:lang w:val="en-GB" w:bidi="ar-IQ"/>
        </w:rPr>
        <w:t xml:space="preserve"> </w:t>
      </w:r>
      <w:r w:rsidR="00C55C42" w:rsidRPr="00FE5147">
        <w:rPr>
          <w:b/>
          <w:bCs/>
          <w:noProof/>
          <w:lang w:val="en-GB" w:bidi="ar-IQ"/>
        </w:rPr>
        <w:t>20</w:t>
      </w:r>
      <w:r w:rsidR="00C55C42" w:rsidRPr="00085D1E">
        <w:rPr>
          <w:noProof/>
          <w:lang w:val="en-GB" w:bidi="ar-IQ"/>
        </w:rPr>
        <w:t xml:space="preserve">, </w:t>
      </w:r>
      <w:r w:rsidRPr="00085D1E">
        <w:rPr>
          <w:noProof/>
          <w:lang w:val="en-GB" w:bidi="ar-IQ"/>
        </w:rPr>
        <w:t>477 – 485</w:t>
      </w:r>
      <w:r>
        <w:rPr>
          <w:noProof/>
          <w:lang w:val="en-GB" w:bidi="ar-IQ"/>
        </w:rPr>
        <w:t xml:space="preserve"> (</w:t>
      </w:r>
      <w:r w:rsidR="00C55C42" w:rsidRPr="00085D1E">
        <w:rPr>
          <w:noProof/>
          <w:lang w:val="en-GB" w:bidi="ar-IQ"/>
        </w:rPr>
        <w:t>2023</w:t>
      </w:r>
      <w:r>
        <w:rPr>
          <w:noProof/>
          <w:lang w:val="en-GB" w:bidi="ar-IQ"/>
        </w:rPr>
        <w:t>)</w:t>
      </w:r>
      <w:r w:rsidR="00C55C42" w:rsidRPr="00085D1E">
        <w:rPr>
          <w:noProof/>
          <w:lang w:val="en-GB" w:bidi="ar-IQ"/>
        </w:rPr>
        <w:t xml:space="preserve">. </w:t>
      </w:r>
    </w:p>
    <w:p w14:paraId="0E159204" w14:textId="6E51A920" w:rsidR="00C55C42" w:rsidRPr="00085D1E" w:rsidRDefault="00787EEE" w:rsidP="00405F25">
      <w:pPr>
        <w:pStyle w:val="Reference"/>
        <w:ind w:left="360"/>
        <w:jc w:val="left"/>
        <w:rPr>
          <w:noProof/>
          <w:lang w:val="en-GB" w:bidi="ar-IQ"/>
        </w:rPr>
      </w:pPr>
      <w:r w:rsidRPr="00085D1E">
        <w:rPr>
          <w:lang w:bidi="ar-IQ"/>
        </w:rPr>
        <w:t>S</w:t>
      </w:r>
      <w:r>
        <w:rPr>
          <w:lang w:bidi="ar-IQ"/>
        </w:rPr>
        <w:t>.</w:t>
      </w:r>
      <w:r w:rsidRPr="00085D1E">
        <w:rPr>
          <w:lang w:bidi="ar-IQ"/>
        </w:rPr>
        <w:t xml:space="preserve"> N</w:t>
      </w:r>
      <w:r>
        <w:rPr>
          <w:lang w:bidi="ar-IQ"/>
        </w:rPr>
        <w:t>.</w:t>
      </w:r>
      <w:r w:rsidRPr="00085D1E">
        <w:rPr>
          <w:lang w:bidi="ar-IQ"/>
        </w:rPr>
        <w:t xml:space="preserve"> Sobhi</w:t>
      </w:r>
      <w:r w:rsidRPr="00085D1E">
        <w:rPr>
          <w:color w:val="FF0000"/>
          <w:lang w:bidi="ar-IQ"/>
        </w:rPr>
        <w:t xml:space="preserve"> </w:t>
      </w:r>
      <w:r w:rsidRPr="00085D1E">
        <w:rPr>
          <w:lang w:bidi="ar-IQ"/>
        </w:rPr>
        <w:t>and B</w:t>
      </w:r>
      <w:r>
        <w:rPr>
          <w:lang w:bidi="ar-IQ"/>
        </w:rPr>
        <w:t>.</w:t>
      </w:r>
      <w:r w:rsidRPr="00085D1E">
        <w:rPr>
          <w:lang w:bidi="ar-IQ"/>
        </w:rPr>
        <w:t xml:space="preserve"> H. Hussein,</w:t>
      </w:r>
      <w:r w:rsidR="00C55C42" w:rsidRPr="00085D1E">
        <w:rPr>
          <w:noProof/>
          <w:lang w:val="en-GB" w:bidi="ar-IQ"/>
        </w:rPr>
        <w:t xml:space="preserve"> Chalcogenide Letters </w:t>
      </w:r>
      <w:r w:rsidR="00C55C42" w:rsidRPr="00787EEE">
        <w:rPr>
          <w:b/>
          <w:bCs/>
          <w:noProof/>
          <w:lang w:val="en-GB" w:bidi="ar-IQ"/>
        </w:rPr>
        <w:t>19</w:t>
      </w:r>
      <w:r>
        <w:rPr>
          <w:b/>
          <w:bCs/>
          <w:noProof/>
          <w:lang w:val="en-GB" w:bidi="ar-IQ"/>
        </w:rPr>
        <w:t>,</w:t>
      </w:r>
      <w:r>
        <w:rPr>
          <w:noProof/>
          <w:lang w:val="en-GB" w:bidi="ar-IQ"/>
        </w:rPr>
        <w:t xml:space="preserve"> 409-416 (</w:t>
      </w:r>
      <w:r w:rsidR="00C55C42" w:rsidRPr="00085D1E">
        <w:rPr>
          <w:noProof/>
          <w:lang w:val="en-GB" w:bidi="ar-IQ"/>
        </w:rPr>
        <w:t>2022</w:t>
      </w:r>
      <w:r>
        <w:rPr>
          <w:noProof/>
          <w:lang w:val="en-GB" w:bidi="ar-IQ"/>
        </w:rPr>
        <w:t>)</w:t>
      </w:r>
      <w:r w:rsidR="00C55C42" w:rsidRPr="00085D1E">
        <w:rPr>
          <w:noProof/>
          <w:lang w:val="en-GB" w:bidi="ar-IQ"/>
        </w:rPr>
        <w:t xml:space="preserve">. </w:t>
      </w:r>
    </w:p>
    <w:p w14:paraId="6C8F4FE2" w14:textId="340E94D4" w:rsidR="00C55C42" w:rsidRPr="00085D1E" w:rsidRDefault="0003071D" w:rsidP="00405F25">
      <w:pPr>
        <w:pStyle w:val="Reference"/>
        <w:ind w:left="360"/>
        <w:jc w:val="left"/>
        <w:rPr>
          <w:noProof/>
          <w:lang w:val="en-GB" w:bidi="ar-IQ"/>
        </w:rPr>
      </w:pPr>
      <w:r w:rsidRPr="00085D1E">
        <w:rPr>
          <w:noProof/>
          <w:lang w:val="en-GB" w:bidi="ar-IQ"/>
        </w:rPr>
        <w:t>B. H.</w:t>
      </w:r>
      <w:r>
        <w:rPr>
          <w:noProof/>
          <w:lang w:val="en-GB" w:bidi="ar-IQ"/>
        </w:rPr>
        <w:t xml:space="preserve"> </w:t>
      </w:r>
      <w:r w:rsidR="00C55C42" w:rsidRPr="00085D1E">
        <w:rPr>
          <w:noProof/>
          <w:lang w:val="en-GB" w:bidi="ar-IQ"/>
        </w:rPr>
        <w:t xml:space="preserve">Hussei and </w:t>
      </w:r>
      <w:r w:rsidRPr="00085D1E">
        <w:rPr>
          <w:noProof/>
          <w:lang w:val="en-GB" w:bidi="ar-IQ"/>
        </w:rPr>
        <w:t xml:space="preserve">H. K. </w:t>
      </w:r>
      <w:r w:rsidR="00C55C42" w:rsidRPr="00085D1E">
        <w:rPr>
          <w:noProof/>
          <w:lang w:val="en-GB" w:bidi="ar-IQ"/>
        </w:rPr>
        <w:t xml:space="preserve">Hassun,  NeuroQuantology </w:t>
      </w:r>
      <w:r w:rsidR="00C55C42" w:rsidRPr="0003071D">
        <w:rPr>
          <w:b/>
          <w:bCs/>
          <w:noProof/>
          <w:lang w:val="en-GB" w:bidi="ar-IQ"/>
        </w:rPr>
        <w:t>18</w:t>
      </w:r>
      <w:r w:rsidR="00C55C42" w:rsidRPr="00085D1E">
        <w:rPr>
          <w:noProof/>
          <w:lang w:val="en-GB" w:bidi="ar-IQ"/>
        </w:rPr>
        <w:t>,</w:t>
      </w:r>
      <w:r w:rsidR="00C55C42" w:rsidRPr="00085D1E">
        <w:rPr>
          <w:noProof/>
          <w:lang w:bidi="ar-IQ"/>
        </w:rPr>
        <w:t xml:space="preserve"> </w:t>
      </w:r>
      <w:r>
        <w:rPr>
          <w:noProof/>
          <w:lang w:bidi="ar-IQ"/>
        </w:rPr>
        <w:t>77-82 (</w:t>
      </w:r>
      <w:r w:rsidR="00C55C42" w:rsidRPr="00085D1E">
        <w:rPr>
          <w:noProof/>
          <w:lang w:val="en-GB" w:bidi="ar-IQ"/>
        </w:rPr>
        <w:t>2022</w:t>
      </w:r>
      <w:r>
        <w:rPr>
          <w:noProof/>
          <w:lang w:val="en-GB" w:bidi="ar-IQ"/>
        </w:rPr>
        <w:t>).</w:t>
      </w:r>
      <w:r w:rsidRPr="00085D1E">
        <w:rPr>
          <w:noProof/>
          <w:lang w:val="en-GB" w:bidi="ar-IQ"/>
        </w:rPr>
        <w:t xml:space="preserve"> </w:t>
      </w:r>
    </w:p>
    <w:p w14:paraId="50F8864A" w14:textId="26E0C32A" w:rsidR="00C55C42" w:rsidRPr="00085D1E" w:rsidRDefault="00C55C42" w:rsidP="00405F25">
      <w:pPr>
        <w:pStyle w:val="Reference"/>
        <w:ind w:left="360"/>
        <w:jc w:val="left"/>
        <w:rPr>
          <w:lang w:bidi="ar-IQ"/>
        </w:rPr>
      </w:pPr>
      <w:r w:rsidRPr="00085D1E">
        <w:rPr>
          <w:lang w:bidi="ar-IQ"/>
        </w:rPr>
        <w:t>L. P. Herve</w:t>
      </w:r>
      <w:r w:rsidR="0003071D" w:rsidRPr="0003071D">
        <w:rPr>
          <w:noProof/>
          <w:sz w:val="24"/>
          <w:lang w:val="en-GB" w:bidi="ar-IQ"/>
        </w:rPr>
        <w:t xml:space="preserve"> </w:t>
      </w:r>
      <w:r w:rsidR="0003071D" w:rsidRPr="0003071D">
        <w:rPr>
          <w:lang w:val="en-GB" w:bidi="ar-IQ"/>
        </w:rPr>
        <w:t>and</w:t>
      </w:r>
      <w:r w:rsidRPr="00085D1E">
        <w:rPr>
          <w:lang w:bidi="ar-IQ"/>
        </w:rPr>
        <w:t xml:space="preserve"> K. J. Vandamme, Infrared Phys. Technol.</w:t>
      </w:r>
      <w:r w:rsidR="009B1DFD">
        <w:rPr>
          <w:lang w:bidi="ar-IQ"/>
        </w:rPr>
        <w:t xml:space="preserve"> </w:t>
      </w:r>
      <w:r w:rsidR="009B1DFD" w:rsidRPr="0003071D">
        <w:rPr>
          <w:b/>
          <w:bCs/>
          <w:lang w:bidi="ar-IQ"/>
        </w:rPr>
        <w:t>35</w:t>
      </w:r>
      <w:r w:rsidR="009B1DFD">
        <w:rPr>
          <w:lang w:bidi="ar-IQ"/>
        </w:rPr>
        <w:t xml:space="preserve">, </w:t>
      </w:r>
      <w:r w:rsidR="0003071D" w:rsidRPr="00085D1E">
        <w:rPr>
          <w:lang w:bidi="ar-IQ"/>
        </w:rPr>
        <w:t>609–615</w:t>
      </w:r>
      <w:r w:rsidR="0003071D">
        <w:rPr>
          <w:lang w:bidi="ar-IQ"/>
        </w:rPr>
        <w:t xml:space="preserve"> (</w:t>
      </w:r>
      <w:r w:rsidR="009B1DFD">
        <w:rPr>
          <w:lang w:bidi="ar-IQ"/>
        </w:rPr>
        <w:t>1994</w:t>
      </w:r>
      <w:r w:rsidR="0003071D">
        <w:rPr>
          <w:lang w:bidi="ar-IQ"/>
        </w:rPr>
        <w:t>)</w:t>
      </w:r>
      <w:r w:rsidR="009B1DFD">
        <w:rPr>
          <w:lang w:bidi="ar-IQ"/>
        </w:rPr>
        <w:t>.</w:t>
      </w:r>
    </w:p>
    <w:p w14:paraId="6944A204" w14:textId="2EF71D16" w:rsidR="00C55C42" w:rsidRPr="00085D1E" w:rsidRDefault="0003071D" w:rsidP="00405F25">
      <w:pPr>
        <w:pStyle w:val="Reference"/>
        <w:ind w:left="360"/>
        <w:jc w:val="left"/>
        <w:rPr>
          <w:color w:val="FF0000"/>
          <w:lang w:bidi="ar-IQ"/>
        </w:rPr>
      </w:pPr>
      <w:r w:rsidRPr="0003071D">
        <w:rPr>
          <w:lang w:bidi="ar-IQ"/>
        </w:rPr>
        <w:t>S. N. Sobhi and B. H. Hussein,</w:t>
      </w:r>
      <w:r w:rsidR="00C55C42" w:rsidRPr="00085D1E">
        <w:rPr>
          <w:lang w:bidi="ar-IQ"/>
        </w:rPr>
        <w:t xml:space="preserve"> </w:t>
      </w:r>
      <w:r w:rsidR="00C55C42" w:rsidRPr="00085D1E">
        <w:rPr>
          <w:lang w:val="en-GB" w:bidi="ar-IQ"/>
        </w:rPr>
        <w:t>Journal of Ovonic Research</w:t>
      </w:r>
      <w:r>
        <w:rPr>
          <w:lang w:val="en-GB" w:bidi="ar-IQ"/>
        </w:rPr>
        <w:t xml:space="preserve"> </w:t>
      </w:r>
      <w:r w:rsidR="00C55C42" w:rsidRPr="0003071D">
        <w:rPr>
          <w:b/>
          <w:bCs/>
          <w:lang w:val="en-GB" w:bidi="ar-IQ"/>
        </w:rPr>
        <w:t>18</w:t>
      </w:r>
      <w:r w:rsidR="00C55C42" w:rsidRPr="00085D1E">
        <w:rPr>
          <w:lang w:val="en-GB" w:bidi="ar-IQ"/>
        </w:rPr>
        <w:t>,</w:t>
      </w:r>
      <w:r w:rsidR="00C55C42" w:rsidRPr="00085D1E">
        <w:rPr>
          <w:lang w:bidi="ar-IQ"/>
        </w:rPr>
        <w:t xml:space="preserve"> </w:t>
      </w:r>
      <w:r w:rsidRPr="0003071D">
        <w:rPr>
          <w:lang w:val="en-GB" w:bidi="ar-IQ"/>
        </w:rPr>
        <w:t>519–526</w:t>
      </w:r>
      <w:r>
        <w:rPr>
          <w:lang w:val="en-GB" w:bidi="ar-IQ"/>
        </w:rPr>
        <w:t xml:space="preserve"> </w:t>
      </w:r>
      <w:r>
        <w:rPr>
          <w:lang w:bidi="ar-IQ"/>
        </w:rPr>
        <w:t>(</w:t>
      </w:r>
      <w:r w:rsidR="00C55C42" w:rsidRPr="00085D1E">
        <w:rPr>
          <w:lang w:val="en-GB" w:bidi="ar-IQ"/>
        </w:rPr>
        <w:t>2022</w:t>
      </w:r>
      <w:r>
        <w:rPr>
          <w:lang w:val="en-GB" w:bidi="ar-IQ"/>
        </w:rPr>
        <w:t>).</w:t>
      </w:r>
      <w:r w:rsidR="00C55C42" w:rsidRPr="00085D1E">
        <w:rPr>
          <w:lang w:val="en-GB" w:bidi="ar-IQ"/>
        </w:rPr>
        <w:t xml:space="preserve"> </w:t>
      </w:r>
      <w:r w:rsidR="00C55C42" w:rsidRPr="00085D1E">
        <w:rPr>
          <w:color w:val="FF0000"/>
          <w:lang w:val="en-GB" w:bidi="ar-IQ"/>
        </w:rPr>
        <w:t xml:space="preserve"> </w:t>
      </w:r>
    </w:p>
    <w:p w14:paraId="09086B31" w14:textId="054F51B7" w:rsidR="00C55C42" w:rsidRPr="00085D1E" w:rsidRDefault="002121E6" w:rsidP="00405F25">
      <w:pPr>
        <w:pStyle w:val="Reference"/>
        <w:ind w:left="360"/>
        <w:jc w:val="left"/>
        <w:rPr>
          <w:lang w:bidi="ar-IQ"/>
        </w:rPr>
      </w:pPr>
      <w:r w:rsidRPr="002121E6">
        <w:rPr>
          <w:lang w:val="en-GB" w:bidi="ar-IQ"/>
        </w:rPr>
        <w:t>R. H.</w:t>
      </w:r>
      <w:r w:rsidRPr="002121E6">
        <w:rPr>
          <w:lang w:bidi="ar-IQ"/>
        </w:rPr>
        <w:t xml:space="preserve"> </w:t>
      </w:r>
      <w:r w:rsidRPr="002121E6">
        <w:rPr>
          <w:lang w:val="en-GB" w:bidi="ar-IQ"/>
        </w:rPr>
        <w:t>Athab</w:t>
      </w:r>
      <w:r w:rsidRPr="002121E6">
        <w:rPr>
          <w:lang w:bidi="ar-IQ"/>
        </w:rPr>
        <w:t xml:space="preserve"> and</w:t>
      </w:r>
      <w:r w:rsidRPr="002121E6">
        <w:rPr>
          <w:lang w:val="en-GB" w:bidi="ar-IQ"/>
        </w:rPr>
        <w:t xml:space="preserve"> B. H. Hussein,</w:t>
      </w:r>
      <w:r w:rsidR="00C55C42" w:rsidRPr="00085D1E">
        <w:rPr>
          <w:lang w:bidi="ar-IQ"/>
        </w:rPr>
        <w:t xml:space="preserve"> Chalcogenide Letters </w:t>
      </w:r>
      <w:r w:rsidR="00C55C42" w:rsidRPr="002121E6">
        <w:rPr>
          <w:b/>
          <w:bCs/>
          <w:lang w:val="en-GB" w:bidi="ar-IQ"/>
        </w:rPr>
        <w:t>20</w:t>
      </w:r>
      <w:r w:rsidR="00C55C42" w:rsidRPr="00085D1E">
        <w:rPr>
          <w:lang w:val="en-GB" w:bidi="ar-IQ"/>
        </w:rPr>
        <w:t>,</w:t>
      </w:r>
      <w:r w:rsidR="00C55C42" w:rsidRPr="00085D1E">
        <w:rPr>
          <w:lang w:bidi="ar-IQ"/>
        </w:rPr>
        <w:t xml:space="preserve"> </w:t>
      </w:r>
      <w:r>
        <w:rPr>
          <w:lang w:bidi="ar-IQ"/>
        </w:rPr>
        <w:t>94-100 (</w:t>
      </w:r>
      <w:r w:rsidR="00C55C42" w:rsidRPr="00085D1E">
        <w:rPr>
          <w:lang w:bidi="ar-IQ"/>
        </w:rPr>
        <w:t>2023</w:t>
      </w:r>
      <w:r>
        <w:rPr>
          <w:lang w:bidi="ar-IQ"/>
        </w:rPr>
        <w:t>)</w:t>
      </w:r>
      <w:r w:rsidR="00C55C42" w:rsidRPr="00085D1E">
        <w:rPr>
          <w:lang w:bidi="ar-IQ"/>
        </w:rPr>
        <w:t xml:space="preserve">. </w:t>
      </w:r>
    </w:p>
    <w:p w14:paraId="2304F452" w14:textId="58B58F0F" w:rsidR="00C55C42" w:rsidRPr="00085D1E" w:rsidRDefault="00C55C42" w:rsidP="00405F25">
      <w:pPr>
        <w:pStyle w:val="Reference"/>
        <w:ind w:left="360"/>
        <w:jc w:val="left"/>
        <w:rPr>
          <w:lang w:bidi="ar-IQ"/>
        </w:rPr>
      </w:pPr>
      <w:r w:rsidRPr="00085D1E">
        <w:rPr>
          <w:lang w:bidi="ar-IQ"/>
        </w:rPr>
        <w:t xml:space="preserve">N. N. Greenwood and A. Earnshaw, </w:t>
      </w:r>
      <w:r w:rsidRPr="002121E6">
        <w:rPr>
          <w:i/>
          <w:iCs/>
          <w:lang w:bidi="ar-IQ"/>
        </w:rPr>
        <w:t>Chemistry of the Elements</w:t>
      </w:r>
      <w:r w:rsidRPr="00085D1E">
        <w:rPr>
          <w:lang w:bidi="ar-IQ"/>
        </w:rPr>
        <w:t xml:space="preserve">, </w:t>
      </w:r>
      <w:r w:rsidR="002121E6">
        <w:rPr>
          <w:lang w:bidi="ar-IQ"/>
        </w:rPr>
        <w:t>(</w:t>
      </w:r>
      <w:r w:rsidR="00E160A7" w:rsidRPr="00085D1E">
        <w:rPr>
          <w:lang w:bidi="ar-IQ"/>
        </w:rPr>
        <w:t>Elsevier</w:t>
      </w:r>
      <w:r w:rsidR="00E160A7">
        <w:rPr>
          <w:lang w:bidi="ar-IQ"/>
        </w:rPr>
        <w:t xml:space="preserve"> ,</w:t>
      </w:r>
      <w:r w:rsidR="002121E6">
        <w:rPr>
          <w:lang w:bidi="ar-IQ"/>
        </w:rPr>
        <w:t>University of Leeds, U.K</w:t>
      </w:r>
      <w:r w:rsidRPr="00085D1E">
        <w:rPr>
          <w:lang w:bidi="ar-IQ"/>
        </w:rPr>
        <w:t>, 2012).</w:t>
      </w:r>
    </w:p>
    <w:p w14:paraId="4EA95909" w14:textId="19F2BA26" w:rsidR="00F85628" w:rsidRPr="00F85628" w:rsidRDefault="00F85628" w:rsidP="00405F25">
      <w:pPr>
        <w:pStyle w:val="Reference"/>
        <w:ind w:left="360"/>
        <w:jc w:val="left"/>
        <w:rPr>
          <w:lang w:bidi="ar-IQ"/>
        </w:rPr>
      </w:pPr>
      <w:r w:rsidRPr="00F85628">
        <w:rPr>
          <w:lang w:bidi="ar-IQ"/>
        </w:rPr>
        <w:t>M. H. Mustafa, H. M. Ali, N. F.</w:t>
      </w:r>
      <w:r w:rsidRPr="00F85628">
        <w:rPr>
          <w:sz w:val="24"/>
          <w:lang w:bidi="ar-IQ"/>
        </w:rPr>
        <w:t xml:space="preserve"> </w:t>
      </w:r>
      <w:r w:rsidRPr="00F85628">
        <w:rPr>
          <w:lang w:bidi="ar-IQ"/>
        </w:rPr>
        <w:t>Habubi and</w:t>
      </w:r>
      <w:r w:rsidRPr="00F85628">
        <w:rPr>
          <w:sz w:val="24"/>
          <w:lang w:bidi="ar-IQ"/>
        </w:rPr>
        <w:t xml:space="preserve"> </w:t>
      </w:r>
      <w:r w:rsidRPr="00F85628">
        <w:rPr>
          <w:lang w:bidi="ar-IQ"/>
        </w:rPr>
        <w:t xml:space="preserve">B. H. Hussein, Journal of Materials Science: Materials in Electronics, </w:t>
      </w:r>
      <w:r w:rsidRPr="00F85628">
        <w:rPr>
          <w:b/>
          <w:bCs/>
          <w:lang w:bidi="ar-IQ"/>
        </w:rPr>
        <w:t>35</w:t>
      </w:r>
      <w:r w:rsidRPr="00F85628">
        <w:rPr>
          <w:lang w:bidi="ar-IQ"/>
        </w:rPr>
        <w:t>,</w:t>
      </w:r>
      <w:r w:rsidRPr="00F85628">
        <w:rPr>
          <w:b/>
          <w:bCs/>
          <w:lang w:bidi="ar-IQ"/>
        </w:rPr>
        <w:t xml:space="preserve"> </w:t>
      </w:r>
      <w:r w:rsidRPr="00F85628">
        <w:rPr>
          <w:lang w:bidi="ar-IQ"/>
        </w:rPr>
        <w:t>1-8</w:t>
      </w:r>
      <w:r>
        <w:rPr>
          <w:b/>
          <w:bCs/>
          <w:lang w:bidi="ar-IQ"/>
        </w:rPr>
        <w:t xml:space="preserve"> </w:t>
      </w:r>
      <w:r w:rsidRPr="00F85628">
        <w:rPr>
          <w:lang w:bidi="ar-IQ"/>
        </w:rPr>
        <w:t>(2024).</w:t>
      </w:r>
    </w:p>
    <w:p w14:paraId="5C7B56F8" w14:textId="45E15BBD" w:rsidR="00C55C42" w:rsidRPr="00085D1E" w:rsidRDefault="00E160A7" w:rsidP="00405F25">
      <w:pPr>
        <w:pStyle w:val="Reference"/>
        <w:ind w:left="360"/>
        <w:jc w:val="left"/>
        <w:rPr>
          <w:lang w:bidi="ar-IQ"/>
        </w:rPr>
      </w:pPr>
      <w:r w:rsidRPr="00E160A7">
        <w:rPr>
          <w:lang w:val="en-GB" w:bidi="ar-IQ"/>
        </w:rPr>
        <w:t>R. H.</w:t>
      </w:r>
      <w:r w:rsidRPr="00E160A7">
        <w:rPr>
          <w:lang w:bidi="ar-IQ"/>
        </w:rPr>
        <w:t xml:space="preserve"> </w:t>
      </w:r>
      <w:r w:rsidRPr="00E160A7">
        <w:rPr>
          <w:lang w:val="en-GB" w:bidi="ar-IQ"/>
        </w:rPr>
        <w:t>Athab</w:t>
      </w:r>
      <w:r>
        <w:rPr>
          <w:lang w:bidi="ar-IQ"/>
        </w:rPr>
        <w:t>,</w:t>
      </w:r>
      <w:r w:rsidRPr="00E160A7">
        <w:rPr>
          <w:lang w:val="en-GB" w:bidi="ar-IQ"/>
        </w:rPr>
        <w:t xml:space="preserve"> B. H. Hussein</w:t>
      </w:r>
      <w:r w:rsidR="00C55C42" w:rsidRPr="00085D1E">
        <w:t xml:space="preserve"> </w:t>
      </w:r>
      <w:r w:rsidR="00C55C42" w:rsidRPr="00085D1E">
        <w:rPr>
          <w:lang w:bidi="ar-IQ"/>
        </w:rPr>
        <w:t>and Sameer A. Makki,</w:t>
      </w:r>
      <w:r w:rsidR="00C55C42" w:rsidRPr="00085D1E">
        <w:rPr>
          <w:b/>
          <w:color w:val="2E2E2E"/>
        </w:rPr>
        <w:t xml:space="preserve"> </w:t>
      </w:r>
      <w:r>
        <w:rPr>
          <w:b/>
          <w:color w:val="2E2E2E"/>
        </w:rPr>
        <w:t>"</w:t>
      </w:r>
      <w:r w:rsidR="00C55C42" w:rsidRPr="00085D1E">
        <w:rPr>
          <w:lang w:bidi="ar-IQ"/>
        </w:rPr>
        <w:t>Effect of in on the properties of AlSb thin film solar cell</w:t>
      </w:r>
      <w:r>
        <w:rPr>
          <w:lang w:bidi="ar-IQ"/>
        </w:rPr>
        <w:t>"</w:t>
      </w:r>
      <w:r w:rsidR="00C55C42" w:rsidRPr="00085D1E">
        <w:rPr>
          <w:lang w:bidi="ar-IQ"/>
        </w:rPr>
        <w:t>, AIP Conference Proceedings,</w:t>
      </w:r>
      <w:r w:rsidR="00C55C42" w:rsidRPr="00085D1E">
        <w:rPr>
          <w:b/>
          <w:bCs/>
          <w:noProof/>
          <w:lang w:bidi="ar-IQ"/>
        </w:rPr>
        <w:t xml:space="preserve"> </w:t>
      </w:r>
      <w:r w:rsidR="00C55C42" w:rsidRPr="00085D1E">
        <w:rPr>
          <w:lang w:bidi="ar-IQ"/>
        </w:rPr>
        <w:t>2123, 020030-9, 2019.</w:t>
      </w:r>
      <w:r w:rsidR="00C55C42" w:rsidRPr="00085D1E">
        <w:rPr>
          <w:rtl/>
          <w:lang w:bidi="ar-IQ"/>
        </w:rPr>
        <w:t>‏</w:t>
      </w:r>
      <w:r w:rsidR="00C55C42" w:rsidRPr="00085D1E">
        <w:rPr>
          <w:color w:val="0070C0"/>
          <w:lang w:eastAsia="en-GB"/>
        </w:rPr>
        <w:t xml:space="preserve"> </w:t>
      </w:r>
    </w:p>
    <w:p w14:paraId="02C44229" w14:textId="04A646E7" w:rsidR="00C55C42" w:rsidRDefault="002B659B" w:rsidP="00405F25">
      <w:pPr>
        <w:pStyle w:val="Reference"/>
        <w:ind w:left="360"/>
        <w:jc w:val="left"/>
        <w:rPr>
          <w:lang w:bidi="ar-IQ"/>
        </w:rPr>
      </w:pPr>
      <w:r w:rsidRPr="002B659B">
        <w:t>B</w:t>
      </w:r>
      <w:r>
        <w:t>.</w:t>
      </w:r>
      <w:r w:rsidRPr="002B659B">
        <w:t xml:space="preserve"> K</w:t>
      </w:r>
      <w:r>
        <w:t>.</w:t>
      </w:r>
      <w:r w:rsidRPr="002B659B">
        <w:t xml:space="preserve"> </w:t>
      </w:r>
      <w:r w:rsidR="00C55C42" w:rsidRPr="00085D1E">
        <w:rPr>
          <w:lang w:bidi="ar-IQ"/>
        </w:rPr>
        <w:t>Al-Maiyaly</w:t>
      </w:r>
      <w:r>
        <w:rPr>
          <w:lang w:bidi="ar-IQ"/>
        </w:rPr>
        <w:t>,</w:t>
      </w:r>
      <w:r w:rsidR="00C55C42" w:rsidRPr="00085D1E">
        <w:rPr>
          <w:lang w:bidi="ar-IQ"/>
        </w:rPr>
        <w:t xml:space="preserve"> </w:t>
      </w:r>
      <w:r w:rsidRPr="00085D1E">
        <w:rPr>
          <w:lang w:bidi="ar-IQ"/>
        </w:rPr>
        <w:t>B</w:t>
      </w:r>
      <w:r>
        <w:rPr>
          <w:lang w:bidi="ar-IQ"/>
        </w:rPr>
        <w:t>.</w:t>
      </w:r>
      <w:r w:rsidRPr="00085D1E">
        <w:rPr>
          <w:lang w:bidi="ar-IQ"/>
        </w:rPr>
        <w:t xml:space="preserve"> H</w:t>
      </w:r>
      <w:r>
        <w:rPr>
          <w:lang w:bidi="ar-IQ"/>
        </w:rPr>
        <w:t xml:space="preserve">. </w:t>
      </w:r>
      <w:r w:rsidR="00C55C42" w:rsidRPr="00085D1E">
        <w:rPr>
          <w:lang w:bidi="ar-IQ"/>
        </w:rPr>
        <w:t>Hussein</w:t>
      </w:r>
      <w:r>
        <w:rPr>
          <w:lang w:bidi="ar-IQ"/>
        </w:rPr>
        <w:t>,</w:t>
      </w:r>
      <w:r w:rsidR="00C55C42" w:rsidRPr="00085D1E">
        <w:rPr>
          <w:lang w:bidi="ar-IQ"/>
        </w:rPr>
        <w:t xml:space="preserve"> </w:t>
      </w:r>
      <w:r w:rsidRPr="002B659B">
        <w:rPr>
          <w:lang w:bidi="ar-IQ"/>
        </w:rPr>
        <w:t>A</w:t>
      </w:r>
      <w:r>
        <w:rPr>
          <w:lang w:bidi="ar-IQ"/>
        </w:rPr>
        <w:t>.</w:t>
      </w:r>
      <w:r w:rsidRPr="002B659B">
        <w:rPr>
          <w:lang w:bidi="ar-IQ"/>
        </w:rPr>
        <w:t xml:space="preserve"> H.</w:t>
      </w:r>
      <w:r>
        <w:rPr>
          <w:lang w:bidi="ar-IQ"/>
        </w:rPr>
        <w:t xml:space="preserve"> </w:t>
      </w:r>
      <w:r w:rsidR="00C55C42" w:rsidRPr="00085D1E">
        <w:rPr>
          <w:lang w:bidi="ar-IQ"/>
        </w:rPr>
        <w:t xml:space="preserve">Shaban, </w:t>
      </w:r>
      <w:bookmarkStart w:id="24" w:name="_Hlk214177340"/>
      <w:r>
        <w:rPr>
          <w:b/>
          <w:color w:val="2E2E2E"/>
        </w:rPr>
        <w:t>"</w:t>
      </w:r>
      <w:bookmarkEnd w:id="24"/>
      <w:r w:rsidR="00C55C42" w:rsidRPr="00085D1E">
        <w:rPr>
          <w:lang w:bidi="ar-IQ"/>
        </w:rPr>
        <w:t>Fabrication and characterization study of ZnTe/n-Si heterojunction solar cell application</w:t>
      </w:r>
      <w:r>
        <w:rPr>
          <w:b/>
          <w:color w:val="2E2E2E"/>
        </w:rPr>
        <w:t>"</w:t>
      </w:r>
      <w:r w:rsidR="00C55C42" w:rsidRPr="00085D1E">
        <w:rPr>
          <w:lang w:bidi="ar-IQ"/>
        </w:rPr>
        <w:t>,</w:t>
      </w:r>
      <w:r w:rsidR="00C55C42" w:rsidRPr="00085D1E">
        <w:t xml:space="preserve"> </w:t>
      </w:r>
      <w:r w:rsidR="00C55C42" w:rsidRPr="00085D1E">
        <w:rPr>
          <w:lang w:bidi="ar-IQ"/>
        </w:rPr>
        <w:t xml:space="preserve">IOP Conf. Series: Journal of Physics: Conf. Series </w:t>
      </w:r>
      <w:r w:rsidRPr="00085D1E">
        <w:rPr>
          <w:lang w:bidi="ar-IQ"/>
        </w:rPr>
        <w:t>1003</w:t>
      </w:r>
      <w:r>
        <w:rPr>
          <w:lang w:bidi="ar-IQ"/>
        </w:rPr>
        <w:t>,</w:t>
      </w:r>
      <w:r w:rsidRPr="00085D1E">
        <w:rPr>
          <w:lang w:bidi="ar-IQ"/>
        </w:rPr>
        <w:t xml:space="preserve"> 012084</w:t>
      </w:r>
      <w:r>
        <w:rPr>
          <w:lang w:bidi="ar-IQ"/>
        </w:rPr>
        <w:t xml:space="preserve">, </w:t>
      </w:r>
      <w:r w:rsidRPr="002B659B">
        <w:rPr>
          <w:lang w:bidi="ar-IQ"/>
        </w:rPr>
        <w:t>2018</w:t>
      </w:r>
      <w:r>
        <w:rPr>
          <w:lang w:bidi="ar-IQ"/>
        </w:rPr>
        <w:t>.</w:t>
      </w:r>
      <w:r w:rsidR="00C55C42" w:rsidRPr="00085D1E">
        <w:t xml:space="preserve"> </w:t>
      </w:r>
    </w:p>
    <w:p w14:paraId="6B60CE4C" w14:textId="01BF339F" w:rsidR="00E16C83" w:rsidRPr="00085D1E" w:rsidRDefault="00E16C83" w:rsidP="00405F25">
      <w:pPr>
        <w:pStyle w:val="Reference"/>
        <w:ind w:left="360"/>
        <w:jc w:val="left"/>
        <w:rPr>
          <w:lang w:bidi="ar-IQ"/>
        </w:rPr>
      </w:pPr>
      <w:bookmarkStart w:id="25" w:name="_Hlk208345000"/>
      <w:r w:rsidRPr="00C220E8">
        <w:rPr>
          <w:noProof/>
          <w:lang w:bidi="ar-IQ"/>
        </w:rPr>
        <w:t>H</w:t>
      </w:r>
      <w:r w:rsidR="002B659B">
        <w:rPr>
          <w:noProof/>
          <w:lang w:bidi="ar-IQ"/>
        </w:rPr>
        <w:t>.</w:t>
      </w:r>
      <w:r w:rsidRPr="00C220E8">
        <w:rPr>
          <w:noProof/>
          <w:lang w:bidi="ar-IQ"/>
        </w:rPr>
        <w:t xml:space="preserve"> K. Hassun</w:t>
      </w:r>
      <w:bookmarkEnd w:id="25"/>
      <w:r w:rsidRPr="00C220E8">
        <w:rPr>
          <w:noProof/>
          <w:lang w:bidi="ar-IQ"/>
        </w:rPr>
        <w:t xml:space="preserve"> </w:t>
      </w:r>
      <w:r>
        <w:rPr>
          <w:noProof/>
          <w:lang w:bidi="ar-IQ"/>
        </w:rPr>
        <w:t>,</w:t>
      </w:r>
      <w:r w:rsidRPr="00C220E8">
        <w:rPr>
          <w:noProof/>
          <w:lang w:bidi="ar-IQ"/>
        </w:rPr>
        <w:t xml:space="preserve"> B</w:t>
      </w:r>
      <w:r w:rsidR="002B659B">
        <w:rPr>
          <w:noProof/>
          <w:lang w:bidi="ar-IQ"/>
        </w:rPr>
        <w:t>.</w:t>
      </w:r>
      <w:r w:rsidRPr="00C220E8">
        <w:rPr>
          <w:noProof/>
          <w:lang w:bidi="ar-IQ"/>
        </w:rPr>
        <w:t xml:space="preserve"> H. Hussein</w:t>
      </w:r>
      <w:r>
        <w:rPr>
          <w:noProof/>
          <w:lang w:bidi="ar-IQ"/>
        </w:rPr>
        <w:t>,</w:t>
      </w:r>
      <w:r w:rsidRPr="00C220E8">
        <w:rPr>
          <w:noProof/>
          <w:lang w:bidi="ar-IQ"/>
        </w:rPr>
        <w:t xml:space="preserve"> B</w:t>
      </w:r>
      <w:r w:rsidR="002B659B">
        <w:rPr>
          <w:noProof/>
          <w:lang w:bidi="ar-IQ"/>
        </w:rPr>
        <w:t>.</w:t>
      </w:r>
      <w:r w:rsidRPr="00C220E8">
        <w:rPr>
          <w:noProof/>
          <w:lang w:bidi="ar-IQ"/>
        </w:rPr>
        <w:t xml:space="preserve"> K. H. Al-Maiyaly</w:t>
      </w:r>
      <w:r>
        <w:rPr>
          <w:noProof/>
          <w:lang w:bidi="ar-IQ"/>
        </w:rPr>
        <w:t>,</w:t>
      </w:r>
      <w:r w:rsidRPr="00C220E8">
        <w:rPr>
          <w:noProof/>
          <w:lang w:bidi="ar-IQ"/>
        </w:rPr>
        <w:t xml:space="preserve"> Y</w:t>
      </w:r>
      <w:r w:rsidR="002B659B">
        <w:rPr>
          <w:noProof/>
          <w:lang w:bidi="ar-IQ"/>
        </w:rPr>
        <w:t>.</w:t>
      </w:r>
      <w:r w:rsidRPr="00C220E8">
        <w:rPr>
          <w:noProof/>
          <w:lang w:bidi="ar-IQ"/>
        </w:rPr>
        <w:t xml:space="preserve"> K. H. Moussa</w:t>
      </w:r>
      <w:r>
        <w:rPr>
          <w:noProof/>
          <w:lang w:bidi="ar-IQ"/>
        </w:rPr>
        <w:t>,</w:t>
      </w:r>
      <w:r w:rsidRPr="00C220E8">
        <w:rPr>
          <w:noProof/>
          <w:lang w:bidi="ar-IQ"/>
        </w:rPr>
        <w:t xml:space="preserve"> A</w:t>
      </w:r>
      <w:r w:rsidR="002B659B">
        <w:rPr>
          <w:noProof/>
          <w:lang w:bidi="ar-IQ"/>
        </w:rPr>
        <w:t>.</w:t>
      </w:r>
      <w:r w:rsidRPr="00C220E8">
        <w:rPr>
          <w:noProof/>
          <w:lang w:bidi="ar-IQ"/>
        </w:rPr>
        <w:t xml:space="preserve"> H. Shaban</w:t>
      </w:r>
      <w:r>
        <w:rPr>
          <w:noProof/>
          <w:lang w:bidi="ar-IQ"/>
        </w:rPr>
        <w:t xml:space="preserve">, </w:t>
      </w:r>
      <w:r w:rsidRPr="00C220E8">
        <w:rPr>
          <w:noProof/>
          <w:lang w:bidi="ar-IQ"/>
        </w:rPr>
        <w:t>K</w:t>
      </w:r>
      <w:r w:rsidR="002B659B">
        <w:rPr>
          <w:noProof/>
          <w:lang w:bidi="ar-IQ"/>
        </w:rPr>
        <w:t>.</w:t>
      </w:r>
      <w:r w:rsidRPr="00C220E8">
        <w:rPr>
          <w:noProof/>
          <w:lang w:bidi="ar-IQ"/>
        </w:rPr>
        <w:t>A. Jasim</w:t>
      </w:r>
      <w:r>
        <w:rPr>
          <w:noProof/>
          <w:lang w:bidi="ar-IQ"/>
        </w:rPr>
        <w:t>,</w:t>
      </w:r>
      <w:r w:rsidRPr="00C220E8">
        <w:t xml:space="preserve"> </w:t>
      </w:r>
      <w:r w:rsidR="002B659B" w:rsidRPr="002B659B">
        <w:rPr>
          <w:b/>
        </w:rPr>
        <w:t>"</w:t>
      </w:r>
      <w:r>
        <w:rPr>
          <w:noProof/>
          <w:lang w:bidi="ar-IQ"/>
        </w:rPr>
        <w:t>Impact thickness on performance of higher quality ZnTe photodetectors</w:t>
      </w:r>
      <w:bookmarkStart w:id="26" w:name="_Hlk214177906"/>
      <w:r w:rsidR="002B659B">
        <w:rPr>
          <w:b/>
          <w:color w:val="2E2E2E"/>
        </w:rPr>
        <w:t>"</w:t>
      </w:r>
      <w:bookmarkEnd w:id="26"/>
      <w:r>
        <w:rPr>
          <w:noProof/>
          <w:lang w:bidi="ar-IQ"/>
        </w:rPr>
        <w:t xml:space="preserve">, </w:t>
      </w:r>
      <w:r w:rsidR="001C465A" w:rsidRPr="00085D1E">
        <w:rPr>
          <w:lang w:bidi="ar-IQ"/>
        </w:rPr>
        <w:t>AIP Conference Proceedings</w:t>
      </w:r>
      <w:r w:rsidR="001C465A">
        <w:rPr>
          <w:lang w:bidi="ar-IQ"/>
        </w:rPr>
        <w:t>,</w:t>
      </w:r>
      <w:r>
        <w:rPr>
          <w:noProof/>
          <w:lang w:bidi="ar-IQ"/>
        </w:rPr>
        <w:t xml:space="preserve"> 3321, 020018</w:t>
      </w:r>
      <w:r w:rsidR="002B659B">
        <w:rPr>
          <w:noProof/>
          <w:lang w:bidi="ar-IQ"/>
        </w:rPr>
        <w:t>,</w:t>
      </w:r>
      <w:r>
        <w:rPr>
          <w:noProof/>
          <w:lang w:bidi="ar-IQ"/>
        </w:rPr>
        <w:t xml:space="preserve"> 2025</w:t>
      </w:r>
      <w:r w:rsidR="002B659B">
        <w:rPr>
          <w:noProof/>
          <w:lang w:bidi="ar-IQ"/>
        </w:rPr>
        <w:t>.</w:t>
      </w:r>
      <w:r>
        <w:rPr>
          <w:noProof/>
          <w:lang w:bidi="ar-IQ"/>
        </w:rPr>
        <w:t xml:space="preserve"> </w:t>
      </w:r>
    </w:p>
    <w:p w14:paraId="3E2ADF1C" w14:textId="076DA576" w:rsidR="00C55C42" w:rsidRPr="00085D1E" w:rsidRDefault="001D165A" w:rsidP="00405F25">
      <w:pPr>
        <w:pStyle w:val="Reference"/>
        <w:ind w:left="360"/>
        <w:jc w:val="left"/>
        <w:rPr>
          <w:lang w:bidi="ar-IQ"/>
        </w:rPr>
      </w:pPr>
      <w:r w:rsidRPr="00085D1E">
        <w:rPr>
          <w:lang w:bidi="ar-IQ"/>
        </w:rPr>
        <w:t>L</w:t>
      </w:r>
      <w:r>
        <w:rPr>
          <w:lang w:bidi="ar-IQ"/>
        </w:rPr>
        <w:t>.</w:t>
      </w:r>
      <w:r w:rsidRPr="00085D1E">
        <w:rPr>
          <w:lang w:bidi="ar-IQ"/>
        </w:rPr>
        <w:t xml:space="preserve"> H</w:t>
      </w:r>
      <w:r>
        <w:rPr>
          <w:lang w:bidi="ar-IQ"/>
        </w:rPr>
        <w:t>.</w:t>
      </w:r>
      <w:r w:rsidRPr="00085D1E">
        <w:rPr>
          <w:lang w:bidi="ar-IQ"/>
        </w:rPr>
        <w:t xml:space="preserve"> </w:t>
      </w:r>
      <w:r w:rsidR="00C55C42" w:rsidRPr="00085D1E">
        <w:rPr>
          <w:lang w:bidi="ar-IQ"/>
        </w:rPr>
        <w:t>Feng,</w:t>
      </w:r>
      <w:r w:rsidRPr="001D165A">
        <w:rPr>
          <w:lang w:bidi="ar-IQ"/>
        </w:rPr>
        <w:t xml:space="preserve"> </w:t>
      </w:r>
      <w:r w:rsidRPr="00085D1E">
        <w:rPr>
          <w:lang w:bidi="ar-IQ"/>
        </w:rPr>
        <w:t>J</w:t>
      </w:r>
      <w:r>
        <w:rPr>
          <w:lang w:bidi="ar-IQ"/>
        </w:rPr>
        <w:t>.</w:t>
      </w:r>
      <w:r w:rsidRPr="00085D1E">
        <w:rPr>
          <w:lang w:bidi="ar-IQ"/>
        </w:rPr>
        <w:t xml:space="preserve"> Q</w:t>
      </w:r>
      <w:r>
        <w:rPr>
          <w:lang w:bidi="ar-IQ"/>
        </w:rPr>
        <w:t>.</w:t>
      </w:r>
      <w:r w:rsidR="00C55C42" w:rsidRPr="00085D1E">
        <w:rPr>
          <w:lang w:bidi="ar-IQ"/>
        </w:rPr>
        <w:t xml:space="preserve"> Zhang, </w:t>
      </w:r>
      <w:r w:rsidRPr="00085D1E">
        <w:rPr>
          <w:lang w:bidi="ar-IQ"/>
        </w:rPr>
        <w:t>B.</w:t>
      </w:r>
      <w:r>
        <w:rPr>
          <w:lang w:bidi="ar-IQ"/>
        </w:rPr>
        <w:t xml:space="preserve"> </w:t>
      </w:r>
      <w:r w:rsidR="00C55C42" w:rsidRPr="00085D1E">
        <w:rPr>
          <w:lang w:bidi="ar-IQ"/>
        </w:rPr>
        <w:t xml:space="preserve">Li, </w:t>
      </w:r>
      <w:r w:rsidRPr="00085D1E">
        <w:rPr>
          <w:lang w:bidi="ar-IQ"/>
        </w:rPr>
        <w:t>W</w:t>
      </w:r>
      <w:r>
        <w:rPr>
          <w:lang w:bidi="ar-IQ"/>
        </w:rPr>
        <w:t>.</w:t>
      </w:r>
      <w:r w:rsidRPr="00085D1E">
        <w:rPr>
          <w:lang w:bidi="ar-IQ"/>
        </w:rPr>
        <w:t xml:space="preserve"> </w:t>
      </w:r>
      <w:r w:rsidR="00C55C42" w:rsidRPr="00085D1E">
        <w:rPr>
          <w:lang w:bidi="ar-IQ"/>
        </w:rPr>
        <w:t xml:space="preserve">Cai, </w:t>
      </w:r>
      <w:r w:rsidRPr="00085D1E">
        <w:rPr>
          <w:lang w:bidi="ar-IQ"/>
        </w:rPr>
        <w:t>Y</w:t>
      </w:r>
      <w:r>
        <w:rPr>
          <w:lang w:bidi="ar-IQ"/>
        </w:rPr>
        <w:t>.</w:t>
      </w:r>
      <w:r w:rsidRPr="00085D1E">
        <w:rPr>
          <w:lang w:bidi="ar-IQ"/>
        </w:rPr>
        <w:t xml:space="preserve"> P</w:t>
      </w:r>
      <w:r>
        <w:rPr>
          <w:lang w:bidi="ar-IQ"/>
        </w:rPr>
        <w:t>.</w:t>
      </w:r>
      <w:r w:rsidRPr="00085D1E">
        <w:rPr>
          <w:lang w:bidi="ar-IQ"/>
        </w:rPr>
        <w:t xml:space="preserve"> </w:t>
      </w:r>
      <w:r w:rsidR="00C55C42" w:rsidRPr="00085D1E">
        <w:rPr>
          <w:lang w:bidi="ar-IQ"/>
        </w:rPr>
        <w:t xml:space="preserve">Cai, </w:t>
      </w:r>
      <w:r w:rsidRPr="00085D1E">
        <w:rPr>
          <w:lang w:bidi="ar-IQ"/>
        </w:rPr>
        <w:t>L</w:t>
      </w:r>
      <w:r>
        <w:rPr>
          <w:lang w:bidi="ar-IQ"/>
        </w:rPr>
        <w:t>.</w:t>
      </w:r>
      <w:r w:rsidRPr="00085D1E">
        <w:rPr>
          <w:lang w:bidi="ar-IQ"/>
        </w:rPr>
        <w:t xml:space="preserve"> L</w:t>
      </w:r>
      <w:r>
        <w:rPr>
          <w:lang w:bidi="ar-IQ"/>
        </w:rPr>
        <w:t>.</w:t>
      </w:r>
      <w:r w:rsidRPr="00085D1E">
        <w:rPr>
          <w:lang w:bidi="ar-IQ"/>
        </w:rPr>
        <w:t xml:space="preserve"> </w:t>
      </w:r>
      <w:r w:rsidR="00C55C42" w:rsidRPr="00085D1E">
        <w:rPr>
          <w:lang w:bidi="ar-IQ"/>
        </w:rPr>
        <w:t xml:space="preserve">Wu, </w:t>
      </w:r>
      <w:r w:rsidRPr="00085D1E">
        <w:rPr>
          <w:lang w:bidi="ar-IQ"/>
        </w:rPr>
        <w:t>W</w:t>
      </w:r>
      <w:r>
        <w:rPr>
          <w:lang w:bidi="ar-IQ"/>
        </w:rPr>
        <w:t>.</w:t>
      </w:r>
      <w:r w:rsidRPr="00085D1E">
        <w:rPr>
          <w:lang w:bidi="ar-IQ"/>
        </w:rPr>
        <w:t xml:space="preserve"> </w:t>
      </w:r>
      <w:r w:rsidR="00C55C42" w:rsidRPr="00085D1E">
        <w:rPr>
          <w:lang w:bidi="ar-IQ"/>
        </w:rPr>
        <w:t>Li,</w:t>
      </w:r>
      <w:r w:rsidRPr="00085D1E">
        <w:rPr>
          <w:lang w:bidi="ar-IQ"/>
        </w:rPr>
        <w:t xml:space="preserve"> J</w:t>
      </w:r>
      <w:r>
        <w:rPr>
          <w:lang w:bidi="ar-IQ"/>
        </w:rPr>
        <w:t>.</w:t>
      </w:r>
      <w:r w:rsidRPr="00085D1E">
        <w:rPr>
          <w:lang w:bidi="ar-IQ"/>
        </w:rPr>
        <w:t xml:space="preserve"> G</w:t>
      </w:r>
      <w:r>
        <w:rPr>
          <w:lang w:bidi="ar-IQ"/>
        </w:rPr>
        <w:t>.</w:t>
      </w:r>
      <w:r w:rsidR="00C55C42" w:rsidRPr="00085D1E">
        <w:rPr>
          <w:lang w:bidi="ar-IQ"/>
        </w:rPr>
        <w:t xml:space="preserve"> Zheng, </w:t>
      </w:r>
      <w:r w:rsidRPr="00085D1E">
        <w:rPr>
          <w:lang w:bidi="ar-IQ"/>
        </w:rPr>
        <w:t>Q</w:t>
      </w:r>
      <w:r>
        <w:rPr>
          <w:lang w:bidi="ar-IQ"/>
        </w:rPr>
        <w:t>.</w:t>
      </w:r>
      <w:r w:rsidRPr="00085D1E">
        <w:rPr>
          <w:lang w:bidi="ar-IQ"/>
        </w:rPr>
        <w:t xml:space="preserve"> </w:t>
      </w:r>
      <w:r w:rsidR="00C55C42" w:rsidRPr="00085D1E">
        <w:rPr>
          <w:lang w:bidi="ar-IQ"/>
        </w:rPr>
        <w:t xml:space="preserve">Yan, </w:t>
      </w:r>
      <w:r w:rsidRPr="001D165A">
        <w:rPr>
          <w:lang w:bidi="ar-IQ"/>
        </w:rPr>
        <w:t>G</w:t>
      </w:r>
      <w:r>
        <w:rPr>
          <w:lang w:bidi="ar-IQ"/>
        </w:rPr>
        <w:t>.</w:t>
      </w:r>
      <w:r w:rsidRPr="001D165A">
        <w:rPr>
          <w:lang w:bidi="ar-IQ"/>
        </w:rPr>
        <w:t xml:space="preserve"> P</w:t>
      </w:r>
      <w:r>
        <w:rPr>
          <w:lang w:bidi="ar-IQ"/>
        </w:rPr>
        <w:t>.</w:t>
      </w:r>
      <w:r w:rsidRPr="001D165A">
        <w:rPr>
          <w:lang w:bidi="ar-IQ"/>
        </w:rPr>
        <w:t xml:space="preserve"> </w:t>
      </w:r>
      <w:r w:rsidR="00C55C42" w:rsidRPr="00085D1E">
        <w:rPr>
          <w:lang w:bidi="ar-IQ"/>
        </w:rPr>
        <w:t xml:space="preserve">Xia and </w:t>
      </w:r>
      <w:r w:rsidRPr="001D165A">
        <w:rPr>
          <w:lang w:bidi="ar-IQ"/>
        </w:rPr>
        <w:t>D</w:t>
      </w:r>
      <w:r>
        <w:rPr>
          <w:lang w:bidi="ar-IQ"/>
        </w:rPr>
        <w:t>.</w:t>
      </w:r>
      <w:r w:rsidRPr="001D165A">
        <w:rPr>
          <w:lang w:bidi="ar-IQ"/>
        </w:rPr>
        <w:t xml:space="preserve"> L</w:t>
      </w:r>
      <w:r>
        <w:rPr>
          <w:lang w:bidi="ar-IQ"/>
        </w:rPr>
        <w:t>.</w:t>
      </w:r>
      <w:r w:rsidRPr="001D165A">
        <w:rPr>
          <w:lang w:bidi="ar-IQ"/>
        </w:rPr>
        <w:t xml:space="preserve"> </w:t>
      </w:r>
      <w:r w:rsidR="00C55C42" w:rsidRPr="00085D1E">
        <w:rPr>
          <w:lang w:bidi="ar-IQ"/>
        </w:rPr>
        <w:t xml:space="preserve">Cai, Thin Solid Films </w:t>
      </w:r>
      <w:r w:rsidR="00C55C42" w:rsidRPr="001D165A">
        <w:rPr>
          <w:b/>
          <w:bCs/>
          <w:lang w:bidi="ar-IQ"/>
        </w:rPr>
        <w:t>491</w:t>
      </w:r>
      <w:r w:rsidR="00C55C42" w:rsidRPr="00085D1E">
        <w:rPr>
          <w:lang w:bidi="ar-IQ"/>
        </w:rPr>
        <w:t>, 104 (2005)</w:t>
      </w:r>
    </w:p>
    <w:p w14:paraId="0DBE0234" w14:textId="4EBF695A" w:rsidR="00C55C42" w:rsidRPr="00405F25" w:rsidRDefault="00961CC3" w:rsidP="00405F25">
      <w:pPr>
        <w:pStyle w:val="Reference"/>
        <w:ind w:left="360"/>
        <w:jc w:val="left"/>
        <w:rPr>
          <w:lang w:val="fr-FR" w:bidi="ar-IQ"/>
        </w:rPr>
      </w:pPr>
      <w:r w:rsidRPr="00405F25">
        <w:rPr>
          <w:lang w:val="fr-FR" w:bidi="ar-IQ"/>
        </w:rPr>
        <w:t xml:space="preserve">Sa. M. </w:t>
      </w:r>
      <w:r w:rsidR="00C55C42" w:rsidRPr="00405F25">
        <w:rPr>
          <w:lang w:val="fr-FR" w:bidi="ar-IQ"/>
        </w:rPr>
        <w:t>Ali, H. K.</w:t>
      </w:r>
      <w:r w:rsidRPr="00405F25">
        <w:rPr>
          <w:lang w:val="fr-FR" w:bidi="ar-IQ"/>
        </w:rPr>
        <w:t xml:space="preserve"> Hassun</w:t>
      </w:r>
      <w:r w:rsidR="00C55C42" w:rsidRPr="00405F25">
        <w:rPr>
          <w:lang w:val="fr-FR" w:bidi="ar-IQ"/>
        </w:rPr>
        <w:t>, A. A.</w:t>
      </w:r>
      <w:r w:rsidRPr="00405F25">
        <w:rPr>
          <w:lang w:val="fr-FR" w:bidi="ar-IQ"/>
        </w:rPr>
        <w:t xml:space="preserve"> Salih</w:t>
      </w:r>
      <w:r w:rsidR="00C55C42" w:rsidRPr="00405F25">
        <w:rPr>
          <w:lang w:val="fr-FR" w:bidi="ar-IQ"/>
        </w:rPr>
        <w:t>, R. H.</w:t>
      </w:r>
      <w:r w:rsidRPr="00405F25">
        <w:rPr>
          <w:lang w:val="fr-FR" w:bidi="ar-IQ"/>
        </w:rPr>
        <w:t xml:space="preserve"> Athab</w:t>
      </w:r>
      <w:r w:rsidR="00C55C42" w:rsidRPr="00405F25">
        <w:rPr>
          <w:lang w:val="fr-FR" w:bidi="ar-IQ"/>
        </w:rPr>
        <w:t>, B. K. H.</w:t>
      </w:r>
      <w:r w:rsidR="009A7CDD" w:rsidRPr="00405F25">
        <w:rPr>
          <w:lang w:val="fr-FR" w:bidi="ar-IQ"/>
        </w:rPr>
        <w:t xml:space="preserve"> Al-Maiyaly</w:t>
      </w:r>
      <w:r w:rsidR="00C55C42" w:rsidRPr="00405F25">
        <w:rPr>
          <w:lang w:val="fr-FR" w:bidi="ar-IQ"/>
        </w:rPr>
        <w:t>, B. H.</w:t>
      </w:r>
      <w:r w:rsidR="009A7CDD" w:rsidRPr="00405F25">
        <w:rPr>
          <w:lang w:val="fr-FR" w:bidi="ar-IQ"/>
        </w:rPr>
        <w:t xml:space="preserve"> Hussein,</w:t>
      </w:r>
      <w:r w:rsidR="00C55C42" w:rsidRPr="00405F25">
        <w:rPr>
          <w:lang w:val="fr-FR" w:bidi="ar-IQ"/>
        </w:rPr>
        <w:t xml:space="preserve"> Chalcogenide Letters </w:t>
      </w:r>
      <w:r w:rsidR="00C55C42" w:rsidRPr="00405F25">
        <w:rPr>
          <w:b/>
          <w:bCs/>
          <w:lang w:val="fr-FR" w:bidi="ar-IQ"/>
        </w:rPr>
        <w:t>19</w:t>
      </w:r>
      <w:r w:rsidR="00C55C42" w:rsidRPr="00405F25">
        <w:rPr>
          <w:lang w:val="fr-FR" w:bidi="ar-IQ"/>
        </w:rPr>
        <w:t xml:space="preserve">, 663 – 671 </w:t>
      </w:r>
      <w:r w:rsidR="009A7CDD" w:rsidRPr="00405F25">
        <w:rPr>
          <w:lang w:val="fr-FR" w:bidi="ar-IQ"/>
        </w:rPr>
        <w:t>(</w:t>
      </w:r>
      <w:r w:rsidR="00C55C42" w:rsidRPr="00405F25">
        <w:rPr>
          <w:lang w:val="fr-FR" w:bidi="ar-IQ"/>
        </w:rPr>
        <w:t>2022</w:t>
      </w:r>
      <w:r w:rsidR="009A7CDD" w:rsidRPr="00405F25">
        <w:rPr>
          <w:lang w:val="fr-FR" w:bidi="ar-IQ"/>
        </w:rPr>
        <w:t>)</w:t>
      </w:r>
      <w:r w:rsidR="00C55C42" w:rsidRPr="00405F25">
        <w:rPr>
          <w:lang w:val="fr-FR" w:bidi="ar-IQ"/>
        </w:rPr>
        <w:t>.</w:t>
      </w:r>
    </w:p>
    <w:p w14:paraId="4D6744E1" w14:textId="73EDCB89" w:rsidR="00C55C42" w:rsidRDefault="009A7CDD" w:rsidP="00405F25">
      <w:pPr>
        <w:pStyle w:val="Reference"/>
        <w:ind w:left="360"/>
        <w:jc w:val="left"/>
        <w:rPr>
          <w:lang w:bidi="ar-IQ"/>
        </w:rPr>
      </w:pPr>
      <w:r w:rsidRPr="00085D1E">
        <w:rPr>
          <w:lang w:bidi="ar-IQ"/>
        </w:rPr>
        <w:t>B.B.</w:t>
      </w:r>
      <w:r>
        <w:rPr>
          <w:lang w:bidi="ar-IQ"/>
        </w:rPr>
        <w:t xml:space="preserve"> </w:t>
      </w:r>
      <w:r w:rsidR="00C55C42" w:rsidRPr="00085D1E">
        <w:rPr>
          <w:lang w:bidi="ar-IQ"/>
        </w:rPr>
        <w:t>Kadhim,</w:t>
      </w:r>
      <w:r w:rsidRPr="009A7CDD">
        <w:rPr>
          <w:lang w:bidi="ar-IQ"/>
        </w:rPr>
        <w:t xml:space="preserve"> </w:t>
      </w:r>
      <w:r w:rsidRPr="00085D1E">
        <w:rPr>
          <w:lang w:bidi="ar-IQ"/>
        </w:rPr>
        <w:t>I.H.</w:t>
      </w:r>
      <w:r w:rsidR="00C55C42" w:rsidRPr="00085D1E">
        <w:rPr>
          <w:lang w:bidi="ar-IQ"/>
        </w:rPr>
        <w:t xml:space="preserve"> Khaleel, B.H.</w:t>
      </w:r>
      <w:r w:rsidRPr="009A7CDD">
        <w:rPr>
          <w:sz w:val="24"/>
          <w:lang w:bidi="ar-IQ"/>
        </w:rPr>
        <w:t xml:space="preserve"> </w:t>
      </w:r>
      <w:r w:rsidRPr="009A7CDD">
        <w:rPr>
          <w:lang w:bidi="ar-IQ"/>
        </w:rPr>
        <w:t>Hussein</w:t>
      </w:r>
      <w:r w:rsidR="00C55C42" w:rsidRPr="00085D1E">
        <w:rPr>
          <w:lang w:bidi="ar-IQ"/>
        </w:rPr>
        <w:t>, K.A.</w:t>
      </w:r>
      <w:r w:rsidRPr="009A7CDD">
        <w:rPr>
          <w:lang w:bidi="ar-IQ"/>
        </w:rPr>
        <w:t xml:space="preserve"> </w:t>
      </w:r>
      <w:r w:rsidRPr="00085D1E">
        <w:rPr>
          <w:lang w:bidi="ar-IQ"/>
        </w:rPr>
        <w:t>Jasim</w:t>
      </w:r>
      <w:r w:rsidR="00C55C42" w:rsidRPr="00085D1E">
        <w:rPr>
          <w:lang w:bidi="ar-IQ"/>
        </w:rPr>
        <w:t xml:space="preserve">, </w:t>
      </w:r>
      <w:r w:rsidRPr="00085D1E">
        <w:rPr>
          <w:lang w:bidi="ar-IQ"/>
        </w:rPr>
        <w:t xml:space="preserve">A. H </w:t>
      </w:r>
      <w:r w:rsidR="00C55C42" w:rsidRPr="00085D1E">
        <w:rPr>
          <w:lang w:bidi="ar-IQ"/>
        </w:rPr>
        <w:t>Shaban, B K.</w:t>
      </w:r>
      <w:r w:rsidRPr="009A7CDD">
        <w:rPr>
          <w:lang w:bidi="ar-IQ"/>
        </w:rPr>
        <w:t xml:space="preserve"> </w:t>
      </w:r>
      <w:r w:rsidRPr="00085D1E">
        <w:rPr>
          <w:lang w:bidi="ar-IQ"/>
        </w:rPr>
        <w:t>Al-Maiyaly</w:t>
      </w:r>
      <w:r w:rsidR="00C55C42" w:rsidRPr="00085D1E">
        <w:rPr>
          <w:lang w:bidi="ar-IQ"/>
        </w:rPr>
        <w:t xml:space="preserve"> and Sh. H.</w:t>
      </w:r>
      <w:r w:rsidRPr="009A7CDD">
        <w:rPr>
          <w:lang w:bidi="ar-IQ"/>
        </w:rPr>
        <w:t xml:space="preserve"> Mahdi</w:t>
      </w:r>
      <w:r w:rsidR="00C55C42" w:rsidRPr="00085D1E">
        <w:rPr>
          <w:lang w:bidi="ar-IQ"/>
        </w:rPr>
        <w:t xml:space="preserve"> </w:t>
      </w:r>
      <w:r>
        <w:rPr>
          <w:b/>
          <w:color w:val="2E2E2E"/>
        </w:rPr>
        <w:t>"</w:t>
      </w:r>
      <w:r w:rsidR="00C55C42" w:rsidRPr="00085D1E">
        <w:rPr>
          <w:lang w:bidi="ar-IQ"/>
        </w:rPr>
        <w:t>Effect of gamma irradiation on the TlBa2Ca2Cu3O9-δ superconducting properties</w:t>
      </w:r>
      <w:r>
        <w:rPr>
          <w:b/>
          <w:color w:val="2E2E2E"/>
        </w:rPr>
        <w:t>"</w:t>
      </w:r>
      <w:r w:rsidR="00C55C42" w:rsidRPr="00085D1E">
        <w:rPr>
          <w:lang w:bidi="ar-IQ"/>
        </w:rPr>
        <w:t>, AIP Conference Proceedings, 1968</w:t>
      </w:r>
      <w:r>
        <w:rPr>
          <w:lang w:bidi="ar-IQ"/>
        </w:rPr>
        <w:t>,</w:t>
      </w:r>
      <w:r w:rsidR="00C55C42" w:rsidRPr="00085D1E">
        <w:rPr>
          <w:lang w:bidi="ar-IQ"/>
        </w:rPr>
        <w:t xml:space="preserve"> 030054</w:t>
      </w:r>
      <w:r>
        <w:rPr>
          <w:lang w:bidi="ar-IQ"/>
        </w:rPr>
        <w:t>,</w:t>
      </w:r>
      <w:r w:rsidR="00C55C42" w:rsidRPr="00085D1E">
        <w:rPr>
          <w:lang w:bidi="ar-IQ"/>
        </w:rPr>
        <w:t xml:space="preserve"> 2018</w:t>
      </w:r>
      <w:r>
        <w:rPr>
          <w:lang w:bidi="ar-IQ"/>
        </w:rPr>
        <w:t>.</w:t>
      </w:r>
    </w:p>
    <w:p w14:paraId="0AEEDE83" w14:textId="1F2BF8E3" w:rsidR="006C184D" w:rsidRPr="00085D1E" w:rsidRDefault="006C184D" w:rsidP="00405F25">
      <w:pPr>
        <w:pStyle w:val="Reference"/>
        <w:ind w:left="360"/>
        <w:jc w:val="left"/>
        <w:rPr>
          <w:lang w:bidi="ar-IQ"/>
        </w:rPr>
      </w:pPr>
      <w:r w:rsidRPr="006C184D">
        <w:rPr>
          <w:lang w:bidi="ar-IQ"/>
        </w:rPr>
        <w:t>B</w:t>
      </w:r>
      <w:r w:rsidR="009A7CDD">
        <w:rPr>
          <w:lang w:bidi="ar-IQ"/>
        </w:rPr>
        <w:t>.</w:t>
      </w:r>
      <w:r w:rsidRPr="006C184D">
        <w:rPr>
          <w:lang w:bidi="ar-IQ"/>
        </w:rPr>
        <w:t xml:space="preserve"> H. Hussein, I</w:t>
      </w:r>
      <w:r w:rsidR="009A7CDD">
        <w:rPr>
          <w:lang w:bidi="ar-IQ"/>
        </w:rPr>
        <w:t>.</w:t>
      </w:r>
      <w:r w:rsidRPr="006C184D">
        <w:rPr>
          <w:lang w:bidi="ar-IQ"/>
        </w:rPr>
        <w:t xml:space="preserve"> H</w:t>
      </w:r>
      <w:r w:rsidR="009A7CDD">
        <w:rPr>
          <w:lang w:bidi="ar-IQ"/>
        </w:rPr>
        <w:t>.</w:t>
      </w:r>
      <w:r w:rsidRPr="006C184D">
        <w:rPr>
          <w:lang w:bidi="ar-IQ"/>
        </w:rPr>
        <w:t xml:space="preserve"> Khudayer, B</w:t>
      </w:r>
      <w:r w:rsidR="009A7CDD">
        <w:rPr>
          <w:lang w:bidi="ar-IQ"/>
        </w:rPr>
        <w:t>.</w:t>
      </w:r>
      <w:r w:rsidRPr="006C184D">
        <w:rPr>
          <w:lang w:bidi="ar-IQ"/>
        </w:rPr>
        <w:t xml:space="preserve"> K. H. Al-Maiyaly, H</w:t>
      </w:r>
      <w:r w:rsidR="009A7CDD">
        <w:rPr>
          <w:lang w:bidi="ar-IQ"/>
        </w:rPr>
        <w:t>.</w:t>
      </w:r>
      <w:r w:rsidRPr="006C184D">
        <w:rPr>
          <w:lang w:bidi="ar-IQ"/>
        </w:rPr>
        <w:t xml:space="preserve"> K. Hassun, </w:t>
      </w:r>
      <w:r w:rsidR="009A7CDD">
        <w:rPr>
          <w:b/>
          <w:color w:val="2E2E2E"/>
        </w:rPr>
        <w:t>"</w:t>
      </w:r>
      <w:r w:rsidRPr="006C184D">
        <w:rPr>
          <w:lang w:bidi="ar-IQ"/>
        </w:rPr>
        <w:t>Study and preparation of optoelectronic properties of AgAl1-xInxSe2/Si heterojunction solar cell applications</w:t>
      </w:r>
      <w:r w:rsidR="009A7CDD">
        <w:rPr>
          <w:b/>
          <w:color w:val="2E2E2E"/>
        </w:rPr>
        <w:t>"</w:t>
      </w:r>
      <w:r w:rsidRPr="006C184D">
        <w:rPr>
          <w:lang w:bidi="ar-IQ"/>
        </w:rPr>
        <w:t>, AIP Conference Proceedings</w:t>
      </w:r>
      <w:r w:rsidR="001C465A">
        <w:rPr>
          <w:lang w:bidi="ar-IQ"/>
        </w:rPr>
        <w:t>,</w:t>
      </w:r>
      <w:r w:rsidRPr="006C184D">
        <w:rPr>
          <w:lang w:bidi="ar-IQ"/>
        </w:rPr>
        <w:t xml:space="preserve"> 2437, 020032</w:t>
      </w:r>
      <w:r w:rsidR="0055443C">
        <w:rPr>
          <w:lang w:bidi="ar-IQ"/>
        </w:rPr>
        <w:t xml:space="preserve">, </w:t>
      </w:r>
      <w:r w:rsidRPr="006C184D">
        <w:rPr>
          <w:lang w:bidi="ar-IQ"/>
        </w:rPr>
        <w:t>2022</w:t>
      </w:r>
      <w:r w:rsidR="009A7CDD">
        <w:rPr>
          <w:lang w:bidi="ar-IQ"/>
        </w:rPr>
        <w:t>.</w:t>
      </w:r>
    </w:p>
    <w:p w14:paraId="0DCA4A3A" w14:textId="1CCFE659" w:rsidR="00C55C42" w:rsidRPr="00085D1E" w:rsidRDefault="00C55C42" w:rsidP="00405F25">
      <w:pPr>
        <w:pStyle w:val="Reference"/>
        <w:ind w:left="360"/>
        <w:jc w:val="left"/>
        <w:rPr>
          <w:lang w:bidi="ar-IQ"/>
        </w:rPr>
      </w:pPr>
      <w:r w:rsidRPr="00085D1E">
        <w:rPr>
          <w:lang w:bidi="ar-IQ"/>
        </w:rPr>
        <w:t xml:space="preserve">A. G. Nilens, </w:t>
      </w:r>
      <w:r w:rsidRPr="001500C6">
        <w:rPr>
          <w:i/>
          <w:iCs/>
          <w:lang w:bidi="ar-IQ"/>
        </w:rPr>
        <w:t>Deep Impurity in Semiconductors</w:t>
      </w:r>
      <w:r w:rsidRPr="00085D1E">
        <w:rPr>
          <w:lang w:bidi="ar-IQ"/>
        </w:rPr>
        <w:t xml:space="preserve">, </w:t>
      </w:r>
      <w:r w:rsidR="001500C6">
        <w:rPr>
          <w:lang w:bidi="ar-IQ"/>
        </w:rPr>
        <w:t>(</w:t>
      </w:r>
      <w:r w:rsidR="00854D31">
        <w:rPr>
          <w:lang w:bidi="ar-IQ"/>
        </w:rPr>
        <w:t>Wiley-Interscience</w:t>
      </w:r>
      <w:r w:rsidRPr="00085D1E">
        <w:rPr>
          <w:lang w:bidi="ar-IQ"/>
        </w:rPr>
        <w:t xml:space="preserve"> Publication, Canada, 1973).</w:t>
      </w:r>
    </w:p>
    <w:p w14:paraId="017D174D" w14:textId="0E290B60" w:rsidR="00C55C42" w:rsidRDefault="00C55C42" w:rsidP="00405F25">
      <w:pPr>
        <w:pStyle w:val="Reference"/>
        <w:ind w:left="360"/>
        <w:jc w:val="left"/>
        <w:rPr>
          <w:noProof/>
          <w:lang w:bidi="ar-IQ"/>
        </w:rPr>
      </w:pPr>
      <w:r w:rsidRPr="00085D1E">
        <w:rPr>
          <w:noProof/>
          <w:lang w:bidi="ar-IQ"/>
        </w:rPr>
        <w:t xml:space="preserve"> </w:t>
      </w:r>
      <w:bookmarkStart w:id="27" w:name="_Hlk208058252"/>
      <w:r w:rsidR="001500C6" w:rsidRPr="00085D1E">
        <w:rPr>
          <w:noProof/>
          <w:lang w:bidi="ar-IQ"/>
        </w:rPr>
        <w:t>B</w:t>
      </w:r>
      <w:r w:rsidR="001500C6">
        <w:rPr>
          <w:noProof/>
          <w:lang w:bidi="ar-IQ"/>
        </w:rPr>
        <w:t>.</w:t>
      </w:r>
      <w:r w:rsidR="001500C6" w:rsidRPr="00085D1E">
        <w:rPr>
          <w:noProof/>
          <w:lang w:bidi="ar-IQ"/>
        </w:rPr>
        <w:t xml:space="preserve"> K</w:t>
      </w:r>
      <w:r w:rsidR="001500C6">
        <w:rPr>
          <w:noProof/>
          <w:lang w:bidi="ar-IQ"/>
        </w:rPr>
        <w:t xml:space="preserve">. </w:t>
      </w:r>
      <w:r w:rsidRPr="00085D1E">
        <w:rPr>
          <w:noProof/>
          <w:lang w:bidi="ar-IQ"/>
        </w:rPr>
        <w:t>Al-Maiyaly</w:t>
      </w:r>
      <w:r w:rsidR="001500C6">
        <w:rPr>
          <w:noProof/>
          <w:lang w:bidi="ar-IQ"/>
        </w:rPr>
        <w:t>,</w:t>
      </w:r>
      <w:r w:rsidRPr="00085D1E">
        <w:rPr>
          <w:noProof/>
          <w:lang w:bidi="ar-IQ"/>
        </w:rPr>
        <w:t xml:space="preserve"> B</w:t>
      </w:r>
      <w:r w:rsidR="001500C6">
        <w:rPr>
          <w:noProof/>
          <w:lang w:bidi="ar-IQ"/>
        </w:rPr>
        <w:t>.</w:t>
      </w:r>
      <w:r w:rsidRPr="00085D1E">
        <w:rPr>
          <w:noProof/>
          <w:lang w:bidi="ar-IQ"/>
        </w:rPr>
        <w:t xml:space="preserve"> H</w:t>
      </w:r>
      <w:r w:rsidR="001500C6">
        <w:rPr>
          <w:noProof/>
          <w:lang w:bidi="ar-IQ"/>
        </w:rPr>
        <w:t>.</w:t>
      </w:r>
      <w:r w:rsidR="001500C6" w:rsidRPr="001500C6">
        <w:rPr>
          <w:noProof/>
          <w:lang w:bidi="ar-IQ"/>
        </w:rPr>
        <w:t xml:space="preserve"> </w:t>
      </w:r>
      <w:r w:rsidR="001500C6" w:rsidRPr="00085D1E">
        <w:rPr>
          <w:noProof/>
          <w:lang w:bidi="ar-IQ"/>
        </w:rPr>
        <w:t>Hussein</w:t>
      </w:r>
      <w:r w:rsidRPr="00085D1E">
        <w:rPr>
          <w:noProof/>
          <w:lang w:bidi="ar-IQ"/>
        </w:rPr>
        <w:t>,</w:t>
      </w:r>
      <w:bookmarkEnd w:id="27"/>
      <w:r w:rsidRPr="00085D1E">
        <w:rPr>
          <w:noProof/>
          <w:lang w:bidi="ar-IQ"/>
        </w:rPr>
        <w:t xml:space="preserve"> A</w:t>
      </w:r>
      <w:r w:rsidR="001500C6">
        <w:rPr>
          <w:noProof/>
          <w:lang w:bidi="ar-IQ"/>
        </w:rPr>
        <w:t>.</w:t>
      </w:r>
      <w:r w:rsidRPr="00085D1E">
        <w:rPr>
          <w:noProof/>
          <w:lang w:bidi="ar-IQ"/>
        </w:rPr>
        <w:t xml:space="preserve"> A</w:t>
      </w:r>
      <w:r w:rsidR="001500C6">
        <w:rPr>
          <w:noProof/>
          <w:lang w:bidi="ar-IQ"/>
        </w:rPr>
        <w:t>.</w:t>
      </w:r>
      <w:r w:rsidR="001500C6" w:rsidRPr="001500C6">
        <w:rPr>
          <w:noProof/>
          <w:lang w:bidi="ar-IQ"/>
        </w:rPr>
        <w:t xml:space="preserve"> </w:t>
      </w:r>
      <w:r w:rsidR="001500C6" w:rsidRPr="00085D1E">
        <w:rPr>
          <w:noProof/>
          <w:lang w:bidi="ar-IQ"/>
        </w:rPr>
        <w:t>Salih</w:t>
      </w:r>
      <w:r w:rsidRPr="00085D1E">
        <w:rPr>
          <w:noProof/>
          <w:lang w:bidi="ar-IQ"/>
        </w:rPr>
        <w:t>, A</w:t>
      </w:r>
      <w:r w:rsidR="001500C6">
        <w:rPr>
          <w:noProof/>
          <w:lang w:bidi="ar-IQ"/>
        </w:rPr>
        <w:t>.</w:t>
      </w:r>
      <w:r w:rsidRPr="00085D1E">
        <w:rPr>
          <w:noProof/>
          <w:lang w:bidi="ar-IQ"/>
        </w:rPr>
        <w:t xml:space="preserve"> H</w:t>
      </w:r>
      <w:r w:rsidR="001500C6">
        <w:rPr>
          <w:noProof/>
          <w:lang w:bidi="ar-IQ"/>
        </w:rPr>
        <w:t>.</w:t>
      </w:r>
      <w:r w:rsidR="001500C6" w:rsidRPr="001500C6">
        <w:rPr>
          <w:noProof/>
          <w:lang w:bidi="ar-IQ"/>
        </w:rPr>
        <w:t xml:space="preserve"> </w:t>
      </w:r>
      <w:r w:rsidR="001500C6" w:rsidRPr="00085D1E">
        <w:rPr>
          <w:noProof/>
          <w:lang w:bidi="ar-IQ"/>
        </w:rPr>
        <w:t>Shaban</w:t>
      </w:r>
      <w:r w:rsidRPr="00085D1E">
        <w:rPr>
          <w:noProof/>
          <w:lang w:bidi="ar-IQ"/>
        </w:rPr>
        <w:t xml:space="preserve">, </w:t>
      </w:r>
      <w:r w:rsidR="001500C6" w:rsidRPr="00085D1E">
        <w:rPr>
          <w:lang w:bidi="ar-IQ"/>
        </w:rPr>
        <w:t>Sh. H.</w:t>
      </w:r>
      <w:r w:rsidR="001500C6">
        <w:rPr>
          <w:lang w:bidi="ar-IQ"/>
        </w:rPr>
        <w:t xml:space="preserve"> </w:t>
      </w:r>
      <w:r w:rsidRPr="00085D1E">
        <w:rPr>
          <w:noProof/>
          <w:lang w:bidi="ar-IQ"/>
        </w:rPr>
        <w:t>Mahdi and</w:t>
      </w:r>
      <w:r w:rsidR="001500C6" w:rsidRPr="001500C6">
        <w:rPr>
          <w:noProof/>
          <w:lang w:bidi="ar-IQ"/>
        </w:rPr>
        <w:t xml:space="preserve"> </w:t>
      </w:r>
      <w:r w:rsidR="001500C6" w:rsidRPr="00085D1E">
        <w:rPr>
          <w:noProof/>
          <w:lang w:bidi="ar-IQ"/>
        </w:rPr>
        <w:t>I</w:t>
      </w:r>
      <w:r w:rsidR="001500C6">
        <w:rPr>
          <w:noProof/>
          <w:lang w:bidi="ar-IQ"/>
        </w:rPr>
        <w:t>.</w:t>
      </w:r>
      <w:r w:rsidR="001500C6" w:rsidRPr="00085D1E">
        <w:rPr>
          <w:noProof/>
          <w:lang w:bidi="ar-IQ"/>
        </w:rPr>
        <w:t xml:space="preserve"> H</w:t>
      </w:r>
      <w:r w:rsidR="001500C6">
        <w:rPr>
          <w:noProof/>
          <w:lang w:bidi="ar-IQ"/>
        </w:rPr>
        <w:t>.</w:t>
      </w:r>
      <w:r w:rsidRPr="00085D1E">
        <w:rPr>
          <w:noProof/>
          <w:lang w:bidi="ar-IQ"/>
        </w:rPr>
        <w:t xml:space="preserve"> </w:t>
      </w:r>
      <w:r w:rsidR="001500C6" w:rsidRPr="00085D1E">
        <w:rPr>
          <w:noProof/>
          <w:lang w:bidi="ar-IQ"/>
        </w:rPr>
        <w:t xml:space="preserve">Khudayer, </w:t>
      </w:r>
      <w:r w:rsidR="001500C6">
        <w:rPr>
          <w:b/>
          <w:color w:val="2E2E2E"/>
        </w:rPr>
        <w:t>"</w:t>
      </w:r>
      <w:r w:rsidRPr="00085D1E">
        <w:rPr>
          <w:noProof/>
          <w:lang w:bidi="ar-IQ"/>
        </w:rPr>
        <w:t>Synthesis and characterization study of n-Bi</w:t>
      </w:r>
      <w:r w:rsidRPr="00085D1E">
        <w:rPr>
          <w:noProof/>
          <w:vertAlign w:val="subscript"/>
          <w:lang w:bidi="ar-IQ"/>
        </w:rPr>
        <w:t>2</w:t>
      </w:r>
      <w:r w:rsidRPr="00085D1E">
        <w:rPr>
          <w:noProof/>
          <w:lang w:bidi="ar-IQ"/>
        </w:rPr>
        <w:t>O</w:t>
      </w:r>
      <w:r w:rsidRPr="00085D1E">
        <w:rPr>
          <w:noProof/>
          <w:vertAlign w:val="subscript"/>
          <w:lang w:bidi="ar-IQ"/>
        </w:rPr>
        <w:t>3</w:t>
      </w:r>
      <w:r w:rsidRPr="00085D1E">
        <w:rPr>
          <w:noProof/>
          <w:lang w:bidi="ar-IQ"/>
        </w:rPr>
        <w:t>/p-Si heterojunction dependence on thickness</w:t>
      </w:r>
      <w:r w:rsidR="00854D31">
        <w:rPr>
          <w:noProof/>
          <w:lang w:bidi="ar-IQ"/>
        </w:rPr>
        <w:t>,</w:t>
      </w:r>
      <w:r w:rsidR="001500C6">
        <w:rPr>
          <w:b/>
          <w:color w:val="2E2E2E"/>
        </w:rPr>
        <w:t>"</w:t>
      </w:r>
      <w:r w:rsidRPr="00085D1E">
        <w:rPr>
          <w:i/>
          <w:iCs/>
          <w:noProof/>
          <w:lang w:bidi="ar-IQ"/>
        </w:rPr>
        <w:t xml:space="preserve"> </w:t>
      </w:r>
      <w:r w:rsidR="001C465A" w:rsidRPr="00085D1E">
        <w:rPr>
          <w:lang w:bidi="ar-IQ"/>
        </w:rPr>
        <w:t>AIP Conference Proceedings</w:t>
      </w:r>
      <w:r w:rsidR="001C465A">
        <w:rPr>
          <w:lang w:bidi="ar-IQ"/>
        </w:rPr>
        <w:t>,</w:t>
      </w:r>
      <w:r w:rsidRPr="001500C6">
        <w:rPr>
          <w:noProof/>
          <w:lang w:bidi="ar-IQ"/>
        </w:rPr>
        <w:t xml:space="preserve"> </w:t>
      </w:r>
      <w:bookmarkStart w:id="28" w:name="_Hlk208057613"/>
      <w:r w:rsidRPr="001500C6">
        <w:rPr>
          <w:noProof/>
          <w:lang w:bidi="ar-IQ"/>
        </w:rPr>
        <w:t>1968</w:t>
      </w:r>
      <w:r w:rsidR="001500C6">
        <w:rPr>
          <w:noProof/>
          <w:lang w:bidi="ar-IQ"/>
        </w:rPr>
        <w:t>,</w:t>
      </w:r>
      <w:r w:rsidRPr="001500C6">
        <w:rPr>
          <w:noProof/>
          <w:lang w:bidi="ar-IQ"/>
        </w:rPr>
        <w:t xml:space="preserve"> </w:t>
      </w:r>
      <w:r w:rsidRPr="00085D1E">
        <w:rPr>
          <w:noProof/>
          <w:lang w:bidi="ar-IQ"/>
        </w:rPr>
        <w:t>030046-11</w:t>
      </w:r>
      <w:r w:rsidR="001500C6">
        <w:rPr>
          <w:noProof/>
          <w:lang w:bidi="ar-IQ"/>
        </w:rPr>
        <w:t>,</w:t>
      </w:r>
      <w:r w:rsidRPr="00085D1E">
        <w:rPr>
          <w:noProof/>
          <w:lang w:bidi="ar-IQ"/>
        </w:rPr>
        <w:t xml:space="preserve"> 2018.</w:t>
      </w:r>
      <w:r w:rsidRPr="00085D1E">
        <w:rPr>
          <w:noProof/>
          <w:rtl/>
          <w:lang w:bidi="ar-IQ"/>
        </w:rPr>
        <w:t>‏</w:t>
      </w:r>
      <w:bookmarkEnd w:id="28"/>
    </w:p>
    <w:p w14:paraId="4DE91CCB" w14:textId="36F3A410" w:rsidR="00326AE0" w:rsidRPr="00114AB1" w:rsidRDefault="00C55C42" w:rsidP="00A4414E">
      <w:pPr>
        <w:pStyle w:val="Reference"/>
        <w:numPr>
          <w:ilvl w:val="0"/>
          <w:numId w:val="0"/>
        </w:numPr>
        <w:jc w:val="left"/>
      </w:pPr>
      <w:r w:rsidRPr="00085D1E">
        <w:rPr>
          <w:rFonts w:eastAsia="Calibri"/>
          <w:b/>
          <w:caps/>
          <w:lang w:bidi="ar-IQ"/>
        </w:rPr>
        <w:fldChar w:fldCharType="end"/>
      </w:r>
    </w:p>
    <w:sectPr w:rsidR="00326AE0" w:rsidRPr="00114AB1" w:rsidSect="00325965">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AA17CE3"/>
    <w:multiLevelType w:val="hybridMultilevel"/>
    <w:tmpl w:val="08AE457E"/>
    <w:lvl w:ilvl="0" w:tplc="C8C6102E">
      <w:start w:val="1"/>
      <w:numFmt w:val="decimal"/>
      <w:pStyle w:val="Reference"/>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4"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586184064">
    <w:abstractNumId w:val="2"/>
  </w:num>
  <w:num w:numId="2" w16cid:durableId="1361392192">
    <w:abstractNumId w:val="1"/>
  </w:num>
  <w:num w:numId="3" w16cid:durableId="55774304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071D"/>
    <w:rsid w:val="00031EC9"/>
    <w:rsid w:val="00066FED"/>
    <w:rsid w:val="00075EA6"/>
    <w:rsid w:val="0007709F"/>
    <w:rsid w:val="0007742E"/>
    <w:rsid w:val="00086F62"/>
    <w:rsid w:val="00090674"/>
    <w:rsid w:val="0009320B"/>
    <w:rsid w:val="00096AE0"/>
    <w:rsid w:val="000B1B74"/>
    <w:rsid w:val="000B3A2D"/>
    <w:rsid w:val="000B49C0"/>
    <w:rsid w:val="000C1352"/>
    <w:rsid w:val="000E0CAE"/>
    <w:rsid w:val="000E382F"/>
    <w:rsid w:val="000E75CD"/>
    <w:rsid w:val="001036BA"/>
    <w:rsid w:val="0011453F"/>
    <w:rsid w:val="001146DC"/>
    <w:rsid w:val="00114AB1"/>
    <w:rsid w:val="001230FF"/>
    <w:rsid w:val="00130BD7"/>
    <w:rsid w:val="001500C6"/>
    <w:rsid w:val="00155B67"/>
    <w:rsid w:val="001562AF"/>
    <w:rsid w:val="00161A5B"/>
    <w:rsid w:val="0016385D"/>
    <w:rsid w:val="0016782F"/>
    <w:rsid w:val="00174575"/>
    <w:rsid w:val="001937E9"/>
    <w:rsid w:val="001964E5"/>
    <w:rsid w:val="001B263B"/>
    <w:rsid w:val="001B476A"/>
    <w:rsid w:val="001B631D"/>
    <w:rsid w:val="001C465A"/>
    <w:rsid w:val="001C764F"/>
    <w:rsid w:val="001C7BB3"/>
    <w:rsid w:val="001D165A"/>
    <w:rsid w:val="001D469C"/>
    <w:rsid w:val="002121E6"/>
    <w:rsid w:val="0021619E"/>
    <w:rsid w:val="0023171B"/>
    <w:rsid w:val="0023354A"/>
    <w:rsid w:val="00236BFC"/>
    <w:rsid w:val="00237437"/>
    <w:rsid w:val="002502FD"/>
    <w:rsid w:val="00274622"/>
    <w:rsid w:val="00285D24"/>
    <w:rsid w:val="00290390"/>
    <w:rsid w:val="002915D3"/>
    <w:rsid w:val="002924DB"/>
    <w:rsid w:val="002941DA"/>
    <w:rsid w:val="002B5648"/>
    <w:rsid w:val="002B659B"/>
    <w:rsid w:val="002C6013"/>
    <w:rsid w:val="002C760B"/>
    <w:rsid w:val="002D7996"/>
    <w:rsid w:val="002E3C35"/>
    <w:rsid w:val="002F5298"/>
    <w:rsid w:val="00325965"/>
    <w:rsid w:val="00326AE0"/>
    <w:rsid w:val="00337E4F"/>
    <w:rsid w:val="00340C36"/>
    <w:rsid w:val="00346A9D"/>
    <w:rsid w:val="003815AF"/>
    <w:rsid w:val="0038641F"/>
    <w:rsid w:val="0039376F"/>
    <w:rsid w:val="003A287B"/>
    <w:rsid w:val="003A5C85"/>
    <w:rsid w:val="003A61B1"/>
    <w:rsid w:val="003B0050"/>
    <w:rsid w:val="003D6312"/>
    <w:rsid w:val="003E7C74"/>
    <w:rsid w:val="003F31C6"/>
    <w:rsid w:val="003F5F10"/>
    <w:rsid w:val="0040225B"/>
    <w:rsid w:val="00402DA2"/>
    <w:rsid w:val="00405F25"/>
    <w:rsid w:val="00425AC2"/>
    <w:rsid w:val="0044771F"/>
    <w:rsid w:val="0046131C"/>
    <w:rsid w:val="004621E2"/>
    <w:rsid w:val="004B151D"/>
    <w:rsid w:val="004C7243"/>
    <w:rsid w:val="004E21DE"/>
    <w:rsid w:val="004E3C57"/>
    <w:rsid w:val="004E3CB2"/>
    <w:rsid w:val="004E6D19"/>
    <w:rsid w:val="004F30E2"/>
    <w:rsid w:val="00517EA8"/>
    <w:rsid w:val="00525813"/>
    <w:rsid w:val="0053513F"/>
    <w:rsid w:val="0053601D"/>
    <w:rsid w:val="00544809"/>
    <w:rsid w:val="0055443C"/>
    <w:rsid w:val="00574405"/>
    <w:rsid w:val="005854B0"/>
    <w:rsid w:val="0058675E"/>
    <w:rsid w:val="005A0E21"/>
    <w:rsid w:val="005B3A34"/>
    <w:rsid w:val="005B62D1"/>
    <w:rsid w:val="005D49AF"/>
    <w:rsid w:val="005E415C"/>
    <w:rsid w:val="005E71ED"/>
    <w:rsid w:val="005E7946"/>
    <w:rsid w:val="005F7475"/>
    <w:rsid w:val="00611299"/>
    <w:rsid w:val="00613B4D"/>
    <w:rsid w:val="00616365"/>
    <w:rsid w:val="00616F3B"/>
    <w:rsid w:val="006249A7"/>
    <w:rsid w:val="0064225B"/>
    <w:rsid w:val="0064429F"/>
    <w:rsid w:val="006763F9"/>
    <w:rsid w:val="00681AC2"/>
    <w:rsid w:val="006949BC"/>
    <w:rsid w:val="006C184D"/>
    <w:rsid w:val="006D1229"/>
    <w:rsid w:val="006D372F"/>
    <w:rsid w:val="006D7A18"/>
    <w:rsid w:val="006E4474"/>
    <w:rsid w:val="00701388"/>
    <w:rsid w:val="007237C1"/>
    <w:rsid w:val="00723B7F"/>
    <w:rsid w:val="00725861"/>
    <w:rsid w:val="0073393A"/>
    <w:rsid w:val="0073539D"/>
    <w:rsid w:val="00747B66"/>
    <w:rsid w:val="00760FA0"/>
    <w:rsid w:val="00767B8A"/>
    <w:rsid w:val="00775481"/>
    <w:rsid w:val="00787EEE"/>
    <w:rsid w:val="007A233B"/>
    <w:rsid w:val="007B4863"/>
    <w:rsid w:val="007C4F58"/>
    <w:rsid w:val="007C65E6"/>
    <w:rsid w:val="007D0901"/>
    <w:rsid w:val="007D406B"/>
    <w:rsid w:val="007D4407"/>
    <w:rsid w:val="007E1CA3"/>
    <w:rsid w:val="007E7287"/>
    <w:rsid w:val="00812D62"/>
    <w:rsid w:val="00812F29"/>
    <w:rsid w:val="0081339C"/>
    <w:rsid w:val="00817891"/>
    <w:rsid w:val="00821713"/>
    <w:rsid w:val="00827050"/>
    <w:rsid w:val="0083278B"/>
    <w:rsid w:val="00834538"/>
    <w:rsid w:val="0084320E"/>
    <w:rsid w:val="00850E89"/>
    <w:rsid w:val="00854D31"/>
    <w:rsid w:val="00864098"/>
    <w:rsid w:val="00876043"/>
    <w:rsid w:val="008930E4"/>
    <w:rsid w:val="00893821"/>
    <w:rsid w:val="008A7B9C"/>
    <w:rsid w:val="008B39FA"/>
    <w:rsid w:val="008B4754"/>
    <w:rsid w:val="008E3EFA"/>
    <w:rsid w:val="008E6A7A"/>
    <w:rsid w:val="008F1038"/>
    <w:rsid w:val="008F7046"/>
    <w:rsid w:val="009005FC"/>
    <w:rsid w:val="009027B1"/>
    <w:rsid w:val="00912F22"/>
    <w:rsid w:val="00922E5A"/>
    <w:rsid w:val="00927F46"/>
    <w:rsid w:val="00943315"/>
    <w:rsid w:val="00946C27"/>
    <w:rsid w:val="00961CC3"/>
    <w:rsid w:val="009A4F3D"/>
    <w:rsid w:val="009A6BB0"/>
    <w:rsid w:val="009A7CDD"/>
    <w:rsid w:val="009B1DFD"/>
    <w:rsid w:val="009B696B"/>
    <w:rsid w:val="009B7671"/>
    <w:rsid w:val="009C7EAC"/>
    <w:rsid w:val="009E5BA1"/>
    <w:rsid w:val="009F056E"/>
    <w:rsid w:val="00A24F3D"/>
    <w:rsid w:val="00A26DCD"/>
    <w:rsid w:val="00A314BB"/>
    <w:rsid w:val="00A32B7D"/>
    <w:rsid w:val="00A4414E"/>
    <w:rsid w:val="00A5596B"/>
    <w:rsid w:val="00A646B3"/>
    <w:rsid w:val="00A6739B"/>
    <w:rsid w:val="00A80EB3"/>
    <w:rsid w:val="00A90413"/>
    <w:rsid w:val="00AA728C"/>
    <w:rsid w:val="00AB0A9C"/>
    <w:rsid w:val="00AB7119"/>
    <w:rsid w:val="00AD5855"/>
    <w:rsid w:val="00AE3422"/>
    <w:rsid w:val="00AE7500"/>
    <w:rsid w:val="00AE7F87"/>
    <w:rsid w:val="00AF3542"/>
    <w:rsid w:val="00AF5ABE"/>
    <w:rsid w:val="00B00415"/>
    <w:rsid w:val="00B03C2A"/>
    <w:rsid w:val="00B1000D"/>
    <w:rsid w:val="00B10134"/>
    <w:rsid w:val="00B15B90"/>
    <w:rsid w:val="00B16BFE"/>
    <w:rsid w:val="00B500E5"/>
    <w:rsid w:val="00B908D3"/>
    <w:rsid w:val="00BA39BB"/>
    <w:rsid w:val="00BA3B3D"/>
    <w:rsid w:val="00BB7EEA"/>
    <w:rsid w:val="00BC5721"/>
    <w:rsid w:val="00BD1909"/>
    <w:rsid w:val="00BE5E16"/>
    <w:rsid w:val="00BE5FD1"/>
    <w:rsid w:val="00BE68AC"/>
    <w:rsid w:val="00C06E05"/>
    <w:rsid w:val="00C14B14"/>
    <w:rsid w:val="00C15843"/>
    <w:rsid w:val="00C17370"/>
    <w:rsid w:val="00C2054D"/>
    <w:rsid w:val="00C220E8"/>
    <w:rsid w:val="00C252EB"/>
    <w:rsid w:val="00C26EC0"/>
    <w:rsid w:val="00C40EAB"/>
    <w:rsid w:val="00C52A43"/>
    <w:rsid w:val="00C55C42"/>
    <w:rsid w:val="00C56C77"/>
    <w:rsid w:val="00C84923"/>
    <w:rsid w:val="00CA4B9E"/>
    <w:rsid w:val="00CB7B3E"/>
    <w:rsid w:val="00CC739D"/>
    <w:rsid w:val="00CE61CD"/>
    <w:rsid w:val="00CF06EB"/>
    <w:rsid w:val="00D04468"/>
    <w:rsid w:val="00D25970"/>
    <w:rsid w:val="00D30640"/>
    <w:rsid w:val="00D36257"/>
    <w:rsid w:val="00D435E4"/>
    <w:rsid w:val="00D4687E"/>
    <w:rsid w:val="00D53A12"/>
    <w:rsid w:val="00D55AAB"/>
    <w:rsid w:val="00D70AAF"/>
    <w:rsid w:val="00D87E2A"/>
    <w:rsid w:val="00DB0589"/>
    <w:rsid w:val="00DB0C43"/>
    <w:rsid w:val="00DE3354"/>
    <w:rsid w:val="00DF7DCD"/>
    <w:rsid w:val="00E160A7"/>
    <w:rsid w:val="00E16C83"/>
    <w:rsid w:val="00E206BB"/>
    <w:rsid w:val="00E50B7D"/>
    <w:rsid w:val="00E6323C"/>
    <w:rsid w:val="00E904A1"/>
    <w:rsid w:val="00E91442"/>
    <w:rsid w:val="00E9180E"/>
    <w:rsid w:val="00E92D57"/>
    <w:rsid w:val="00EB7D28"/>
    <w:rsid w:val="00EC0D0C"/>
    <w:rsid w:val="00ED4A2C"/>
    <w:rsid w:val="00ED5E21"/>
    <w:rsid w:val="00EF0B7F"/>
    <w:rsid w:val="00EF6940"/>
    <w:rsid w:val="00EF7EEE"/>
    <w:rsid w:val="00F03960"/>
    <w:rsid w:val="00F2044A"/>
    <w:rsid w:val="00F20BFC"/>
    <w:rsid w:val="00F24D5F"/>
    <w:rsid w:val="00F27DB3"/>
    <w:rsid w:val="00F704F7"/>
    <w:rsid w:val="00F726C3"/>
    <w:rsid w:val="00F75014"/>
    <w:rsid w:val="00F820CA"/>
    <w:rsid w:val="00F8554C"/>
    <w:rsid w:val="00F85628"/>
    <w:rsid w:val="00F95F82"/>
    <w:rsid w:val="00F97A90"/>
    <w:rsid w:val="00FA7894"/>
    <w:rsid w:val="00FC2F35"/>
    <w:rsid w:val="00FC3FD7"/>
    <w:rsid w:val="00FD1FC6"/>
    <w:rsid w:val="00FE5147"/>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link w:val="Heading3Char"/>
    <w:uiPriority w:val="9"/>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681AC2"/>
    <w:pPr>
      <w:ind w:firstLine="288"/>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uiPriority w:val="99"/>
    <w:rsid w:val="00114AB1"/>
    <w:rPr>
      <w:rFonts w:ascii="Tahoma" w:hAnsi="Tahoma" w:cs="Tahoma"/>
      <w:sz w:val="16"/>
      <w:szCs w:val="16"/>
    </w:rPr>
  </w:style>
  <w:style w:type="character" w:customStyle="1" w:styleId="BalloonTextChar">
    <w:name w:val="Balloon Text Char"/>
    <w:basedOn w:val="DefaultParagraphFont"/>
    <w:link w:val="BalloonText"/>
    <w:uiPriority w:val="99"/>
    <w:rsid w:val="00114AB1"/>
    <w:rPr>
      <w:rFonts w:ascii="Tahoma" w:hAnsi="Tahoma" w:cs="Tahoma"/>
      <w:sz w:val="16"/>
      <w:szCs w:val="16"/>
      <w:lang w:val="en-US" w:eastAsia="en-US"/>
    </w:rPr>
  </w:style>
  <w:style w:type="character" w:styleId="Hyperlink">
    <w:name w:val="Hyperlink"/>
    <w:uiPriority w:val="99"/>
    <w:rPr>
      <w:color w:val="0000FF"/>
      <w:u w:val="single"/>
    </w:rPr>
  </w:style>
  <w:style w:type="table" w:styleId="TableGrid">
    <w:name w:val="Table Grid"/>
    <w:basedOn w:val="TableNormal"/>
    <w:uiPriority w:val="5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C52A43"/>
    <w:pPr>
      <w:ind w:firstLine="288"/>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A80EB3"/>
    <w:pPr>
      <w:ind w:firstLine="288"/>
    </w:pPr>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aliases w:val="HEADING 2"/>
    <w:basedOn w:val="Normal"/>
    <w:uiPriority w:val="34"/>
    <w:qFormat/>
    <w:rsid w:val="006E4474"/>
    <w:pPr>
      <w:ind w:left="720"/>
      <w:contextualSpacing/>
    </w:pPr>
  </w:style>
  <w:style w:type="character" w:styleId="CommentReference">
    <w:name w:val="annotation reference"/>
    <w:basedOn w:val="DefaultParagraphFont"/>
    <w:uiPriority w:val="99"/>
    <w:semiHidden/>
    <w:unhideWhenUsed/>
    <w:rsid w:val="005E71ED"/>
    <w:rPr>
      <w:sz w:val="16"/>
      <w:szCs w:val="16"/>
    </w:rPr>
  </w:style>
  <w:style w:type="paragraph" w:styleId="CommentText">
    <w:name w:val="annotation text"/>
    <w:basedOn w:val="Normal"/>
    <w:link w:val="CommentTextChar"/>
    <w:uiPriority w:val="99"/>
    <w:semiHidden/>
    <w:unhideWhenUsed/>
    <w:rsid w:val="005E71ED"/>
    <w:rPr>
      <w:sz w:val="20"/>
    </w:rPr>
  </w:style>
  <w:style w:type="character" w:customStyle="1" w:styleId="CommentTextChar">
    <w:name w:val="Comment Text Char"/>
    <w:basedOn w:val="DefaultParagraphFont"/>
    <w:link w:val="CommentText"/>
    <w:uiPriority w:val="99"/>
    <w:semiHidden/>
    <w:rsid w:val="005E71ED"/>
    <w:rPr>
      <w:lang w:val="en-US" w:eastAsia="en-US"/>
    </w:rPr>
  </w:style>
  <w:style w:type="paragraph" w:styleId="CommentSubject">
    <w:name w:val="annotation subject"/>
    <w:basedOn w:val="CommentText"/>
    <w:next w:val="CommentText"/>
    <w:link w:val="CommentSubjectChar"/>
    <w:uiPriority w:val="99"/>
    <w:semiHidden/>
    <w:unhideWhenUsed/>
    <w:rsid w:val="005E71ED"/>
    <w:rPr>
      <w:b/>
      <w:bCs/>
    </w:rPr>
  </w:style>
  <w:style w:type="character" w:customStyle="1" w:styleId="CommentSubjectChar">
    <w:name w:val="Comment Subject Char"/>
    <w:basedOn w:val="CommentTextChar"/>
    <w:link w:val="CommentSubject"/>
    <w:uiPriority w:val="99"/>
    <w:semiHidden/>
    <w:rsid w:val="005E71ED"/>
    <w:rPr>
      <w:b/>
      <w:bCs/>
      <w:lang w:val="en-US" w:eastAsia="en-US"/>
    </w:rPr>
  </w:style>
  <w:style w:type="character" w:customStyle="1" w:styleId="Heading3Char">
    <w:name w:val="Heading 3 Char"/>
    <w:basedOn w:val="DefaultParagraphFont"/>
    <w:link w:val="Heading3"/>
    <w:uiPriority w:val="9"/>
    <w:rsid w:val="00C55C42"/>
    <w:rPr>
      <w:i/>
      <w:iCs/>
    </w:rPr>
  </w:style>
  <w:style w:type="paragraph" w:customStyle="1" w:styleId="Default">
    <w:name w:val="Default"/>
    <w:rsid w:val="00C55C42"/>
    <w:pPr>
      <w:autoSpaceDE w:val="0"/>
      <w:autoSpaceDN w:val="0"/>
      <w:adjustRightInd w:val="0"/>
    </w:pPr>
    <w:rPr>
      <w:rFonts w:ascii="Calibri" w:eastAsiaTheme="minorHAnsi" w:hAnsi="Calibri" w:cs="Calibri"/>
      <w:color w:val="000000"/>
      <w:sz w:val="24"/>
      <w:szCs w:val="24"/>
      <w:lang w:val="en-US" w:eastAsia="en-US"/>
    </w:rPr>
  </w:style>
  <w:style w:type="table" w:customStyle="1" w:styleId="TableGrid7">
    <w:name w:val="Table Grid7"/>
    <w:basedOn w:val="TableNormal"/>
    <w:next w:val="TableGrid"/>
    <w:uiPriority w:val="59"/>
    <w:rsid w:val="00C55C4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C42"/>
    <w:pPr>
      <w:tabs>
        <w:tab w:val="center" w:pos="4153"/>
        <w:tab w:val="right" w:pos="8306"/>
      </w:tabs>
      <w:bidi/>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55C42"/>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C55C42"/>
    <w:pPr>
      <w:tabs>
        <w:tab w:val="center" w:pos="4153"/>
        <w:tab w:val="right" w:pos="8306"/>
      </w:tabs>
      <w:bidi/>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55C42"/>
    <w:rPr>
      <w:rFonts w:asciiTheme="minorHAnsi" w:eastAsiaTheme="minorHAnsi" w:hAnsiTheme="minorHAnsi" w:cstheme="minorBidi"/>
      <w:sz w:val="22"/>
      <w:szCs w:val="22"/>
      <w:lang w:val="en-US" w:eastAsia="en-US"/>
    </w:rPr>
  </w:style>
  <w:style w:type="character" w:customStyle="1" w:styleId="Heading1Char">
    <w:name w:val="Heading 1 Char"/>
    <w:basedOn w:val="DefaultParagraphFont"/>
    <w:link w:val="Heading1"/>
    <w:rsid w:val="00C55C42"/>
    <w:rPr>
      <w:b/>
      <w:caps/>
      <w:sz w:val="24"/>
      <w:lang w:val="en-US" w:eastAsia="en-US"/>
    </w:rPr>
  </w:style>
  <w:style w:type="character" w:customStyle="1" w:styleId="react-xocs-alternative-link">
    <w:name w:val="react-xocs-alternative-link"/>
    <w:basedOn w:val="DefaultParagraphFont"/>
    <w:rsid w:val="00C55C42"/>
  </w:style>
  <w:style w:type="character" w:customStyle="1" w:styleId="given-name">
    <w:name w:val="given-name"/>
    <w:basedOn w:val="DefaultParagraphFont"/>
    <w:rsid w:val="00C55C42"/>
  </w:style>
  <w:style w:type="character" w:customStyle="1" w:styleId="text">
    <w:name w:val="text"/>
    <w:basedOn w:val="DefaultParagraphFont"/>
    <w:rsid w:val="00C55C42"/>
  </w:style>
  <w:style w:type="table" w:customStyle="1" w:styleId="TableGrid1">
    <w:name w:val="Table Grid1"/>
    <w:basedOn w:val="TableNormal"/>
    <w:next w:val="TableGrid"/>
    <w:uiPriority w:val="39"/>
    <w:rsid w:val="00C55C42"/>
    <w:pPr>
      <w:ind w:left="-680" w:right="-397"/>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C55C42"/>
    <w:pPr>
      <w:bidi/>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55C42"/>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boshra.h.h@ihcoedu.uobaghdad.edu.iq"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237280122593368"/>
          <c:y val="4.3519891963711997E-2"/>
          <c:w val="0.76956492507402097"/>
          <c:h val="0.67995120941832476"/>
        </c:manualLayout>
      </c:layout>
      <c:scatterChart>
        <c:scatterStyle val="lineMarker"/>
        <c:varyColors val="0"/>
        <c:ser>
          <c:idx val="2"/>
          <c:order val="0"/>
          <c:tx>
            <c:v>AlSb</c:v>
          </c:tx>
          <c:spPr>
            <a:ln w="28575">
              <a:solidFill>
                <a:srgbClr val="7030A0"/>
              </a:solidFill>
            </a:ln>
          </c:spPr>
          <c:marker>
            <c:symbol val="none"/>
          </c:marker>
          <c:xVal>
            <c:numRef>
              <c:f>ASB!$B$2:$B$162</c:f>
              <c:numCache>
                <c:formatCode>General</c:formatCode>
                <c:ptCount val="16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pt idx="101">
                  <c:v>805</c:v>
                </c:pt>
                <c:pt idx="102">
                  <c:v>810</c:v>
                </c:pt>
                <c:pt idx="103">
                  <c:v>815</c:v>
                </c:pt>
                <c:pt idx="104">
                  <c:v>820</c:v>
                </c:pt>
                <c:pt idx="105">
                  <c:v>825</c:v>
                </c:pt>
                <c:pt idx="106">
                  <c:v>830</c:v>
                </c:pt>
                <c:pt idx="107">
                  <c:v>835</c:v>
                </c:pt>
                <c:pt idx="108">
                  <c:v>840</c:v>
                </c:pt>
                <c:pt idx="109">
                  <c:v>845</c:v>
                </c:pt>
                <c:pt idx="110">
                  <c:v>850</c:v>
                </c:pt>
                <c:pt idx="111">
                  <c:v>855</c:v>
                </c:pt>
                <c:pt idx="112">
                  <c:v>860</c:v>
                </c:pt>
                <c:pt idx="113">
                  <c:v>865</c:v>
                </c:pt>
                <c:pt idx="114">
                  <c:v>870</c:v>
                </c:pt>
                <c:pt idx="115">
                  <c:v>875</c:v>
                </c:pt>
                <c:pt idx="116">
                  <c:v>880</c:v>
                </c:pt>
                <c:pt idx="117">
                  <c:v>885</c:v>
                </c:pt>
                <c:pt idx="118">
                  <c:v>890</c:v>
                </c:pt>
                <c:pt idx="119">
                  <c:v>895</c:v>
                </c:pt>
                <c:pt idx="120">
                  <c:v>900</c:v>
                </c:pt>
                <c:pt idx="121">
                  <c:v>905</c:v>
                </c:pt>
                <c:pt idx="122">
                  <c:v>910</c:v>
                </c:pt>
                <c:pt idx="123">
                  <c:v>915</c:v>
                </c:pt>
                <c:pt idx="124">
                  <c:v>920</c:v>
                </c:pt>
                <c:pt idx="125">
                  <c:v>925</c:v>
                </c:pt>
                <c:pt idx="126">
                  <c:v>930</c:v>
                </c:pt>
                <c:pt idx="127">
                  <c:v>935</c:v>
                </c:pt>
                <c:pt idx="128">
                  <c:v>940</c:v>
                </c:pt>
                <c:pt idx="129">
                  <c:v>945</c:v>
                </c:pt>
                <c:pt idx="130">
                  <c:v>950</c:v>
                </c:pt>
                <c:pt idx="131">
                  <c:v>955</c:v>
                </c:pt>
                <c:pt idx="132">
                  <c:v>960</c:v>
                </c:pt>
                <c:pt idx="133">
                  <c:v>965</c:v>
                </c:pt>
                <c:pt idx="134">
                  <c:v>970</c:v>
                </c:pt>
                <c:pt idx="135">
                  <c:v>975</c:v>
                </c:pt>
                <c:pt idx="136">
                  <c:v>980</c:v>
                </c:pt>
                <c:pt idx="137">
                  <c:v>985</c:v>
                </c:pt>
                <c:pt idx="138">
                  <c:v>990</c:v>
                </c:pt>
                <c:pt idx="139">
                  <c:v>995</c:v>
                </c:pt>
                <c:pt idx="140">
                  <c:v>1000</c:v>
                </c:pt>
                <c:pt idx="141">
                  <c:v>1005</c:v>
                </c:pt>
                <c:pt idx="142">
                  <c:v>1010</c:v>
                </c:pt>
                <c:pt idx="143">
                  <c:v>1015</c:v>
                </c:pt>
                <c:pt idx="144">
                  <c:v>1020</c:v>
                </c:pt>
                <c:pt idx="145">
                  <c:v>1025</c:v>
                </c:pt>
                <c:pt idx="146">
                  <c:v>1030</c:v>
                </c:pt>
                <c:pt idx="147">
                  <c:v>1035</c:v>
                </c:pt>
                <c:pt idx="148">
                  <c:v>1040</c:v>
                </c:pt>
                <c:pt idx="149">
                  <c:v>1045</c:v>
                </c:pt>
                <c:pt idx="150">
                  <c:v>1050</c:v>
                </c:pt>
                <c:pt idx="151">
                  <c:v>1055</c:v>
                </c:pt>
                <c:pt idx="152">
                  <c:v>1060</c:v>
                </c:pt>
                <c:pt idx="153">
                  <c:v>1065</c:v>
                </c:pt>
                <c:pt idx="154">
                  <c:v>1070</c:v>
                </c:pt>
                <c:pt idx="155">
                  <c:v>1075</c:v>
                </c:pt>
                <c:pt idx="156">
                  <c:v>1080</c:v>
                </c:pt>
                <c:pt idx="157">
                  <c:v>1085</c:v>
                </c:pt>
                <c:pt idx="158">
                  <c:v>1090</c:v>
                </c:pt>
                <c:pt idx="159">
                  <c:v>1095</c:v>
                </c:pt>
                <c:pt idx="160">
                  <c:v>1100</c:v>
                </c:pt>
              </c:numCache>
            </c:numRef>
          </c:xVal>
          <c:yVal>
            <c:numRef>
              <c:f>ASB!$G$2:$G$162</c:f>
              <c:numCache>
                <c:formatCode>General</c:formatCode>
                <c:ptCount val="161"/>
                <c:pt idx="0">
                  <c:v>6.7269311784511769</c:v>
                </c:pt>
                <c:pt idx="1">
                  <c:v>6.1987144781144776</c:v>
                </c:pt>
                <c:pt idx="2">
                  <c:v>6.6335705050505043</c:v>
                </c:pt>
                <c:pt idx="3">
                  <c:v>6.6162010774410751</c:v>
                </c:pt>
                <c:pt idx="4">
                  <c:v>6.6041045117845121</c:v>
                </c:pt>
                <c:pt idx="5">
                  <c:v>7.0563299663299661</c:v>
                </c:pt>
                <c:pt idx="6">
                  <c:v>7.0436130639730621</c:v>
                </c:pt>
                <c:pt idx="7">
                  <c:v>7.0203504377104373</c:v>
                </c:pt>
                <c:pt idx="8">
                  <c:v>5.6749952188552175</c:v>
                </c:pt>
                <c:pt idx="9">
                  <c:v>5.4732307070707069</c:v>
                </c:pt>
                <c:pt idx="10">
                  <c:v>5.9535263973063968</c:v>
                </c:pt>
                <c:pt idx="11">
                  <c:v>6.0775937373737365</c:v>
                </c:pt>
                <c:pt idx="12">
                  <c:v>6.181965387205385</c:v>
                </c:pt>
                <c:pt idx="13">
                  <c:v>6.2864921212121194</c:v>
                </c:pt>
                <c:pt idx="14">
                  <c:v>6.3672909764309757</c:v>
                </c:pt>
                <c:pt idx="15">
                  <c:v>5.6295555555555543</c:v>
                </c:pt>
                <c:pt idx="16">
                  <c:v>5.7976668013468009</c:v>
                </c:pt>
                <c:pt idx="17">
                  <c:v>5.9395688215488214</c:v>
                </c:pt>
                <c:pt idx="18">
                  <c:v>6.0551065319865307</c:v>
                </c:pt>
                <c:pt idx="19">
                  <c:v>5.6708079461279457</c:v>
                </c:pt>
                <c:pt idx="20">
                  <c:v>5.7683558922558911</c:v>
                </c:pt>
                <c:pt idx="21">
                  <c:v>5.8691606060606043</c:v>
                </c:pt>
                <c:pt idx="22">
                  <c:v>5.9687246464646462</c:v>
                </c:pt>
                <c:pt idx="23">
                  <c:v>6.0656522558922541</c:v>
                </c:pt>
                <c:pt idx="24">
                  <c:v>6.1464511111111095</c:v>
                </c:pt>
                <c:pt idx="25">
                  <c:v>6.2301965656565637</c:v>
                </c:pt>
                <c:pt idx="26">
                  <c:v>6.2916098989898979</c:v>
                </c:pt>
                <c:pt idx="27">
                  <c:v>6.3424775084175078</c:v>
                </c:pt>
                <c:pt idx="28">
                  <c:v>6.387917171717171</c:v>
                </c:pt>
                <c:pt idx="29">
                  <c:v>6.420639932659931</c:v>
                </c:pt>
                <c:pt idx="30">
                  <c:v>6.4502610101010092</c:v>
                </c:pt>
                <c:pt idx="31">
                  <c:v>5.9601950168350157</c:v>
                </c:pt>
                <c:pt idx="32">
                  <c:v>6.0271913804713808</c:v>
                </c:pt>
                <c:pt idx="33">
                  <c:v>6.0799199999999987</c:v>
                </c:pt>
                <c:pt idx="34">
                  <c:v>6.128926599326598</c:v>
                </c:pt>
                <c:pt idx="35">
                  <c:v>6.1861526599326604</c:v>
                </c:pt>
                <c:pt idx="36">
                  <c:v>6.2452397306397307</c:v>
                </c:pt>
                <c:pt idx="37">
                  <c:v>5.9577136700336686</c:v>
                </c:pt>
                <c:pt idx="38">
                  <c:v>6.3520927272727263</c:v>
                </c:pt>
                <c:pt idx="39">
                  <c:v>6.1948373737373723</c:v>
                </c:pt>
                <c:pt idx="40">
                  <c:v>6.4237416161616165</c:v>
                </c:pt>
                <c:pt idx="41">
                  <c:v>6.4502610101010092</c:v>
                </c:pt>
                <c:pt idx="42">
                  <c:v>6.4764702356902344</c:v>
                </c:pt>
                <c:pt idx="43">
                  <c:v>6.4991125252525235</c:v>
                </c:pt>
                <c:pt idx="44">
                  <c:v>6.523460740740739</c:v>
                </c:pt>
                <c:pt idx="45">
                  <c:v>6.3516274747474748</c:v>
                </c:pt>
                <c:pt idx="46">
                  <c:v>6.565488552188552</c:v>
                </c:pt>
                <c:pt idx="47">
                  <c:v>6.5868901683501679</c:v>
                </c:pt>
                <c:pt idx="48">
                  <c:v>6.6059655218855218</c:v>
                </c:pt>
                <c:pt idx="49">
                  <c:v>6.6272120538720527</c:v>
                </c:pt>
                <c:pt idx="50">
                  <c:v>5.9915220202020185</c:v>
                </c:pt>
                <c:pt idx="51">
                  <c:v>6.0240896969696953</c:v>
                </c:pt>
                <c:pt idx="52">
                  <c:v>6.2436888888888884</c:v>
                </c:pt>
                <c:pt idx="53">
                  <c:v>5.9102579124579115</c:v>
                </c:pt>
                <c:pt idx="54">
                  <c:v>5.7756448484848475</c:v>
                </c:pt>
                <c:pt idx="55">
                  <c:v>5.2914720538720532</c:v>
                </c:pt>
                <c:pt idx="56">
                  <c:v>5.5703134006733999</c:v>
                </c:pt>
                <c:pt idx="57">
                  <c:v>5.159960673400672</c:v>
                </c:pt>
                <c:pt idx="58">
                  <c:v>4.6728412794612781</c:v>
                </c:pt>
                <c:pt idx="59">
                  <c:v>4.6291075420875405</c:v>
                </c:pt>
                <c:pt idx="60">
                  <c:v>4.4451777104377097</c:v>
                </c:pt>
                <c:pt idx="61">
                  <c:v>4.2538038383838375</c:v>
                </c:pt>
                <c:pt idx="62">
                  <c:v>4.168507542087541</c:v>
                </c:pt>
                <c:pt idx="63">
                  <c:v>4.0430444444444449</c:v>
                </c:pt>
                <c:pt idx="64">
                  <c:v>3.9087415488215478</c:v>
                </c:pt>
                <c:pt idx="65">
                  <c:v>3.7603259932659925</c:v>
                </c:pt>
                <c:pt idx="66">
                  <c:v>3.6140816161616152</c:v>
                </c:pt>
                <c:pt idx="67">
                  <c:v>3.4684575757575744</c:v>
                </c:pt>
                <c:pt idx="68">
                  <c:v>3.3245394612794605</c:v>
                </c:pt>
                <c:pt idx="69">
                  <c:v>3.1885306397306392</c:v>
                </c:pt>
                <c:pt idx="70">
                  <c:v>3.0489548821548822</c:v>
                </c:pt>
                <c:pt idx="71">
                  <c:v>2.922096026936027</c:v>
                </c:pt>
                <c:pt idx="72">
                  <c:v>2.8000447811447806</c:v>
                </c:pt>
                <c:pt idx="73">
                  <c:v>2.6722554208754214</c:v>
                </c:pt>
                <c:pt idx="74">
                  <c:v>2.5557872053872046</c:v>
                </c:pt>
                <c:pt idx="75">
                  <c:v>2.4394740740740732</c:v>
                </c:pt>
                <c:pt idx="76">
                  <c:v>2.3332414141414142</c:v>
                </c:pt>
                <c:pt idx="77">
                  <c:v>2.2291799326599326</c:v>
                </c:pt>
                <c:pt idx="78">
                  <c:v>2.1283752188552185</c:v>
                </c:pt>
                <c:pt idx="79">
                  <c:v>2.0337738720538718</c:v>
                </c:pt>
                <c:pt idx="80">
                  <c:v>1.9402581144781144</c:v>
                </c:pt>
                <c:pt idx="81">
                  <c:v>1.8495338720538714</c:v>
                </c:pt>
                <c:pt idx="82">
                  <c:v>1.7650129966329966</c:v>
                </c:pt>
                <c:pt idx="83">
                  <c:v>1.6811124579124574</c:v>
                </c:pt>
                <c:pt idx="84">
                  <c:v>1.6000034343434342</c:v>
                </c:pt>
                <c:pt idx="85">
                  <c:v>1.518429158249158</c:v>
                </c:pt>
                <c:pt idx="86">
                  <c:v>1.4425929966329964</c:v>
                </c:pt>
                <c:pt idx="87">
                  <c:v>1.3681525925925921</c:v>
                </c:pt>
                <c:pt idx="88">
                  <c:v>1.2994503030303031</c:v>
                </c:pt>
                <c:pt idx="89">
                  <c:v>1.2369513804713803</c:v>
                </c:pt>
                <c:pt idx="90">
                  <c:v>1.1773990572390569</c:v>
                </c:pt>
                <c:pt idx="91">
                  <c:v>1.1269967003367001</c:v>
                </c:pt>
                <c:pt idx="92">
                  <c:v>1.078300269360269</c:v>
                </c:pt>
                <c:pt idx="93">
                  <c:v>1.0385987205387204</c:v>
                </c:pt>
                <c:pt idx="94">
                  <c:v>1.0029293602693603</c:v>
                </c:pt>
                <c:pt idx="95">
                  <c:v>0.97020659932659914</c:v>
                </c:pt>
                <c:pt idx="96">
                  <c:v>0.94012026936026927</c:v>
                </c:pt>
                <c:pt idx="97">
                  <c:v>0.90925851851851835</c:v>
                </c:pt>
                <c:pt idx="98">
                  <c:v>0.8796374410774408</c:v>
                </c:pt>
                <c:pt idx="99">
                  <c:v>0.84722484848484814</c:v>
                </c:pt>
                <c:pt idx="100">
                  <c:v>0.81372666666666671</c:v>
                </c:pt>
                <c:pt idx="101">
                  <c:v>0.77805730639730619</c:v>
                </c:pt>
                <c:pt idx="102">
                  <c:v>0.73882101010101009</c:v>
                </c:pt>
                <c:pt idx="103">
                  <c:v>0.69834404040404019</c:v>
                </c:pt>
                <c:pt idx="104">
                  <c:v>0.65554080808080806</c:v>
                </c:pt>
                <c:pt idx="105">
                  <c:v>0.61475367003366999</c:v>
                </c:pt>
                <c:pt idx="106">
                  <c:v>0.57272585858585856</c:v>
                </c:pt>
                <c:pt idx="107">
                  <c:v>0.53379973063973063</c:v>
                </c:pt>
                <c:pt idx="108">
                  <c:v>0.49890579124579126</c:v>
                </c:pt>
                <c:pt idx="109">
                  <c:v>0.46819912457912449</c:v>
                </c:pt>
                <c:pt idx="110">
                  <c:v>0.44478141414141409</c:v>
                </c:pt>
                <c:pt idx="111">
                  <c:v>0.42586114478114467</c:v>
                </c:pt>
                <c:pt idx="112">
                  <c:v>0.41562558922558918</c:v>
                </c:pt>
                <c:pt idx="113">
                  <c:v>0.41081797979797974</c:v>
                </c:pt>
                <c:pt idx="114">
                  <c:v>0.41252390572390557</c:v>
                </c:pt>
                <c:pt idx="115">
                  <c:v>0.41903744107744106</c:v>
                </c:pt>
                <c:pt idx="116">
                  <c:v>0.42896282828282811</c:v>
                </c:pt>
                <c:pt idx="117">
                  <c:v>0.44121447811447806</c:v>
                </c:pt>
                <c:pt idx="118">
                  <c:v>0.45439663299663297</c:v>
                </c:pt>
                <c:pt idx="119">
                  <c:v>0.46757878787878787</c:v>
                </c:pt>
                <c:pt idx="120">
                  <c:v>0.4798304377104376</c:v>
                </c:pt>
                <c:pt idx="121">
                  <c:v>0.49068632996632977</c:v>
                </c:pt>
                <c:pt idx="122">
                  <c:v>0.49937104377104369</c:v>
                </c:pt>
                <c:pt idx="123">
                  <c:v>0.50510915824915814</c:v>
                </c:pt>
                <c:pt idx="124">
                  <c:v>0.50852101010100992</c:v>
                </c:pt>
                <c:pt idx="125">
                  <c:v>0.50852101010100992</c:v>
                </c:pt>
                <c:pt idx="126">
                  <c:v>0.50557441077441068</c:v>
                </c:pt>
                <c:pt idx="127">
                  <c:v>0.49968121212121203</c:v>
                </c:pt>
                <c:pt idx="128">
                  <c:v>0.49053124579124568</c:v>
                </c:pt>
                <c:pt idx="129">
                  <c:v>0.47921010101010109</c:v>
                </c:pt>
                <c:pt idx="130">
                  <c:v>0.46432202020202012</c:v>
                </c:pt>
                <c:pt idx="131">
                  <c:v>0.4472627609427608</c:v>
                </c:pt>
                <c:pt idx="132">
                  <c:v>0.42803232323232304</c:v>
                </c:pt>
                <c:pt idx="133">
                  <c:v>0.40647562289562278</c:v>
                </c:pt>
                <c:pt idx="134">
                  <c:v>0.38135198653198643</c:v>
                </c:pt>
                <c:pt idx="135">
                  <c:v>0.35715885521885515</c:v>
                </c:pt>
                <c:pt idx="136">
                  <c:v>0.33265555555555543</c:v>
                </c:pt>
                <c:pt idx="137">
                  <c:v>0.30675649831649832</c:v>
                </c:pt>
                <c:pt idx="138">
                  <c:v>0.29062774410774411</c:v>
                </c:pt>
                <c:pt idx="139">
                  <c:v>0.25650922558922551</c:v>
                </c:pt>
                <c:pt idx="140">
                  <c:v>0.21401616161616152</c:v>
                </c:pt>
                <c:pt idx="141">
                  <c:v>0.19292471380471374</c:v>
                </c:pt>
                <c:pt idx="142">
                  <c:v>0.13817999999999997</c:v>
                </c:pt>
                <c:pt idx="143">
                  <c:v>0.12406734006734008</c:v>
                </c:pt>
                <c:pt idx="144">
                  <c:v>0.12654868686868687</c:v>
                </c:pt>
                <c:pt idx="145">
                  <c:v>0.19013319865319864</c:v>
                </c:pt>
                <c:pt idx="146">
                  <c:v>0.46370168350168339</c:v>
                </c:pt>
                <c:pt idx="147">
                  <c:v>0.38383333333333336</c:v>
                </c:pt>
                <c:pt idx="148">
                  <c:v>0.30706666666666665</c:v>
                </c:pt>
                <c:pt idx="149">
                  <c:v>8.0333602693602665E-2</c:v>
                </c:pt>
                <c:pt idx="150">
                  <c:v>0.104526734006734</c:v>
                </c:pt>
                <c:pt idx="151">
                  <c:v>0.10654282828282824</c:v>
                </c:pt>
                <c:pt idx="152">
                  <c:v>4.4974410774410743E-2</c:v>
                </c:pt>
                <c:pt idx="153">
                  <c:v>0.16423414141414142</c:v>
                </c:pt>
                <c:pt idx="154">
                  <c:v>0.11801905723905716</c:v>
                </c:pt>
                <c:pt idx="155">
                  <c:v>0.22657797979797964</c:v>
                </c:pt>
                <c:pt idx="156">
                  <c:v>0.67725259259259263</c:v>
                </c:pt>
                <c:pt idx="157">
                  <c:v>0.52728619528619525</c:v>
                </c:pt>
                <c:pt idx="158">
                  <c:v>0.27465407407407411</c:v>
                </c:pt>
                <c:pt idx="159">
                  <c:v>0.3987214141414141</c:v>
                </c:pt>
                <c:pt idx="160">
                  <c:v>0.44757292929292924</c:v>
                </c:pt>
              </c:numCache>
            </c:numRef>
          </c:yVal>
          <c:smooth val="1"/>
          <c:extLst>
            <c:ext xmlns:c16="http://schemas.microsoft.com/office/drawing/2014/chart" uri="{C3380CC4-5D6E-409C-BE32-E72D297353CC}">
              <c16:uniqueId val="{00000000-2094-422F-B7C5-133494F8C250}"/>
            </c:ext>
          </c:extLst>
        </c:ser>
        <c:ser>
          <c:idx val="0"/>
          <c:order val="1"/>
          <c:tx>
            <c:v>AlSb 1% Bi</c:v>
          </c:tx>
          <c:spPr>
            <a:ln>
              <a:solidFill>
                <a:srgbClr val="00B050"/>
              </a:solidFill>
            </a:ln>
          </c:spPr>
          <c:marker>
            <c:symbol val="none"/>
          </c:marker>
          <c:xVal>
            <c:numRef>
              <c:f>ASB!$B$2:$B$162</c:f>
              <c:numCache>
                <c:formatCode>General</c:formatCode>
                <c:ptCount val="16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pt idx="101">
                  <c:v>805</c:v>
                </c:pt>
                <c:pt idx="102">
                  <c:v>810</c:v>
                </c:pt>
                <c:pt idx="103">
                  <c:v>815</c:v>
                </c:pt>
                <c:pt idx="104">
                  <c:v>820</c:v>
                </c:pt>
                <c:pt idx="105">
                  <c:v>825</c:v>
                </c:pt>
                <c:pt idx="106">
                  <c:v>830</c:v>
                </c:pt>
                <c:pt idx="107">
                  <c:v>835</c:v>
                </c:pt>
                <c:pt idx="108">
                  <c:v>840</c:v>
                </c:pt>
                <c:pt idx="109">
                  <c:v>845</c:v>
                </c:pt>
                <c:pt idx="110">
                  <c:v>850</c:v>
                </c:pt>
                <c:pt idx="111">
                  <c:v>855</c:v>
                </c:pt>
                <c:pt idx="112">
                  <c:v>860</c:v>
                </c:pt>
                <c:pt idx="113">
                  <c:v>865</c:v>
                </c:pt>
                <c:pt idx="114">
                  <c:v>870</c:v>
                </c:pt>
                <c:pt idx="115">
                  <c:v>875</c:v>
                </c:pt>
                <c:pt idx="116">
                  <c:v>880</c:v>
                </c:pt>
                <c:pt idx="117">
                  <c:v>885</c:v>
                </c:pt>
                <c:pt idx="118">
                  <c:v>890</c:v>
                </c:pt>
                <c:pt idx="119">
                  <c:v>895</c:v>
                </c:pt>
                <c:pt idx="120">
                  <c:v>900</c:v>
                </c:pt>
                <c:pt idx="121">
                  <c:v>905</c:v>
                </c:pt>
                <c:pt idx="122">
                  <c:v>910</c:v>
                </c:pt>
                <c:pt idx="123">
                  <c:v>915</c:v>
                </c:pt>
                <c:pt idx="124">
                  <c:v>920</c:v>
                </c:pt>
                <c:pt idx="125">
                  <c:v>925</c:v>
                </c:pt>
                <c:pt idx="126">
                  <c:v>930</c:v>
                </c:pt>
                <c:pt idx="127">
                  <c:v>935</c:v>
                </c:pt>
                <c:pt idx="128">
                  <c:v>940</c:v>
                </c:pt>
                <c:pt idx="129">
                  <c:v>945</c:v>
                </c:pt>
                <c:pt idx="130">
                  <c:v>950</c:v>
                </c:pt>
                <c:pt idx="131">
                  <c:v>955</c:v>
                </c:pt>
                <c:pt idx="132">
                  <c:v>960</c:v>
                </c:pt>
                <c:pt idx="133">
                  <c:v>965</c:v>
                </c:pt>
                <c:pt idx="134">
                  <c:v>970</c:v>
                </c:pt>
                <c:pt idx="135">
                  <c:v>975</c:v>
                </c:pt>
                <c:pt idx="136">
                  <c:v>980</c:v>
                </c:pt>
                <c:pt idx="137">
                  <c:v>985</c:v>
                </c:pt>
                <c:pt idx="138">
                  <c:v>990</c:v>
                </c:pt>
                <c:pt idx="139">
                  <c:v>995</c:v>
                </c:pt>
                <c:pt idx="140">
                  <c:v>1000</c:v>
                </c:pt>
                <c:pt idx="141">
                  <c:v>1005</c:v>
                </c:pt>
                <c:pt idx="142">
                  <c:v>1010</c:v>
                </c:pt>
                <c:pt idx="143">
                  <c:v>1015</c:v>
                </c:pt>
                <c:pt idx="144">
                  <c:v>1020</c:v>
                </c:pt>
                <c:pt idx="145">
                  <c:v>1025</c:v>
                </c:pt>
                <c:pt idx="146">
                  <c:v>1030</c:v>
                </c:pt>
                <c:pt idx="147">
                  <c:v>1035</c:v>
                </c:pt>
                <c:pt idx="148">
                  <c:v>1040</c:v>
                </c:pt>
                <c:pt idx="149">
                  <c:v>1045</c:v>
                </c:pt>
                <c:pt idx="150">
                  <c:v>1050</c:v>
                </c:pt>
                <c:pt idx="151">
                  <c:v>1055</c:v>
                </c:pt>
                <c:pt idx="152">
                  <c:v>1060</c:v>
                </c:pt>
                <c:pt idx="153">
                  <c:v>1065</c:v>
                </c:pt>
                <c:pt idx="154">
                  <c:v>1070</c:v>
                </c:pt>
                <c:pt idx="155">
                  <c:v>1075</c:v>
                </c:pt>
                <c:pt idx="156">
                  <c:v>1080</c:v>
                </c:pt>
                <c:pt idx="157">
                  <c:v>1085</c:v>
                </c:pt>
                <c:pt idx="158">
                  <c:v>1090</c:v>
                </c:pt>
                <c:pt idx="159">
                  <c:v>1095</c:v>
                </c:pt>
                <c:pt idx="160">
                  <c:v>1100</c:v>
                </c:pt>
              </c:numCache>
            </c:numRef>
          </c:xVal>
          <c:yVal>
            <c:numRef>
              <c:f>ASB!$AG$2:$AG$162</c:f>
              <c:numCache>
                <c:formatCode>General</c:formatCode>
                <c:ptCount val="161"/>
                <c:pt idx="0">
                  <c:v>6.9572311784511767</c:v>
                </c:pt>
                <c:pt idx="1">
                  <c:v>6.4290144781144782</c:v>
                </c:pt>
                <c:pt idx="2">
                  <c:v>6.863870505050504</c:v>
                </c:pt>
                <c:pt idx="3">
                  <c:v>6.8465010774410748</c:v>
                </c:pt>
                <c:pt idx="4">
                  <c:v>6.83440451178451</c:v>
                </c:pt>
                <c:pt idx="5">
                  <c:v>7.2866299663299667</c:v>
                </c:pt>
                <c:pt idx="6">
                  <c:v>7.2739130639730618</c:v>
                </c:pt>
                <c:pt idx="7">
                  <c:v>7.2506504377104388</c:v>
                </c:pt>
                <c:pt idx="8">
                  <c:v>5.9052952188552172</c:v>
                </c:pt>
                <c:pt idx="9">
                  <c:v>5.7035307070707066</c:v>
                </c:pt>
                <c:pt idx="10">
                  <c:v>6.1838263973063974</c:v>
                </c:pt>
                <c:pt idx="11">
                  <c:v>6.3078937373737372</c:v>
                </c:pt>
                <c:pt idx="12">
                  <c:v>6.4122653872053856</c:v>
                </c:pt>
                <c:pt idx="13">
                  <c:v>6.51679212121212</c:v>
                </c:pt>
                <c:pt idx="14">
                  <c:v>6.5975909764309746</c:v>
                </c:pt>
                <c:pt idx="15">
                  <c:v>5.8598555555555558</c:v>
                </c:pt>
                <c:pt idx="16">
                  <c:v>6.0279668013468006</c:v>
                </c:pt>
                <c:pt idx="17">
                  <c:v>6.1698688215488211</c:v>
                </c:pt>
                <c:pt idx="18">
                  <c:v>6.2854065319865313</c:v>
                </c:pt>
                <c:pt idx="19">
                  <c:v>5.9011079461279454</c:v>
                </c:pt>
                <c:pt idx="20">
                  <c:v>5.9986558922558917</c:v>
                </c:pt>
                <c:pt idx="21">
                  <c:v>6.0994606060606049</c:v>
                </c:pt>
                <c:pt idx="22">
                  <c:v>6.199024646464645</c:v>
                </c:pt>
                <c:pt idx="23">
                  <c:v>6.2959522558922556</c:v>
                </c:pt>
                <c:pt idx="24">
                  <c:v>6.3767511111111093</c:v>
                </c:pt>
                <c:pt idx="25">
                  <c:v>6.4604965656565643</c:v>
                </c:pt>
                <c:pt idx="26">
                  <c:v>6.5219098989898985</c:v>
                </c:pt>
                <c:pt idx="27">
                  <c:v>6.5727775084175084</c:v>
                </c:pt>
                <c:pt idx="28">
                  <c:v>6.6182171717171698</c:v>
                </c:pt>
                <c:pt idx="29">
                  <c:v>6.6509399326599317</c:v>
                </c:pt>
                <c:pt idx="30">
                  <c:v>6.680561010101008</c:v>
                </c:pt>
                <c:pt idx="31">
                  <c:v>6.1904950168350155</c:v>
                </c:pt>
                <c:pt idx="32">
                  <c:v>6.2574913804713805</c:v>
                </c:pt>
                <c:pt idx="33">
                  <c:v>6.3102199999999993</c:v>
                </c:pt>
                <c:pt idx="34">
                  <c:v>6.3592265993265986</c:v>
                </c:pt>
                <c:pt idx="35">
                  <c:v>6.4164526599326601</c:v>
                </c:pt>
                <c:pt idx="36">
                  <c:v>6.4755397306397304</c:v>
                </c:pt>
                <c:pt idx="37">
                  <c:v>6.1880136700336692</c:v>
                </c:pt>
                <c:pt idx="38">
                  <c:v>6.5823927272727261</c:v>
                </c:pt>
                <c:pt idx="39">
                  <c:v>6.425137373737372</c:v>
                </c:pt>
                <c:pt idx="40">
                  <c:v>6.6540416161616154</c:v>
                </c:pt>
                <c:pt idx="41">
                  <c:v>6.680561010101008</c:v>
                </c:pt>
                <c:pt idx="42">
                  <c:v>6.7067702356902341</c:v>
                </c:pt>
                <c:pt idx="43">
                  <c:v>6.729412525252525</c:v>
                </c:pt>
                <c:pt idx="44">
                  <c:v>6.7537607407407396</c:v>
                </c:pt>
                <c:pt idx="45">
                  <c:v>6.5819274747474745</c:v>
                </c:pt>
                <c:pt idx="46">
                  <c:v>6.7957885521885499</c:v>
                </c:pt>
                <c:pt idx="47">
                  <c:v>6.8171901683501677</c:v>
                </c:pt>
                <c:pt idx="48">
                  <c:v>6.8362655218855215</c:v>
                </c:pt>
                <c:pt idx="49">
                  <c:v>6.8575120538720542</c:v>
                </c:pt>
                <c:pt idx="50">
                  <c:v>6.2218220202020191</c:v>
                </c:pt>
                <c:pt idx="51">
                  <c:v>6.254389696969695</c:v>
                </c:pt>
                <c:pt idx="52">
                  <c:v>6.4739888888888881</c:v>
                </c:pt>
                <c:pt idx="53">
                  <c:v>6.1405579124579113</c:v>
                </c:pt>
                <c:pt idx="54">
                  <c:v>6.0059448484848481</c:v>
                </c:pt>
                <c:pt idx="55">
                  <c:v>5.5217720538720538</c:v>
                </c:pt>
                <c:pt idx="56">
                  <c:v>5.8006134006733996</c:v>
                </c:pt>
                <c:pt idx="57">
                  <c:v>5.3902606734006735</c:v>
                </c:pt>
                <c:pt idx="58">
                  <c:v>4.9031412794612788</c:v>
                </c:pt>
                <c:pt idx="59">
                  <c:v>4.8594075420875411</c:v>
                </c:pt>
                <c:pt idx="60">
                  <c:v>4.6754777104377103</c:v>
                </c:pt>
                <c:pt idx="61">
                  <c:v>4.4841038383838381</c:v>
                </c:pt>
                <c:pt idx="62">
                  <c:v>4.3988075420875408</c:v>
                </c:pt>
                <c:pt idx="63">
                  <c:v>4.2733444444444437</c:v>
                </c:pt>
                <c:pt idx="64">
                  <c:v>4.139041548821548</c:v>
                </c:pt>
                <c:pt idx="65">
                  <c:v>3.9906259932659922</c:v>
                </c:pt>
                <c:pt idx="66">
                  <c:v>3.8443816161616153</c:v>
                </c:pt>
                <c:pt idx="67">
                  <c:v>3.6987575757575746</c:v>
                </c:pt>
                <c:pt idx="68">
                  <c:v>3.5548394612794603</c:v>
                </c:pt>
                <c:pt idx="69">
                  <c:v>3.4188306397306389</c:v>
                </c:pt>
                <c:pt idx="70">
                  <c:v>3.2792548821548815</c:v>
                </c:pt>
                <c:pt idx="71">
                  <c:v>3.1523960269360267</c:v>
                </c:pt>
                <c:pt idx="72">
                  <c:v>3.0303447811447812</c:v>
                </c:pt>
                <c:pt idx="73">
                  <c:v>2.9025554208754207</c:v>
                </c:pt>
                <c:pt idx="74">
                  <c:v>2.7860872053872052</c:v>
                </c:pt>
                <c:pt idx="75">
                  <c:v>2.6697740740740739</c:v>
                </c:pt>
                <c:pt idx="76">
                  <c:v>2.5635414141414143</c:v>
                </c:pt>
                <c:pt idx="77">
                  <c:v>2.4594799326599324</c:v>
                </c:pt>
                <c:pt idx="78">
                  <c:v>2.3586752188552187</c:v>
                </c:pt>
                <c:pt idx="79">
                  <c:v>2.2640738720538716</c:v>
                </c:pt>
                <c:pt idx="80">
                  <c:v>2.1705581144781139</c:v>
                </c:pt>
                <c:pt idx="81">
                  <c:v>2.0798338720538716</c:v>
                </c:pt>
                <c:pt idx="82">
                  <c:v>1.9953129966329961</c:v>
                </c:pt>
                <c:pt idx="83">
                  <c:v>1.9114124579124572</c:v>
                </c:pt>
                <c:pt idx="84">
                  <c:v>1.8303034343434337</c:v>
                </c:pt>
                <c:pt idx="85">
                  <c:v>1.748729158249158</c:v>
                </c:pt>
                <c:pt idx="86">
                  <c:v>1.6728929966329964</c:v>
                </c:pt>
                <c:pt idx="87">
                  <c:v>1.5984525925925923</c:v>
                </c:pt>
                <c:pt idx="88">
                  <c:v>1.5297503030303028</c:v>
                </c:pt>
                <c:pt idx="89">
                  <c:v>1.4672513804713803</c:v>
                </c:pt>
                <c:pt idx="90">
                  <c:v>1.4076990572390569</c:v>
                </c:pt>
                <c:pt idx="91">
                  <c:v>1.3572967003366998</c:v>
                </c:pt>
                <c:pt idx="92">
                  <c:v>1.308600269360269</c:v>
                </c:pt>
                <c:pt idx="93">
                  <c:v>1.2688987205387203</c:v>
                </c:pt>
                <c:pt idx="94">
                  <c:v>1.2332293602693603</c:v>
                </c:pt>
                <c:pt idx="95">
                  <c:v>1.2005065993265991</c:v>
                </c:pt>
                <c:pt idx="96">
                  <c:v>1.1704202693602694</c:v>
                </c:pt>
                <c:pt idx="97">
                  <c:v>1.1395585185185184</c:v>
                </c:pt>
                <c:pt idx="98">
                  <c:v>1.109937441077441</c:v>
                </c:pt>
                <c:pt idx="99">
                  <c:v>1.0775248484848481</c:v>
                </c:pt>
                <c:pt idx="100">
                  <c:v>1.0440266666666667</c:v>
                </c:pt>
                <c:pt idx="101">
                  <c:v>1.0083573063973061</c:v>
                </c:pt>
                <c:pt idx="102">
                  <c:v>0.96912101010100993</c:v>
                </c:pt>
                <c:pt idx="103">
                  <c:v>0.92864404040404025</c:v>
                </c:pt>
                <c:pt idx="104">
                  <c:v>0.88584080808080812</c:v>
                </c:pt>
                <c:pt idx="105">
                  <c:v>0.84505367003367005</c:v>
                </c:pt>
                <c:pt idx="106">
                  <c:v>0.80302585858585862</c:v>
                </c:pt>
                <c:pt idx="107">
                  <c:v>0.76409973063973058</c:v>
                </c:pt>
                <c:pt idx="108">
                  <c:v>0.72920579124579121</c:v>
                </c:pt>
                <c:pt idx="109">
                  <c:v>0.69849912457912455</c:v>
                </c:pt>
                <c:pt idx="110">
                  <c:v>0.6750814141414142</c:v>
                </c:pt>
                <c:pt idx="111">
                  <c:v>0.65616114478114473</c:v>
                </c:pt>
                <c:pt idx="112">
                  <c:v>0.64592558922558918</c:v>
                </c:pt>
                <c:pt idx="113">
                  <c:v>0.6411179797979798</c:v>
                </c:pt>
                <c:pt idx="114">
                  <c:v>0.64282390572390546</c:v>
                </c:pt>
                <c:pt idx="115">
                  <c:v>0.64933744107744107</c:v>
                </c:pt>
                <c:pt idx="116">
                  <c:v>0.65926282828282812</c:v>
                </c:pt>
                <c:pt idx="117">
                  <c:v>0.67151447811447795</c:v>
                </c:pt>
                <c:pt idx="118">
                  <c:v>0.68469663299663286</c:v>
                </c:pt>
                <c:pt idx="119">
                  <c:v>0.69787878787878788</c:v>
                </c:pt>
                <c:pt idx="120">
                  <c:v>0.7101304377104376</c:v>
                </c:pt>
                <c:pt idx="121">
                  <c:v>0.72098632996632983</c:v>
                </c:pt>
                <c:pt idx="122">
                  <c:v>0.72967104377104364</c:v>
                </c:pt>
                <c:pt idx="123">
                  <c:v>0.73540915824915809</c:v>
                </c:pt>
                <c:pt idx="124">
                  <c:v>0.73882101010100998</c:v>
                </c:pt>
                <c:pt idx="125">
                  <c:v>0.73882101010100998</c:v>
                </c:pt>
                <c:pt idx="126">
                  <c:v>0.73587441077441063</c:v>
                </c:pt>
                <c:pt idx="127">
                  <c:v>0.72998121212121203</c:v>
                </c:pt>
                <c:pt idx="128">
                  <c:v>0.72083124579124558</c:v>
                </c:pt>
                <c:pt idx="129">
                  <c:v>0.70951010101010092</c:v>
                </c:pt>
                <c:pt idx="130">
                  <c:v>0.69462202020202002</c:v>
                </c:pt>
                <c:pt idx="131">
                  <c:v>0.6775627609427608</c:v>
                </c:pt>
                <c:pt idx="132">
                  <c:v>0.65833232323232316</c:v>
                </c:pt>
                <c:pt idx="133">
                  <c:v>0.63677562289562284</c:v>
                </c:pt>
                <c:pt idx="134">
                  <c:v>0.61165198653198649</c:v>
                </c:pt>
                <c:pt idx="135">
                  <c:v>0.58745885521885521</c:v>
                </c:pt>
                <c:pt idx="136">
                  <c:v>0.56295555555555543</c:v>
                </c:pt>
                <c:pt idx="137">
                  <c:v>0.53705649831649827</c:v>
                </c:pt>
                <c:pt idx="138">
                  <c:v>0.52092774410774401</c:v>
                </c:pt>
                <c:pt idx="139">
                  <c:v>0.48680922558922546</c:v>
                </c:pt>
                <c:pt idx="140">
                  <c:v>0.4443161616161615</c:v>
                </c:pt>
                <c:pt idx="141">
                  <c:v>0.42322471380471371</c:v>
                </c:pt>
                <c:pt idx="142">
                  <c:v>0.36847999999999997</c:v>
                </c:pt>
                <c:pt idx="143">
                  <c:v>0.35436734006734005</c:v>
                </c:pt>
                <c:pt idx="144">
                  <c:v>0.35684868686868687</c:v>
                </c:pt>
                <c:pt idx="145">
                  <c:v>0.42043319865319856</c:v>
                </c:pt>
                <c:pt idx="146">
                  <c:v>0.69400168350168356</c:v>
                </c:pt>
                <c:pt idx="147">
                  <c:v>0.15477400673400674</c:v>
                </c:pt>
                <c:pt idx="148">
                  <c:v>0.16749090909090908</c:v>
                </c:pt>
                <c:pt idx="149">
                  <c:v>0.31063360269360263</c:v>
                </c:pt>
                <c:pt idx="150">
                  <c:v>0.33482673400673396</c:v>
                </c:pt>
                <c:pt idx="151">
                  <c:v>0.33684282828282819</c:v>
                </c:pt>
                <c:pt idx="152">
                  <c:v>0.27527441077441073</c:v>
                </c:pt>
                <c:pt idx="153">
                  <c:v>0.39453414141414139</c:v>
                </c:pt>
                <c:pt idx="154">
                  <c:v>0.34831905723905709</c:v>
                </c:pt>
                <c:pt idx="155">
                  <c:v>0.45687797979797967</c:v>
                </c:pt>
                <c:pt idx="156">
                  <c:v>0.90755259259259258</c:v>
                </c:pt>
                <c:pt idx="157">
                  <c:v>0.75758619528619531</c:v>
                </c:pt>
                <c:pt idx="158">
                  <c:v>0.504954074074074</c:v>
                </c:pt>
                <c:pt idx="159">
                  <c:v>0.6290214141414141</c:v>
                </c:pt>
                <c:pt idx="160">
                  <c:v>0.6778729292929293</c:v>
                </c:pt>
              </c:numCache>
            </c:numRef>
          </c:yVal>
          <c:smooth val="0"/>
          <c:extLst>
            <c:ext xmlns:c16="http://schemas.microsoft.com/office/drawing/2014/chart" uri="{C3380CC4-5D6E-409C-BE32-E72D297353CC}">
              <c16:uniqueId val="{00000001-2094-422F-B7C5-133494F8C250}"/>
            </c:ext>
          </c:extLst>
        </c:ser>
        <c:ser>
          <c:idx val="1"/>
          <c:order val="2"/>
          <c:tx>
            <c:v>AlSb 3% Bi</c:v>
          </c:tx>
          <c:spPr>
            <a:ln>
              <a:solidFill>
                <a:srgbClr val="0070C0"/>
              </a:solidFill>
            </a:ln>
          </c:spPr>
          <c:marker>
            <c:symbol val="none"/>
          </c:marker>
          <c:xVal>
            <c:numRef>
              <c:f>ASB!$B$2:$B$162</c:f>
              <c:numCache>
                <c:formatCode>General</c:formatCode>
                <c:ptCount val="16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pt idx="101">
                  <c:v>805</c:v>
                </c:pt>
                <c:pt idx="102">
                  <c:v>810</c:v>
                </c:pt>
                <c:pt idx="103">
                  <c:v>815</c:v>
                </c:pt>
                <c:pt idx="104">
                  <c:v>820</c:v>
                </c:pt>
                <c:pt idx="105">
                  <c:v>825</c:v>
                </c:pt>
                <c:pt idx="106">
                  <c:v>830</c:v>
                </c:pt>
                <c:pt idx="107">
                  <c:v>835</c:v>
                </c:pt>
                <c:pt idx="108">
                  <c:v>840</c:v>
                </c:pt>
                <c:pt idx="109">
                  <c:v>845</c:v>
                </c:pt>
                <c:pt idx="110">
                  <c:v>850</c:v>
                </c:pt>
                <c:pt idx="111">
                  <c:v>855</c:v>
                </c:pt>
                <c:pt idx="112">
                  <c:v>860</c:v>
                </c:pt>
                <c:pt idx="113">
                  <c:v>865</c:v>
                </c:pt>
                <c:pt idx="114">
                  <c:v>870</c:v>
                </c:pt>
                <c:pt idx="115">
                  <c:v>875</c:v>
                </c:pt>
                <c:pt idx="116">
                  <c:v>880</c:v>
                </c:pt>
                <c:pt idx="117">
                  <c:v>885</c:v>
                </c:pt>
                <c:pt idx="118">
                  <c:v>890</c:v>
                </c:pt>
                <c:pt idx="119">
                  <c:v>895</c:v>
                </c:pt>
                <c:pt idx="120">
                  <c:v>900</c:v>
                </c:pt>
                <c:pt idx="121">
                  <c:v>905</c:v>
                </c:pt>
                <c:pt idx="122">
                  <c:v>910</c:v>
                </c:pt>
                <c:pt idx="123">
                  <c:v>915</c:v>
                </c:pt>
                <c:pt idx="124">
                  <c:v>920</c:v>
                </c:pt>
                <c:pt idx="125">
                  <c:v>925</c:v>
                </c:pt>
                <c:pt idx="126">
                  <c:v>930</c:v>
                </c:pt>
                <c:pt idx="127">
                  <c:v>935</c:v>
                </c:pt>
                <c:pt idx="128">
                  <c:v>940</c:v>
                </c:pt>
                <c:pt idx="129">
                  <c:v>945</c:v>
                </c:pt>
                <c:pt idx="130">
                  <c:v>950</c:v>
                </c:pt>
                <c:pt idx="131">
                  <c:v>955</c:v>
                </c:pt>
                <c:pt idx="132">
                  <c:v>960</c:v>
                </c:pt>
                <c:pt idx="133">
                  <c:v>965</c:v>
                </c:pt>
                <c:pt idx="134">
                  <c:v>970</c:v>
                </c:pt>
                <c:pt idx="135">
                  <c:v>975</c:v>
                </c:pt>
                <c:pt idx="136">
                  <c:v>980</c:v>
                </c:pt>
                <c:pt idx="137">
                  <c:v>985</c:v>
                </c:pt>
                <c:pt idx="138">
                  <c:v>990</c:v>
                </c:pt>
                <c:pt idx="139">
                  <c:v>995</c:v>
                </c:pt>
                <c:pt idx="140">
                  <c:v>1000</c:v>
                </c:pt>
                <c:pt idx="141">
                  <c:v>1005</c:v>
                </c:pt>
                <c:pt idx="142">
                  <c:v>1010</c:v>
                </c:pt>
                <c:pt idx="143">
                  <c:v>1015</c:v>
                </c:pt>
                <c:pt idx="144">
                  <c:v>1020</c:v>
                </c:pt>
                <c:pt idx="145">
                  <c:v>1025</c:v>
                </c:pt>
                <c:pt idx="146">
                  <c:v>1030</c:v>
                </c:pt>
                <c:pt idx="147">
                  <c:v>1035</c:v>
                </c:pt>
                <c:pt idx="148">
                  <c:v>1040</c:v>
                </c:pt>
                <c:pt idx="149">
                  <c:v>1045</c:v>
                </c:pt>
                <c:pt idx="150">
                  <c:v>1050</c:v>
                </c:pt>
                <c:pt idx="151">
                  <c:v>1055</c:v>
                </c:pt>
                <c:pt idx="152">
                  <c:v>1060</c:v>
                </c:pt>
                <c:pt idx="153">
                  <c:v>1065</c:v>
                </c:pt>
                <c:pt idx="154">
                  <c:v>1070</c:v>
                </c:pt>
                <c:pt idx="155">
                  <c:v>1075</c:v>
                </c:pt>
                <c:pt idx="156">
                  <c:v>1080</c:v>
                </c:pt>
                <c:pt idx="157">
                  <c:v>1085</c:v>
                </c:pt>
                <c:pt idx="158">
                  <c:v>1090</c:v>
                </c:pt>
                <c:pt idx="159">
                  <c:v>1095</c:v>
                </c:pt>
                <c:pt idx="160">
                  <c:v>1100</c:v>
                </c:pt>
              </c:numCache>
            </c:numRef>
          </c:xVal>
          <c:yVal>
            <c:numRef>
              <c:f>ASB!$G$177:$G$337</c:f>
              <c:numCache>
                <c:formatCode>General</c:formatCode>
                <c:ptCount val="161"/>
                <c:pt idx="0">
                  <c:v>-0.38383333333333336</c:v>
                </c:pt>
                <c:pt idx="1">
                  <c:v>7.0416783888888883</c:v>
                </c:pt>
                <c:pt idx="2">
                  <c:v>7.5439371</c:v>
                </c:pt>
                <c:pt idx="3">
                  <c:v>7.5238754111111108</c:v>
                </c:pt>
                <c:pt idx="4">
                  <c:v>7.5099038777777762</c:v>
                </c:pt>
                <c:pt idx="5">
                  <c:v>8.032224277777777</c:v>
                </c:pt>
                <c:pt idx="6">
                  <c:v>8.0175362555555552</c:v>
                </c:pt>
                <c:pt idx="7">
                  <c:v>7.9906679222222232</c:v>
                </c:pt>
                <c:pt idx="8">
                  <c:v>6.4367826444444436</c:v>
                </c:pt>
                <c:pt idx="9">
                  <c:v>6.2037446333333328</c:v>
                </c:pt>
                <c:pt idx="10">
                  <c:v>6.7584861555555547</c:v>
                </c:pt>
                <c:pt idx="11">
                  <c:v>6.9017839333333333</c:v>
                </c:pt>
                <c:pt idx="12">
                  <c:v>7.0223331888888874</c:v>
                </c:pt>
                <c:pt idx="13">
                  <c:v>7.143061566666665</c:v>
                </c:pt>
                <c:pt idx="14">
                  <c:v>7.2363842444444435</c:v>
                </c:pt>
                <c:pt idx="15">
                  <c:v>6.3842998333333325</c:v>
                </c:pt>
                <c:pt idx="16">
                  <c:v>6.5784683222222213</c:v>
                </c:pt>
                <c:pt idx="17">
                  <c:v>6.7423651555555564</c:v>
                </c:pt>
                <c:pt idx="18">
                  <c:v>6.8758112111111114</c:v>
                </c:pt>
                <c:pt idx="19">
                  <c:v>6.4319463444444436</c:v>
                </c:pt>
                <c:pt idx="20">
                  <c:v>6.5446142222222212</c:v>
                </c:pt>
                <c:pt idx="21">
                  <c:v>6.6610436666666661</c:v>
                </c:pt>
                <c:pt idx="22">
                  <c:v>6.7760401333333329</c:v>
                </c:pt>
                <c:pt idx="23">
                  <c:v>6.8879915222222232</c:v>
                </c:pt>
                <c:pt idx="24">
                  <c:v>6.981314199999999</c:v>
                </c:pt>
                <c:pt idx="25">
                  <c:v>7.0780401999999984</c:v>
                </c:pt>
                <c:pt idx="26">
                  <c:v>7.1489725999999996</c:v>
                </c:pt>
                <c:pt idx="27">
                  <c:v>7.2077246888888897</c:v>
                </c:pt>
                <c:pt idx="28">
                  <c:v>7.2602074999999999</c:v>
                </c:pt>
                <c:pt idx="29">
                  <c:v>7.2774799999999988</c:v>
                </c:pt>
                <c:pt idx="30">
                  <c:v>7.2314199999999982</c:v>
                </c:pt>
                <c:pt idx="31">
                  <c:v>6.766188411111111</c:v>
                </c:pt>
                <c:pt idx="32">
                  <c:v>6.8435692111111113</c:v>
                </c:pt>
                <c:pt idx="33">
                  <c:v>6.9044707666666669</c:v>
                </c:pt>
                <c:pt idx="34">
                  <c:v>6.9610733888888889</c:v>
                </c:pt>
                <c:pt idx="35">
                  <c:v>7.02716948888889</c:v>
                </c:pt>
                <c:pt idx="36">
                  <c:v>7.0954150555555566</c:v>
                </c:pt>
                <c:pt idx="37">
                  <c:v>6.7633224555555556</c:v>
                </c:pt>
                <c:pt idx="38">
                  <c:v>6.9089999999999989</c:v>
                </c:pt>
                <c:pt idx="39">
                  <c:v>7.0372003333333328</c:v>
                </c:pt>
                <c:pt idx="40">
                  <c:v>6.9089999999999989</c:v>
                </c:pt>
                <c:pt idx="41">
                  <c:v>7.1393000000000004</c:v>
                </c:pt>
                <c:pt idx="42">
                  <c:v>7.1393000000000004</c:v>
                </c:pt>
                <c:pt idx="43">
                  <c:v>6.9089999999999989</c:v>
                </c:pt>
                <c:pt idx="44">
                  <c:v>6.9857666666666658</c:v>
                </c:pt>
                <c:pt idx="45">
                  <c:v>6.6787000000000001</c:v>
                </c:pt>
                <c:pt idx="46">
                  <c:v>6.9089999999999989</c:v>
                </c:pt>
                <c:pt idx="47">
                  <c:v>6.9857666666666658</c:v>
                </c:pt>
                <c:pt idx="48">
                  <c:v>7.1393000000000004</c:v>
                </c:pt>
                <c:pt idx="49">
                  <c:v>7.0625333333333327</c:v>
                </c:pt>
                <c:pt idx="50">
                  <c:v>6.8023710999999993</c:v>
                </c:pt>
                <c:pt idx="51">
                  <c:v>6.8399867666666658</c:v>
                </c:pt>
                <c:pt idx="52">
                  <c:v>7.093623833333333</c:v>
                </c:pt>
                <c:pt idx="53">
                  <c:v>6.7085110555555545</c:v>
                </c:pt>
                <c:pt idx="54">
                  <c:v>6.5530329666666667</c:v>
                </c:pt>
                <c:pt idx="55">
                  <c:v>5.9938133888888885</c:v>
                </c:pt>
                <c:pt idx="56">
                  <c:v>6.3158751444444441</c:v>
                </c:pt>
                <c:pt idx="57">
                  <c:v>5.8419177444444434</c:v>
                </c:pt>
                <c:pt idx="58">
                  <c:v>5.2792948444444434</c:v>
                </c:pt>
                <c:pt idx="59">
                  <c:v>5.2287823777777778</c:v>
                </c:pt>
                <c:pt idx="60">
                  <c:v>5.0163434222222234</c:v>
                </c:pt>
                <c:pt idx="61">
                  <c:v>4.7953066</c:v>
                </c:pt>
                <c:pt idx="62">
                  <c:v>4.6967893777777778</c:v>
                </c:pt>
                <c:pt idx="63">
                  <c:v>4.551879500000001</c:v>
                </c:pt>
                <c:pt idx="64">
                  <c:v>4.3967596555555541</c:v>
                </c:pt>
                <c:pt idx="65">
                  <c:v>4.2253396888888881</c:v>
                </c:pt>
                <c:pt idx="66">
                  <c:v>4.0564274333333321</c:v>
                </c:pt>
                <c:pt idx="67">
                  <c:v>3.8882316666666652</c:v>
                </c:pt>
                <c:pt idx="68">
                  <c:v>3.7220062444444442</c:v>
                </c:pt>
                <c:pt idx="69">
                  <c:v>3.564916055555555</c:v>
                </c:pt>
                <c:pt idx="70">
                  <c:v>3.4037060555555558</c:v>
                </c:pt>
                <c:pt idx="71">
                  <c:v>3.2571840777777781</c:v>
                </c:pt>
                <c:pt idx="72">
                  <c:v>3.116214888888889</c:v>
                </c:pt>
                <c:pt idx="73">
                  <c:v>2.968618177777778</c:v>
                </c:pt>
                <c:pt idx="74">
                  <c:v>2.834097388888889</c:v>
                </c:pt>
                <c:pt idx="75">
                  <c:v>2.6997557222222222</c:v>
                </c:pt>
                <c:pt idx="76">
                  <c:v>2.5770570000000004</c:v>
                </c:pt>
                <c:pt idx="77">
                  <c:v>2.4568659888888891</c:v>
                </c:pt>
                <c:pt idx="78">
                  <c:v>2.3404365444444442</c:v>
                </c:pt>
                <c:pt idx="79">
                  <c:v>2.2311719888888892</c:v>
                </c:pt>
                <c:pt idx="80">
                  <c:v>2.1231612888888889</c:v>
                </c:pt>
                <c:pt idx="81">
                  <c:v>2.0183747888888885</c:v>
                </c:pt>
                <c:pt idx="82">
                  <c:v>1.9207531777777778</c:v>
                </c:pt>
                <c:pt idx="83">
                  <c:v>1.8238480555555554</c:v>
                </c:pt>
                <c:pt idx="84">
                  <c:v>1.7301671333333335</c:v>
                </c:pt>
                <c:pt idx="85">
                  <c:v>1.6359488444444448</c:v>
                </c:pt>
                <c:pt idx="86">
                  <c:v>1.5483580777777779</c:v>
                </c:pt>
                <c:pt idx="87">
                  <c:v>1.4623794111111108</c:v>
                </c:pt>
                <c:pt idx="88">
                  <c:v>1.3830282666666667</c:v>
                </c:pt>
                <c:pt idx="89">
                  <c:v>1.310842011111111</c:v>
                </c:pt>
                <c:pt idx="90">
                  <c:v>1.2420590777777776</c:v>
                </c:pt>
                <c:pt idx="91">
                  <c:v>1.1838443555555553</c:v>
                </c:pt>
                <c:pt idx="92">
                  <c:v>1.1275999777777777</c:v>
                </c:pt>
                <c:pt idx="93">
                  <c:v>1.0817446888888889</c:v>
                </c:pt>
                <c:pt idx="94">
                  <c:v>1.040546577777778</c:v>
                </c:pt>
                <c:pt idx="95">
                  <c:v>1.0027517888888888</c:v>
                </c:pt>
                <c:pt idx="96">
                  <c:v>0.96800207777777791</c:v>
                </c:pt>
                <c:pt idx="97">
                  <c:v>0.93235675555555553</c:v>
                </c:pt>
                <c:pt idx="98">
                  <c:v>0.89814441111111099</c:v>
                </c:pt>
                <c:pt idx="99">
                  <c:v>0.86070786666666665</c:v>
                </c:pt>
                <c:pt idx="100">
                  <c:v>0.82201746666666675</c:v>
                </c:pt>
                <c:pt idx="101">
                  <c:v>0.78081935555555559</c:v>
                </c:pt>
                <c:pt idx="102">
                  <c:v>0.73550143333333329</c:v>
                </c:pt>
                <c:pt idx="103">
                  <c:v>0.68875053333333336</c:v>
                </c:pt>
                <c:pt idx="104">
                  <c:v>0.63931280000000001</c:v>
                </c:pt>
                <c:pt idx="105">
                  <c:v>0.59220365555555576</c:v>
                </c:pt>
                <c:pt idx="106">
                  <c:v>0.54366153333333334</c:v>
                </c:pt>
                <c:pt idx="107">
                  <c:v>0.49870185555555563</c:v>
                </c:pt>
                <c:pt idx="108">
                  <c:v>0.45839935555555555</c:v>
                </c:pt>
                <c:pt idx="109">
                  <c:v>0.42293315555555566</c:v>
                </c:pt>
                <c:pt idx="110">
                  <c:v>0.39588570000000006</c:v>
                </c:pt>
                <c:pt idx="111">
                  <c:v>0.3740327888888888</c:v>
                </c:pt>
                <c:pt idx="112">
                  <c:v>0.36221072222222228</c:v>
                </c:pt>
                <c:pt idx="113">
                  <c:v>0.35665793333333329</c:v>
                </c:pt>
                <c:pt idx="114">
                  <c:v>0.35862827777777767</c:v>
                </c:pt>
                <c:pt idx="115">
                  <c:v>0.3661514111111111</c:v>
                </c:pt>
                <c:pt idx="116">
                  <c:v>0.3776152333333333</c:v>
                </c:pt>
                <c:pt idx="117">
                  <c:v>0.39176588888888886</c:v>
                </c:pt>
                <c:pt idx="118">
                  <c:v>0.40699127777777777</c:v>
                </c:pt>
                <c:pt idx="119">
                  <c:v>0.42221666666666668</c:v>
                </c:pt>
                <c:pt idx="120">
                  <c:v>0.43636732222222219</c:v>
                </c:pt>
                <c:pt idx="121">
                  <c:v>0.44890587777777774</c:v>
                </c:pt>
                <c:pt idx="122">
                  <c:v>0.4589367222222222</c:v>
                </c:pt>
                <c:pt idx="123">
                  <c:v>0.46556424444444444</c:v>
                </c:pt>
                <c:pt idx="124">
                  <c:v>0.46950493333333332</c:v>
                </c:pt>
                <c:pt idx="125">
                  <c:v>0.46950493333333332</c:v>
                </c:pt>
                <c:pt idx="126">
                  <c:v>0.46610161111111104</c:v>
                </c:pt>
                <c:pt idx="127">
                  <c:v>0.45929496666666664</c:v>
                </c:pt>
                <c:pt idx="128">
                  <c:v>0.44872675555555541</c:v>
                </c:pt>
                <c:pt idx="129">
                  <c:v>0.43565083333333332</c:v>
                </c:pt>
                <c:pt idx="130">
                  <c:v>0.41845510000000002</c:v>
                </c:pt>
                <c:pt idx="131">
                  <c:v>0.39875165555555558</c:v>
                </c:pt>
                <c:pt idx="132">
                  <c:v>0.37654049999999994</c:v>
                </c:pt>
                <c:pt idx="133">
                  <c:v>0.35164251111111117</c:v>
                </c:pt>
                <c:pt idx="134">
                  <c:v>0.32262471111111113</c:v>
                </c:pt>
                <c:pt idx="135">
                  <c:v>0.29468164444444445</c:v>
                </c:pt>
                <c:pt idx="136">
                  <c:v>0.26638033333333327</c:v>
                </c:pt>
                <c:pt idx="137">
                  <c:v>0.23646692222222224</c:v>
                </c:pt>
                <c:pt idx="138">
                  <c:v>0.21783821111111107</c:v>
                </c:pt>
                <c:pt idx="139">
                  <c:v>0.17843132222222222</c:v>
                </c:pt>
                <c:pt idx="140">
                  <c:v>0.12935183333333325</c:v>
                </c:pt>
                <c:pt idx="141">
                  <c:v>0.10499121111111101</c:v>
                </c:pt>
                <c:pt idx="142">
                  <c:v>4.1761066666666673E-2</c:v>
                </c:pt>
                <c:pt idx="143">
                  <c:v>2.5460944444444463E-2</c:v>
                </c:pt>
                <c:pt idx="144">
                  <c:v>2.8326900000000047E-2</c:v>
                </c:pt>
                <c:pt idx="145">
                  <c:v>0.10176701111111111</c:v>
                </c:pt>
                <c:pt idx="146">
                  <c:v>0.41773861111111121</c:v>
                </c:pt>
                <c:pt idx="147">
                  <c:v>-0.20506935555555555</c:v>
                </c:pt>
                <c:pt idx="148">
                  <c:v>-0.19038133333333332</c:v>
                </c:pt>
                <c:pt idx="149">
                  <c:v>-2.5051522222222219E-2</c:v>
                </c:pt>
                <c:pt idx="150">
                  <c:v>2.8915444444444242E-3</c:v>
                </c:pt>
                <c:pt idx="151">
                  <c:v>5.2201333333333341E-3</c:v>
                </c:pt>
                <c:pt idx="152">
                  <c:v>-6.589138888888893E-2</c:v>
                </c:pt>
                <c:pt idx="153">
                  <c:v>7.1853600000000045E-2</c:v>
                </c:pt>
                <c:pt idx="154">
                  <c:v>1.8475177777777733E-2</c:v>
                </c:pt>
                <c:pt idx="155">
                  <c:v>0.14386073333333327</c:v>
                </c:pt>
                <c:pt idx="156">
                  <c:v>0.66438991111111123</c:v>
                </c:pt>
                <c:pt idx="157">
                  <c:v>0.4911787222222222</c:v>
                </c:pt>
                <c:pt idx="158">
                  <c:v>0.19938862222222223</c:v>
                </c:pt>
                <c:pt idx="159">
                  <c:v>0.34268640000000006</c:v>
                </c:pt>
                <c:pt idx="160">
                  <c:v>0.39910990000000007</c:v>
                </c:pt>
              </c:numCache>
            </c:numRef>
          </c:yVal>
          <c:smooth val="0"/>
          <c:extLst>
            <c:ext xmlns:c16="http://schemas.microsoft.com/office/drawing/2014/chart" uri="{C3380CC4-5D6E-409C-BE32-E72D297353CC}">
              <c16:uniqueId val="{00000002-2094-422F-B7C5-133494F8C250}"/>
            </c:ext>
          </c:extLst>
        </c:ser>
        <c:dLbls>
          <c:showLegendKey val="0"/>
          <c:showVal val="0"/>
          <c:showCatName val="0"/>
          <c:showSerName val="0"/>
          <c:showPercent val="0"/>
          <c:showBubbleSize val="0"/>
        </c:dLbls>
        <c:axId val="1934533504"/>
        <c:axId val="1"/>
      </c:scatterChart>
      <c:valAx>
        <c:axId val="1934533504"/>
        <c:scaling>
          <c:orientation val="minMax"/>
          <c:max val="1000"/>
          <c:min val="400"/>
        </c:scaling>
        <c:delete val="0"/>
        <c:axPos val="b"/>
        <c:title>
          <c:tx>
            <c:rich>
              <a:bodyPr/>
              <a:lstStyle/>
              <a:p>
                <a:pPr>
                  <a:defRPr sz="900" b="1" i="0" u="none" strike="noStrike" baseline="0">
                    <a:solidFill>
                      <a:srgbClr val="000000"/>
                    </a:solidFill>
                    <a:latin typeface="Arial"/>
                    <a:ea typeface="Arial"/>
                    <a:cs typeface="Arial"/>
                  </a:defRPr>
                </a:pPr>
                <a:r>
                  <a:rPr lang="en-US" sz="900"/>
                  <a:t>Wave length  nm
</a:t>
                </a:r>
              </a:p>
            </c:rich>
          </c:tx>
          <c:layout>
            <c:manualLayout>
              <c:xMode val="edge"/>
              <c:yMode val="edge"/>
              <c:x val="0.36809562597778733"/>
              <c:y val="0.83065006915629325"/>
            </c:manualLayout>
          </c:layout>
          <c:overlay val="0"/>
          <c:spPr>
            <a:noFill/>
            <a:ln w="25400">
              <a:noFill/>
            </a:ln>
          </c:spPr>
        </c:title>
        <c:numFmt formatCode="General" sourceLinked="1"/>
        <c:majorTickMark val="out"/>
        <c:minorTickMark val="none"/>
        <c:tickLblPos val="nextTo"/>
        <c:spPr>
          <a:solidFill>
            <a:schemeClr val="bg1"/>
          </a:solidFill>
          <a:ln w="25400">
            <a:solidFill>
              <a:schemeClr val="tx1">
                <a:alpha val="83000"/>
              </a:schemeClr>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1"/>
        <c:crosses val="autoZero"/>
        <c:crossBetween val="midCat"/>
        <c:majorUnit val="100"/>
        <c:minorUnit val="50"/>
      </c:valAx>
      <c:valAx>
        <c:axId val="1"/>
        <c:scaling>
          <c:orientation val="minMax"/>
          <c:min val="0"/>
        </c:scaling>
        <c:delete val="0"/>
        <c:axPos val="l"/>
        <c:numFmt formatCode="General" sourceLinked="0"/>
        <c:majorTickMark val="out"/>
        <c:minorTickMark val="none"/>
        <c:tickLblPos val="nextTo"/>
        <c:spPr>
          <a:ln w="25400">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en-US"/>
          </a:p>
        </c:txPr>
        <c:crossAx val="1934533504"/>
        <c:crosses val="autoZero"/>
        <c:crossBetween val="midCat"/>
        <c:minorUnit val="0.5"/>
      </c:valAx>
      <c:spPr>
        <a:solidFill>
          <a:schemeClr val="lt1"/>
        </a:solidFill>
        <a:ln w="25400" cap="flat" cmpd="sng" algn="ctr">
          <a:noFill/>
          <a:prstDash val="solid"/>
        </a:ln>
        <a:effectLst/>
      </c:spPr>
    </c:plotArea>
    <c:legend>
      <c:legendPos val="r"/>
      <c:layout>
        <c:manualLayout>
          <c:xMode val="edge"/>
          <c:yMode val="edge"/>
          <c:x val="0.61241896487077041"/>
          <c:y val="5.9721889068502197E-2"/>
          <c:w val="0.31068590564110521"/>
          <c:h val="0.32223566425057792"/>
        </c:manualLayout>
      </c:layout>
      <c:overlay val="0"/>
      <c:spPr>
        <a:solidFill>
          <a:schemeClr val="lt1"/>
        </a:solidFill>
        <a:ln w="25400" cap="flat" cmpd="sng" algn="ctr">
          <a:solidFill>
            <a:schemeClr val="bg1"/>
          </a:solidFill>
          <a:prstDash val="solid"/>
        </a:ln>
        <a:effectLst/>
      </c:spPr>
      <c:txPr>
        <a:bodyPr/>
        <a:lstStyle/>
        <a:p>
          <a:pPr>
            <a:defRPr sz="900" b="1"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9050">
      <a:solidFill>
        <a:schemeClr val="tx1"/>
      </a:solidFill>
    </a:ln>
  </c:spPr>
  <c:txPr>
    <a:bodyPr/>
    <a:lstStyle/>
    <a:p>
      <a:pPr>
        <a:defRPr sz="900" b="1"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0.03476</cdr:x>
      <cdr:y>0.13228</cdr:y>
    </cdr:from>
    <cdr:to>
      <cdr:x>0.12699</cdr:x>
      <cdr:y>0.86681</cdr:y>
    </cdr:to>
    <cdr:sp macro="" textlink="">
      <cdr:nvSpPr>
        <cdr:cNvPr id="2" name="Text Box 2"/>
        <cdr:cNvSpPr txBox="1">
          <a:spLocks xmlns:a="http://schemas.openxmlformats.org/drawingml/2006/main" noChangeArrowheads="1"/>
        </cdr:cNvSpPr>
      </cdr:nvSpPr>
      <cdr:spPr bwMode="auto">
        <a:xfrm xmlns:a="http://schemas.openxmlformats.org/drawingml/2006/main" rot="16200000">
          <a:off x="-377689" y="737642"/>
          <a:ext cx="1322328" cy="323294"/>
        </a:xfrm>
        <a:prstGeom xmlns:a="http://schemas.openxmlformats.org/drawingml/2006/main" prst="rect">
          <a:avLst/>
        </a:prstGeom>
        <a:solidFill xmlns:a="http://schemas.openxmlformats.org/drawingml/2006/main">
          <a:sysClr val="window" lastClr="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r" rtl="1">
            <a:lnSpc>
              <a:spcPts val="1900"/>
            </a:lnSpc>
            <a:spcBef>
              <a:spcPts val="0"/>
            </a:spcBef>
            <a:spcAft>
              <a:spcPts val="1000"/>
            </a:spcAft>
          </a:pPr>
          <a:r>
            <a:rPr lang="en-US" sz="1400" b="1">
              <a:effectLst/>
              <a:latin typeface="Arial" panose="020B0604020202020204" pitchFamily="34" charset="0"/>
              <a:ea typeface="Calibri" panose="020F0502020204030204" pitchFamily="34" charset="0"/>
              <a:cs typeface="Arial" panose="020B0604020202020204" pitchFamily="34" charset="0"/>
            </a:rPr>
            <a:t>α</a:t>
          </a:r>
          <a:r>
            <a:rPr lang="en-US" sz="1400" b="1">
              <a:effectLst/>
              <a:latin typeface="Calibri" panose="020F0502020204030204" pitchFamily="34" charset="0"/>
              <a:ea typeface="Calibri" panose="020F0502020204030204" pitchFamily="34" charset="0"/>
              <a:cs typeface="Arial" panose="020B0604020202020204" pitchFamily="34" charset="0"/>
            </a:rPr>
            <a:t>*</a:t>
          </a:r>
          <a:r>
            <a:rPr lang="en-US" sz="900" b="1">
              <a:effectLst/>
              <a:latin typeface="Calibri" panose="020F0502020204030204" pitchFamily="34" charset="0"/>
              <a:ea typeface="Calibri" panose="020F0502020204030204" pitchFamily="34" charset="0"/>
              <a:cs typeface="Arial" panose="020B0604020202020204" pitchFamily="34" charset="0"/>
            </a:rPr>
            <a:t>10</a:t>
          </a:r>
          <a:r>
            <a:rPr lang="en-US" sz="900" b="1" baseline="30000">
              <a:effectLst/>
              <a:latin typeface="Calibri" panose="020F0502020204030204" pitchFamily="34" charset="0"/>
              <a:ea typeface="Calibri" panose="020F0502020204030204" pitchFamily="34" charset="0"/>
              <a:cs typeface="Arial" panose="020B0604020202020204" pitchFamily="34" charset="0"/>
            </a:rPr>
            <a:t>4</a:t>
          </a:r>
          <a:r>
            <a:rPr lang="en-US" sz="1400" b="1">
              <a:effectLst/>
              <a:latin typeface="Calibri" panose="020F0502020204030204" pitchFamily="34" charset="0"/>
              <a:ea typeface="Calibri" panose="020F0502020204030204" pitchFamily="34" charset="0"/>
              <a:cs typeface="Arial" panose="020B0604020202020204" pitchFamily="34" charset="0"/>
            </a:rPr>
            <a:t>  (cm</a:t>
          </a:r>
          <a:r>
            <a:rPr lang="en-US" sz="1400" b="1" baseline="30000">
              <a:effectLst/>
              <a:latin typeface="Calibri" panose="020F0502020204030204" pitchFamily="34" charset="0"/>
              <a:ea typeface="Calibri" panose="020F0502020204030204" pitchFamily="34" charset="0"/>
              <a:cs typeface="Arial" panose="020B0604020202020204" pitchFamily="34" charset="0"/>
            </a:rPr>
            <a:t>-1</a:t>
          </a:r>
          <a:r>
            <a:rPr lang="en-US" sz="1400" b="1" baseline="0">
              <a:effectLst/>
              <a:latin typeface="Calibri" panose="020F0502020204030204" pitchFamily="34" charset="0"/>
              <a:ea typeface="Calibri" panose="020F0502020204030204" pitchFamily="34" charset="0"/>
              <a:cs typeface="Arial" panose="020B0604020202020204" pitchFamily="34" charset="0"/>
            </a:rPr>
            <a:t> )</a:t>
          </a:r>
          <a:endParaRPr lang="en-US" sz="14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0</TotalTime>
  <Pages>1</Pages>
  <Words>3188</Words>
  <Characters>18175</Characters>
  <Application>Microsoft Office Word</Application>
  <DocSecurity>0</DocSecurity>
  <Lines>151</Lines>
  <Paragraphs>42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21321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5</cp:revision>
  <cp:lastPrinted>2011-03-03T08:29:00Z</cp:lastPrinted>
  <dcterms:created xsi:type="dcterms:W3CDTF">2025-11-25T17:57:00Z</dcterms:created>
  <dcterms:modified xsi:type="dcterms:W3CDTF">2025-12-06T15:57:00Z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3a8fe7d2-f6c9-4da8-95c0-ecd5d305992f</vt:lpwstr>
  </property>
</Properties>
</file>