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AF791" w14:textId="179B7A64" w:rsidR="00C61D69" w:rsidRPr="007526DC" w:rsidRDefault="00C61D69" w:rsidP="007526DC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kern w:val="0"/>
          <w:lang w:val="en-US"/>
          <w14:ligatures w14:val="none"/>
        </w:rPr>
      </w:pPr>
      <w:bookmarkStart w:id="0" w:name="_Hlk214361374"/>
      <w:r w:rsidRPr="007526DC">
        <w:rPr>
          <w:rFonts w:asciiTheme="majorBidi" w:eastAsia="Times New Roman" w:hAnsiTheme="majorBidi" w:cstheme="majorBidi"/>
          <w:b/>
          <w:kern w:val="0"/>
          <w:sz w:val="36"/>
          <w:szCs w:val="20"/>
          <w:lang w:val="en-US"/>
          <w14:ligatures w14:val="none"/>
        </w:rPr>
        <w:t>Coal Bed Methane Decarbonization via CO</w:t>
      </w:r>
      <w:r w:rsidRPr="007526DC">
        <w:rPr>
          <w:rFonts w:asciiTheme="majorBidi" w:eastAsia="Times New Roman" w:hAnsiTheme="majorBidi" w:cstheme="majorBidi"/>
          <w:b/>
          <w:kern w:val="0"/>
          <w:sz w:val="36"/>
          <w:szCs w:val="20"/>
          <w:vertAlign w:val="subscript"/>
          <w:lang w:val="en-US"/>
          <w14:ligatures w14:val="none"/>
        </w:rPr>
        <w:t>2</w:t>
      </w:r>
      <w:r w:rsidRPr="007526DC">
        <w:rPr>
          <w:rFonts w:asciiTheme="majorBidi" w:eastAsia="Times New Roman" w:hAnsiTheme="majorBidi" w:cstheme="majorBidi"/>
          <w:b/>
          <w:kern w:val="0"/>
          <w:sz w:val="36"/>
          <w:szCs w:val="20"/>
          <w:lang w:val="en-US"/>
          <w14:ligatures w14:val="none"/>
        </w:rPr>
        <w:t xml:space="preserve"> Capture and Storage and Blue Methane Production</w:t>
      </w:r>
    </w:p>
    <w:p w14:paraId="41C861B9" w14:textId="5AB2E973" w:rsidR="00C61D69" w:rsidRPr="007526DC" w:rsidRDefault="00C61D69" w:rsidP="007526DC">
      <w:pPr>
        <w:spacing w:before="360" w:after="360" w:line="240" w:lineRule="auto"/>
        <w:jc w:val="center"/>
        <w:rPr>
          <w:rFonts w:asciiTheme="majorBidi" w:eastAsia="Times New Roman" w:hAnsiTheme="majorBidi" w:cstheme="majorBidi"/>
          <w:kern w:val="0"/>
          <w:sz w:val="20"/>
          <w:szCs w:val="20"/>
          <w:lang w:val="en-GB" w:eastAsia="en-GB"/>
          <w14:ligatures w14:val="none"/>
        </w:rPr>
      </w:pPr>
      <w:proofErr w:type="spellStart"/>
      <w:r w:rsidRPr="007526DC">
        <w:rPr>
          <w:rFonts w:asciiTheme="majorBidi" w:eastAsia="Times New Roman" w:hAnsiTheme="majorBidi" w:cstheme="majorBidi"/>
          <w:kern w:val="0"/>
          <w:sz w:val="28"/>
          <w:szCs w:val="20"/>
          <w:lang w:val="en-US"/>
          <w14:ligatures w14:val="none"/>
        </w:rPr>
        <w:t>Clodic</w:t>
      </w:r>
      <w:proofErr w:type="spellEnd"/>
      <w:r w:rsidRPr="007526DC">
        <w:rPr>
          <w:rFonts w:asciiTheme="majorBidi" w:eastAsia="Times New Roman" w:hAnsiTheme="majorBidi" w:cstheme="majorBidi"/>
          <w:kern w:val="0"/>
          <w:sz w:val="28"/>
          <w:szCs w:val="20"/>
          <w:lang w:val="en-US"/>
          <w14:ligatures w14:val="none"/>
        </w:rPr>
        <w:t xml:space="preserve"> Denis</w:t>
      </w:r>
      <w:r w:rsidRPr="007526DC">
        <w:rPr>
          <w:rFonts w:asciiTheme="majorBidi" w:eastAsia="Times New Roman" w:hAnsiTheme="majorBidi" w:cstheme="majorBidi"/>
          <w:kern w:val="0"/>
          <w:sz w:val="28"/>
          <w:szCs w:val="20"/>
          <w:vertAlign w:val="superscript"/>
          <w:lang w:val="en-US"/>
          <w14:ligatures w14:val="none"/>
        </w:rPr>
        <w:t>1, a)</w:t>
      </w:r>
      <w:r w:rsidRPr="007526DC">
        <w:rPr>
          <w:rFonts w:asciiTheme="majorBidi" w:eastAsia="Times New Roman" w:hAnsiTheme="majorBidi" w:cstheme="majorBidi"/>
          <w:kern w:val="0"/>
          <w:sz w:val="28"/>
          <w:szCs w:val="20"/>
          <w:lang w:val="en-US"/>
          <w14:ligatures w14:val="none"/>
        </w:rPr>
        <w:t xml:space="preserve"> and Moulin Julien</w:t>
      </w:r>
      <w:r w:rsidRPr="007526DC">
        <w:rPr>
          <w:rFonts w:asciiTheme="majorBidi" w:eastAsia="Times New Roman" w:hAnsiTheme="majorBidi" w:cstheme="majorBidi"/>
          <w:kern w:val="0"/>
          <w:sz w:val="28"/>
          <w:szCs w:val="20"/>
          <w:vertAlign w:val="superscript"/>
          <w:lang w:val="en-US"/>
          <w14:ligatures w14:val="none"/>
        </w:rPr>
        <w:t>2, b)</w:t>
      </w:r>
    </w:p>
    <w:p w14:paraId="78720A73" w14:textId="69967A44" w:rsidR="00C61D69" w:rsidRPr="007526DC" w:rsidRDefault="00C61D69" w:rsidP="007526DC">
      <w:pPr>
        <w:spacing w:after="0" w:line="240" w:lineRule="auto"/>
        <w:jc w:val="center"/>
        <w:rPr>
          <w:rFonts w:asciiTheme="majorBidi" w:eastAsia="Times New Roman" w:hAnsiTheme="majorBidi" w:cstheme="majorBidi"/>
          <w:i/>
          <w:kern w:val="0"/>
          <w:sz w:val="20"/>
          <w:szCs w:val="20"/>
          <w14:ligatures w14:val="none"/>
        </w:rPr>
      </w:pPr>
      <w:r w:rsidRPr="007526DC">
        <w:rPr>
          <w:rFonts w:asciiTheme="majorBidi" w:eastAsia="Times New Roman" w:hAnsiTheme="majorBidi" w:cstheme="majorBidi"/>
          <w:iCs/>
          <w:kern w:val="0"/>
          <w:sz w:val="20"/>
          <w:szCs w:val="20"/>
          <w:vertAlign w:val="superscript"/>
          <w14:ligatures w14:val="none"/>
        </w:rPr>
        <w:t>1</w:t>
      </w:r>
      <w:r w:rsidR="00322D78" w:rsidRPr="007526DC">
        <w:rPr>
          <w:rFonts w:asciiTheme="majorBidi" w:eastAsia="Times New Roman" w:hAnsiTheme="majorBidi" w:cstheme="majorBidi"/>
          <w:i/>
          <w:kern w:val="0"/>
          <w:sz w:val="20"/>
          <w:szCs w:val="20"/>
          <w14:ligatures w14:val="none"/>
        </w:rPr>
        <w:t>Cryo Pur and L</w:t>
      </w:r>
      <w:r w:rsidRPr="007526DC">
        <w:rPr>
          <w:rFonts w:asciiTheme="majorBidi" w:eastAsia="Times New Roman" w:hAnsiTheme="majorBidi" w:cstheme="majorBidi"/>
          <w:i/>
          <w:kern w:val="0"/>
          <w:sz w:val="20"/>
          <w:szCs w:val="20"/>
          <w14:ligatures w14:val="none"/>
        </w:rPr>
        <w:t xml:space="preserve">a </w:t>
      </w:r>
      <w:proofErr w:type="spellStart"/>
      <w:r w:rsidRPr="007526DC">
        <w:rPr>
          <w:rFonts w:asciiTheme="majorBidi" w:eastAsia="Times New Roman" w:hAnsiTheme="majorBidi" w:cstheme="majorBidi"/>
          <w:i/>
          <w:kern w:val="0"/>
          <w:sz w:val="20"/>
          <w:szCs w:val="20"/>
          <w14:ligatures w14:val="none"/>
        </w:rPr>
        <w:t>Francaise</w:t>
      </w:r>
      <w:proofErr w:type="spellEnd"/>
      <w:r w:rsidRPr="007526DC">
        <w:rPr>
          <w:rFonts w:asciiTheme="majorBidi" w:eastAsia="Times New Roman" w:hAnsiTheme="majorBidi" w:cstheme="majorBidi"/>
          <w:i/>
          <w:kern w:val="0"/>
          <w:sz w:val="20"/>
          <w:szCs w:val="20"/>
          <w14:ligatures w14:val="none"/>
        </w:rPr>
        <w:t xml:space="preserve"> de l’Energie, 4 rue du </w:t>
      </w:r>
      <w:proofErr w:type="spellStart"/>
      <w:r w:rsidRPr="007526DC">
        <w:rPr>
          <w:rFonts w:asciiTheme="majorBidi" w:eastAsia="Times New Roman" w:hAnsiTheme="majorBidi" w:cstheme="majorBidi"/>
          <w:i/>
          <w:kern w:val="0"/>
          <w:sz w:val="20"/>
          <w:szCs w:val="20"/>
          <w14:ligatures w14:val="none"/>
        </w:rPr>
        <w:t>Vaulorin</w:t>
      </w:r>
      <w:proofErr w:type="spellEnd"/>
      <w:r w:rsidRPr="007526DC">
        <w:rPr>
          <w:rFonts w:asciiTheme="majorBidi" w:eastAsia="Times New Roman" w:hAnsiTheme="majorBidi" w:cstheme="majorBidi"/>
          <w:i/>
          <w:kern w:val="0"/>
          <w:sz w:val="20"/>
          <w:szCs w:val="20"/>
          <w14:ligatures w14:val="none"/>
        </w:rPr>
        <w:t xml:space="preserve"> Wissous 91320 France</w:t>
      </w:r>
      <w:r w:rsidR="002D6380" w:rsidRPr="007526DC">
        <w:rPr>
          <w:rFonts w:asciiTheme="majorBidi" w:eastAsia="Times New Roman" w:hAnsiTheme="majorBidi" w:cstheme="majorBidi"/>
          <w:i/>
          <w:kern w:val="0"/>
          <w:sz w:val="20"/>
          <w:szCs w:val="20"/>
          <w14:ligatures w14:val="none"/>
        </w:rPr>
        <w:t>.</w:t>
      </w:r>
    </w:p>
    <w:p w14:paraId="26FEE46C" w14:textId="63784EAF" w:rsidR="00C61D69" w:rsidRPr="007526DC" w:rsidRDefault="00C61D69" w:rsidP="007526DC">
      <w:pPr>
        <w:spacing w:after="0" w:line="240" w:lineRule="auto"/>
        <w:jc w:val="center"/>
        <w:rPr>
          <w:rFonts w:asciiTheme="majorBidi" w:eastAsia="Times New Roman" w:hAnsiTheme="majorBidi" w:cstheme="majorBidi"/>
          <w:i/>
          <w:kern w:val="0"/>
          <w:sz w:val="20"/>
          <w:szCs w:val="20"/>
          <w14:ligatures w14:val="none"/>
        </w:rPr>
      </w:pPr>
      <w:r w:rsidRPr="007526DC">
        <w:rPr>
          <w:rFonts w:asciiTheme="majorBidi" w:eastAsia="Times New Roman" w:hAnsiTheme="majorBidi" w:cstheme="majorBidi"/>
          <w:i/>
          <w:kern w:val="0"/>
          <w:sz w:val="20"/>
          <w:szCs w:val="20"/>
          <w14:ligatures w14:val="none"/>
        </w:rPr>
        <w:t xml:space="preserve"> </w:t>
      </w:r>
      <w:r w:rsidRPr="007526DC">
        <w:rPr>
          <w:rFonts w:asciiTheme="majorBidi" w:eastAsia="Times New Roman" w:hAnsiTheme="majorBidi" w:cstheme="majorBidi"/>
          <w:iCs/>
          <w:kern w:val="0"/>
          <w:sz w:val="20"/>
          <w:szCs w:val="20"/>
          <w:vertAlign w:val="superscript"/>
          <w14:ligatures w14:val="none"/>
        </w:rPr>
        <w:t>2</w:t>
      </w:r>
      <w:r w:rsidR="002D6380" w:rsidRPr="007526DC">
        <w:rPr>
          <w:rFonts w:asciiTheme="majorBidi" w:eastAsia="Times New Roman" w:hAnsiTheme="majorBidi" w:cstheme="majorBidi"/>
          <w:i/>
          <w:kern w:val="0"/>
          <w:sz w:val="20"/>
          <w:szCs w:val="20"/>
          <w14:ligatures w14:val="none"/>
        </w:rPr>
        <w:t xml:space="preserve">La Française de </w:t>
      </w:r>
      <w:proofErr w:type="spellStart"/>
      <w:r w:rsidR="002D6380" w:rsidRPr="007526DC">
        <w:rPr>
          <w:rFonts w:asciiTheme="majorBidi" w:eastAsia="Times New Roman" w:hAnsiTheme="majorBidi" w:cstheme="majorBidi"/>
          <w:i/>
          <w:kern w:val="0"/>
          <w:sz w:val="20"/>
          <w:szCs w:val="20"/>
          <w14:ligatures w14:val="none"/>
        </w:rPr>
        <w:t>l Energie</w:t>
      </w:r>
      <w:proofErr w:type="spellEnd"/>
      <w:r w:rsidR="002D6380" w:rsidRPr="007526DC">
        <w:rPr>
          <w:rFonts w:asciiTheme="majorBidi" w:eastAsia="Times New Roman" w:hAnsiTheme="majorBidi" w:cstheme="majorBidi"/>
          <w:i/>
          <w:kern w:val="0"/>
          <w:sz w:val="20"/>
          <w:szCs w:val="20"/>
          <w14:ligatures w14:val="none"/>
        </w:rPr>
        <w:t xml:space="preserve"> (FDE), Avenue du District, 57380 Pontpierre, France</w:t>
      </w:r>
      <w:r w:rsidRPr="007526DC">
        <w:rPr>
          <w:rFonts w:asciiTheme="majorBidi" w:eastAsia="Times New Roman" w:hAnsiTheme="majorBidi" w:cstheme="majorBidi"/>
          <w:i/>
          <w:kern w:val="0"/>
          <w:sz w:val="20"/>
          <w:szCs w:val="20"/>
          <w14:ligatures w14:val="none"/>
        </w:rPr>
        <w:t>.</w:t>
      </w:r>
    </w:p>
    <w:p w14:paraId="275C4DA5" w14:textId="26A0E4CB" w:rsidR="00C61D69" w:rsidRPr="007526DC" w:rsidRDefault="00C61D69" w:rsidP="007526DC">
      <w:pPr>
        <w:spacing w:after="0" w:line="240" w:lineRule="auto"/>
        <w:jc w:val="center"/>
        <w:rPr>
          <w:rFonts w:asciiTheme="majorBidi" w:eastAsia="Times New Roman" w:hAnsiTheme="majorBidi" w:cstheme="majorBidi"/>
          <w:i/>
          <w:iCs/>
          <w:kern w:val="0"/>
          <w:sz w:val="20"/>
          <w:szCs w:val="20"/>
          <w:lang w:val="en-US"/>
          <w14:ligatures w14:val="none"/>
        </w:rPr>
      </w:pPr>
      <w:r w:rsidRPr="002C78FE">
        <w:rPr>
          <w:rFonts w:asciiTheme="majorBidi" w:eastAsia="Times New Roman" w:hAnsiTheme="majorBidi" w:cstheme="majorBidi"/>
          <w:i/>
          <w:kern w:val="0"/>
          <w:sz w:val="20"/>
          <w:szCs w:val="20"/>
          <w14:ligatures w14:val="none"/>
        </w:rPr>
        <w:br/>
      </w:r>
      <w:r w:rsidRPr="007526DC">
        <w:rPr>
          <w:rFonts w:asciiTheme="majorBidi" w:eastAsia="Times New Roman" w:hAnsiTheme="majorBidi" w:cstheme="majorBidi"/>
          <w:i/>
          <w:iCs/>
          <w:kern w:val="0"/>
          <w:sz w:val="20"/>
          <w:szCs w:val="28"/>
          <w:vertAlign w:val="superscript"/>
          <w:lang w:val="en-US"/>
          <w14:ligatures w14:val="none"/>
        </w:rPr>
        <w:t>a)</w:t>
      </w:r>
      <w:r w:rsidRPr="007526DC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:lang w:val="en-US"/>
          <w14:ligatures w14:val="none"/>
        </w:rPr>
        <w:t xml:space="preserve"> Corresponding author: denis.clodic@cryopur.com </w:t>
      </w:r>
      <w:r w:rsidRPr="007526DC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:lang w:val="en-US"/>
          <w14:ligatures w14:val="none"/>
        </w:rPr>
        <w:br/>
      </w:r>
      <w:proofErr w:type="gramStart"/>
      <w:r w:rsidRPr="007526DC">
        <w:rPr>
          <w:rFonts w:asciiTheme="majorBidi" w:eastAsia="Times New Roman" w:hAnsiTheme="majorBidi" w:cstheme="majorBidi"/>
          <w:i/>
          <w:iCs/>
          <w:kern w:val="0"/>
          <w:sz w:val="20"/>
          <w:szCs w:val="28"/>
          <w:vertAlign w:val="superscript"/>
          <w:lang w:val="en-US"/>
          <w14:ligatures w14:val="none"/>
        </w:rPr>
        <w:t>b)</w:t>
      </w:r>
      <w:r w:rsidRPr="007526DC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:lang w:val="en-US"/>
          <w14:ligatures w14:val="none"/>
        </w:rPr>
        <w:t>jmoulin@francaisedelenergie.fr</w:t>
      </w:r>
      <w:proofErr w:type="gramEnd"/>
    </w:p>
    <w:p w14:paraId="2CCEDA98" w14:textId="77777777" w:rsidR="005E2094" w:rsidRPr="007526DC" w:rsidRDefault="00C61D69" w:rsidP="007526DC">
      <w:pPr>
        <w:spacing w:before="360" w:after="360" w:line="240" w:lineRule="auto"/>
        <w:ind w:left="289"/>
        <w:jc w:val="both"/>
        <w:rPr>
          <w:rFonts w:asciiTheme="majorBidi" w:eastAsia="Times New Roman" w:hAnsiTheme="majorBidi" w:cstheme="majorBidi"/>
          <w:kern w:val="0"/>
          <w:sz w:val="18"/>
          <w:szCs w:val="20"/>
          <w:lang w:val="en-US"/>
          <w14:ligatures w14:val="none"/>
        </w:rPr>
      </w:pPr>
      <w:r w:rsidRPr="007526DC">
        <w:rPr>
          <w:rFonts w:asciiTheme="majorBidi" w:eastAsia="Times New Roman" w:hAnsiTheme="majorBidi" w:cstheme="majorBidi"/>
          <w:b/>
          <w:bCs/>
          <w:kern w:val="0"/>
          <w:sz w:val="18"/>
          <w:szCs w:val="20"/>
          <w:lang w:val="en-US"/>
          <w14:ligatures w14:val="none"/>
        </w:rPr>
        <w:t>Abstract.</w:t>
      </w:r>
      <w:r w:rsidRPr="007526DC">
        <w:rPr>
          <w:rFonts w:asciiTheme="majorBidi" w:eastAsia="Times New Roman" w:hAnsiTheme="majorBidi" w:cstheme="majorBidi"/>
          <w:kern w:val="0"/>
          <w:sz w:val="18"/>
          <w:szCs w:val="20"/>
          <w:lang w:val="en-US"/>
          <w14:ligatures w14:val="none"/>
        </w:rPr>
        <w:t xml:space="preserve"> </w:t>
      </w:r>
      <w:r w:rsidR="005E2094" w:rsidRPr="007526DC">
        <w:rPr>
          <w:rFonts w:asciiTheme="majorBidi" w:eastAsia="Times New Roman" w:hAnsiTheme="majorBidi" w:cstheme="majorBidi"/>
          <w:kern w:val="0"/>
          <w:sz w:val="18"/>
          <w:szCs w:val="20"/>
          <w:lang w:val="en-US"/>
          <w14:ligatures w14:val="none"/>
        </w:rPr>
        <w:t>Lorraine underground contains deep coal seams that cannot be mined for regulatory and economic reasons. These coal seams contain methane but are also part of a sedimentary basin (Lorraine basin) able to store millions of CO</w:t>
      </w:r>
      <w:r w:rsidR="005E2094" w:rsidRPr="007526DC">
        <w:rPr>
          <w:rFonts w:asciiTheme="majorBidi" w:eastAsia="Times New Roman" w:hAnsiTheme="majorBidi" w:cstheme="majorBidi"/>
          <w:kern w:val="0"/>
          <w:sz w:val="18"/>
          <w:szCs w:val="20"/>
          <w:vertAlign w:val="subscript"/>
          <w:lang w:val="en-US"/>
          <w14:ligatures w14:val="none"/>
        </w:rPr>
        <w:t>2</w:t>
      </w:r>
      <w:r w:rsidR="005E2094" w:rsidRPr="007526DC">
        <w:rPr>
          <w:rFonts w:asciiTheme="majorBidi" w:eastAsia="Times New Roman" w:hAnsiTheme="majorBidi" w:cstheme="majorBidi"/>
          <w:kern w:val="0"/>
          <w:sz w:val="18"/>
          <w:szCs w:val="20"/>
          <w:lang w:val="en-US"/>
          <w14:ligatures w14:val="none"/>
        </w:rPr>
        <w:t xml:space="preserve"> tons. To compensate all CO</w:t>
      </w:r>
      <w:r w:rsidR="005E2094" w:rsidRPr="007526DC">
        <w:rPr>
          <w:rFonts w:asciiTheme="majorBidi" w:eastAsia="Times New Roman" w:hAnsiTheme="majorBidi" w:cstheme="majorBidi"/>
          <w:kern w:val="0"/>
          <w:sz w:val="18"/>
          <w:szCs w:val="20"/>
          <w:vertAlign w:val="subscript"/>
          <w:lang w:val="en-US"/>
          <w14:ligatures w14:val="none"/>
        </w:rPr>
        <w:t>2</w:t>
      </w:r>
      <w:r w:rsidR="005E2094" w:rsidRPr="007526DC">
        <w:rPr>
          <w:rFonts w:asciiTheme="majorBidi" w:eastAsia="Times New Roman" w:hAnsiTheme="majorBidi" w:cstheme="majorBidi"/>
          <w:kern w:val="0"/>
          <w:sz w:val="18"/>
          <w:szCs w:val="20"/>
          <w:lang w:val="en-US"/>
          <w14:ligatures w14:val="none"/>
        </w:rPr>
        <w:t xml:space="preserve"> emissions related to methane recovery in the deep coal seams, including transport and usages, a Life Cycle Analysis (LCA) is performed to evaluate the CO</w:t>
      </w:r>
      <w:r w:rsidR="005E2094" w:rsidRPr="007526DC">
        <w:rPr>
          <w:rFonts w:asciiTheme="majorBidi" w:eastAsia="Times New Roman" w:hAnsiTheme="majorBidi" w:cstheme="majorBidi"/>
          <w:kern w:val="0"/>
          <w:sz w:val="18"/>
          <w:szCs w:val="20"/>
          <w:vertAlign w:val="subscript"/>
          <w:lang w:val="en-US"/>
          <w14:ligatures w14:val="none"/>
        </w:rPr>
        <w:t>2</w:t>
      </w:r>
      <w:r w:rsidR="005E2094" w:rsidRPr="007526DC">
        <w:rPr>
          <w:rFonts w:asciiTheme="majorBidi" w:eastAsia="Times New Roman" w:hAnsiTheme="majorBidi" w:cstheme="majorBidi"/>
          <w:kern w:val="0"/>
          <w:sz w:val="18"/>
          <w:szCs w:val="20"/>
          <w:lang w:val="en-US"/>
          <w14:ligatures w14:val="none"/>
        </w:rPr>
        <w:t xml:space="preserve"> to be captured and stored locally with the objective of reaching decarbonized methane. The CO</w:t>
      </w:r>
      <w:r w:rsidR="005E2094" w:rsidRPr="007526DC">
        <w:rPr>
          <w:rFonts w:asciiTheme="majorBidi" w:eastAsia="Times New Roman" w:hAnsiTheme="majorBidi" w:cstheme="majorBidi"/>
          <w:kern w:val="0"/>
          <w:sz w:val="18"/>
          <w:szCs w:val="20"/>
          <w:vertAlign w:val="subscript"/>
          <w:lang w:val="en-US"/>
          <w14:ligatures w14:val="none"/>
        </w:rPr>
        <w:t>2</w:t>
      </w:r>
      <w:r w:rsidR="005E2094" w:rsidRPr="007526DC">
        <w:rPr>
          <w:rFonts w:asciiTheme="majorBidi" w:eastAsia="Times New Roman" w:hAnsiTheme="majorBidi" w:cstheme="majorBidi"/>
          <w:kern w:val="0"/>
          <w:sz w:val="18"/>
          <w:szCs w:val="20"/>
          <w:lang w:val="en-US"/>
          <w14:ligatures w14:val="none"/>
        </w:rPr>
        <w:t xml:space="preserve"> capture process used in this setup is the </w:t>
      </w:r>
      <w:proofErr w:type="spellStart"/>
      <w:r w:rsidR="005E2094" w:rsidRPr="007526DC">
        <w:rPr>
          <w:rFonts w:asciiTheme="majorBidi" w:eastAsia="Times New Roman" w:hAnsiTheme="majorBidi" w:cstheme="majorBidi"/>
          <w:kern w:val="0"/>
          <w:sz w:val="18"/>
          <w:szCs w:val="20"/>
          <w:lang w:val="en-US"/>
          <w14:ligatures w14:val="none"/>
        </w:rPr>
        <w:t>Cryo</w:t>
      </w:r>
      <w:proofErr w:type="spellEnd"/>
      <w:r w:rsidR="005E2094" w:rsidRPr="007526DC">
        <w:rPr>
          <w:rFonts w:asciiTheme="majorBidi" w:eastAsia="Times New Roman" w:hAnsiTheme="majorBidi" w:cstheme="majorBidi"/>
          <w:kern w:val="0"/>
          <w:sz w:val="18"/>
          <w:szCs w:val="20"/>
          <w:lang w:val="en-US"/>
          <w14:ligatures w14:val="none"/>
        </w:rPr>
        <w:t xml:space="preserve"> </w:t>
      </w:r>
      <w:proofErr w:type="spellStart"/>
      <w:r w:rsidR="005E2094" w:rsidRPr="007526DC">
        <w:rPr>
          <w:rFonts w:asciiTheme="majorBidi" w:eastAsia="Times New Roman" w:hAnsiTheme="majorBidi" w:cstheme="majorBidi"/>
          <w:kern w:val="0"/>
          <w:sz w:val="18"/>
          <w:szCs w:val="20"/>
          <w:lang w:val="en-US"/>
          <w14:ligatures w14:val="none"/>
        </w:rPr>
        <w:t>Pur</w:t>
      </w:r>
      <w:proofErr w:type="spellEnd"/>
      <w:r w:rsidR="005E2094" w:rsidRPr="007526DC">
        <w:rPr>
          <w:rFonts w:asciiTheme="majorBidi" w:eastAsia="Times New Roman" w:hAnsiTheme="majorBidi" w:cstheme="majorBidi"/>
          <w:kern w:val="0"/>
          <w:sz w:val="18"/>
          <w:szCs w:val="20"/>
          <w:lang w:val="en-US"/>
          <w14:ligatures w14:val="none"/>
        </w:rPr>
        <w:t xml:space="preserve"> CO</w:t>
      </w:r>
      <w:r w:rsidR="005E2094" w:rsidRPr="007526DC">
        <w:rPr>
          <w:rFonts w:asciiTheme="majorBidi" w:eastAsia="Times New Roman" w:hAnsiTheme="majorBidi" w:cstheme="majorBidi"/>
          <w:kern w:val="0"/>
          <w:sz w:val="18"/>
          <w:szCs w:val="20"/>
          <w:vertAlign w:val="subscript"/>
          <w:lang w:val="en-US"/>
          <w14:ligatures w14:val="none"/>
        </w:rPr>
        <w:t>2</w:t>
      </w:r>
      <w:r w:rsidR="005E2094" w:rsidRPr="007526DC">
        <w:rPr>
          <w:rFonts w:asciiTheme="majorBidi" w:eastAsia="Times New Roman" w:hAnsiTheme="majorBidi" w:cstheme="majorBidi"/>
          <w:kern w:val="0"/>
          <w:sz w:val="18"/>
          <w:szCs w:val="20"/>
          <w:lang w:val="en-US"/>
          <w14:ligatures w14:val="none"/>
        </w:rPr>
        <w:t xml:space="preserve"> capture process, using only electricity; its related CO</w:t>
      </w:r>
      <w:r w:rsidR="005E2094" w:rsidRPr="007526DC">
        <w:rPr>
          <w:rFonts w:asciiTheme="majorBidi" w:eastAsia="Times New Roman" w:hAnsiTheme="majorBidi" w:cstheme="majorBidi"/>
          <w:kern w:val="0"/>
          <w:sz w:val="18"/>
          <w:szCs w:val="20"/>
          <w:vertAlign w:val="subscript"/>
          <w:lang w:val="en-US"/>
          <w14:ligatures w14:val="none"/>
        </w:rPr>
        <w:t>2</w:t>
      </w:r>
      <w:r w:rsidR="005E2094" w:rsidRPr="007526DC">
        <w:rPr>
          <w:rFonts w:asciiTheme="majorBidi" w:eastAsia="Times New Roman" w:hAnsiTheme="majorBidi" w:cstheme="majorBidi"/>
          <w:kern w:val="0"/>
          <w:sz w:val="18"/>
          <w:szCs w:val="20"/>
          <w:lang w:val="en-US"/>
          <w14:ligatures w14:val="none"/>
        </w:rPr>
        <w:t xml:space="preserve"> emissions are included in the Life Cycle Analysis. Decarbonized methane is a fuel of great interest to produce low carbon blue Hydrogen. An analysis is done in terms of energy efficiency and carbon balance </w:t>
      </w:r>
      <w:proofErr w:type="gramStart"/>
      <w:r w:rsidR="005E2094" w:rsidRPr="007526DC">
        <w:rPr>
          <w:rFonts w:asciiTheme="majorBidi" w:eastAsia="Times New Roman" w:hAnsiTheme="majorBidi" w:cstheme="majorBidi"/>
          <w:kern w:val="0"/>
          <w:sz w:val="18"/>
          <w:szCs w:val="20"/>
          <w:lang w:val="en-US"/>
          <w14:ligatures w14:val="none"/>
        </w:rPr>
        <w:t>for the production of</w:t>
      </w:r>
      <w:proofErr w:type="gramEnd"/>
      <w:r w:rsidR="005E2094" w:rsidRPr="007526DC">
        <w:rPr>
          <w:rFonts w:asciiTheme="majorBidi" w:eastAsia="Times New Roman" w:hAnsiTheme="majorBidi" w:cstheme="majorBidi"/>
          <w:kern w:val="0"/>
          <w:sz w:val="18"/>
          <w:szCs w:val="20"/>
          <w:lang w:val="en-US"/>
          <w14:ligatures w14:val="none"/>
        </w:rPr>
        <w:t xml:space="preserve"> decarbonized methane and blue hydrogen.</w:t>
      </w:r>
    </w:p>
    <w:p w14:paraId="1B1B6EE3" w14:textId="76FD8D30" w:rsidR="00C61D69" w:rsidRPr="007526DC" w:rsidRDefault="005E2094" w:rsidP="007526DC">
      <w:pPr>
        <w:spacing w:before="360" w:after="360" w:line="240" w:lineRule="auto"/>
        <w:ind w:left="289"/>
        <w:jc w:val="both"/>
        <w:rPr>
          <w:rFonts w:asciiTheme="majorBidi" w:eastAsia="Times New Roman" w:hAnsiTheme="majorBidi" w:cstheme="majorBidi"/>
          <w:kern w:val="0"/>
          <w:sz w:val="18"/>
          <w:szCs w:val="20"/>
          <w:lang w:val="en-US"/>
          <w14:ligatures w14:val="none"/>
        </w:rPr>
      </w:pPr>
      <w:r w:rsidRPr="007526DC">
        <w:rPr>
          <w:rFonts w:asciiTheme="majorBidi" w:eastAsia="Times New Roman" w:hAnsiTheme="majorBidi" w:cstheme="majorBidi"/>
          <w:b/>
          <w:bCs/>
          <w:kern w:val="0"/>
          <w:sz w:val="18"/>
          <w:szCs w:val="20"/>
          <w:lang w:val="en-US"/>
          <w14:ligatures w14:val="none"/>
        </w:rPr>
        <w:t>Keywords:</w:t>
      </w:r>
      <w:r w:rsidRPr="007526DC">
        <w:rPr>
          <w:rFonts w:asciiTheme="majorBidi" w:eastAsia="Times New Roman" w:hAnsiTheme="majorBidi" w:cstheme="majorBidi"/>
          <w:kern w:val="0"/>
          <w:sz w:val="18"/>
          <w:szCs w:val="20"/>
          <w:lang w:val="en-US"/>
          <w14:ligatures w14:val="none"/>
        </w:rPr>
        <w:t xml:space="preserve"> Life Cycle Analysis (LCA), CO</w:t>
      </w:r>
      <w:r w:rsidRPr="007526DC">
        <w:rPr>
          <w:rFonts w:asciiTheme="majorBidi" w:eastAsia="Times New Roman" w:hAnsiTheme="majorBidi" w:cstheme="majorBidi"/>
          <w:kern w:val="0"/>
          <w:sz w:val="18"/>
          <w:szCs w:val="20"/>
          <w:vertAlign w:val="subscript"/>
          <w:lang w:val="en-US"/>
          <w14:ligatures w14:val="none"/>
        </w:rPr>
        <w:t>2</w:t>
      </w:r>
      <w:r w:rsidRPr="007526DC">
        <w:rPr>
          <w:rFonts w:asciiTheme="majorBidi" w:eastAsia="Times New Roman" w:hAnsiTheme="majorBidi" w:cstheme="majorBidi"/>
          <w:kern w:val="0"/>
          <w:sz w:val="18"/>
          <w:szCs w:val="20"/>
          <w:lang w:val="en-US"/>
          <w14:ligatures w14:val="none"/>
        </w:rPr>
        <w:t xml:space="preserve"> capture and Storage (CCS), Decarbonized methane, Blue Hydrogen, energy efficiency.</w:t>
      </w:r>
    </w:p>
    <w:p w14:paraId="441EEE1F" w14:textId="284B5F11" w:rsidR="00C61D69" w:rsidRPr="007526DC" w:rsidRDefault="00F7744C" w:rsidP="007526DC">
      <w:pPr>
        <w:keepNext/>
        <w:spacing w:before="240" w:after="240" w:line="240" w:lineRule="auto"/>
        <w:jc w:val="center"/>
        <w:outlineLvl w:val="0"/>
        <w:rPr>
          <w:rFonts w:asciiTheme="majorBidi" w:eastAsia="Times New Roman" w:hAnsiTheme="majorBidi" w:cstheme="majorBidi"/>
          <w:kern w:val="0"/>
          <w:lang w:val="en-US"/>
          <w14:ligatures w14:val="none"/>
        </w:rPr>
      </w:pPr>
      <w:bookmarkStart w:id="1" w:name="_Hlk214362847"/>
      <w:bookmarkEnd w:id="0"/>
      <w:r w:rsidRPr="007526DC">
        <w:rPr>
          <w:rFonts w:asciiTheme="majorBidi" w:eastAsia="Times New Roman" w:hAnsiTheme="majorBidi" w:cstheme="majorBidi"/>
          <w:b/>
          <w:caps/>
          <w:kern w:val="0"/>
          <w:lang w:val="en-US"/>
          <w14:ligatures w14:val="none"/>
        </w:rPr>
        <w:t>Lorraine Geology for CO2 Storage and Methane Recovery</w:t>
      </w:r>
      <w:bookmarkEnd w:id="1"/>
    </w:p>
    <w:p w14:paraId="204DF13F" w14:textId="00C283EF" w:rsidR="00CD6BF2" w:rsidRPr="007526DC" w:rsidRDefault="001C1D48" w:rsidP="007526DC">
      <w:pPr>
        <w:ind w:firstLine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7526DC">
        <w:rPr>
          <w:rFonts w:asciiTheme="majorBidi" w:hAnsiTheme="majorBidi" w:cstheme="majorBidi"/>
          <w:sz w:val="20"/>
          <w:szCs w:val="20"/>
          <w:lang w:val="en-US"/>
        </w:rPr>
        <w:t xml:space="preserve">The </w:t>
      </w:r>
      <w:r w:rsidR="009E3039" w:rsidRPr="007526DC">
        <w:rPr>
          <w:rFonts w:asciiTheme="majorBidi" w:hAnsiTheme="majorBidi" w:cstheme="majorBidi"/>
          <w:sz w:val="20"/>
          <w:szCs w:val="20"/>
          <w:lang w:val="en-US"/>
        </w:rPr>
        <w:t xml:space="preserve">Ademe </w:t>
      </w:r>
      <w:r w:rsidR="006C5FD3" w:rsidRPr="007526DC">
        <w:rPr>
          <w:rFonts w:asciiTheme="majorBidi" w:hAnsiTheme="majorBidi" w:cstheme="majorBidi"/>
          <w:sz w:val="20"/>
          <w:szCs w:val="20"/>
          <w:lang w:val="en-US"/>
        </w:rPr>
        <w:t>EVASTOC</w:t>
      </w:r>
      <w:r w:rsidR="009E3039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Lorraine report </w:t>
      </w:r>
      <w:r w:rsidR="006C5FD3" w:rsidRPr="007526DC">
        <w:rPr>
          <w:rFonts w:asciiTheme="majorBidi" w:hAnsiTheme="majorBidi" w:cstheme="majorBidi"/>
          <w:sz w:val="20"/>
          <w:szCs w:val="20"/>
          <w:lang w:val="en-US"/>
        </w:rPr>
        <w:t>(</w:t>
      </w:r>
      <w:proofErr w:type="spellStart"/>
      <w:r w:rsidR="00242426" w:rsidRPr="007526DC">
        <w:rPr>
          <w:rFonts w:asciiTheme="majorBidi" w:hAnsiTheme="majorBidi" w:cstheme="majorBidi"/>
          <w:sz w:val="20"/>
          <w:szCs w:val="20"/>
          <w:lang w:val="en-US"/>
        </w:rPr>
        <w:t>H</w:t>
      </w:r>
      <w:r w:rsidR="00650DD5" w:rsidRPr="007526DC">
        <w:rPr>
          <w:rFonts w:asciiTheme="majorBidi" w:hAnsiTheme="majorBidi" w:cstheme="majorBidi"/>
          <w:sz w:val="20"/>
          <w:szCs w:val="20"/>
          <w:lang w:val="en-US"/>
        </w:rPr>
        <w:t>emelsdael</w:t>
      </w:r>
      <w:proofErr w:type="spellEnd"/>
      <w:r w:rsidR="006C5FD3" w:rsidRPr="007526DC">
        <w:rPr>
          <w:rFonts w:asciiTheme="majorBidi" w:hAnsiTheme="majorBidi" w:cstheme="majorBidi"/>
          <w:sz w:val="20"/>
          <w:szCs w:val="20"/>
          <w:lang w:val="en-US"/>
        </w:rPr>
        <w:t xml:space="preserve">) </w:t>
      </w:r>
      <w:r w:rsidR="00550A0E" w:rsidRPr="007526DC">
        <w:rPr>
          <w:rFonts w:asciiTheme="majorBidi" w:hAnsiTheme="majorBidi" w:cstheme="majorBidi"/>
          <w:sz w:val="20"/>
          <w:szCs w:val="20"/>
          <w:lang w:val="en-US"/>
        </w:rPr>
        <w:t>states</w:t>
      </w:r>
      <w:r w:rsidR="003C27FD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that: </w:t>
      </w:r>
      <w:r w:rsidR="00373BBA" w:rsidRPr="007526DC">
        <w:rPr>
          <w:rFonts w:asciiTheme="majorBidi" w:hAnsiTheme="majorBidi" w:cstheme="majorBidi"/>
          <w:sz w:val="20"/>
          <w:szCs w:val="20"/>
          <w:lang w:val="en-US"/>
        </w:rPr>
        <w:t>“Ten zones were delimited within the “Westphalian” and “Stephanian” units by a buffer zone of two kilometers on either side of the major faults. Each zone represents a storage unit with a thickness of between 900 and 3000 meters deep. The average effective porosity is approximately 4 to 7%. Methods 1 and 2 give average storage capacities per sector of between 13 and 620 Mt CO</w:t>
      </w:r>
      <w:r w:rsidR="00373BBA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373BBA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and between 3 and 140 Mt CO</w:t>
      </w:r>
      <w:r w:rsidR="00373BBA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373BBA" w:rsidRPr="007526DC">
        <w:rPr>
          <w:rFonts w:asciiTheme="majorBidi" w:hAnsiTheme="majorBidi" w:cstheme="majorBidi"/>
          <w:sz w:val="20"/>
          <w:szCs w:val="20"/>
          <w:lang w:val="en-US"/>
        </w:rPr>
        <w:t>.”</w:t>
      </w:r>
    </w:p>
    <w:p w14:paraId="5FF274A2" w14:textId="7B43691E" w:rsidR="00CF282A" w:rsidRPr="007526DC" w:rsidRDefault="00F07926" w:rsidP="007526DC">
      <w:pPr>
        <w:jc w:val="center"/>
        <w:rPr>
          <w:rFonts w:asciiTheme="majorBidi" w:hAnsiTheme="majorBidi" w:cstheme="majorBidi"/>
          <w:sz w:val="20"/>
          <w:szCs w:val="20"/>
          <w:lang w:val="en-US"/>
        </w:rPr>
      </w:pPr>
      <w:r w:rsidRPr="007526DC">
        <w:rPr>
          <w:rFonts w:asciiTheme="majorBidi" w:hAnsiTheme="majorBidi" w:cstheme="majorBidi"/>
          <w:noProof/>
          <w:sz w:val="20"/>
          <w:szCs w:val="20"/>
          <w:lang w:val="en-US"/>
        </w:rPr>
        <w:drawing>
          <wp:inline distT="0" distB="0" distL="0" distR="0" wp14:anchorId="6424AB84" wp14:editId="1A674A35">
            <wp:extent cx="5248275" cy="971550"/>
            <wp:effectExtent l="0" t="0" r="9525" b="0"/>
            <wp:docPr id="153128909" name="Image 1" descr="Une image contenant texte, capture d’écran, lign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28909" name="Image 1" descr="Une image contenant texte, capture d’écran, ligne, Police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C000D" w14:textId="13D06D56" w:rsidR="00FF54E1" w:rsidRPr="007526DC" w:rsidRDefault="0003176E" w:rsidP="007526DC">
      <w:pPr>
        <w:jc w:val="center"/>
        <w:rPr>
          <w:rFonts w:asciiTheme="majorBidi" w:hAnsiTheme="majorBidi" w:cstheme="majorBidi"/>
          <w:sz w:val="18"/>
          <w:szCs w:val="18"/>
          <w:lang w:val="en-US"/>
        </w:rPr>
      </w:pPr>
      <w:r w:rsidRPr="007526DC">
        <w:rPr>
          <w:rFonts w:asciiTheme="majorBidi" w:hAnsiTheme="majorBidi" w:cstheme="majorBidi"/>
          <w:b/>
          <w:bCs/>
          <w:sz w:val="18"/>
          <w:szCs w:val="18"/>
          <w:lang w:val="en-US"/>
        </w:rPr>
        <w:t>FIGURE</w:t>
      </w:r>
      <w:r w:rsidR="00FF54E1" w:rsidRPr="007526DC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1</w:t>
      </w:r>
      <w:r w:rsidR="009C6AD2" w:rsidRPr="007526DC">
        <w:rPr>
          <w:rFonts w:asciiTheme="majorBidi" w:hAnsiTheme="majorBidi" w:cstheme="majorBidi"/>
          <w:b/>
          <w:bCs/>
          <w:sz w:val="18"/>
          <w:szCs w:val="18"/>
          <w:lang w:val="en-US"/>
        </w:rPr>
        <w:t>.</w:t>
      </w:r>
      <w:r w:rsidR="00FF54E1" w:rsidRPr="007526DC">
        <w:rPr>
          <w:rFonts w:asciiTheme="majorBidi" w:hAnsiTheme="majorBidi" w:cstheme="majorBidi"/>
          <w:sz w:val="18"/>
          <w:szCs w:val="18"/>
          <w:lang w:val="en-US"/>
        </w:rPr>
        <w:t xml:space="preserve"> Paris Bassin </w:t>
      </w:r>
      <w:r w:rsidR="00224EED" w:rsidRPr="007526DC">
        <w:rPr>
          <w:rFonts w:asciiTheme="majorBidi" w:hAnsiTheme="majorBidi" w:cstheme="majorBidi"/>
          <w:sz w:val="18"/>
          <w:szCs w:val="18"/>
          <w:lang w:val="en-US"/>
        </w:rPr>
        <w:t>geological section</w:t>
      </w:r>
      <w:r w:rsidR="00686913" w:rsidRPr="007526DC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r w:rsidR="00CA44B8" w:rsidRPr="007526DC">
        <w:rPr>
          <w:rFonts w:asciiTheme="majorBidi" w:hAnsiTheme="majorBidi" w:cstheme="majorBidi"/>
          <w:sz w:val="18"/>
          <w:szCs w:val="18"/>
          <w:lang w:val="en-US"/>
        </w:rPr>
        <w:t>(</w:t>
      </w:r>
      <w:proofErr w:type="spellStart"/>
      <w:r w:rsidR="009277E8" w:rsidRPr="007526DC">
        <w:rPr>
          <w:rFonts w:asciiTheme="majorBidi" w:hAnsiTheme="majorBidi" w:cstheme="majorBidi"/>
          <w:sz w:val="18"/>
          <w:szCs w:val="18"/>
          <w:lang w:val="en-US"/>
        </w:rPr>
        <w:t>H</w:t>
      </w:r>
      <w:r w:rsidR="00650DD5" w:rsidRPr="007526DC">
        <w:rPr>
          <w:rFonts w:asciiTheme="majorBidi" w:hAnsiTheme="majorBidi" w:cstheme="majorBidi"/>
          <w:sz w:val="18"/>
          <w:szCs w:val="18"/>
          <w:lang w:val="en-US"/>
        </w:rPr>
        <w:t>emelsdael</w:t>
      </w:r>
      <w:proofErr w:type="spellEnd"/>
      <w:r w:rsidR="00563D6C" w:rsidRPr="007526DC">
        <w:rPr>
          <w:rFonts w:asciiTheme="majorBidi" w:hAnsiTheme="majorBidi" w:cstheme="majorBidi"/>
          <w:sz w:val="18"/>
          <w:szCs w:val="18"/>
          <w:lang w:val="en-US"/>
        </w:rPr>
        <w:t>)</w:t>
      </w:r>
      <w:r w:rsidR="00CA44B8" w:rsidRPr="007526DC">
        <w:rPr>
          <w:rFonts w:asciiTheme="majorBidi" w:hAnsiTheme="majorBidi" w:cstheme="majorBidi"/>
          <w:sz w:val="18"/>
          <w:szCs w:val="18"/>
          <w:lang w:val="en-US"/>
        </w:rPr>
        <w:t>.</w:t>
      </w:r>
    </w:p>
    <w:p w14:paraId="52BFCA17" w14:textId="28B5A9F4" w:rsidR="00686913" w:rsidRPr="007526DC" w:rsidRDefault="00106F35" w:rsidP="007526DC">
      <w:pPr>
        <w:ind w:firstLine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7526DC">
        <w:rPr>
          <w:rFonts w:asciiTheme="majorBidi" w:hAnsiTheme="majorBidi" w:cstheme="majorBidi"/>
          <w:sz w:val="20"/>
          <w:szCs w:val="20"/>
          <w:lang w:val="en-US"/>
        </w:rPr>
        <w:t>Those CO</w:t>
      </w:r>
      <w:r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Pr="007526DC">
        <w:rPr>
          <w:rFonts w:asciiTheme="majorBidi" w:hAnsiTheme="majorBidi" w:cstheme="majorBidi"/>
          <w:sz w:val="20"/>
          <w:szCs w:val="20"/>
          <w:lang w:val="en-US"/>
        </w:rPr>
        <w:t xml:space="preserve"> storage capacities need additional </w:t>
      </w:r>
      <w:r w:rsidR="009603FA" w:rsidRPr="007526DC">
        <w:rPr>
          <w:rFonts w:asciiTheme="majorBidi" w:hAnsiTheme="majorBidi" w:cstheme="majorBidi"/>
          <w:sz w:val="20"/>
          <w:szCs w:val="20"/>
          <w:lang w:val="en-US"/>
        </w:rPr>
        <w:t>studies</w:t>
      </w:r>
      <w:r w:rsidRPr="007526DC">
        <w:rPr>
          <w:rFonts w:asciiTheme="majorBidi" w:hAnsiTheme="majorBidi" w:cstheme="majorBidi"/>
          <w:sz w:val="20"/>
          <w:szCs w:val="20"/>
          <w:lang w:val="en-US"/>
        </w:rPr>
        <w:t xml:space="preserve"> to </w:t>
      </w:r>
      <w:r w:rsidR="009603FA" w:rsidRPr="007526DC">
        <w:rPr>
          <w:rFonts w:asciiTheme="majorBidi" w:hAnsiTheme="majorBidi" w:cstheme="majorBidi"/>
          <w:sz w:val="20"/>
          <w:szCs w:val="20"/>
          <w:lang w:val="en-US"/>
        </w:rPr>
        <w:t xml:space="preserve">shrink the lower and the higher thresholds. This evaluation does </w:t>
      </w:r>
      <w:r w:rsidR="00D55486" w:rsidRPr="007526DC">
        <w:rPr>
          <w:rFonts w:asciiTheme="majorBidi" w:hAnsiTheme="majorBidi" w:cstheme="majorBidi"/>
          <w:sz w:val="20"/>
          <w:szCs w:val="20"/>
          <w:lang w:val="en-US"/>
        </w:rPr>
        <w:t xml:space="preserve">not </w:t>
      </w:r>
      <w:r w:rsidR="00B25EF5" w:rsidRPr="007526DC">
        <w:rPr>
          <w:rFonts w:asciiTheme="majorBidi" w:hAnsiTheme="majorBidi" w:cstheme="majorBidi"/>
          <w:sz w:val="20"/>
          <w:szCs w:val="20"/>
          <w:lang w:val="en-US"/>
        </w:rPr>
        <w:t>consider</w:t>
      </w:r>
      <w:r w:rsidR="009603FA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B25EF5" w:rsidRPr="007526DC">
        <w:rPr>
          <w:rFonts w:asciiTheme="majorBidi" w:hAnsiTheme="majorBidi" w:cstheme="majorBidi"/>
          <w:sz w:val="20"/>
          <w:szCs w:val="20"/>
          <w:lang w:val="en-US"/>
        </w:rPr>
        <w:t xml:space="preserve">the </w:t>
      </w:r>
      <w:r w:rsidR="009603FA" w:rsidRPr="007526DC">
        <w:rPr>
          <w:rFonts w:asciiTheme="majorBidi" w:hAnsiTheme="majorBidi" w:cstheme="majorBidi"/>
          <w:sz w:val="20"/>
          <w:szCs w:val="20"/>
          <w:lang w:val="en-US"/>
        </w:rPr>
        <w:t xml:space="preserve">potential </w:t>
      </w:r>
      <w:r w:rsidR="00B25EF5" w:rsidRPr="007526DC">
        <w:rPr>
          <w:rFonts w:asciiTheme="majorBidi" w:hAnsiTheme="majorBidi" w:cstheme="majorBidi"/>
          <w:sz w:val="20"/>
          <w:szCs w:val="20"/>
          <w:lang w:val="en-US"/>
        </w:rPr>
        <w:t>additional storage in coal seams and in saline aquifers</w:t>
      </w:r>
      <w:r w:rsidR="00DA4E44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which are not negligible at all.</w:t>
      </w:r>
    </w:p>
    <w:p w14:paraId="250236F0" w14:textId="1C8B6DEE" w:rsidR="00B25EF5" w:rsidRPr="007526DC" w:rsidRDefault="00DC3E9C" w:rsidP="007526DC">
      <w:pPr>
        <w:pStyle w:val="Subtitle"/>
        <w:jc w:val="center"/>
        <w:rPr>
          <w:rFonts w:asciiTheme="majorBidi" w:hAnsiTheme="majorBidi"/>
          <w:b/>
          <w:bCs/>
          <w:color w:val="000000" w:themeColor="text1"/>
          <w:sz w:val="24"/>
          <w:szCs w:val="24"/>
          <w:lang w:val="en-US"/>
        </w:rPr>
      </w:pPr>
      <w:r w:rsidRPr="007526DC">
        <w:rPr>
          <w:rFonts w:asciiTheme="majorBidi" w:hAnsiTheme="majorBidi"/>
          <w:b/>
          <w:bCs/>
          <w:color w:val="000000" w:themeColor="text1"/>
          <w:sz w:val="24"/>
          <w:szCs w:val="24"/>
          <w:lang w:val="en-US"/>
        </w:rPr>
        <w:t xml:space="preserve">Coal </w:t>
      </w:r>
      <w:r w:rsidR="007D3C9D" w:rsidRPr="007526DC">
        <w:rPr>
          <w:rFonts w:asciiTheme="majorBidi" w:hAnsiTheme="majorBidi"/>
          <w:b/>
          <w:bCs/>
          <w:color w:val="000000" w:themeColor="text1"/>
          <w:sz w:val="24"/>
          <w:szCs w:val="24"/>
          <w:lang w:val="en-US"/>
        </w:rPr>
        <w:t xml:space="preserve">Seams In </w:t>
      </w:r>
      <w:r w:rsidRPr="007526DC">
        <w:rPr>
          <w:rFonts w:asciiTheme="majorBidi" w:hAnsiTheme="majorBidi"/>
          <w:b/>
          <w:bCs/>
          <w:color w:val="000000" w:themeColor="text1"/>
          <w:sz w:val="24"/>
          <w:szCs w:val="24"/>
          <w:lang w:val="en-US"/>
        </w:rPr>
        <w:t>Lorraine</w:t>
      </w:r>
    </w:p>
    <w:p w14:paraId="57F55450" w14:textId="4B0EF7EB" w:rsidR="009673A8" w:rsidRPr="002C78FE" w:rsidRDefault="004F5961" w:rsidP="007526DC">
      <w:pPr>
        <w:ind w:firstLine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2C78FE">
        <w:rPr>
          <w:rFonts w:asciiTheme="majorBidi" w:hAnsiTheme="majorBidi" w:cstheme="majorBidi"/>
          <w:sz w:val="20"/>
          <w:szCs w:val="20"/>
          <w:lang w:val="en-US"/>
        </w:rPr>
        <w:t xml:space="preserve">It is </w:t>
      </w:r>
      <w:r w:rsidR="009673A8" w:rsidRPr="002C78FE">
        <w:rPr>
          <w:rFonts w:asciiTheme="majorBidi" w:hAnsiTheme="majorBidi" w:cstheme="majorBidi"/>
          <w:sz w:val="20"/>
          <w:szCs w:val="20"/>
          <w:lang w:val="en-US"/>
        </w:rPr>
        <w:t xml:space="preserve">estimated </w:t>
      </w:r>
      <w:r w:rsidR="00735428" w:rsidRPr="002C78FE">
        <w:rPr>
          <w:rFonts w:asciiTheme="majorBidi" w:hAnsiTheme="majorBidi" w:cstheme="majorBidi"/>
          <w:sz w:val="20"/>
          <w:szCs w:val="20"/>
          <w:lang w:val="en-US"/>
        </w:rPr>
        <w:t>that</w:t>
      </w:r>
      <w:r w:rsidR="00B71AFC" w:rsidRPr="002C78FE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947F23" w:rsidRPr="002C78FE">
        <w:rPr>
          <w:rFonts w:asciiTheme="majorBidi" w:hAnsiTheme="majorBidi" w:cstheme="majorBidi"/>
          <w:sz w:val="20"/>
          <w:szCs w:val="20"/>
          <w:lang w:val="en-US"/>
        </w:rPr>
        <w:t>the average methane content in Lorr</w:t>
      </w:r>
      <w:r w:rsidR="002E7004" w:rsidRPr="002C78FE">
        <w:rPr>
          <w:rFonts w:asciiTheme="majorBidi" w:hAnsiTheme="majorBidi" w:cstheme="majorBidi"/>
          <w:sz w:val="20"/>
          <w:szCs w:val="20"/>
          <w:lang w:val="en-US"/>
        </w:rPr>
        <w:t>ai</w:t>
      </w:r>
      <w:r w:rsidR="00947F23" w:rsidRPr="002C78FE">
        <w:rPr>
          <w:rFonts w:asciiTheme="majorBidi" w:hAnsiTheme="majorBidi" w:cstheme="majorBidi"/>
          <w:sz w:val="20"/>
          <w:szCs w:val="20"/>
          <w:lang w:val="en-US"/>
        </w:rPr>
        <w:t xml:space="preserve">ne coal seams is </w:t>
      </w:r>
      <w:r w:rsidR="009673A8" w:rsidRPr="002C78FE">
        <w:rPr>
          <w:rFonts w:asciiTheme="majorBidi" w:hAnsiTheme="majorBidi" w:cstheme="majorBidi"/>
          <w:sz w:val="20"/>
          <w:szCs w:val="20"/>
          <w:lang w:val="en-US"/>
        </w:rPr>
        <w:t>about 20</w:t>
      </w:r>
      <w:r w:rsidR="00B71AFC" w:rsidRPr="002C78FE">
        <w:rPr>
          <w:rFonts w:asciiTheme="majorBidi" w:hAnsiTheme="majorBidi" w:cstheme="majorBidi"/>
          <w:sz w:val="20"/>
          <w:szCs w:val="20"/>
          <w:lang w:val="en-US"/>
        </w:rPr>
        <w:t>m</w:t>
      </w:r>
      <w:r w:rsidR="00B71AFC" w:rsidRPr="002C78FE">
        <w:rPr>
          <w:rFonts w:asciiTheme="majorBidi" w:hAnsiTheme="majorBidi" w:cstheme="majorBidi"/>
          <w:sz w:val="20"/>
          <w:szCs w:val="20"/>
          <w:vertAlign w:val="superscript"/>
          <w:lang w:val="en-US"/>
        </w:rPr>
        <w:t>3</w:t>
      </w:r>
      <w:r w:rsidR="004D1CEB" w:rsidRPr="002C78FE">
        <w:rPr>
          <w:rFonts w:asciiTheme="majorBidi" w:hAnsiTheme="majorBidi" w:cstheme="majorBidi"/>
          <w:sz w:val="20"/>
          <w:szCs w:val="20"/>
          <w:lang w:val="en-US"/>
        </w:rPr>
        <w:t xml:space="preserve"> per ton of</w:t>
      </w:r>
      <w:r w:rsidR="00947F23" w:rsidRPr="002C78FE">
        <w:rPr>
          <w:rFonts w:asciiTheme="majorBidi" w:hAnsiTheme="majorBidi" w:cstheme="majorBidi"/>
          <w:sz w:val="20"/>
          <w:szCs w:val="20"/>
          <w:lang w:val="en-US"/>
        </w:rPr>
        <w:t xml:space="preserve"> coal </w:t>
      </w:r>
      <w:r w:rsidR="00953B16" w:rsidRPr="002C78FE">
        <w:rPr>
          <w:rFonts w:asciiTheme="majorBidi" w:hAnsiTheme="majorBidi" w:cstheme="majorBidi"/>
          <w:sz w:val="20"/>
          <w:szCs w:val="20"/>
          <w:lang w:val="en-US"/>
        </w:rPr>
        <w:t>(</w:t>
      </w:r>
      <w:proofErr w:type="spellStart"/>
      <w:r w:rsidR="00001C8C" w:rsidRPr="002C78FE">
        <w:rPr>
          <w:rFonts w:asciiTheme="majorBidi" w:hAnsiTheme="majorBidi" w:cstheme="majorBidi"/>
          <w:sz w:val="20"/>
          <w:szCs w:val="20"/>
          <w:lang w:val="en-US"/>
        </w:rPr>
        <w:t>B</w:t>
      </w:r>
      <w:r w:rsidR="00650DD5" w:rsidRPr="002C78FE">
        <w:rPr>
          <w:rFonts w:asciiTheme="majorBidi" w:hAnsiTheme="majorBidi" w:cstheme="majorBidi"/>
          <w:sz w:val="20"/>
          <w:szCs w:val="20"/>
          <w:lang w:val="en-US"/>
        </w:rPr>
        <w:t>onijoly</w:t>
      </w:r>
      <w:proofErr w:type="spellEnd"/>
      <w:r w:rsidR="00953B16" w:rsidRPr="002C78FE">
        <w:rPr>
          <w:rFonts w:asciiTheme="majorBidi" w:hAnsiTheme="majorBidi" w:cstheme="majorBidi"/>
          <w:sz w:val="20"/>
          <w:szCs w:val="20"/>
          <w:lang w:val="en-US"/>
        </w:rPr>
        <w:t>)</w:t>
      </w:r>
      <w:r w:rsidR="00C95877" w:rsidRPr="002C78FE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9C6680" w:rsidRPr="002C78FE">
        <w:rPr>
          <w:rFonts w:asciiTheme="majorBidi" w:hAnsiTheme="majorBidi" w:cstheme="majorBidi"/>
          <w:sz w:val="20"/>
          <w:szCs w:val="20"/>
          <w:lang w:val="en-US"/>
        </w:rPr>
        <w:t xml:space="preserve">in a more recent study </w:t>
      </w:r>
      <w:r w:rsidR="00EE59E8" w:rsidRPr="002C78FE">
        <w:rPr>
          <w:rFonts w:asciiTheme="majorBidi" w:hAnsiTheme="majorBidi" w:cstheme="majorBidi"/>
          <w:sz w:val="20"/>
          <w:szCs w:val="20"/>
          <w:lang w:val="en-US"/>
        </w:rPr>
        <w:t>(</w:t>
      </w:r>
      <w:proofErr w:type="spellStart"/>
      <w:r w:rsidR="00001C8C" w:rsidRPr="002C78FE">
        <w:rPr>
          <w:rFonts w:asciiTheme="majorBidi" w:hAnsiTheme="majorBidi" w:cstheme="majorBidi"/>
          <w:sz w:val="20"/>
          <w:szCs w:val="20"/>
          <w:lang w:val="en-US"/>
        </w:rPr>
        <w:t>A</w:t>
      </w:r>
      <w:r w:rsidR="00D6422B" w:rsidRPr="002C78FE">
        <w:rPr>
          <w:rFonts w:asciiTheme="majorBidi" w:hAnsiTheme="majorBidi" w:cstheme="majorBidi"/>
          <w:sz w:val="20"/>
          <w:szCs w:val="20"/>
          <w:lang w:val="en-US"/>
        </w:rPr>
        <w:t>moih</w:t>
      </w:r>
      <w:proofErr w:type="spellEnd"/>
      <w:r w:rsidR="00650DD5" w:rsidRPr="002C78FE">
        <w:rPr>
          <w:rFonts w:asciiTheme="majorBidi" w:hAnsiTheme="majorBidi" w:cstheme="majorBidi"/>
          <w:sz w:val="20"/>
          <w:szCs w:val="20"/>
          <w:lang w:val="en-US"/>
        </w:rPr>
        <w:t xml:space="preserve">) </w:t>
      </w:r>
      <w:r w:rsidR="004F6A43" w:rsidRPr="002C78FE">
        <w:rPr>
          <w:rFonts w:asciiTheme="majorBidi" w:hAnsiTheme="majorBidi" w:cstheme="majorBidi"/>
          <w:sz w:val="20"/>
          <w:szCs w:val="20"/>
          <w:lang w:val="en-US"/>
        </w:rPr>
        <w:t xml:space="preserve">the </w:t>
      </w:r>
      <w:r w:rsidR="00D229B0" w:rsidRPr="002C78FE">
        <w:rPr>
          <w:rFonts w:asciiTheme="majorBidi" w:hAnsiTheme="majorBidi" w:cstheme="majorBidi"/>
          <w:sz w:val="20"/>
          <w:szCs w:val="20"/>
          <w:lang w:val="en-US"/>
        </w:rPr>
        <w:t>methane content in Lorraine coal seam</w:t>
      </w:r>
      <w:r w:rsidR="00D55486" w:rsidRPr="002C78FE">
        <w:rPr>
          <w:rFonts w:asciiTheme="majorBidi" w:hAnsiTheme="majorBidi" w:cstheme="majorBidi"/>
          <w:sz w:val="20"/>
          <w:szCs w:val="20"/>
          <w:lang w:val="en-US"/>
        </w:rPr>
        <w:t>s</w:t>
      </w:r>
      <w:r w:rsidR="00D229B0" w:rsidRPr="002C78FE">
        <w:rPr>
          <w:rFonts w:asciiTheme="majorBidi" w:hAnsiTheme="majorBidi" w:cstheme="majorBidi"/>
          <w:sz w:val="20"/>
          <w:szCs w:val="20"/>
          <w:lang w:val="en-US"/>
        </w:rPr>
        <w:t xml:space="preserve"> is </w:t>
      </w:r>
      <w:r w:rsidR="000718E4" w:rsidRPr="002C78FE">
        <w:rPr>
          <w:rFonts w:asciiTheme="majorBidi" w:hAnsiTheme="majorBidi" w:cstheme="majorBidi"/>
          <w:sz w:val="20"/>
          <w:szCs w:val="20"/>
          <w:lang w:val="en-US"/>
        </w:rPr>
        <w:t>evaluated</w:t>
      </w:r>
      <w:r w:rsidR="00DA4E44" w:rsidRPr="002C78FE">
        <w:rPr>
          <w:rFonts w:asciiTheme="majorBidi" w:hAnsiTheme="majorBidi" w:cstheme="majorBidi"/>
          <w:sz w:val="20"/>
          <w:szCs w:val="20"/>
          <w:lang w:val="en-US"/>
        </w:rPr>
        <w:t xml:space="preserve"> with a</w:t>
      </w:r>
      <w:r w:rsidR="000718E4" w:rsidRPr="002C78FE">
        <w:rPr>
          <w:rFonts w:asciiTheme="majorBidi" w:hAnsiTheme="majorBidi" w:cstheme="majorBidi"/>
          <w:sz w:val="20"/>
          <w:szCs w:val="20"/>
          <w:lang w:val="en-US"/>
        </w:rPr>
        <w:t xml:space="preserve"> wide</w:t>
      </w:r>
      <w:r w:rsidR="00C95877" w:rsidRPr="002C78FE">
        <w:rPr>
          <w:rFonts w:asciiTheme="majorBidi" w:hAnsiTheme="majorBidi" w:cstheme="majorBidi"/>
          <w:sz w:val="20"/>
          <w:szCs w:val="20"/>
          <w:lang w:val="en-US"/>
        </w:rPr>
        <w:t xml:space="preserve"> variability f</w:t>
      </w:r>
      <w:r w:rsidR="00DA4E44" w:rsidRPr="002C78FE">
        <w:rPr>
          <w:rFonts w:asciiTheme="majorBidi" w:hAnsiTheme="majorBidi" w:cstheme="majorBidi"/>
          <w:sz w:val="20"/>
          <w:szCs w:val="20"/>
          <w:lang w:val="en-US"/>
        </w:rPr>
        <w:t>rom</w:t>
      </w:r>
      <w:r w:rsidR="00C95877" w:rsidRPr="002C78FE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921110" w:rsidRPr="002C78FE">
        <w:rPr>
          <w:rFonts w:asciiTheme="majorBidi" w:hAnsiTheme="majorBidi" w:cstheme="majorBidi"/>
          <w:sz w:val="20"/>
          <w:szCs w:val="20"/>
          <w:lang w:val="en-US"/>
        </w:rPr>
        <w:t xml:space="preserve">6 </w:t>
      </w:r>
      <w:r w:rsidR="00C95877" w:rsidRPr="002C78FE">
        <w:rPr>
          <w:rFonts w:asciiTheme="majorBidi" w:hAnsiTheme="majorBidi" w:cstheme="majorBidi"/>
          <w:sz w:val="20"/>
          <w:szCs w:val="20"/>
          <w:lang w:val="en-US"/>
        </w:rPr>
        <w:t xml:space="preserve">to 20 </w:t>
      </w:r>
      <w:r w:rsidR="00D229B0" w:rsidRPr="002C78FE">
        <w:rPr>
          <w:rFonts w:asciiTheme="majorBidi" w:hAnsiTheme="majorBidi" w:cstheme="majorBidi"/>
          <w:sz w:val="20"/>
          <w:szCs w:val="20"/>
          <w:lang w:val="en-US"/>
        </w:rPr>
        <w:t>m</w:t>
      </w:r>
      <w:r w:rsidR="00D229B0" w:rsidRPr="002C78FE">
        <w:rPr>
          <w:rFonts w:asciiTheme="majorBidi" w:hAnsiTheme="majorBidi" w:cstheme="majorBidi"/>
          <w:sz w:val="20"/>
          <w:szCs w:val="20"/>
          <w:vertAlign w:val="superscript"/>
          <w:lang w:val="en-US"/>
        </w:rPr>
        <w:t>3</w:t>
      </w:r>
      <w:r w:rsidR="00C95877" w:rsidRPr="002C78FE">
        <w:rPr>
          <w:rFonts w:asciiTheme="majorBidi" w:hAnsiTheme="majorBidi" w:cstheme="majorBidi"/>
          <w:sz w:val="20"/>
          <w:szCs w:val="20"/>
          <w:lang w:val="en-US"/>
        </w:rPr>
        <w:t>/ton</w:t>
      </w:r>
      <w:r w:rsidR="00D229B0" w:rsidRPr="002C78FE">
        <w:rPr>
          <w:rFonts w:asciiTheme="majorBidi" w:hAnsiTheme="majorBidi" w:cstheme="majorBidi"/>
          <w:sz w:val="20"/>
          <w:szCs w:val="20"/>
          <w:lang w:val="en-US"/>
        </w:rPr>
        <w:t xml:space="preserve">. Coal presents a larger </w:t>
      </w:r>
      <w:r w:rsidR="00E00826" w:rsidRPr="002C78FE">
        <w:rPr>
          <w:rFonts w:asciiTheme="majorBidi" w:hAnsiTheme="majorBidi" w:cstheme="majorBidi"/>
          <w:sz w:val="20"/>
          <w:szCs w:val="20"/>
          <w:lang w:val="en-US"/>
        </w:rPr>
        <w:t>affinity of</w:t>
      </w:r>
      <w:r w:rsidR="00D229B0" w:rsidRPr="002C78FE">
        <w:rPr>
          <w:rFonts w:asciiTheme="majorBidi" w:hAnsiTheme="majorBidi" w:cstheme="majorBidi"/>
          <w:sz w:val="20"/>
          <w:szCs w:val="20"/>
          <w:lang w:val="en-US"/>
        </w:rPr>
        <w:t xml:space="preserve"> CO</w:t>
      </w:r>
      <w:r w:rsidR="00D229B0" w:rsidRPr="002C78FE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D229B0" w:rsidRPr="002C78FE">
        <w:rPr>
          <w:rFonts w:asciiTheme="majorBidi" w:hAnsiTheme="majorBidi" w:cstheme="majorBidi"/>
          <w:sz w:val="20"/>
          <w:szCs w:val="20"/>
          <w:lang w:val="en-US"/>
        </w:rPr>
        <w:t xml:space="preserve"> compared to </w:t>
      </w:r>
      <w:r w:rsidR="00182B7D" w:rsidRPr="002C78FE">
        <w:rPr>
          <w:rFonts w:asciiTheme="majorBidi" w:hAnsiTheme="majorBidi" w:cstheme="majorBidi"/>
          <w:sz w:val="20"/>
          <w:szCs w:val="20"/>
          <w:lang w:val="en-US"/>
        </w:rPr>
        <w:t>methane, at</w:t>
      </w:r>
      <w:r w:rsidR="00B84398" w:rsidRPr="002C78FE">
        <w:rPr>
          <w:rFonts w:asciiTheme="majorBidi" w:hAnsiTheme="majorBidi" w:cstheme="majorBidi"/>
          <w:sz w:val="20"/>
          <w:szCs w:val="20"/>
          <w:lang w:val="en-US"/>
        </w:rPr>
        <w:t xml:space="preserve"> least 2 to 3 </w:t>
      </w:r>
      <w:r w:rsidR="003830DF" w:rsidRPr="002C78FE">
        <w:rPr>
          <w:rFonts w:asciiTheme="majorBidi" w:hAnsiTheme="majorBidi" w:cstheme="majorBidi"/>
          <w:sz w:val="20"/>
          <w:szCs w:val="20"/>
          <w:lang w:val="en-US"/>
        </w:rPr>
        <w:t>times expres</w:t>
      </w:r>
      <w:r w:rsidR="009314A8" w:rsidRPr="002C78FE">
        <w:rPr>
          <w:rFonts w:asciiTheme="majorBidi" w:hAnsiTheme="majorBidi" w:cstheme="majorBidi"/>
          <w:sz w:val="20"/>
          <w:szCs w:val="20"/>
          <w:lang w:val="en-US"/>
        </w:rPr>
        <w:t>sed</w:t>
      </w:r>
      <w:r w:rsidR="003830DF" w:rsidRPr="002C78FE">
        <w:rPr>
          <w:rFonts w:asciiTheme="majorBidi" w:hAnsiTheme="majorBidi" w:cstheme="majorBidi"/>
          <w:sz w:val="20"/>
          <w:szCs w:val="20"/>
          <w:lang w:val="en-US"/>
        </w:rPr>
        <w:t xml:space="preserve"> in mo</w:t>
      </w:r>
      <w:r w:rsidR="009314A8" w:rsidRPr="002C78FE">
        <w:rPr>
          <w:rFonts w:asciiTheme="majorBidi" w:hAnsiTheme="majorBidi" w:cstheme="majorBidi"/>
          <w:sz w:val="20"/>
          <w:szCs w:val="20"/>
          <w:lang w:val="en-US"/>
        </w:rPr>
        <w:t xml:space="preserve">le </w:t>
      </w:r>
      <w:r w:rsidR="003830DF" w:rsidRPr="002C78FE">
        <w:rPr>
          <w:rFonts w:asciiTheme="majorBidi" w:hAnsiTheme="majorBidi" w:cstheme="majorBidi"/>
          <w:sz w:val="20"/>
          <w:szCs w:val="20"/>
          <w:lang w:val="en-US"/>
        </w:rPr>
        <w:t xml:space="preserve">meaning </w:t>
      </w:r>
      <w:r w:rsidR="004D1CEB" w:rsidRPr="002C78FE">
        <w:rPr>
          <w:rFonts w:asciiTheme="majorBidi" w:hAnsiTheme="majorBidi" w:cstheme="majorBidi"/>
          <w:sz w:val="20"/>
          <w:szCs w:val="20"/>
          <w:lang w:val="en-US"/>
        </w:rPr>
        <w:t xml:space="preserve">an affinity of </w:t>
      </w:r>
      <w:r w:rsidR="005B77DC" w:rsidRPr="002C78FE">
        <w:rPr>
          <w:rFonts w:asciiTheme="majorBidi" w:hAnsiTheme="majorBidi" w:cstheme="majorBidi"/>
          <w:sz w:val="20"/>
          <w:szCs w:val="20"/>
          <w:lang w:val="en-US"/>
        </w:rPr>
        <w:t>5</w:t>
      </w:r>
      <w:r w:rsidR="00187D62" w:rsidRPr="002C78FE">
        <w:rPr>
          <w:rFonts w:asciiTheme="majorBidi" w:hAnsiTheme="majorBidi" w:cstheme="majorBidi"/>
          <w:sz w:val="20"/>
          <w:szCs w:val="20"/>
          <w:lang w:val="en-US"/>
        </w:rPr>
        <w:t xml:space="preserve"> to 8 times </w:t>
      </w:r>
      <w:r w:rsidR="004D1CEB" w:rsidRPr="002C78FE">
        <w:rPr>
          <w:rFonts w:asciiTheme="majorBidi" w:hAnsiTheme="majorBidi" w:cstheme="majorBidi"/>
          <w:sz w:val="20"/>
          <w:szCs w:val="20"/>
          <w:lang w:val="en-US"/>
        </w:rPr>
        <w:t xml:space="preserve">when </w:t>
      </w:r>
      <w:r w:rsidR="00187D62" w:rsidRPr="002C78FE">
        <w:rPr>
          <w:rFonts w:asciiTheme="majorBidi" w:hAnsiTheme="majorBidi" w:cstheme="majorBidi"/>
          <w:sz w:val="20"/>
          <w:szCs w:val="20"/>
          <w:lang w:val="en-US"/>
        </w:rPr>
        <w:t xml:space="preserve">expressed in mass. </w:t>
      </w:r>
      <w:r w:rsidR="00D54EFB" w:rsidRPr="002C78FE">
        <w:rPr>
          <w:rFonts w:asciiTheme="majorBidi" w:hAnsiTheme="majorBidi" w:cstheme="majorBidi"/>
          <w:sz w:val="20"/>
          <w:szCs w:val="20"/>
          <w:lang w:val="en-US"/>
        </w:rPr>
        <w:t>Enhanced Coal Bed Meth</w:t>
      </w:r>
      <w:r w:rsidR="00E158E9" w:rsidRPr="002C78FE">
        <w:rPr>
          <w:rFonts w:asciiTheme="majorBidi" w:hAnsiTheme="majorBidi" w:cstheme="majorBidi"/>
          <w:sz w:val="20"/>
          <w:szCs w:val="20"/>
          <w:lang w:val="en-US"/>
        </w:rPr>
        <w:t>ane</w:t>
      </w:r>
      <w:r w:rsidR="005246D5" w:rsidRPr="002C78FE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082144" w:rsidRPr="002C78FE">
        <w:rPr>
          <w:rFonts w:asciiTheme="majorBidi" w:hAnsiTheme="majorBidi" w:cstheme="majorBidi"/>
          <w:sz w:val="20"/>
          <w:szCs w:val="20"/>
          <w:lang w:val="en-US"/>
        </w:rPr>
        <w:t xml:space="preserve">recovery (ECBM) </w:t>
      </w:r>
      <w:r w:rsidR="00BD03A6" w:rsidRPr="002C78FE">
        <w:rPr>
          <w:rFonts w:asciiTheme="majorBidi" w:hAnsiTheme="majorBidi" w:cstheme="majorBidi"/>
          <w:sz w:val="20"/>
          <w:szCs w:val="20"/>
          <w:lang w:val="en-US"/>
        </w:rPr>
        <w:t>is a technology which gives a value to CO</w:t>
      </w:r>
      <w:r w:rsidR="00BD03A6" w:rsidRPr="002C78FE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BD03A6" w:rsidRPr="002C78FE">
        <w:rPr>
          <w:rFonts w:asciiTheme="majorBidi" w:hAnsiTheme="majorBidi" w:cstheme="majorBidi"/>
          <w:sz w:val="20"/>
          <w:szCs w:val="20"/>
          <w:lang w:val="en-US"/>
        </w:rPr>
        <w:t xml:space="preserve"> by the enhanced recovery of methane.</w:t>
      </w:r>
      <w:r w:rsidR="0017168A" w:rsidRPr="002C78FE">
        <w:rPr>
          <w:rFonts w:asciiTheme="majorBidi" w:hAnsiTheme="majorBidi" w:cstheme="majorBidi"/>
          <w:sz w:val="20"/>
          <w:szCs w:val="20"/>
          <w:lang w:val="en-US"/>
        </w:rPr>
        <w:t xml:space="preserve"> Several studies </w:t>
      </w:r>
      <w:r w:rsidR="007901F7" w:rsidRPr="002C78FE">
        <w:rPr>
          <w:rFonts w:asciiTheme="majorBidi" w:hAnsiTheme="majorBidi" w:cstheme="majorBidi"/>
          <w:sz w:val="20"/>
          <w:szCs w:val="20"/>
          <w:lang w:val="en-US"/>
        </w:rPr>
        <w:t>establis</w:t>
      </w:r>
      <w:r w:rsidR="00D90994" w:rsidRPr="002C78FE">
        <w:rPr>
          <w:rFonts w:asciiTheme="majorBidi" w:hAnsiTheme="majorBidi" w:cstheme="majorBidi"/>
          <w:sz w:val="20"/>
          <w:szCs w:val="20"/>
          <w:lang w:val="en-US"/>
        </w:rPr>
        <w:t>h</w:t>
      </w:r>
      <w:r w:rsidR="00D97C1A" w:rsidRPr="002C78FE">
        <w:rPr>
          <w:rFonts w:asciiTheme="majorBidi" w:hAnsiTheme="majorBidi" w:cstheme="majorBidi"/>
          <w:sz w:val="20"/>
          <w:szCs w:val="20"/>
          <w:lang w:val="en-US"/>
        </w:rPr>
        <w:t xml:space="preserve"> how CO</w:t>
      </w:r>
      <w:r w:rsidR="00D97C1A" w:rsidRPr="002C78FE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D6422B" w:rsidRPr="002C78FE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D97C1A" w:rsidRPr="002C78FE">
        <w:rPr>
          <w:rFonts w:asciiTheme="majorBidi" w:hAnsiTheme="majorBidi" w:cstheme="majorBidi"/>
          <w:sz w:val="20"/>
          <w:szCs w:val="20"/>
          <w:lang w:val="en-US"/>
        </w:rPr>
        <w:t xml:space="preserve">has a higher </w:t>
      </w:r>
      <w:r w:rsidR="00E724D6" w:rsidRPr="002C78FE">
        <w:rPr>
          <w:rFonts w:asciiTheme="majorBidi" w:hAnsiTheme="majorBidi" w:cstheme="majorBidi"/>
          <w:sz w:val="20"/>
          <w:szCs w:val="20"/>
          <w:lang w:val="en-US"/>
        </w:rPr>
        <w:t>affinity with coal compared to methane (</w:t>
      </w:r>
      <w:r w:rsidR="00B17309" w:rsidRPr="002C78FE">
        <w:rPr>
          <w:rFonts w:asciiTheme="majorBidi" w:hAnsiTheme="majorBidi" w:cstheme="majorBidi"/>
          <w:sz w:val="20"/>
          <w:szCs w:val="20"/>
          <w:lang w:val="en-US"/>
        </w:rPr>
        <w:t>Pan</w:t>
      </w:r>
      <w:r w:rsidR="004D181A" w:rsidRPr="002C78FE">
        <w:rPr>
          <w:rFonts w:asciiTheme="majorBidi" w:hAnsiTheme="majorBidi" w:cstheme="majorBidi"/>
          <w:sz w:val="20"/>
          <w:szCs w:val="20"/>
          <w:lang w:val="en-US"/>
        </w:rPr>
        <w:t xml:space="preserve"> et</w:t>
      </w:r>
      <w:r w:rsidR="00B355EF" w:rsidRPr="002C78FE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4D181A" w:rsidRPr="002C78FE">
        <w:rPr>
          <w:rFonts w:asciiTheme="majorBidi" w:hAnsiTheme="majorBidi" w:cstheme="majorBidi"/>
          <w:sz w:val="20"/>
          <w:szCs w:val="20"/>
          <w:lang w:val="en-US"/>
        </w:rPr>
        <w:t>al.</w:t>
      </w:r>
      <w:r w:rsidR="00B17309" w:rsidRPr="002C78FE">
        <w:rPr>
          <w:rFonts w:asciiTheme="majorBidi" w:hAnsiTheme="majorBidi" w:cstheme="majorBidi"/>
          <w:sz w:val="20"/>
          <w:szCs w:val="20"/>
          <w:lang w:val="en-US"/>
        </w:rPr>
        <w:t xml:space="preserve"> 2017, </w:t>
      </w:r>
      <w:r w:rsidR="00D6422B" w:rsidRPr="002C78FE">
        <w:rPr>
          <w:rFonts w:asciiTheme="majorBidi" w:hAnsiTheme="majorBidi" w:cstheme="majorBidi"/>
          <w:sz w:val="20"/>
          <w:szCs w:val="20"/>
          <w:lang w:val="en-US"/>
        </w:rPr>
        <w:t>Liu</w:t>
      </w:r>
      <w:r w:rsidR="004D181A" w:rsidRPr="002C78FE">
        <w:rPr>
          <w:rFonts w:asciiTheme="majorBidi" w:hAnsiTheme="majorBidi" w:cstheme="majorBidi"/>
          <w:sz w:val="20"/>
          <w:szCs w:val="20"/>
          <w:lang w:val="en-US"/>
        </w:rPr>
        <w:t xml:space="preserve"> et al</w:t>
      </w:r>
      <w:r w:rsidR="0027740E" w:rsidRPr="002C78FE">
        <w:rPr>
          <w:rFonts w:asciiTheme="majorBidi" w:hAnsiTheme="majorBidi" w:cstheme="majorBidi"/>
          <w:sz w:val="20"/>
          <w:szCs w:val="20"/>
          <w:lang w:val="en-US"/>
        </w:rPr>
        <w:t xml:space="preserve">, 2022; </w:t>
      </w:r>
      <w:r w:rsidR="00932947" w:rsidRPr="002C78FE">
        <w:rPr>
          <w:rFonts w:asciiTheme="majorBidi" w:hAnsiTheme="majorBidi" w:cstheme="majorBidi"/>
          <w:sz w:val="20"/>
          <w:szCs w:val="20"/>
          <w:lang w:val="en-US"/>
        </w:rPr>
        <w:t>Li</w:t>
      </w:r>
      <w:r w:rsidR="00AE6BD1" w:rsidRPr="002C78FE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4D181A" w:rsidRPr="002C78FE">
        <w:rPr>
          <w:rFonts w:asciiTheme="majorBidi" w:hAnsiTheme="majorBidi" w:cstheme="majorBidi"/>
          <w:sz w:val="20"/>
          <w:szCs w:val="20"/>
          <w:lang w:val="en-US"/>
        </w:rPr>
        <w:t>et al.</w:t>
      </w:r>
      <w:r w:rsidR="00932947" w:rsidRPr="002C78FE">
        <w:rPr>
          <w:rFonts w:asciiTheme="majorBidi" w:hAnsiTheme="majorBidi" w:cstheme="majorBidi"/>
          <w:sz w:val="20"/>
          <w:szCs w:val="20"/>
          <w:lang w:val="en-US"/>
        </w:rPr>
        <w:t>2022)</w:t>
      </w:r>
      <w:r w:rsidR="00390A0C" w:rsidRPr="002C78FE">
        <w:rPr>
          <w:rFonts w:asciiTheme="majorBidi" w:hAnsiTheme="majorBidi" w:cstheme="majorBidi"/>
          <w:sz w:val="20"/>
          <w:szCs w:val="20"/>
          <w:lang w:val="en-US"/>
        </w:rPr>
        <w:t xml:space="preserve"> and insist </w:t>
      </w:r>
      <w:r w:rsidR="00D6422B" w:rsidRPr="002C78FE">
        <w:rPr>
          <w:rFonts w:asciiTheme="majorBidi" w:hAnsiTheme="majorBidi" w:cstheme="majorBidi"/>
          <w:sz w:val="20"/>
          <w:szCs w:val="20"/>
          <w:lang w:val="en-US"/>
        </w:rPr>
        <w:t>on</w:t>
      </w:r>
      <w:r w:rsidR="00390A0C" w:rsidRPr="002C78FE">
        <w:rPr>
          <w:rFonts w:asciiTheme="majorBidi" w:hAnsiTheme="majorBidi" w:cstheme="majorBidi"/>
          <w:sz w:val="20"/>
          <w:szCs w:val="20"/>
          <w:lang w:val="en-US"/>
        </w:rPr>
        <w:t xml:space="preserve"> CO</w:t>
      </w:r>
      <w:r w:rsidR="00390A0C" w:rsidRPr="002C78FE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390A0C" w:rsidRPr="002C78FE">
        <w:rPr>
          <w:rFonts w:asciiTheme="majorBidi" w:hAnsiTheme="majorBidi" w:cstheme="majorBidi"/>
          <w:sz w:val="20"/>
          <w:szCs w:val="20"/>
          <w:lang w:val="en-US"/>
        </w:rPr>
        <w:t xml:space="preserve"> adsorption implies Coal swelling</w:t>
      </w:r>
      <w:r w:rsidR="001925F0" w:rsidRPr="002C78FE">
        <w:rPr>
          <w:rFonts w:asciiTheme="majorBidi" w:hAnsiTheme="majorBidi" w:cstheme="majorBidi"/>
          <w:sz w:val="20"/>
          <w:szCs w:val="20"/>
          <w:lang w:val="en-US"/>
        </w:rPr>
        <w:t xml:space="preserve"> and limits CO</w:t>
      </w:r>
      <w:r w:rsidR="001925F0" w:rsidRPr="002C78FE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1925F0" w:rsidRPr="002C78FE">
        <w:rPr>
          <w:rFonts w:asciiTheme="majorBidi" w:hAnsiTheme="majorBidi" w:cstheme="majorBidi"/>
          <w:sz w:val="20"/>
          <w:szCs w:val="20"/>
          <w:lang w:val="en-US"/>
        </w:rPr>
        <w:t xml:space="preserve"> adsorption in the</w:t>
      </w:r>
      <w:r w:rsidR="00D6422B" w:rsidRPr="002C78FE">
        <w:rPr>
          <w:rFonts w:asciiTheme="majorBidi" w:hAnsiTheme="majorBidi" w:cstheme="majorBidi"/>
          <w:sz w:val="20"/>
          <w:szCs w:val="20"/>
          <w:lang w:val="en-US"/>
        </w:rPr>
        <w:t xml:space="preserve"> first injection phase</w:t>
      </w:r>
      <w:r w:rsidR="00E724D6" w:rsidRPr="002C78FE">
        <w:rPr>
          <w:rFonts w:asciiTheme="majorBidi" w:hAnsiTheme="majorBidi" w:cstheme="majorBidi"/>
          <w:sz w:val="20"/>
          <w:szCs w:val="20"/>
          <w:lang w:val="en-US"/>
        </w:rPr>
        <w:t>.</w:t>
      </w:r>
      <w:r w:rsidR="00BD03A6" w:rsidRPr="002C78FE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466DFC" w:rsidRPr="002C78FE">
        <w:rPr>
          <w:rFonts w:asciiTheme="majorBidi" w:hAnsiTheme="majorBidi" w:cstheme="majorBidi"/>
          <w:sz w:val="20"/>
          <w:szCs w:val="20"/>
          <w:lang w:val="en-US"/>
        </w:rPr>
        <w:t>We will see in the next sect</w:t>
      </w:r>
      <w:r w:rsidR="000A1634" w:rsidRPr="002C78FE">
        <w:rPr>
          <w:rFonts w:asciiTheme="majorBidi" w:hAnsiTheme="majorBidi" w:cstheme="majorBidi"/>
          <w:sz w:val="20"/>
          <w:szCs w:val="20"/>
          <w:lang w:val="en-US"/>
        </w:rPr>
        <w:t xml:space="preserve">ion </w:t>
      </w:r>
      <w:r w:rsidR="00DA4E44" w:rsidRPr="002C78FE">
        <w:rPr>
          <w:rFonts w:asciiTheme="majorBidi" w:hAnsiTheme="majorBidi" w:cstheme="majorBidi"/>
          <w:sz w:val="20"/>
          <w:szCs w:val="20"/>
          <w:lang w:val="en-US"/>
        </w:rPr>
        <w:t xml:space="preserve">how </w:t>
      </w:r>
      <w:r w:rsidR="00A70998" w:rsidRPr="002C78FE">
        <w:rPr>
          <w:rFonts w:asciiTheme="majorBidi" w:hAnsiTheme="majorBidi" w:cstheme="majorBidi"/>
          <w:sz w:val="20"/>
          <w:szCs w:val="20"/>
          <w:lang w:val="en-US"/>
        </w:rPr>
        <w:t xml:space="preserve">to </w:t>
      </w:r>
      <w:r w:rsidR="00DA4E44" w:rsidRPr="002C78FE">
        <w:rPr>
          <w:rFonts w:asciiTheme="majorBidi" w:hAnsiTheme="majorBidi" w:cstheme="majorBidi"/>
          <w:sz w:val="20"/>
          <w:szCs w:val="20"/>
          <w:lang w:val="en-US"/>
        </w:rPr>
        <w:t xml:space="preserve">decarbonize </w:t>
      </w:r>
      <w:r w:rsidR="00466DFC" w:rsidRPr="002C78FE">
        <w:rPr>
          <w:rFonts w:asciiTheme="majorBidi" w:hAnsiTheme="majorBidi" w:cstheme="majorBidi"/>
          <w:sz w:val="20"/>
          <w:szCs w:val="20"/>
          <w:lang w:val="en-US"/>
        </w:rPr>
        <w:t>methane</w:t>
      </w:r>
      <w:r w:rsidR="00A70998" w:rsidRPr="002C78FE">
        <w:rPr>
          <w:rFonts w:asciiTheme="majorBidi" w:hAnsiTheme="majorBidi" w:cstheme="majorBidi"/>
          <w:sz w:val="20"/>
          <w:szCs w:val="20"/>
          <w:lang w:val="en-US"/>
        </w:rPr>
        <w:t xml:space="preserve"> with the minimum CO</w:t>
      </w:r>
      <w:r w:rsidR="00A70998" w:rsidRPr="002C78FE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A70998" w:rsidRPr="002C78FE">
        <w:rPr>
          <w:rFonts w:asciiTheme="majorBidi" w:hAnsiTheme="majorBidi" w:cstheme="majorBidi"/>
          <w:sz w:val="20"/>
          <w:szCs w:val="20"/>
          <w:lang w:val="en-US"/>
        </w:rPr>
        <w:t xml:space="preserve"> injection.</w:t>
      </w:r>
      <w:r w:rsidR="00466DFC" w:rsidRPr="002C78FE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</w:p>
    <w:p w14:paraId="3A72E281" w14:textId="40289E23" w:rsidR="00CD6BF2" w:rsidRPr="007526DC" w:rsidRDefault="005B0646" w:rsidP="007526DC">
      <w:pPr>
        <w:pStyle w:val="Heading1"/>
        <w:jc w:val="center"/>
        <w:rPr>
          <w:rFonts w:asciiTheme="majorBidi" w:hAnsiTheme="majorBidi"/>
          <w:b/>
          <w:bCs/>
          <w:color w:val="000000" w:themeColor="text1"/>
          <w:sz w:val="24"/>
          <w:szCs w:val="24"/>
          <w:lang w:val="en-US"/>
        </w:rPr>
      </w:pPr>
      <w:r w:rsidRPr="007526DC">
        <w:rPr>
          <w:rFonts w:asciiTheme="majorBidi" w:hAnsiTheme="majorBidi"/>
          <w:b/>
          <w:bCs/>
          <w:color w:val="000000" w:themeColor="text1"/>
          <w:sz w:val="24"/>
          <w:szCs w:val="24"/>
          <w:lang w:val="en-US"/>
        </w:rPr>
        <w:lastRenderedPageBreak/>
        <w:t>POINT SOURCES CARBON CAPTURE IN LORRAINE BY CRYO PUR CRYOGENIC SYSTEM</w:t>
      </w:r>
    </w:p>
    <w:p w14:paraId="18D07F32" w14:textId="02EF8A1E" w:rsidR="00560B03" w:rsidRPr="007526DC" w:rsidRDefault="006F7880" w:rsidP="007526DC">
      <w:pPr>
        <w:ind w:firstLine="284"/>
        <w:rPr>
          <w:rFonts w:asciiTheme="majorBidi" w:hAnsiTheme="majorBidi" w:cstheme="majorBidi"/>
          <w:sz w:val="20"/>
          <w:szCs w:val="20"/>
          <w:lang w:val="en-US"/>
        </w:rPr>
      </w:pPr>
      <w:r w:rsidRPr="007526DC">
        <w:rPr>
          <w:rFonts w:asciiTheme="majorBidi" w:hAnsiTheme="majorBidi" w:cstheme="majorBidi"/>
          <w:sz w:val="20"/>
          <w:szCs w:val="20"/>
          <w:lang w:val="en-US"/>
        </w:rPr>
        <w:t xml:space="preserve">A national </w:t>
      </w:r>
      <w:r w:rsidR="000E1E03" w:rsidRPr="007526DC">
        <w:rPr>
          <w:rFonts w:asciiTheme="majorBidi" w:hAnsiTheme="majorBidi" w:cstheme="majorBidi"/>
          <w:sz w:val="20"/>
          <w:szCs w:val="20"/>
          <w:lang w:val="en-US"/>
        </w:rPr>
        <w:t xml:space="preserve">study </w:t>
      </w:r>
      <w:r w:rsidR="00BB2013" w:rsidRPr="007526DC">
        <w:rPr>
          <w:rFonts w:asciiTheme="majorBidi" w:hAnsiTheme="majorBidi" w:cstheme="majorBidi"/>
          <w:sz w:val="20"/>
          <w:szCs w:val="20"/>
          <w:lang w:val="en-US"/>
        </w:rPr>
        <w:t xml:space="preserve">on </w:t>
      </w:r>
      <w:r w:rsidR="00273508" w:rsidRPr="007526DC">
        <w:rPr>
          <w:rFonts w:asciiTheme="majorBidi" w:hAnsiTheme="majorBidi" w:cstheme="majorBidi"/>
          <w:sz w:val="20"/>
          <w:szCs w:val="20"/>
          <w:lang w:val="en-US"/>
        </w:rPr>
        <w:t>the 50 l</w:t>
      </w:r>
      <w:r w:rsidRPr="007526DC">
        <w:rPr>
          <w:rFonts w:asciiTheme="majorBidi" w:hAnsiTheme="majorBidi" w:cstheme="majorBidi"/>
          <w:sz w:val="20"/>
          <w:szCs w:val="20"/>
          <w:lang w:val="en-US"/>
        </w:rPr>
        <w:t>ar</w:t>
      </w:r>
      <w:r w:rsidR="00EC0A22" w:rsidRPr="007526DC">
        <w:rPr>
          <w:rFonts w:asciiTheme="majorBidi" w:hAnsiTheme="majorBidi" w:cstheme="majorBidi"/>
          <w:sz w:val="20"/>
          <w:szCs w:val="20"/>
          <w:lang w:val="en-US"/>
        </w:rPr>
        <w:t>ge</w:t>
      </w:r>
      <w:r w:rsidR="004D1CEB" w:rsidRPr="007526DC">
        <w:rPr>
          <w:rFonts w:asciiTheme="majorBidi" w:hAnsiTheme="majorBidi" w:cstheme="majorBidi"/>
          <w:sz w:val="20"/>
          <w:szCs w:val="20"/>
          <w:lang w:val="en-US"/>
        </w:rPr>
        <w:t>st</w:t>
      </w:r>
      <w:r w:rsidR="00EC0A22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273508" w:rsidRPr="007526DC">
        <w:rPr>
          <w:rFonts w:asciiTheme="majorBidi" w:hAnsiTheme="majorBidi" w:cstheme="majorBidi"/>
          <w:sz w:val="20"/>
          <w:szCs w:val="20"/>
          <w:lang w:val="en-US"/>
        </w:rPr>
        <w:t xml:space="preserve">industrial </w:t>
      </w:r>
      <w:r w:rsidR="00EC0A22" w:rsidRPr="007526DC">
        <w:rPr>
          <w:rFonts w:asciiTheme="majorBidi" w:hAnsiTheme="majorBidi" w:cstheme="majorBidi"/>
          <w:sz w:val="20"/>
          <w:szCs w:val="20"/>
          <w:lang w:val="en-US"/>
        </w:rPr>
        <w:t>CO</w:t>
      </w:r>
      <w:r w:rsidR="00EC0A22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 xml:space="preserve">2 </w:t>
      </w:r>
      <w:r w:rsidR="00EC0A22" w:rsidRPr="007526DC">
        <w:rPr>
          <w:rFonts w:asciiTheme="majorBidi" w:hAnsiTheme="majorBidi" w:cstheme="majorBidi"/>
          <w:sz w:val="20"/>
          <w:szCs w:val="20"/>
          <w:lang w:val="en-US"/>
        </w:rPr>
        <w:t xml:space="preserve">emitters has been </w:t>
      </w:r>
      <w:r w:rsidR="000E1E03" w:rsidRPr="007526DC">
        <w:rPr>
          <w:rFonts w:asciiTheme="majorBidi" w:hAnsiTheme="majorBidi" w:cstheme="majorBidi"/>
          <w:sz w:val="20"/>
          <w:szCs w:val="20"/>
          <w:lang w:val="en-US"/>
        </w:rPr>
        <w:t>published in 2023</w:t>
      </w:r>
      <w:r w:rsidR="00BB2013" w:rsidRPr="007526DC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r w:rsidR="00273508" w:rsidRPr="007526DC">
        <w:rPr>
          <w:rFonts w:asciiTheme="majorBidi" w:hAnsiTheme="majorBidi" w:cstheme="majorBidi"/>
          <w:sz w:val="20"/>
          <w:szCs w:val="20"/>
          <w:lang w:val="en-US"/>
        </w:rPr>
        <w:t>11 of those are install</w:t>
      </w:r>
      <w:r w:rsidR="008A0B61" w:rsidRPr="007526DC">
        <w:rPr>
          <w:rFonts w:asciiTheme="majorBidi" w:hAnsiTheme="majorBidi" w:cstheme="majorBidi"/>
          <w:sz w:val="20"/>
          <w:szCs w:val="20"/>
          <w:lang w:val="en-US"/>
        </w:rPr>
        <w:t xml:space="preserve">ed in region Grand EST (see </w:t>
      </w:r>
      <w:r w:rsidR="00D10DA1" w:rsidRPr="007526DC">
        <w:rPr>
          <w:rFonts w:asciiTheme="majorBidi" w:hAnsiTheme="majorBidi" w:cstheme="majorBidi"/>
          <w:sz w:val="20"/>
          <w:szCs w:val="20"/>
          <w:lang w:val="en-US"/>
        </w:rPr>
        <w:t>FIGURE</w:t>
      </w:r>
      <w:r w:rsidR="008A0B61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2).</w:t>
      </w:r>
    </w:p>
    <w:p w14:paraId="7F3E48DB" w14:textId="137DFF3C" w:rsidR="00CD031D" w:rsidRPr="007526DC" w:rsidRDefault="00CD031D" w:rsidP="007526DC">
      <w:pPr>
        <w:pStyle w:val="ListParagraph"/>
        <w:ind w:left="0"/>
        <w:jc w:val="center"/>
        <w:rPr>
          <w:rFonts w:asciiTheme="majorBidi" w:hAnsiTheme="majorBidi" w:cstheme="majorBidi"/>
          <w:sz w:val="20"/>
          <w:szCs w:val="20"/>
          <w:lang w:val="en-US"/>
        </w:rPr>
      </w:pPr>
      <w:r w:rsidRPr="007526DC">
        <w:rPr>
          <w:rFonts w:asciiTheme="majorBidi" w:hAnsiTheme="majorBidi" w:cstheme="majorBidi"/>
          <w:noProof/>
          <w:sz w:val="20"/>
          <w:szCs w:val="20"/>
        </w:rPr>
        <w:drawing>
          <wp:inline distT="0" distB="0" distL="0" distR="0" wp14:anchorId="63B55612" wp14:editId="58C3C32A">
            <wp:extent cx="1906306" cy="2011680"/>
            <wp:effectExtent l="0" t="0" r="0" b="7620"/>
            <wp:docPr id="180640541" name="Image 1" descr="Une image contenant Dessin d’enfant, cercle, conception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40541" name="Image 1" descr="Une image contenant Dessin d’enfant, cercle, conception, art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14213" cy="2020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BAAB5" w14:textId="1F995927" w:rsidR="00CD031D" w:rsidRPr="007526DC" w:rsidRDefault="0003176E" w:rsidP="007526DC">
      <w:pPr>
        <w:pStyle w:val="ListParagraph"/>
        <w:ind w:left="0"/>
        <w:jc w:val="center"/>
        <w:rPr>
          <w:rFonts w:asciiTheme="majorBidi" w:hAnsiTheme="majorBidi" w:cstheme="majorBidi"/>
          <w:sz w:val="18"/>
          <w:szCs w:val="18"/>
        </w:rPr>
      </w:pPr>
      <w:r w:rsidRPr="007526DC">
        <w:rPr>
          <w:rFonts w:asciiTheme="majorBidi" w:hAnsiTheme="majorBidi" w:cstheme="majorBidi"/>
          <w:b/>
          <w:bCs/>
          <w:sz w:val="18"/>
          <w:szCs w:val="18"/>
        </w:rPr>
        <w:t xml:space="preserve">FIGURE </w:t>
      </w:r>
      <w:r w:rsidR="00E36F66" w:rsidRPr="007526DC">
        <w:rPr>
          <w:rFonts w:asciiTheme="majorBidi" w:hAnsiTheme="majorBidi" w:cstheme="majorBidi"/>
          <w:b/>
          <w:bCs/>
          <w:sz w:val="18"/>
          <w:szCs w:val="18"/>
        </w:rPr>
        <w:t>2</w:t>
      </w:r>
      <w:r w:rsidR="009C6AD2" w:rsidRPr="007526DC">
        <w:rPr>
          <w:rFonts w:asciiTheme="majorBidi" w:hAnsiTheme="majorBidi" w:cstheme="majorBidi"/>
          <w:sz w:val="18"/>
          <w:szCs w:val="18"/>
        </w:rPr>
        <w:t xml:space="preserve">. </w:t>
      </w:r>
      <w:r w:rsidR="00E36F66" w:rsidRPr="007526DC">
        <w:rPr>
          <w:rFonts w:asciiTheme="majorBidi" w:hAnsiTheme="majorBidi" w:cstheme="majorBidi"/>
          <w:sz w:val="18"/>
          <w:szCs w:val="18"/>
        </w:rPr>
        <w:t>Large point sources in Grand EST r</w:t>
      </w:r>
      <w:r w:rsidR="000E1844" w:rsidRPr="007526DC">
        <w:rPr>
          <w:rFonts w:asciiTheme="majorBidi" w:hAnsiTheme="majorBidi" w:cstheme="majorBidi"/>
          <w:sz w:val="18"/>
          <w:szCs w:val="18"/>
        </w:rPr>
        <w:t>é</w:t>
      </w:r>
      <w:r w:rsidR="00E36F66" w:rsidRPr="007526DC">
        <w:rPr>
          <w:rFonts w:asciiTheme="majorBidi" w:hAnsiTheme="majorBidi" w:cstheme="majorBidi"/>
          <w:sz w:val="18"/>
          <w:szCs w:val="18"/>
        </w:rPr>
        <w:t>gion</w:t>
      </w:r>
      <w:r w:rsidR="008A0B61" w:rsidRPr="007526DC">
        <w:rPr>
          <w:rFonts w:asciiTheme="majorBidi" w:hAnsiTheme="majorBidi" w:cstheme="majorBidi"/>
          <w:sz w:val="18"/>
          <w:szCs w:val="18"/>
        </w:rPr>
        <w:t xml:space="preserve"> (</w:t>
      </w:r>
      <w:r w:rsidR="000E1844" w:rsidRPr="007526DC">
        <w:rPr>
          <w:rFonts w:asciiTheme="majorBidi" w:hAnsiTheme="majorBidi" w:cstheme="majorBidi"/>
          <w:sz w:val="18"/>
          <w:szCs w:val="18"/>
        </w:rPr>
        <w:t>Réseau Action Climat</w:t>
      </w:r>
      <w:r w:rsidR="002E48B2" w:rsidRPr="007526DC">
        <w:rPr>
          <w:rFonts w:asciiTheme="majorBidi" w:hAnsiTheme="majorBidi" w:cstheme="majorBidi"/>
          <w:sz w:val="18"/>
          <w:szCs w:val="18"/>
        </w:rPr>
        <w:t>)</w:t>
      </w:r>
    </w:p>
    <w:p w14:paraId="4F4EBA3E" w14:textId="0FD73745" w:rsidR="007A23B3" w:rsidRPr="007526DC" w:rsidRDefault="002E48B2" w:rsidP="007526DC">
      <w:pPr>
        <w:ind w:firstLine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7526DC">
        <w:rPr>
          <w:rFonts w:asciiTheme="majorBidi" w:hAnsiTheme="majorBidi" w:cstheme="majorBidi"/>
          <w:sz w:val="20"/>
          <w:szCs w:val="20"/>
          <w:lang w:val="en-US"/>
        </w:rPr>
        <w:t>Thos</w:t>
      </w:r>
      <w:r w:rsidR="00711A8E" w:rsidRPr="007526DC">
        <w:rPr>
          <w:rFonts w:asciiTheme="majorBidi" w:hAnsiTheme="majorBidi" w:cstheme="majorBidi"/>
          <w:sz w:val="20"/>
          <w:szCs w:val="20"/>
          <w:lang w:val="en-US"/>
        </w:rPr>
        <w:t>e</w:t>
      </w:r>
      <w:r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930ED6" w:rsidRPr="007526DC">
        <w:rPr>
          <w:rFonts w:asciiTheme="majorBidi" w:hAnsiTheme="majorBidi" w:cstheme="majorBidi"/>
          <w:sz w:val="20"/>
          <w:szCs w:val="20"/>
          <w:lang w:val="en-US"/>
        </w:rPr>
        <w:t xml:space="preserve">industries are </w:t>
      </w:r>
      <w:r w:rsidR="00EA1BFF" w:rsidRPr="007526DC">
        <w:rPr>
          <w:rFonts w:asciiTheme="majorBidi" w:hAnsiTheme="majorBidi" w:cstheme="majorBidi"/>
          <w:sz w:val="20"/>
          <w:szCs w:val="20"/>
          <w:lang w:val="en-US"/>
        </w:rPr>
        <w:t>producing</w:t>
      </w:r>
      <w:r w:rsidR="00930ED6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Steel, Cement, Chemical products.</w:t>
      </w:r>
      <w:r w:rsidR="0005574F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711A8E" w:rsidRPr="007526DC">
        <w:rPr>
          <w:rFonts w:asciiTheme="majorBidi" w:hAnsiTheme="majorBidi" w:cstheme="majorBidi"/>
          <w:sz w:val="20"/>
          <w:szCs w:val="20"/>
          <w:lang w:val="en-US"/>
        </w:rPr>
        <w:t>Each site emit</w:t>
      </w:r>
      <w:r w:rsidR="006C75DE" w:rsidRPr="007526DC">
        <w:rPr>
          <w:rFonts w:asciiTheme="majorBidi" w:hAnsiTheme="majorBidi" w:cstheme="majorBidi"/>
          <w:sz w:val="20"/>
          <w:szCs w:val="20"/>
          <w:lang w:val="en-US"/>
        </w:rPr>
        <w:t xml:space="preserve">s </w:t>
      </w:r>
      <w:r w:rsidR="0005574F" w:rsidRPr="007526DC">
        <w:rPr>
          <w:rFonts w:asciiTheme="majorBidi" w:hAnsiTheme="majorBidi" w:cstheme="majorBidi"/>
          <w:sz w:val="20"/>
          <w:szCs w:val="20"/>
          <w:lang w:val="en-US"/>
        </w:rPr>
        <w:t>annual</w:t>
      </w:r>
      <w:r w:rsidR="00711A8E" w:rsidRPr="007526DC">
        <w:rPr>
          <w:rFonts w:asciiTheme="majorBidi" w:hAnsiTheme="majorBidi" w:cstheme="majorBidi"/>
          <w:sz w:val="20"/>
          <w:szCs w:val="20"/>
          <w:lang w:val="en-US"/>
        </w:rPr>
        <w:t xml:space="preserve">ly </w:t>
      </w:r>
      <w:r w:rsidR="004D1CEB" w:rsidRPr="007526DC">
        <w:rPr>
          <w:rFonts w:asciiTheme="majorBidi" w:hAnsiTheme="majorBidi" w:cstheme="majorBidi"/>
          <w:sz w:val="20"/>
          <w:szCs w:val="20"/>
          <w:lang w:val="en-US"/>
        </w:rPr>
        <w:t xml:space="preserve">between </w:t>
      </w:r>
      <w:r w:rsidR="0005574F" w:rsidRPr="007526DC">
        <w:rPr>
          <w:rFonts w:asciiTheme="majorBidi" w:hAnsiTheme="majorBidi" w:cstheme="majorBidi"/>
          <w:sz w:val="20"/>
          <w:szCs w:val="20"/>
          <w:lang w:val="en-US"/>
        </w:rPr>
        <w:t>150 000 and 450 000</w:t>
      </w:r>
      <w:r w:rsidR="006C75DE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182B7D" w:rsidRPr="007526DC">
        <w:rPr>
          <w:rFonts w:asciiTheme="majorBidi" w:hAnsiTheme="majorBidi" w:cstheme="majorBidi"/>
          <w:sz w:val="20"/>
          <w:szCs w:val="20"/>
          <w:lang w:val="en-US"/>
        </w:rPr>
        <w:t>tons</w:t>
      </w:r>
      <w:r w:rsidR="0005574F" w:rsidRPr="007526DC">
        <w:rPr>
          <w:rFonts w:asciiTheme="majorBidi" w:hAnsiTheme="majorBidi" w:cstheme="majorBidi"/>
          <w:sz w:val="20"/>
          <w:szCs w:val="20"/>
          <w:lang w:val="en-US"/>
        </w:rPr>
        <w:t>/year</w:t>
      </w:r>
      <w:r w:rsidR="00711A8E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of CO</w:t>
      </w:r>
      <w:r w:rsidR="00711A8E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05574F" w:rsidRPr="007526DC">
        <w:rPr>
          <w:rFonts w:asciiTheme="majorBidi" w:hAnsiTheme="majorBidi" w:cstheme="majorBidi"/>
          <w:sz w:val="20"/>
          <w:szCs w:val="20"/>
          <w:lang w:val="en-US"/>
        </w:rPr>
        <w:t>.</w:t>
      </w:r>
      <w:r w:rsidR="007526DC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053FCA" w:rsidRPr="007526DC">
        <w:rPr>
          <w:rFonts w:asciiTheme="majorBidi" w:hAnsiTheme="majorBidi" w:cstheme="majorBidi"/>
          <w:sz w:val="20"/>
          <w:szCs w:val="20"/>
          <w:lang w:val="en-US"/>
        </w:rPr>
        <w:t xml:space="preserve">Each company is </w:t>
      </w:r>
      <w:r w:rsidR="00277340" w:rsidRPr="007526DC">
        <w:rPr>
          <w:rFonts w:asciiTheme="majorBidi" w:hAnsiTheme="majorBidi" w:cstheme="majorBidi"/>
          <w:sz w:val="20"/>
          <w:szCs w:val="20"/>
          <w:lang w:val="en-US"/>
        </w:rPr>
        <w:t>developing</w:t>
      </w:r>
      <w:r w:rsidR="00053FCA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its own </w:t>
      </w:r>
      <w:r w:rsidR="006C75DE" w:rsidRPr="007526DC">
        <w:rPr>
          <w:rFonts w:asciiTheme="majorBidi" w:hAnsiTheme="majorBidi" w:cstheme="majorBidi"/>
          <w:sz w:val="20"/>
          <w:szCs w:val="20"/>
          <w:lang w:val="en-US"/>
        </w:rPr>
        <w:t>CO</w:t>
      </w:r>
      <w:r w:rsidR="006C75DE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6C75DE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053FCA" w:rsidRPr="007526DC">
        <w:rPr>
          <w:rFonts w:asciiTheme="majorBidi" w:hAnsiTheme="majorBidi" w:cstheme="majorBidi"/>
          <w:sz w:val="20"/>
          <w:szCs w:val="20"/>
          <w:lang w:val="en-US"/>
        </w:rPr>
        <w:t>abatement policy</w:t>
      </w:r>
      <w:r w:rsidR="004D1CEB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D10DA1" w:rsidRPr="007526DC">
        <w:rPr>
          <w:rFonts w:asciiTheme="majorBidi" w:hAnsiTheme="majorBidi" w:cstheme="majorBidi"/>
          <w:sz w:val="20"/>
          <w:szCs w:val="20"/>
          <w:lang w:val="en-US"/>
        </w:rPr>
        <w:t>f</w:t>
      </w:r>
      <w:r w:rsidR="004D1CEB" w:rsidRPr="007526DC">
        <w:rPr>
          <w:rFonts w:asciiTheme="majorBidi" w:hAnsiTheme="majorBidi" w:cstheme="majorBidi"/>
          <w:sz w:val="20"/>
          <w:szCs w:val="20"/>
          <w:lang w:val="en-US"/>
        </w:rPr>
        <w:t xml:space="preserve">or </w:t>
      </w:r>
      <w:r w:rsidR="00277340" w:rsidRPr="007526DC">
        <w:rPr>
          <w:rFonts w:asciiTheme="majorBidi" w:hAnsiTheme="majorBidi" w:cstheme="majorBidi"/>
          <w:sz w:val="20"/>
          <w:szCs w:val="20"/>
          <w:lang w:val="en-US"/>
        </w:rPr>
        <w:t xml:space="preserve">most of </w:t>
      </w:r>
      <w:r w:rsidR="00EA1BFF" w:rsidRPr="007526DC">
        <w:rPr>
          <w:rFonts w:asciiTheme="majorBidi" w:hAnsiTheme="majorBidi" w:cstheme="majorBidi"/>
          <w:sz w:val="20"/>
          <w:szCs w:val="20"/>
          <w:lang w:val="en-US"/>
        </w:rPr>
        <w:t>them,</w:t>
      </w:r>
      <w:r w:rsidR="00277340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especially for the cement and steel industries</w:t>
      </w:r>
      <w:r w:rsidR="00C46B53" w:rsidRPr="007526DC">
        <w:rPr>
          <w:rFonts w:asciiTheme="majorBidi" w:hAnsiTheme="majorBidi" w:cstheme="majorBidi"/>
          <w:sz w:val="20"/>
          <w:szCs w:val="20"/>
          <w:lang w:val="en-US"/>
        </w:rPr>
        <w:t>,</w:t>
      </w:r>
      <w:r w:rsidR="00277340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CCS (Carbon Capture an</w:t>
      </w:r>
      <w:r w:rsidR="00C46B53" w:rsidRPr="007526DC">
        <w:rPr>
          <w:rFonts w:asciiTheme="majorBidi" w:hAnsiTheme="majorBidi" w:cstheme="majorBidi"/>
          <w:sz w:val="20"/>
          <w:szCs w:val="20"/>
          <w:lang w:val="en-US"/>
        </w:rPr>
        <w:t>d</w:t>
      </w:r>
      <w:r w:rsidR="00277340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2C47EB" w:rsidRPr="007526DC">
        <w:rPr>
          <w:rFonts w:asciiTheme="majorBidi" w:hAnsiTheme="majorBidi" w:cstheme="majorBidi"/>
          <w:sz w:val="20"/>
          <w:szCs w:val="20"/>
          <w:lang w:val="en-US"/>
        </w:rPr>
        <w:t>S</w:t>
      </w:r>
      <w:r w:rsidR="00277340" w:rsidRPr="007526DC">
        <w:rPr>
          <w:rFonts w:asciiTheme="majorBidi" w:hAnsiTheme="majorBidi" w:cstheme="majorBidi"/>
          <w:sz w:val="20"/>
          <w:szCs w:val="20"/>
          <w:lang w:val="en-US"/>
        </w:rPr>
        <w:t>torage) i</w:t>
      </w:r>
      <w:r w:rsidR="006A0D24" w:rsidRPr="007526DC">
        <w:rPr>
          <w:rFonts w:asciiTheme="majorBidi" w:hAnsiTheme="majorBidi" w:cstheme="majorBidi"/>
          <w:sz w:val="20"/>
          <w:szCs w:val="20"/>
          <w:lang w:val="en-US"/>
        </w:rPr>
        <w:t>s one possible option deeply studied.</w:t>
      </w:r>
      <w:r w:rsidR="00C46B53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321C4E" w:rsidRPr="007526DC">
        <w:rPr>
          <w:rFonts w:asciiTheme="majorBidi" w:hAnsiTheme="majorBidi" w:cstheme="majorBidi"/>
          <w:sz w:val="20"/>
          <w:szCs w:val="20"/>
          <w:lang w:val="en-US"/>
        </w:rPr>
        <w:t>Among the CO</w:t>
      </w:r>
      <w:r w:rsidR="00321C4E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321C4E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capture technologies</w:t>
      </w:r>
      <w:r w:rsidR="004D1CEB" w:rsidRPr="007526DC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proofErr w:type="spellStart"/>
      <w:r w:rsidR="00321C4E" w:rsidRPr="007526DC">
        <w:rPr>
          <w:rFonts w:asciiTheme="majorBidi" w:hAnsiTheme="majorBidi" w:cstheme="majorBidi"/>
          <w:sz w:val="20"/>
          <w:szCs w:val="20"/>
          <w:lang w:val="en-US"/>
        </w:rPr>
        <w:t>Cryo</w:t>
      </w:r>
      <w:proofErr w:type="spellEnd"/>
      <w:r w:rsidR="00321C4E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321C4E" w:rsidRPr="007526DC">
        <w:rPr>
          <w:rFonts w:asciiTheme="majorBidi" w:hAnsiTheme="majorBidi" w:cstheme="majorBidi"/>
          <w:sz w:val="20"/>
          <w:szCs w:val="20"/>
          <w:lang w:val="en-US"/>
        </w:rPr>
        <w:t>Pur</w:t>
      </w:r>
      <w:proofErr w:type="spellEnd"/>
      <w:r w:rsidR="00321C4E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is </w:t>
      </w:r>
      <w:r w:rsidR="004D1CEB" w:rsidRPr="007526DC">
        <w:rPr>
          <w:rFonts w:asciiTheme="majorBidi" w:hAnsiTheme="majorBidi" w:cstheme="majorBidi"/>
          <w:sz w:val="20"/>
          <w:szCs w:val="20"/>
          <w:lang w:val="en-US"/>
        </w:rPr>
        <w:t>the only</w:t>
      </w:r>
      <w:r w:rsidR="00321C4E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pure electricity process with no he</w:t>
      </w:r>
      <w:r w:rsidR="00077BAB" w:rsidRPr="007526DC">
        <w:rPr>
          <w:rFonts w:asciiTheme="majorBidi" w:hAnsiTheme="majorBidi" w:cstheme="majorBidi"/>
          <w:sz w:val="20"/>
          <w:szCs w:val="20"/>
          <w:lang w:val="en-US"/>
        </w:rPr>
        <w:t xml:space="preserve">at, leading to a </w:t>
      </w:r>
      <w:r w:rsidR="000637EE" w:rsidRPr="007526DC">
        <w:rPr>
          <w:rFonts w:asciiTheme="majorBidi" w:hAnsiTheme="majorBidi" w:cstheme="majorBidi"/>
          <w:sz w:val="20"/>
          <w:szCs w:val="20"/>
          <w:lang w:val="en-US"/>
        </w:rPr>
        <w:t>low</w:t>
      </w:r>
      <w:r w:rsidR="00077BAB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carbon footprint especially with</w:t>
      </w:r>
      <w:r w:rsidR="00886966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the</w:t>
      </w:r>
      <w:r w:rsidR="00077BAB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Frenc</w:t>
      </w:r>
      <w:r w:rsidR="000637EE" w:rsidRPr="007526DC">
        <w:rPr>
          <w:rFonts w:asciiTheme="majorBidi" w:hAnsiTheme="majorBidi" w:cstheme="majorBidi"/>
          <w:sz w:val="20"/>
          <w:szCs w:val="20"/>
          <w:lang w:val="en-US"/>
        </w:rPr>
        <w:t>h</w:t>
      </w:r>
      <w:r w:rsidR="00077BAB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CO</w:t>
      </w:r>
      <w:r w:rsidR="00077BAB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077BAB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content of </w:t>
      </w:r>
      <w:r w:rsidR="00886966" w:rsidRPr="007526DC">
        <w:rPr>
          <w:rFonts w:asciiTheme="majorBidi" w:hAnsiTheme="majorBidi" w:cstheme="majorBidi"/>
          <w:sz w:val="20"/>
          <w:szCs w:val="20"/>
          <w:lang w:val="en-US"/>
        </w:rPr>
        <w:t>electricity</w:t>
      </w:r>
      <w:r w:rsidR="00077BAB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(</w:t>
      </w:r>
      <w:r w:rsidR="00A41BBB" w:rsidRPr="007526DC">
        <w:rPr>
          <w:rFonts w:asciiTheme="majorBidi" w:hAnsiTheme="majorBidi" w:cstheme="majorBidi"/>
          <w:sz w:val="20"/>
          <w:szCs w:val="20"/>
          <w:lang w:val="en-US"/>
        </w:rPr>
        <w:t>15 g/</w:t>
      </w:r>
      <w:r w:rsidR="000637EE" w:rsidRPr="007526DC">
        <w:rPr>
          <w:rFonts w:asciiTheme="majorBidi" w:hAnsiTheme="majorBidi" w:cstheme="majorBidi"/>
          <w:sz w:val="20"/>
          <w:szCs w:val="20"/>
          <w:lang w:val="en-US"/>
        </w:rPr>
        <w:t>kWh)</w:t>
      </w:r>
      <w:r w:rsidR="00886966" w:rsidRPr="007526DC">
        <w:rPr>
          <w:rFonts w:asciiTheme="majorBidi" w:hAnsiTheme="majorBidi" w:cstheme="majorBidi"/>
          <w:sz w:val="20"/>
          <w:szCs w:val="20"/>
          <w:lang w:val="en-US"/>
        </w:rPr>
        <w:t>.</w:t>
      </w:r>
      <w:r w:rsidR="007526DC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2C47EB" w:rsidRPr="007526DC">
        <w:rPr>
          <w:rFonts w:asciiTheme="majorBidi" w:hAnsiTheme="majorBidi" w:cstheme="majorBidi"/>
          <w:sz w:val="20"/>
          <w:szCs w:val="20"/>
          <w:lang w:val="en-US"/>
        </w:rPr>
        <w:t>During the 1</w:t>
      </w:r>
      <w:r w:rsidR="002C47EB" w:rsidRPr="007526DC">
        <w:rPr>
          <w:rFonts w:asciiTheme="majorBidi" w:hAnsiTheme="majorBidi" w:cstheme="majorBidi"/>
          <w:sz w:val="20"/>
          <w:szCs w:val="20"/>
          <w:vertAlign w:val="superscript"/>
          <w:lang w:val="en-US"/>
        </w:rPr>
        <w:t>st</w:t>
      </w:r>
      <w:r w:rsidR="002C47EB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Quarter 2026, </w:t>
      </w:r>
      <w:proofErr w:type="spellStart"/>
      <w:r w:rsidR="00C46B53" w:rsidRPr="007526DC">
        <w:rPr>
          <w:rFonts w:asciiTheme="majorBidi" w:hAnsiTheme="majorBidi" w:cstheme="majorBidi"/>
          <w:sz w:val="20"/>
          <w:szCs w:val="20"/>
          <w:lang w:val="en-US"/>
        </w:rPr>
        <w:t>Cryo</w:t>
      </w:r>
      <w:proofErr w:type="spellEnd"/>
      <w:r w:rsidR="00C46B53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46B53" w:rsidRPr="007526DC">
        <w:rPr>
          <w:rFonts w:asciiTheme="majorBidi" w:hAnsiTheme="majorBidi" w:cstheme="majorBidi"/>
          <w:sz w:val="20"/>
          <w:szCs w:val="20"/>
          <w:lang w:val="en-US"/>
        </w:rPr>
        <w:t>Pur</w:t>
      </w:r>
      <w:proofErr w:type="spellEnd"/>
      <w:r w:rsidR="00804829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will install a </w:t>
      </w:r>
      <w:r w:rsidR="002C47EB" w:rsidRPr="007526DC">
        <w:rPr>
          <w:rFonts w:asciiTheme="majorBidi" w:hAnsiTheme="majorBidi" w:cstheme="majorBidi"/>
          <w:sz w:val="20"/>
          <w:szCs w:val="20"/>
          <w:lang w:val="en-US"/>
        </w:rPr>
        <w:t>C</w:t>
      </w:r>
      <w:r w:rsidR="00804829" w:rsidRPr="007526DC">
        <w:rPr>
          <w:rFonts w:asciiTheme="majorBidi" w:hAnsiTheme="majorBidi" w:cstheme="majorBidi"/>
          <w:sz w:val="20"/>
          <w:szCs w:val="20"/>
          <w:lang w:val="en-US"/>
        </w:rPr>
        <w:t>O</w:t>
      </w:r>
      <w:r w:rsidR="00804829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804829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capture demonstrator support</w:t>
      </w:r>
      <w:r w:rsidR="002C47EB" w:rsidRPr="007526DC">
        <w:rPr>
          <w:rFonts w:asciiTheme="majorBidi" w:hAnsiTheme="majorBidi" w:cstheme="majorBidi"/>
          <w:sz w:val="20"/>
          <w:szCs w:val="20"/>
          <w:lang w:val="en-US"/>
        </w:rPr>
        <w:t xml:space="preserve">ed </w:t>
      </w:r>
      <w:r w:rsidR="002D43C2" w:rsidRPr="007526DC">
        <w:rPr>
          <w:rFonts w:asciiTheme="majorBidi" w:hAnsiTheme="majorBidi" w:cstheme="majorBidi"/>
          <w:sz w:val="20"/>
          <w:szCs w:val="20"/>
          <w:lang w:val="en-US"/>
        </w:rPr>
        <w:t>by the French Agency Ademe in North of France</w:t>
      </w:r>
      <w:r w:rsidR="00FF5223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able to capture 10 000 ton</w:t>
      </w:r>
      <w:r w:rsidR="001B24C0" w:rsidRPr="007526DC">
        <w:rPr>
          <w:rFonts w:asciiTheme="majorBidi" w:hAnsiTheme="majorBidi" w:cstheme="majorBidi"/>
          <w:sz w:val="20"/>
          <w:szCs w:val="20"/>
          <w:lang w:val="en-US"/>
        </w:rPr>
        <w:t>s</w:t>
      </w:r>
      <w:r w:rsidR="00FF5223" w:rsidRPr="007526DC">
        <w:rPr>
          <w:rFonts w:asciiTheme="majorBidi" w:hAnsiTheme="majorBidi" w:cstheme="majorBidi"/>
          <w:sz w:val="20"/>
          <w:szCs w:val="20"/>
          <w:lang w:val="en-US"/>
        </w:rPr>
        <w:t>/year of CO</w:t>
      </w:r>
      <w:r w:rsidR="00FF5223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FF5223" w:rsidRPr="007526DC">
        <w:rPr>
          <w:rFonts w:asciiTheme="majorBidi" w:hAnsiTheme="majorBidi" w:cstheme="majorBidi"/>
          <w:sz w:val="20"/>
          <w:szCs w:val="20"/>
          <w:lang w:val="en-US"/>
        </w:rPr>
        <w:t>.</w:t>
      </w:r>
      <w:r w:rsidR="002D43C2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FF5223" w:rsidRPr="007526DC">
        <w:rPr>
          <w:rFonts w:asciiTheme="majorBidi" w:hAnsiTheme="majorBidi" w:cstheme="majorBidi"/>
          <w:sz w:val="20"/>
          <w:szCs w:val="20"/>
          <w:lang w:val="en-US"/>
        </w:rPr>
        <w:t>I</w:t>
      </w:r>
      <w:r w:rsidR="002D43C2" w:rsidRPr="007526DC">
        <w:rPr>
          <w:rFonts w:asciiTheme="majorBidi" w:hAnsiTheme="majorBidi" w:cstheme="majorBidi"/>
          <w:sz w:val="20"/>
          <w:szCs w:val="20"/>
          <w:lang w:val="en-US"/>
        </w:rPr>
        <w:t xml:space="preserve">n parallel </w:t>
      </w:r>
      <w:proofErr w:type="spellStart"/>
      <w:r w:rsidR="002D43C2" w:rsidRPr="007526DC">
        <w:rPr>
          <w:rFonts w:asciiTheme="majorBidi" w:hAnsiTheme="majorBidi" w:cstheme="majorBidi"/>
          <w:sz w:val="20"/>
          <w:szCs w:val="20"/>
          <w:lang w:val="en-US"/>
        </w:rPr>
        <w:t>Cryo</w:t>
      </w:r>
      <w:proofErr w:type="spellEnd"/>
      <w:r w:rsidR="002D43C2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2D43C2" w:rsidRPr="007526DC">
        <w:rPr>
          <w:rFonts w:asciiTheme="majorBidi" w:hAnsiTheme="majorBidi" w:cstheme="majorBidi"/>
          <w:sz w:val="20"/>
          <w:szCs w:val="20"/>
          <w:lang w:val="en-US"/>
        </w:rPr>
        <w:t>Pur</w:t>
      </w:r>
      <w:proofErr w:type="spellEnd"/>
      <w:r w:rsidR="00FF5223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with its mother company </w:t>
      </w:r>
      <w:r w:rsidR="00B92488" w:rsidRPr="007526DC">
        <w:rPr>
          <w:rFonts w:asciiTheme="majorBidi" w:hAnsiTheme="majorBidi" w:cstheme="majorBidi"/>
          <w:sz w:val="20"/>
          <w:szCs w:val="20"/>
          <w:lang w:val="en-US"/>
        </w:rPr>
        <w:t xml:space="preserve">La Francaise de </w:t>
      </w:r>
      <w:proofErr w:type="spellStart"/>
      <w:r w:rsidR="00B92488" w:rsidRPr="007526DC">
        <w:rPr>
          <w:rFonts w:asciiTheme="majorBidi" w:hAnsiTheme="majorBidi" w:cstheme="majorBidi"/>
          <w:sz w:val="20"/>
          <w:szCs w:val="20"/>
          <w:lang w:val="en-US"/>
        </w:rPr>
        <w:t>l’</w:t>
      </w:r>
      <w:r w:rsidR="00563D6C" w:rsidRPr="007526DC">
        <w:rPr>
          <w:rFonts w:asciiTheme="majorBidi" w:hAnsiTheme="majorBidi" w:cstheme="majorBidi"/>
          <w:sz w:val="20"/>
          <w:szCs w:val="20"/>
          <w:lang w:val="en-US"/>
        </w:rPr>
        <w:t>é</w:t>
      </w:r>
      <w:r w:rsidR="00B92488" w:rsidRPr="007526DC">
        <w:rPr>
          <w:rFonts w:asciiTheme="majorBidi" w:hAnsiTheme="majorBidi" w:cstheme="majorBidi"/>
          <w:sz w:val="20"/>
          <w:szCs w:val="20"/>
          <w:lang w:val="en-US"/>
        </w:rPr>
        <w:t>nergie</w:t>
      </w:r>
      <w:proofErr w:type="spellEnd"/>
      <w:r w:rsidR="00B92488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(“</w:t>
      </w:r>
      <w:r w:rsidR="00FF5223" w:rsidRPr="007526DC">
        <w:rPr>
          <w:rFonts w:asciiTheme="majorBidi" w:hAnsiTheme="majorBidi" w:cstheme="majorBidi"/>
          <w:sz w:val="20"/>
          <w:szCs w:val="20"/>
          <w:lang w:val="en-US"/>
        </w:rPr>
        <w:t>FDE</w:t>
      </w:r>
      <w:r w:rsidR="00B92488" w:rsidRPr="007526DC">
        <w:rPr>
          <w:rFonts w:asciiTheme="majorBidi" w:hAnsiTheme="majorBidi" w:cstheme="majorBidi"/>
          <w:sz w:val="20"/>
          <w:szCs w:val="20"/>
          <w:lang w:val="en-US"/>
        </w:rPr>
        <w:t>”)</w:t>
      </w:r>
      <w:r w:rsidR="002D43C2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6C650C" w:rsidRPr="007526DC">
        <w:rPr>
          <w:rFonts w:asciiTheme="majorBidi" w:hAnsiTheme="majorBidi" w:cstheme="majorBidi"/>
          <w:sz w:val="20"/>
          <w:szCs w:val="20"/>
          <w:lang w:val="en-US"/>
        </w:rPr>
        <w:t>studies in region Gran</w:t>
      </w:r>
      <w:r w:rsidR="00FF5223" w:rsidRPr="007526DC">
        <w:rPr>
          <w:rFonts w:asciiTheme="majorBidi" w:hAnsiTheme="majorBidi" w:cstheme="majorBidi"/>
          <w:sz w:val="20"/>
          <w:szCs w:val="20"/>
          <w:lang w:val="en-US"/>
        </w:rPr>
        <w:t>d</w:t>
      </w:r>
      <w:r w:rsidR="006C650C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Est </w:t>
      </w:r>
      <w:r w:rsidR="00FF5223" w:rsidRPr="007526DC">
        <w:rPr>
          <w:rFonts w:asciiTheme="majorBidi" w:hAnsiTheme="majorBidi" w:cstheme="majorBidi"/>
          <w:sz w:val="20"/>
          <w:szCs w:val="20"/>
          <w:lang w:val="en-US"/>
        </w:rPr>
        <w:t>several options to</w:t>
      </w:r>
      <w:r w:rsidR="006C650C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C11588" w:rsidRPr="007526DC">
        <w:rPr>
          <w:rFonts w:asciiTheme="majorBidi" w:hAnsiTheme="majorBidi" w:cstheme="majorBidi"/>
          <w:b/>
          <w:bCs/>
          <w:sz w:val="20"/>
          <w:szCs w:val="20"/>
          <w:lang w:val="en-US"/>
        </w:rPr>
        <w:t>capture CO</w:t>
      </w:r>
      <w:r w:rsidR="00C11588" w:rsidRPr="007526DC">
        <w:rPr>
          <w:rFonts w:asciiTheme="majorBidi" w:hAnsiTheme="majorBidi" w:cstheme="majorBidi"/>
          <w:b/>
          <w:bCs/>
          <w:sz w:val="20"/>
          <w:szCs w:val="20"/>
          <w:vertAlign w:val="subscript"/>
          <w:lang w:val="en-US"/>
        </w:rPr>
        <w:t>2</w:t>
      </w:r>
      <w:r w:rsidR="00C11588" w:rsidRPr="007526D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and store</w:t>
      </w:r>
      <w:r w:rsidR="00C11588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it </w:t>
      </w:r>
      <w:r w:rsidR="004D1CEB" w:rsidRPr="007526DC">
        <w:rPr>
          <w:rFonts w:asciiTheme="majorBidi" w:hAnsiTheme="majorBidi" w:cstheme="majorBidi"/>
          <w:sz w:val="20"/>
          <w:szCs w:val="20"/>
          <w:lang w:val="en-US"/>
        </w:rPr>
        <w:t xml:space="preserve">locally </w:t>
      </w:r>
      <w:r w:rsidR="00C11588" w:rsidRPr="007526DC">
        <w:rPr>
          <w:rFonts w:asciiTheme="majorBidi" w:hAnsiTheme="majorBidi" w:cstheme="majorBidi"/>
          <w:sz w:val="20"/>
          <w:szCs w:val="20"/>
          <w:lang w:val="en-US"/>
        </w:rPr>
        <w:t>in the</w:t>
      </w:r>
      <w:r w:rsidR="004D1CEB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Lorraine sedimentary basin</w:t>
      </w:r>
      <w:r w:rsidR="00C11588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itse</w:t>
      </w:r>
      <w:r w:rsidR="007A23B3" w:rsidRPr="007526DC">
        <w:rPr>
          <w:rFonts w:asciiTheme="majorBidi" w:hAnsiTheme="majorBidi" w:cstheme="majorBidi"/>
          <w:sz w:val="20"/>
          <w:szCs w:val="20"/>
          <w:lang w:val="en-US"/>
        </w:rPr>
        <w:t xml:space="preserve">lf.  </w:t>
      </w:r>
      <w:proofErr w:type="spellStart"/>
      <w:r w:rsidR="00FF5223" w:rsidRPr="007526DC">
        <w:rPr>
          <w:rFonts w:asciiTheme="majorBidi" w:hAnsiTheme="majorBidi" w:cstheme="majorBidi"/>
          <w:sz w:val="20"/>
          <w:szCs w:val="20"/>
          <w:lang w:val="en-US"/>
        </w:rPr>
        <w:t>Cryo</w:t>
      </w:r>
      <w:proofErr w:type="spellEnd"/>
      <w:r w:rsidR="00FF5223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FF5223" w:rsidRPr="007526DC">
        <w:rPr>
          <w:rFonts w:asciiTheme="majorBidi" w:hAnsiTheme="majorBidi" w:cstheme="majorBidi"/>
          <w:sz w:val="20"/>
          <w:szCs w:val="20"/>
          <w:lang w:val="en-US"/>
        </w:rPr>
        <w:t>Pur</w:t>
      </w:r>
      <w:proofErr w:type="spellEnd"/>
      <w:r w:rsidR="00FF5223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CO</w:t>
      </w:r>
      <w:r w:rsidR="00FF5223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FF5223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capture </w:t>
      </w:r>
      <w:r w:rsidR="00A84453" w:rsidRPr="007526DC">
        <w:rPr>
          <w:rFonts w:asciiTheme="majorBidi" w:hAnsiTheme="majorBidi" w:cstheme="majorBidi"/>
          <w:sz w:val="20"/>
          <w:szCs w:val="20"/>
          <w:lang w:val="en-US"/>
        </w:rPr>
        <w:t xml:space="preserve">process </w:t>
      </w:r>
      <w:r w:rsidR="00DB7BDA" w:rsidRPr="007526DC">
        <w:rPr>
          <w:rFonts w:asciiTheme="majorBidi" w:hAnsiTheme="majorBidi" w:cstheme="majorBidi"/>
          <w:sz w:val="20"/>
          <w:szCs w:val="20"/>
          <w:lang w:val="en-US"/>
        </w:rPr>
        <w:t>has more than t</w:t>
      </w:r>
      <w:r w:rsidR="000A2949" w:rsidRPr="007526DC">
        <w:rPr>
          <w:rFonts w:asciiTheme="majorBidi" w:hAnsiTheme="majorBidi" w:cstheme="majorBidi"/>
          <w:sz w:val="20"/>
          <w:szCs w:val="20"/>
          <w:lang w:val="en-US"/>
        </w:rPr>
        <w:t>wenty year</w:t>
      </w:r>
      <w:r w:rsidR="00A84453" w:rsidRPr="007526DC">
        <w:rPr>
          <w:rFonts w:asciiTheme="majorBidi" w:hAnsiTheme="majorBidi" w:cstheme="majorBidi"/>
          <w:sz w:val="20"/>
          <w:szCs w:val="20"/>
          <w:lang w:val="en-US"/>
        </w:rPr>
        <w:t>s</w:t>
      </w:r>
      <w:r w:rsidR="000A2949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of experience</w:t>
      </w:r>
      <w:r w:rsidR="009918F9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and industrial operation on recovery of CO</w:t>
      </w:r>
      <w:r w:rsidR="009918F9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9918F9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4D1CEB" w:rsidRPr="007526DC">
        <w:rPr>
          <w:rFonts w:asciiTheme="majorBidi" w:hAnsiTheme="majorBidi" w:cstheme="majorBidi"/>
          <w:sz w:val="20"/>
          <w:szCs w:val="20"/>
          <w:lang w:val="en-US"/>
        </w:rPr>
        <w:t xml:space="preserve">mainly </w:t>
      </w:r>
      <w:r w:rsidR="009918F9" w:rsidRPr="007526DC">
        <w:rPr>
          <w:rFonts w:asciiTheme="majorBidi" w:hAnsiTheme="majorBidi" w:cstheme="majorBidi"/>
          <w:sz w:val="20"/>
          <w:szCs w:val="20"/>
          <w:lang w:val="en-US"/>
        </w:rPr>
        <w:t xml:space="preserve">on biogas </w:t>
      </w:r>
      <w:r w:rsidR="004D1CEB" w:rsidRPr="007526DC">
        <w:rPr>
          <w:rFonts w:asciiTheme="majorBidi" w:hAnsiTheme="majorBidi" w:cstheme="majorBidi"/>
          <w:sz w:val="20"/>
          <w:szCs w:val="20"/>
          <w:lang w:val="en-US"/>
        </w:rPr>
        <w:t xml:space="preserve">production units, initiated at industrial scale </w:t>
      </w:r>
      <w:r w:rsidR="009918F9" w:rsidRPr="007526DC">
        <w:rPr>
          <w:rFonts w:asciiTheme="majorBidi" w:hAnsiTheme="majorBidi" w:cstheme="majorBidi"/>
          <w:sz w:val="20"/>
          <w:szCs w:val="20"/>
          <w:lang w:val="en-US"/>
        </w:rPr>
        <w:t>since 2018.</w:t>
      </w:r>
      <w:r w:rsidR="0065434F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The process as shown on </w:t>
      </w:r>
      <w:r w:rsidR="00D75079" w:rsidRPr="007526DC">
        <w:rPr>
          <w:rFonts w:asciiTheme="majorBidi" w:hAnsiTheme="majorBidi" w:cstheme="majorBidi"/>
          <w:sz w:val="20"/>
          <w:szCs w:val="20"/>
          <w:lang w:val="en-US"/>
        </w:rPr>
        <w:t>F</w:t>
      </w:r>
      <w:r w:rsidR="0065434F" w:rsidRPr="007526DC">
        <w:rPr>
          <w:rFonts w:asciiTheme="majorBidi" w:hAnsiTheme="majorBidi" w:cstheme="majorBidi"/>
          <w:sz w:val="20"/>
          <w:szCs w:val="20"/>
          <w:lang w:val="en-US"/>
        </w:rPr>
        <w:t xml:space="preserve">igure </w:t>
      </w:r>
      <w:r w:rsidR="004B3491" w:rsidRPr="007526DC">
        <w:rPr>
          <w:rFonts w:asciiTheme="majorBidi" w:hAnsiTheme="majorBidi" w:cstheme="majorBidi"/>
          <w:sz w:val="20"/>
          <w:szCs w:val="20"/>
          <w:lang w:val="en-US"/>
        </w:rPr>
        <w:t xml:space="preserve">3 cools progressively the </w:t>
      </w:r>
      <w:r w:rsidR="000327DE" w:rsidRPr="007526DC">
        <w:rPr>
          <w:rFonts w:asciiTheme="majorBidi" w:hAnsiTheme="majorBidi" w:cstheme="majorBidi"/>
          <w:sz w:val="20"/>
          <w:szCs w:val="20"/>
          <w:lang w:val="en-US"/>
        </w:rPr>
        <w:t>flue gases</w:t>
      </w:r>
      <w:r w:rsidR="004B3491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form a typical temperature of 180°C to -125°C</w:t>
      </w:r>
      <w:r w:rsidR="000327DE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and so remove</w:t>
      </w:r>
      <w:r w:rsidR="00B52E05" w:rsidRPr="007526DC">
        <w:rPr>
          <w:rFonts w:asciiTheme="majorBidi" w:hAnsiTheme="majorBidi" w:cstheme="majorBidi"/>
          <w:sz w:val="20"/>
          <w:szCs w:val="20"/>
          <w:lang w:val="en-US"/>
        </w:rPr>
        <w:t>s</w:t>
      </w:r>
      <w:r w:rsidR="000327DE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pollutants</w:t>
      </w:r>
      <w:r w:rsidR="00B52E05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and </w:t>
      </w:r>
      <w:r w:rsidR="000327DE" w:rsidRPr="007526DC">
        <w:rPr>
          <w:rFonts w:asciiTheme="majorBidi" w:hAnsiTheme="majorBidi" w:cstheme="majorBidi"/>
          <w:sz w:val="20"/>
          <w:szCs w:val="20"/>
          <w:lang w:val="en-US"/>
        </w:rPr>
        <w:t xml:space="preserve">water vapor </w:t>
      </w:r>
      <w:proofErr w:type="gramStart"/>
      <w:r w:rsidR="000327DE" w:rsidRPr="007526DC">
        <w:rPr>
          <w:rFonts w:asciiTheme="majorBidi" w:hAnsiTheme="majorBidi" w:cstheme="majorBidi"/>
          <w:sz w:val="20"/>
          <w:szCs w:val="20"/>
          <w:lang w:val="en-US"/>
        </w:rPr>
        <w:t xml:space="preserve">and </w:t>
      </w:r>
      <w:r w:rsidR="00B52E05" w:rsidRPr="007526DC">
        <w:rPr>
          <w:rFonts w:asciiTheme="majorBidi" w:hAnsiTheme="majorBidi" w:cstheme="majorBidi"/>
          <w:sz w:val="20"/>
          <w:szCs w:val="20"/>
          <w:lang w:val="en-US"/>
        </w:rPr>
        <w:t>also</w:t>
      </w:r>
      <w:proofErr w:type="gramEnd"/>
      <w:r w:rsidR="00B52E05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955877" w:rsidRPr="007526DC">
        <w:rPr>
          <w:rFonts w:asciiTheme="majorBidi" w:hAnsiTheme="majorBidi" w:cstheme="majorBidi"/>
          <w:sz w:val="20"/>
          <w:szCs w:val="20"/>
          <w:lang w:val="en-US"/>
        </w:rPr>
        <w:t xml:space="preserve">recovers </w:t>
      </w:r>
      <w:r w:rsidR="00D75079" w:rsidRPr="007526DC">
        <w:rPr>
          <w:rFonts w:asciiTheme="majorBidi" w:hAnsiTheme="majorBidi" w:cstheme="majorBidi"/>
          <w:sz w:val="20"/>
          <w:szCs w:val="20"/>
          <w:lang w:val="en-US"/>
        </w:rPr>
        <w:t>C</w:t>
      </w:r>
      <w:r w:rsidR="000327DE" w:rsidRPr="007526DC">
        <w:rPr>
          <w:rFonts w:asciiTheme="majorBidi" w:hAnsiTheme="majorBidi" w:cstheme="majorBidi"/>
          <w:sz w:val="20"/>
          <w:szCs w:val="20"/>
          <w:lang w:val="en-US"/>
        </w:rPr>
        <w:t>O</w:t>
      </w:r>
      <w:r w:rsidR="000327DE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955877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in liquid state.</w:t>
      </w:r>
    </w:p>
    <w:p w14:paraId="57DB10D0" w14:textId="23D97C68" w:rsidR="0035570E" w:rsidRPr="007526DC" w:rsidRDefault="006D37FF" w:rsidP="007526DC">
      <w:pPr>
        <w:jc w:val="center"/>
        <w:rPr>
          <w:rFonts w:asciiTheme="majorBidi" w:hAnsiTheme="majorBidi" w:cstheme="majorBidi"/>
          <w:sz w:val="20"/>
          <w:szCs w:val="20"/>
          <w:lang w:val="en-US"/>
        </w:rPr>
      </w:pPr>
      <w:r w:rsidRPr="007526DC">
        <w:rPr>
          <w:rFonts w:asciiTheme="majorBidi" w:hAnsiTheme="majorBidi" w:cstheme="majorBidi"/>
          <w:noProof/>
          <w:sz w:val="20"/>
          <w:szCs w:val="20"/>
        </w:rPr>
        <w:drawing>
          <wp:inline distT="0" distB="0" distL="0" distR="0" wp14:anchorId="51DDF4B6" wp14:editId="7CA80531">
            <wp:extent cx="4930663" cy="3025140"/>
            <wp:effectExtent l="0" t="0" r="0" b="0"/>
            <wp:docPr id="1761800515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894" cy="302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0CDEA" w14:textId="6D3CDD22" w:rsidR="0035570E" w:rsidRPr="007526DC" w:rsidRDefault="0003176E" w:rsidP="007526DC">
      <w:pPr>
        <w:jc w:val="center"/>
        <w:rPr>
          <w:rFonts w:asciiTheme="majorBidi" w:hAnsiTheme="majorBidi" w:cstheme="majorBidi"/>
          <w:sz w:val="18"/>
          <w:szCs w:val="18"/>
          <w:lang w:val="en-US"/>
        </w:rPr>
      </w:pPr>
      <w:r w:rsidRPr="007526DC">
        <w:rPr>
          <w:rFonts w:asciiTheme="majorBidi" w:hAnsiTheme="majorBidi" w:cstheme="majorBidi"/>
          <w:b/>
          <w:bCs/>
          <w:sz w:val="18"/>
          <w:szCs w:val="18"/>
          <w:lang w:val="en-US"/>
        </w:rPr>
        <w:t>FIGURE</w:t>
      </w:r>
      <w:r w:rsidR="0035570E" w:rsidRPr="007526DC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</w:t>
      </w:r>
      <w:r w:rsidR="0065434F" w:rsidRPr="007526DC">
        <w:rPr>
          <w:rFonts w:asciiTheme="majorBidi" w:hAnsiTheme="majorBidi" w:cstheme="majorBidi"/>
          <w:b/>
          <w:bCs/>
          <w:sz w:val="18"/>
          <w:szCs w:val="18"/>
          <w:lang w:val="en-US"/>
        </w:rPr>
        <w:t>3</w:t>
      </w:r>
      <w:r w:rsidR="009C6AD2" w:rsidRPr="007526DC">
        <w:rPr>
          <w:rFonts w:asciiTheme="majorBidi" w:hAnsiTheme="majorBidi" w:cstheme="majorBidi"/>
          <w:sz w:val="18"/>
          <w:szCs w:val="18"/>
          <w:lang w:val="en-US"/>
        </w:rPr>
        <w:t>.</w:t>
      </w:r>
      <w:r w:rsidR="0035570E" w:rsidRPr="007526DC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 w:rsidR="00955877" w:rsidRPr="007526DC">
        <w:rPr>
          <w:rFonts w:asciiTheme="majorBidi" w:hAnsiTheme="majorBidi" w:cstheme="majorBidi"/>
          <w:sz w:val="18"/>
          <w:szCs w:val="18"/>
          <w:lang w:val="en-US"/>
        </w:rPr>
        <w:t>Cryo</w:t>
      </w:r>
      <w:proofErr w:type="spellEnd"/>
      <w:r w:rsidR="00955877" w:rsidRPr="007526DC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 w:rsidR="00955877" w:rsidRPr="007526DC">
        <w:rPr>
          <w:rFonts w:asciiTheme="majorBidi" w:hAnsiTheme="majorBidi" w:cstheme="majorBidi"/>
          <w:sz w:val="18"/>
          <w:szCs w:val="18"/>
          <w:lang w:val="en-US"/>
        </w:rPr>
        <w:t>Pur</w:t>
      </w:r>
      <w:proofErr w:type="spellEnd"/>
      <w:r w:rsidR="00955877" w:rsidRPr="007526DC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r w:rsidR="004020E1" w:rsidRPr="007526DC">
        <w:rPr>
          <w:rFonts w:asciiTheme="majorBidi" w:hAnsiTheme="majorBidi" w:cstheme="majorBidi"/>
          <w:sz w:val="18"/>
          <w:szCs w:val="18"/>
          <w:lang w:val="en-US"/>
        </w:rPr>
        <w:t>Cryogenic</w:t>
      </w:r>
      <w:r w:rsidR="0035570E" w:rsidRPr="007526DC">
        <w:rPr>
          <w:rFonts w:asciiTheme="majorBidi" w:hAnsiTheme="majorBidi" w:cstheme="majorBidi"/>
          <w:sz w:val="18"/>
          <w:szCs w:val="18"/>
          <w:lang w:val="en-US"/>
        </w:rPr>
        <w:t xml:space="preserve"> CO</w:t>
      </w:r>
      <w:r w:rsidR="0035570E" w:rsidRPr="007526DC">
        <w:rPr>
          <w:rFonts w:asciiTheme="majorBidi" w:hAnsiTheme="majorBidi" w:cstheme="majorBidi"/>
          <w:sz w:val="18"/>
          <w:szCs w:val="18"/>
          <w:vertAlign w:val="subscript"/>
          <w:lang w:val="en-US"/>
        </w:rPr>
        <w:t>2</w:t>
      </w:r>
      <w:r w:rsidR="0035570E" w:rsidRPr="007526DC">
        <w:rPr>
          <w:rFonts w:asciiTheme="majorBidi" w:hAnsiTheme="majorBidi" w:cstheme="majorBidi"/>
          <w:sz w:val="18"/>
          <w:szCs w:val="18"/>
          <w:lang w:val="en-US"/>
        </w:rPr>
        <w:t xml:space="preserve"> capture diagram </w:t>
      </w:r>
    </w:p>
    <w:p w14:paraId="0A4028A7" w14:textId="77777777" w:rsidR="007526DC" w:rsidRPr="007526DC" w:rsidRDefault="00EB0FF3" w:rsidP="007526DC">
      <w:pPr>
        <w:ind w:firstLine="284"/>
        <w:rPr>
          <w:rFonts w:asciiTheme="majorBidi" w:hAnsiTheme="majorBidi" w:cstheme="majorBidi"/>
          <w:noProof/>
          <w:lang w:val="en-US"/>
        </w:rPr>
      </w:pPr>
      <w:r w:rsidRPr="007526DC">
        <w:rPr>
          <w:rFonts w:asciiTheme="majorBidi" w:hAnsiTheme="majorBidi" w:cstheme="majorBidi"/>
          <w:sz w:val="20"/>
          <w:szCs w:val="20"/>
          <w:lang w:val="en-US"/>
        </w:rPr>
        <w:lastRenderedPageBreak/>
        <w:t>Both for water removal an</w:t>
      </w:r>
      <w:r w:rsidR="004F37EE" w:rsidRPr="007526DC">
        <w:rPr>
          <w:rFonts w:asciiTheme="majorBidi" w:hAnsiTheme="majorBidi" w:cstheme="majorBidi"/>
          <w:sz w:val="20"/>
          <w:szCs w:val="20"/>
          <w:lang w:val="en-US"/>
        </w:rPr>
        <w:t>d</w:t>
      </w:r>
      <w:r w:rsidRPr="007526DC">
        <w:rPr>
          <w:rFonts w:asciiTheme="majorBidi" w:hAnsiTheme="majorBidi" w:cstheme="majorBidi"/>
          <w:sz w:val="20"/>
          <w:szCs w:val="20"/>
          <w:lang w:val="en-US"/>
        </w:rPr>
        <w:t xml:space="preserve"> CO</w:t>
      </w:r>
      <w:r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Pr="007526DC">
        <w:rPr>
          <w:rFonts w:asciiTheme="majorBidi" w:hAnsiTheme="majorBidi" w:cstheme="majorBidi"/>
          <w:sz w:val="20"/>
          <w:szCs w:val="20"/>
          <w:lang w:val="en-US"/>
        </w:rPr>
        <w:t xml:space="preserve"> capture,</w:t>
      </w:r>
      <w:r w:rsidR="00955877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th</w:t>
      </w:r>
      <w:r w:rsidR="00720D34" w:rsidRPr="007526DC">
        <w:rPr>
          <w:rFonts w:asciiTheme="majorBidi" w:hAnsiTheme="majorBidi" w:cstheme="majorBidi"/>
          <w:sz w:val="20"/>
          <w:szCs w:val="20"/>
          <w:lang w:val="en-US"/>
        </w:rPr>
        <w:t xml:space="preserve">e dehumidification and the decarbonization of flue gases is continuous, requiring </w:t>
      </w:r>
      <w:r w:rsidR="000E1844" w:rsidRPr="007526DC">
        <w:rPr>
          <w:rFonts w:asciiTheme="majorBidi" w:hAnsiTheme="majorBidi" w:cstheme="majorBidi"/>
          <w:sz w:val="20"/>
          <w:szCs w:val="20"/>
          <w:lang w:val="en-US"/>
        </w:rPr>
        <w:t>a swing</w:t>
      </w:r>
      <w:r w:rsidR="004F37EE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process where alternately a series of heat exchangers are in frosting mode </w:t>
      </w:r>
      <w:r w:rsidR="008D3CAA" w:rsidRPr="007526DC">
        <w:rPr>
          <w:rFonts w:asciiTheme="majorBidi" w:hAnsiTheme="majorBidi" w:cstheme="majorBidi"/>
          <w:sz w:val="20"/>
          <w:szCs w:val="20"/>
          <w:lang w:val="en-US"/>
        </w:rPr>
        <w:t xml:space="preserve">and the others in defrosting mode. </w:t>
      </w:r>
      <w:r w:rsidR="00A6018E" w:rsidRPr="007526DC">
        <w:rPr>
          <w:rFonts w:asciiTheme="majorBidi" w:hAnsiTheme="majorBidi" w:cstheme="majorBidi"/>
          <w:sz w:val="20"/>
          <w:szCs w:val="20"/>
          <w:lang w:val="en-US"/>
        </w:rPr>
        <w:t xml:space="preserve">Figures 4 and 5, taken from </w:t>
      </w:r>
      <w:r w:rsidR="000E1844" w:rsidRPr="007526DC">
        <w:rPr>
          <w:rFonts w:asciiTheme="majorBidi" w:hAnsiTheme="majorBidi" w:cstheme="majorBidi"/>
          <w:sz w:val="20"/>
          <w:szCs w:val="20"/>
          <w:lang w:val="en-US"/>
        </w:rPr>
        <w:t>(</w:t>
      </w:r>
      <w:proofErr w:type="spellStart"/>
      <w:r w:rsidR="000E1844" w:rsidRPr="007526DC">
        <w:rPr>
          <w:rFonts w:asciiTheme="majorBidi" w:hAnsiTheme="majorBidi" w:cstheme="majorBidi"/>
          <w:sz w:val="20"/>
          <w:szCs w:val="20"/>
          <w:lang w:val="en-US"/>
        </w:rPr>
        <w:t>T</w:t>
      </w:r>
      <w:r w:rsidR="00ED5FAD" w:rsidRPr="007526DC">
        <w:rPr>
          <w:rFonts w:asciiTheme="majorBidi" w:hAnsiTheme="majorBidi" w:cstheme="majorBidi"/>
          <w:sz w:val="20"/>
          <w:szCs w:val="20"/>
          <w:lang w:val="en-US"/>
        </w:rPr>
        <w:t>oubassy</w:t>
      </w:r>
      <w:proofErr w:type="spellEnd"/>
      <w:r w:rsidR="00650DD5" w:rsidRPr="007526DC">
        <w:rPr>
          <w:rFonts w:asciiTheme="majorBidi" w:hAnsiTheme="majorBidi" w:cstheme="majorBidi"/>
          <w:sz w:val="20"/>
          <w:szCs w:val="20"/>
          <w:lang w:val="en-US"/>
        </w:rPr>
        <w:t>)</w:t>
      </w:r>
      <w:r w:rsidR="00A6018E" w:rsidRPr="007526DC">
        <w:rPr>
          <w:rFonts w:asciiTheme="majorBidi" w:hAnsiTheme="majorBidi" w:cstheme="majorBidi"/>
          <w:sz w:val="20"/>
          <w:szCs w:val="20"/>
          <w:lang w:val="en-US"/>
        </w:rPr>
        <w:t>, show two levels of CO</w:t>
      </w:r>
      <w:r w:rsidR="00A6018E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A6018E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frost on the fins of a frosting heat exchanger.</w:t>
      </w:r>
      <w:r w:rsidR="007526DC" w:rsidRPr="007526DC">
        <w:rPr>
          <w:rFonts w:asciiTheme="majorBidi" w:hAnsiTheme="majorBidi" w:cstheme="majorBidi"/>
          <w:noProof/>
          <w:lang w:val="en-US"/>
        </w:rPr>
        <w:t xml:space="preserve"> </w:t>
      </w:r>
    </w:p>
    <w:p w14:paraId="1A968917" w14:textId="6515A3F7" w:rsidR="00E305E6" w:rsidRPr="007526DC" w:rsidRDefault="007526DC" w:rsidP="007526DC">
      <w:pPr>
        <w:ind w:firstLine="284"/>
        <w:jc w:val="center"/>
        <w:rPr>
          <w:rFonts w:asciiTheme="majorBidi" w:hAnsiTheme="majorBidi" w:cstheme="majorBidi"/>
          <w:sz w:val="20"/>
          <w:szCs w:val="20"/>
          <w:lang w:val="en-US"/>
        </w:rPr>
      </w:pPr>
      <w:r w:rsidRPr="007526DC">
        <w:rPr>
          <w:rFonts w:asciiTheme="majorBidi" w:hAnsiTheme="majorBidi" w:cstheme="majorBidi"/>
          <w:noProof/>
          <w:lang w:val="en-US"/>
        </w:rPr>
        <w:drawing>
          <wp:inline distT="0" distB="0" distL="0" distR="0" wp14:anchorId="0F107E2F" wp14:editId="66B0655B">
            <wp:extent cx="2538095" cy="2148840"/>
            <wp:effectExtent l="0" t="0" r="0" b="3810"/>
            <wp:docPr id="3360168" name="Image 1" descr="Close-up of a metal ventilat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0168" name="Image 1" descr="Close-up of a metal ventilato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54766" cy="216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0071D" w14:textId="77777777" w:rsidR="007526DC" w:rsidRPr="007526DC" w:rsidRDefault="007526DC" w:rsidP="007526DC">
      <w:pPr>
        <w:ind w:firstLine="284"/>
        <w:jc w:val="center"/>
        <w:rPr>
          <w:rFonts w:asciiTheme="majorBidi" w:hAnsiTheme="majorBidi" w:cstheme="majorBidi"/>
          <w:sz w:val="18"/>
          <w:szCs w:val="18"/>
          <w:lang w:val="en-US"/>
        </w:rPr>
      </w:pPr>
      <w:r w:rsidRPr="007526DC">
        <w:rPr>
          <w:rFonts w:asciiTheme="majorBidi" w:hAnsiTheme="majorBidi" w:cstheme="majorBidi"/>
          <w:b/>
          <w:bCs/>
          <w:sz w:val="18"/>
          <w:szCs w:val="18"/>
          <w:lang w:val="en-US"/>
        </w:rPr>
        <w:t>FIGURE 4.</w:t>
      </w:r>
      <w:r w:rsidRPr="007526DC">
        <w:rPr>
          <w:rFonts w:asciiTheme="majorBidi" w:hAnsiTheme="majorBidi" w:cstheme="majorBidi"/>
          <w:sz w:val="18"/>
          <w:szCs w:val="18"/>
          <w:lang w:val="en-US"/>
        </w:rPr>
        <w:t xml:space="preserve"> Beginning of CO</w:t>
      </w:r>
      <w:r w:rsidRPr="007526DC">
        <w:rPr>
          <w:rFonts w:asciiTheme="majorBidi" w:hAnsiTheme="majorBidi" w:cstheme="majorBidi"/>
          <w:sz w:val="18"/>
          <w:szCs w:val="18"/>
          <w:vertAlign w:val="subscript"/>
          <w:lang w:val="en-US"/>
        </w:rPr>
        <w:t>2</w:t>
      </w:r>
      <w:r w:rsidRPr="007526DC">
        <w:rPr>
          <w:rFonts w:asciiTheme="majorBidi" w:hAnsiTheme="majorBidi" w:cstheme="majorBidi"/>
          <w:sz w:val="18"/>
          <w:szCs w:val="18"/>
          <w:lang w:val="en-US"/>
        </w:rPr>
        <w:t xml:space="preserve"> frosting</w:t>
      </w:r>
    </w:p>
    <w:p w14:paraId="55F95834" w14:textId="3D8D818E" w:rsidR="007526DC" w:rsidRPr="007526DC" w:rsidRDefault="007526DC" w:rsidP="007526DC">
      <w:pPr>
        <w:ind w:firstLine="284"/>
        <w:jc w:val="center"/>
        <w:rPr>
          <w:rFonts w:asciiTheme="majorBidi" w:hAnsiTheme="majorBidi" w:cstheme="majorBidi"/>
          <w:sz w:val="20"/>
          <w:szCs w:val="20"/>
          <w:lang w:val="en-US"/>
        </w:rPr>
      </w:pPr>
      <w:r w:rsidRPr="007526DC">
        <w:rPr>
          <w:rFonts w:asciiTheme="majorBidi" w:hAnsiTheme="majorBidi" w:cstheme="majorBidi"/>
          <w:noProof/>
          <w:lang w:val="en-US"/>
        </w:rPr>
        <w:drawing>
          <wp:inline distT="0" distB="0" distL="0" distR="0" wp14:anchorId="2F301A83" wp14:editId="3A9D3F2D">
            <wp:extent cx="2659098" cy="2156460"/>
            <wp:effectExtent l="0" t="0" r="8255" b="0"/>
            <wp:docPr id="1374200016" name="Image 1" descr="A close-up of a w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200016" name="Image 1" descr="A close-up of a wall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68276" cy="2163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47673" w14:textId="77777777" w:rsidR="007526DC" w:rsidRPr="007526DC" w:rsidRDefault="007526DC" w:rsidP="007526DC">
      <w:pPr>
        <w:jc w:val="center"/>
        <w:rPr>
          <w:rFonts w:asciiTheme="majorBidi" w:hAnsiTheme="majorBidi" w:cstheme="majorBidi"/>
          <w:sz w:val="18"/>
          <w:szCs w:val="18"/>
          <w:lang w:val="en-US"/>
        </w:rPr>
      </w:pPr>
      <w:r w:rsidRPr="007526DC">
        <w:rPr>
          <w:rFonts w:asciiTheme="majorBidi" w:hAnsiTheme="majorBidi" w:cstheme="majorBidi"/>
          <w:b/>
          <w:bCs/>
          <w:sz w:val="18"/>
          <w:szCs w:val="18"/>
          <w:lang w:val="en-US"/>
        </w:rPr>
        <w:t>FIGURE 5.</w:t>
      </w:r>
      <w:r w:rsidRPr="007526DC">
        <w:rPr>
          <w:rFonts w:asciiTheme="majorBidi" w:hAnsiTheme="majorBidi" w:cstheme="majorBidi"/>
          <w:sz w:val="18"/>
          <w:szCs w:val="18"/>
          <w:lang w:val="en-US"/>
        </w:rPr>
        <w:t xml:space="preserve"> Maximum CO</w:t>
      </w:r>
      <w:r w:rsidRPr="007526DC">
        <w:rPr>
          <w:rFonts w:asciiTheme="majorBidi" w:hAnsiTheme="majorBidi" w:cstheme="majorBidi"/>
          <w:sz w:val="18"/>
          <w:szCs w:val="18"/>
          <w:vertAlign w:val="subscript"/>
          <w:lang w:val="en-US"/>
        </w:rPr>
        <w:t>2</w:t>
      </w:r>
      <w:r w:rsidRPr="007526DC">
        <w:rPr>
          <w:rFonts w:asciiTheme="majorBidi" w:hAnsiTheme="majorBidi" w:cstheme="majorBidi"/>
          <w:sz w:val="18"/>
          <w:szCs w:val="18"/>
          <w:lang w:val="en-US"/>
        </w:rPr>
        <w:t xml:space="preserve"> frost thickness</w:t>
      </w:r>
    </w:p>
    <w:p w14:paraId="3180C1C0" w14:textId="77777777" w:rsidR="007526DC" w:rsidRPr="007526DC" w:rsidRDefault="00E305E6" w:rsidP="007526DC">
      <w:pPr>
        <w:spacing w:before="120"/>
        <w:ind w:firstLine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7526DC">
        <w:rPr>
          <w:rFonts w:asciiTheme="majorBidi" w:hAnsiTheme="majorBidi" w:cstheme="majorBidi"/>
          <w:sz w:val="20"/>
          <w:szCs w:val="20"/>
          <w:lang w:val="en-US"/>
        </w:rPr>
        <w:t>When the pressure loss due to the growth of CO</w:t>
      </w:r>
      <w:r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Pr="007526DC">
        <w:rPr>
          <w:rFonts w:asciiTheme="majorBidi" w:hAnsiTheme="majorBidi" w:cstheme="majorBidi"/>
          <w:sz w:val="20"/>
          <w:szCs w:val="20"/>
          <w:lang w:val="en-US"/>
        </w:rPr>
        <w:t xml:space="preserve"> ice reaches a predefined level (5 to 10 kPa), the enclosure where the frosting heat exchanger is </w:t>
      </w:r>
      <w:r w:rsidR="00182B7D" w:rsidRPr="007526DC">
        <w:rPr>
          <w:rFonts w:asciiTheme="majorBidi" w:hAnsiTheme="majorBidi" w:cstheme="majorBidi"/>
          <w:sz w:val="20"/>
          <w:szCs w:val="20"/>
          <w:lang w:val="en-US"/>
        </w:rPr>
        <w:t>installed</w:t>
      </w:r>
      <w:r w:rsidRPr="007526DC">
        <w:rPr>
          <w:rFonts w:asciiTheme="majorBidi" w:hAnsiTheme="majorBidi" w:cstheme="majorBidi"/>
          <w:sz w:val="20"/>
          <w:szCs w:val="20"/>
          <w:lang w:val="en-US"/>
        </w:rPr>
        <w:t xml:space="preserve"> is closed and evacuated to a low-pressure level</w:t>
      </w:r>
      <w:r w:rsidR="00A6018E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to eliminate </w:t>
      </w:r>
      <w:r w:rsidR="00F30EA8" w:rsidRPr="007526DC">
        <w:rPr>
          <w:rFonts w:asciiTheme="majorBidi" w:hAnsiTheme="majorBidi" w:cstheme="majorBidi"/>
          <w:sz w:val="20"/>
          <w:szCs w:val="20"/>
          <w:lang w:val="en-US"/>
        </w:rPr>
        <w:t>the remaining flue gases</w:t>
      </w:r>
      <w:r w:rsidRPr="007526DC">
        <w:rPr>
          <w:rFonts w:asciiTheme="majorBidi" w:hAnsiTheme="majorBidi" w:cstheme="majorBidi"/>
          <w:sz w:val="20"/>
          <w:szCs w:val="20"/>
          <w:lang w:val="en-US"/>
        </w:rPr>
        <w:t>. Then “hot” heat transfer fluid at -45°C flows inside the tubes of the fin-and-tube heat exchanger, the delivered heat capacity generates CO</w:t>
      </w:r>
      <w:r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Pr="007526DC">
        <w:rPr>
          <w:rFonts w:asciiTheme="majorBidi" w:hAnsiTheme="majorBidi" w:cstheme="majorBidi"/>
          <w:sz w:val="20"/>
          <w:szCs w:val="20"/>
          <w:lang w:val="en-US"/>
        </w:rPr>
        <w:t xml:space="preserve"> sublimation and so, the </w:t>
      </w:r>
      <w:r w:rsidR="00314549" w:rsidRPr="007526DC">
        <w:rPr>
          <w:rFonts w:asciiTheme="majorBidi" w:hAnsiTheme="majorBidi" w:cstheme="majorBidi"/>
          <w:sz w:val="20"/>
          <w:szCs w:val="20"/>
          <w:lang w:val="en-US"/>
        </w:rPr>
        <w:t>rise</w:t>
      </w:r>
      <w:r w:rsidRPr="007526DC">
        <w:rPr>
          <w:rFonts w:asciiTheme="majorBidi" w:hAnsiTheme="majorBidi" w:cstheme="majorBidi"/>
          <w:sz w:val="20"/>
          <w:szCs w:val="20"/>
          <w:lang w:val="en-US"/>
        </w:rPr>
        <w:t xml:space="preserve"> of temperature and pressure inside the enclosure. </w:t>
      </w:r>
      <w:r w:rsidR="00F30EA8" w:rsidRPr="007526DC">
        <w:rPr>
          <w:rFonts w:asciiTheme="majorBidi" w:hAnsiTheme="majorBidi" w:cstheme="majorBidi"/>
          <w:sz w:val="20"/>
          <w:szCs w:val="20"/>
          <w:lang w:val="en-US"/>
        </w:rPr>
        <w:t>When the</w:t>
      </w:r>
      <w:r w:rsidRPr="007526DC">
        <w:rPr>
          <w:rFonts w:asciiTheme="majorBidi" w:hAnsiTheme="majorBidi" w:cstheme="majorBidi"/>
          <w:sz w:val="20"/>
          <w:szCs w:val="20"/>
          <w:lang w:val="en-US"/>
        </w:rPr>
        <w:t xml:space="preserve"> pressure</w:t>
      </w:r>
      <w:r w:rsidR="00D47C14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of 5,2 bara</w:t>
      </w:r>
      <w:r w:rsidRPr="007526DC">
        <w:rPr>
          <w:rFonts w:asciiTheme="majorBidi" w:hAnsiTheme="majorBidi" w:cstheme="majorBidi"/>
          <w:sz w:val="20"/>
          <w:szCs w:val="20"/>
          <w:lang w:val="en-US"/>
        </w:rPr>
        <w:t xml:space="preserve"> is </w:t>
      </w:r>
      <w:r w:rsidR="00D47C14" w:rsidRPr="007526DC">
        <w:rPr>
          <w:rFonts w:asciiTheme="majorBidi" w:hAnsiTheme="majorBidi" w:cstheme="majorBidi"/>
          <w:sz w:val="20"/>
          <w:szCs w:val="20"/>
          <w:lang w:val="en-US"/>
        </w:rPr>
        <w:t>reached</w:t>
      </w:r>
      <w:r w:rsidRPr="007526DC">
        <w:rPr>
          <w:rFonts w:asciiTheme="majorBidi" w:hAnsiTheme="majorBidi" w:cstheme="majorBidi"/>
          <w:sz w:val="20"/>
          <w:szCs w:val="20"/>
          <w:lang w:val="en-US"/>
        </w:rPr>
        <w:t>, CO</w:t>
      </w:r>
      <w:r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Pr="007526DC">
        <w:rPr>
          <w:rFonts w:asciiTheme="majorBidi" w:hAnsiTheme="majorBidi" w:cstheme="majorBidi"/>
          <w:sz w:val="20"/>
          <w:szCs w:val="20"/>
          <w:lang w:val="en-US"/>
        </w:rPr>
        <w:t xml:space="preserve"> begins to melt due to the heat delivered by the heat transfer fluid, melting temperature is constant at -56.6 ° </w:t>
      </w:r>
      <w:r w:rsidR="006721CE" w:rsidRPr="007526DC">
        <w:rPr>
          <w:rFonts w:asciiTheme="majorBidi" w:hAnsiTheme="majorBidi" w:cstheme="majorBidi"/>
          <w:sz w:val="20"/>
          <w:szCs w:val="20"/>
          <w:lang w:val="en-US"/>
        </w:rPr>
        <w:t>C</w:t>
      </w:r>
      <w:r w:rsidRPr="007526DC">
        <w:rPr>
          <w:rFonts w:asciiTheme="majorBidi" w:hAnsiTheme="majorBidi" w:cstheme="majorBidi"/>
          <w:sz w:val="20"/>
          <w:szCs w:val="20"/>
          <w:lang w:val="en-US"/>
        </w:rPr>
        <w:t>.</w:t>
      </w:r>
    </w:p>
    <w:p w14:paraId="285DE854" w14:textId="0E42BE07" w:rsidR="00163C11" w:rsidRPr="007526DC" w:rsidRDefault="00E305E6" w:rsidP="007526DC">
      <w:pPr>
        <w:spacing w:before="120"/>
        <w:ind w:firstLine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7526DC">
        <w:rPr>
          <w:rFonts w:asciiTheme="majorBidi" w:hAnsiTheme="majorBidi" w:cstheme="majorBidi"/>
          <w:sz w:val="20"/>
          <w:szCs w:val="20"/>
          <w:lang w:val="en-US"/>
        </w:rPr>
        <w:t xml:space="preserve"> When the melting is achieved, the temperature of the defrosted heat exchanger </w:t>
      </w:r>
      <w:proofErr w:type="gramStart"/>
      <w:r w:rsidRPr="007526DC">
        <w:rPr>
          <w:rFonts w:asciiTheme="majorBidi" w:hAnsiTheme="majorBidi" w:cstheme="majorBidi"/>
          <w:sz w:val="20"/>
          <w:szCs w:val="20"/>
          <w:lang w:val="en-US"/>
        </w:rPr>
        <w:t>raises</w:t>
      </w:r>
      <w:proofErr w:type="gramEnd"/>
      <w:r w:rsidRPr="007526DC">
        <w:rPr>
          <w:rFonts w:asciiTheme="majorBidi" w:hAnsiTheme="majorBidi" w:cstheme="majorBidi"/>
          <w:sz w:val="20"/>
          <w:szCs w:val="20"/>
          <w:lang w:val="en-US"/>
        </w:rPr>
        <w:t xml:space="preserve"> rapidly. So, the control system stops the heat exchanger heating and begins the transfer of liquid CO</w:t>
      </w:r>
      <w:r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Pr="007526DC">
        <w:rPr>
          <w:rFonts w:asciiTheme="majorBidi" w:hAnsiTheme="majorBidi" w:cstheme="majorBidi"/>
          <w:sz w:val="20"/>
          <w:szCs w:val="20"/>
          <w:lang w:val="en-US"/>
        </w:rPr>
        <w:t xml:space="preserve"> accumulated at the bottom of the enclosure to the CO</w:t>
      </w:r>
      <w:r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Pr="007526DC">
        <w:rPr>
          <w:rFonts w:asciiTheme="majorBidi" w:hAnsiTheme="majorBidi" w:cstheme="majorBidi"/>
          <w:sz w:val="20"/>
          <w:szCs w:val="20"/>
          <w:lang w:val="en-US"/>
        </w:rPr>
        <w:t xml:space="preserve"> storage tank placed below the enclosure.</w:t>
      </w:r>
      <w:r w:rsidR="006721CE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 CO</w:t>
      </w:r>
      <w:r w:rsidR="006721CE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6721CE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is ready to be transported in liquid phase either by trucks for </w:t>
      </w:r>
      <w:r w:rsidR="009237F7" w:rsidRPr="007526DC">
        <w:rPr>
          <w:rFonts w:asciiTheme="majorBidi" w:hAnsiTheme="majorBidi" w:cstheme="majorBidi"/>
          <w:sz w:val="20"/>
          <w:szCs w:val="20"/>
          <w:lang w:val="en-US"/>
        </w:rPr>
        <w:t>small</w:t>
      </w:r>
      <w:r w:rsidR="006721CE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quantities or </w:t>
      </w:r>
      <w:r w:rsidR="009237F7" w:rsidRPr="007526DC">
        <w:rPr>
          <w:rFonts w:asciiTheme="majorBidi" w:hAnsiTheme="majorBidi" w:cstheme="majorBidi"/>
          <w:sz w:val="20"/>
          <w:szCs w:val="20"/>
          <w:lang w:val="en-US"/>
        </w:rPr>
        <w:t>b</w:t>
      </w:r>
      <w:r w:rsidR="006721CE" w:rsidRPr="007526DC">
        <w:rPr>
          <w:rFonts w:asciiTheme="majorBidi" w:hAnsiTheme="majorBidi" w:cstheme="majorBidi"/>
          <w:sz w:val="20"/>
          <w:szCs w:val="20"/>
          <w:lang w:val="en-US"/>
        </w:rPr>
        <w:t>y CO</w:t>
      </w:r>
      <w:r w:rsidR="006721CE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6721CE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9237F7" w:rsidRPr="007526DC">
        <w:rPr>
          <w:rFonts w:asciiTheme="majorBidi" w:hAnsiTheme="majorBidi" w:cstheme="majorBidi"/>
          <w:sz w:val="20"/>
          <w:szCs w:val="20"/>
          <w:lang w:val="en-US"/>
        </w:rPr>
        <w:t>pipeline</w:t>
      </w:r>
      <w:r w:rsidR="006721CE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to be injected </w:t>
      </w:r>
      <w:r w:rsidR="00982035" w:rsidRPr="007526DC">
        <w:rPr>
          <w:rFonts w:asciiTheme="majorBidi" w:hAnsiTheme="majorBidi" w:cstheme="majorBidi"/>
          <w:sz w:val="20"/>
          <w:szCs w:val="20"/>
          <w:lang w:val="en-US"/>
        </w:rPr>
        <w:t>into</w:t>
      </w:r>
      <w:r w:rsidR="006721CE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the </w:t>
      </w:r>
      <w:r w:rsidR="009237F7" w:rsidRPr="007526DC">
        <w:rPr>
          <w:rFonts w:asciiTheme="majorBidi" w:hAnsiTheme="majorBidi" w:cstheme="majorBidi"/>
          <w:sz w:val="20"/>
          <w:szCs w:val="20"/>
          <w:lang w:val="en-US"/>
        </w:rPr>
        <w:t>proper wells where CO</w:t>
      </w:r>
      <w:r w:rsidR="009237F7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9237F7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is stored for long term </w:t>
      </w:r>
      <w:r w:rsidR="00D47C14" w:rsidRPr="007526DC">
        <w:rPr>
          <w:rFonts w:asciiTheme="majorBidi" w:hAnsiTheme="majorBidi" w:cstheme="majorBidi"/>
          <w:sz w:val="20"/>
          <w:szCs w:val="20"/>
          <w:lang w:val="en-US"/>
        </w:rPr>
        <w:t>geological times.</w:t>
      </w:r>
    </w:p>
    <w:p w14:paraId="4CEB2AF8" w14:textId="56BC4B52" w:rsidR="003A3509" w:rsidRPr="007526DC" w:rsidRDefault="003A3509" w:rsidP="007526DC">
      <w:pPr>
        <w:ind w:firstLine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7526DC">
        <w:rPr>
          <w:rFonts w:asciiTheme="majorBidi" w:hAnsiTheme="majorBidi" w:cstheme="majorBidi"/>
          <w:sz w:val="20"/>
          <w:szCs w:val="20"/>
          <w:lang w:val="en-US"/>
        </w:rPr>
        <w:t>The specific energy consumption for a CO</w:t>
      </w:r>
      <w:r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Pr="007526DC">
        <w:rPr>
          <w:rFonts w:asciiTheme="majorBidi" w:hAnsiTheme="majorBidi" w:cstheme="majorBidi"/>
          <w:sz w:val="20"/>
          <w:szCs w:val="20"/>
          <w:lang w:val="en-US"/>
        </w:rPr>
        <w:t xml:space="preserve"> concentration of 15% (v) is </w:t>
      </w:r>
      <w:r w:rsidR="007B3A17" w:rsidRPr="007526DC">
        <w:rPr>
          <w:rFonts w:asciiTheme="majorBidi" w:hAnsiTheme="majorBidi" w:cstheme="majorBidi"/>
          <w:sz w:val="20"/>
          <w:szCs w:val="20"/>
          <w:lang w:val="en-US"/>
        </w:rPr>
        <w:t>0.52 MWh/ton CO</w:t>
      </w:r>
      <w:r w:rsidR="007B3A17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7B3A17" w:rsidRPr="007526DC">
        <w:rPr>
          <w:rFonts w:asciiTheme="majorBidi" w:hAnsiTheme="majorBidi" w:cstheme="majorBidi"/>
          <w:sz w:val="20"/>
          <w:szCs w:val="20"/>
          <w:lang w:val="en-US"/>
        </w:rPr>
        <w:t xml:space="preserve">, with no need of heat or water and </w:t>
      </w:r>
      <w:r w:rsidR="009F607A" w:rsidRPr="007526DC">
        <w:rPr>
          <w:rFonts w:asciiTheme="majorBidi" w:hAnsiTheme="majorBidi" w:cstheme="majorBidi"/>
          <w:sz w:val="20"/>
          <w:szCs w:val="20"/>
          <w:lang w:val="en-US"/>
        </w:rPr>
        <w:t>a recovery of CO</w:t>
      </w:r>
      <w:r w:rsidR="009F607A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9F607A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in liquid state at 99.9% purity.</w:t>
      </w:r>
    </w:p>
    <w:p w14:paraId="30C006ED" w14:textId="72943DF2" w:rsidR="00EB5E4B" w:rsidRPr="007526DC" w:rsidRDefault="00364BBD" w:rsidP="007526DC">
      <w:pPr>
        <w:ind w:firstLine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7526DC">
        <w:rPr>
          <w:rFonts w:asciiTheme="majorBidi" w:hAnsiTheme="majorBidi" w:cstheme="majorBidi"/>
          <w:sz w:val="20"/>
          <w:szCs w:val="20"/>
          <w:lang w:val="en-US"/>
        </w:rPr>
        <w:t>C</w:t>
      </w:r>
      <w:r w:rsidR="00754134" w:rsidRPr="007526DC">
        <w:rPr>
          <w:rFonts w:asciiTheme="majorBidi" w:hAnsiTheme="majorBidi" w:cstheme="majorBidi"/>
          <w:sz w:val="20"/>
          <w:szCs w:val="20"/>
          <w:lang w:val="en-US"/>
        </w:rPr>
        <w:t>O</w:t>
      </w:r>
      <w:r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Pr="007526DC">
        <w:rPr>
          <w:rFonts w:asciiTheme="majorBidi" w:hAnsiTheme="majorBidi" w:cstheme="majorBidi"/>
          <w:sz w:val="20"/>
          <w:szCs w:val="20"/>
          <w:lang w:val="en-US"/>
        </w:rPr>
        <w:t xml:space="preserve"> capture and storage </w:t>
      </w:r>
      <w:proofErr w:type="gramStart"/>
      <w:r w:rsidR="00F233FD" w:rsidRPr="007526DC">
        <w:rPr>
          <w:rFonts w:asciiTheme="majorBidi" w:hAnsiTheme="majorBidi" w:cstheme="majorBidi"/>
          <w:sz w:val="20"/>
          <w:szCs w:val="20"/>
          <w:lang w:val="en-US"/>
        </w:rPr>
        <w:t>is</w:t>
      </w:r>
      <w:proofErr w:type="gramEnd"/>
      <w:r w:rsidR="00F233FD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7526DC">
        <w:rPr>
          <w:rFonts w:asciiTheme="majorBidi" w:hAnsiTheme="majorBidi" w:cstheme="majorBidi"/>
          <w:sz w:val="20"/>
          <w:szCs w:val="20"/>
          <w:lang w:val="en-US"/>
        </w:rPr>
        <w:t xml:space="preserve">performed locally </w:t>
      </w:r>
      <w:proofErr w:type="gramStart"/>
      <w:r w:rsidR="00E82B4C" w:rsidRPr="007526DC">
        <w:rPr>
          <w:rFonts w:asciiTheme="majorBidi" w:hAnsiTheme="majorBidi" w:cstheme="majorBidi"/>
          <w:sz w:val="20"/>
          <w:szCs w:val="20"/>
          <w:lang w:val="en-US"/>
        </w:rPr>
        <w:t>in order t</w:t>
      </w:r>
      <w:r w:rsidR="00316F06" w:rsidRPr="007526DC">
        <w:rPr>
          <w:rFonts w:asciiTheme="majorBidi" w:hAnsiTheme="majorBidi" w:cstheme="majorBidi"/>
          <w:sz w:val="20"/>
          <w:szCs w:val="20"/>
          <w:lang w:val="en-US"/>
        </w:rPr>
        <w:t>o</w:t>
      </w:r>
      <w:proofErr w:type="gramEnd"/>
      <w:r w:rsidR="00316F06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E82B4C" w:rsidRPr="007526DC">
        <w:rPr>
          <w:rFonts w:asciiTheme="majorBidi" w:hAnsiTheme="majorBidi" w:cstheme="majorBidi"/>
          <w:sz w:val="20"/>
          <w:szCs w:val="20"/>
          <w:lang w:val="en-US"/>
        </w:rPr>
        <w:t>recover</w:t>
      </w:r>
      <w:r w:rsidR="00316F06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F233FD" w:rsidRPr="007526DC">
        <w:rPr>
          <w:rFonts w:asciiTheme="majorBidi" w:hAnsiTheme="majorBidi" w:cstheme="majorBidi"/>
          <w:sz w:val="20"/>
          <w:szCs w:val="20"/>
          <w:lang w:val="en-US"/>
        </w:rPr>
        <w:t>m</w:t>
      </w:r>
      <w:r w:rsidR="00316F06" w:rsidRPr="007526DC">
        <w:rPr>
          <w:rFonts w:asciiTheme="majorBidi" w:hAnsiTheme="majorBidi" w:cstheme="majorBidi"/>
          <w:sz w:val="20"/>
          <w:szCs w:val="20"/>
          <w:lang w:val="en-US"/>
        </w:rPr>
        <w:t>ethane</w:t>
      </w:r>
      <w:r w:rsidR="00F233FD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(CH</w:t>
      </w:r>
      <w:r w:rsidR="00F233FD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4</w:t>
      </w:r>
      <w:r w:rsidR="00F233FD" w:rsidRPr="007526DC">
        <w:rPr>
          <w:rFonts w:asciiTheme="majorBidi" w:hAnsiTheme="majorBidi" w:cstheme="majorBidi"/>
          <w:sz w:val="20"/>
          <w:szCs w:val="20"/>
          <w:lang w:val="en-US"/>
        </w:rPr>
        <w:t>)</w:t>
      </w:r>
      <w:r w:rsidR="00316F06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3F2801" w:rsidRPr="007526DC">
        <w:rPr>
          <w:rFonts w:asciiTheme="majorBidi" w:hAnsiTheme="majorBidi" w:cstheme="majorBidi"/>
          <w:sz w:val="20"/>
          <w:szCs w:val="20"/>
          <w:lang w:val="en-US"/>
        </w:rPr>
        <w:t>trapped in coal seams,</w:t>
      </w:r>
      <w:r w:rsidR="00E82B4C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EC2C6E" w:rsidRPr="007526DC">
        <w:rPr>
          <w:rFonts w:asciiTheme="majorBidi" w:hAnsiTheme="majorBidi" w:cstheme="majorBidi"/>
          <w:sz w:val="20"/>
          <w:szCs w:val="20"/>
          <w:lang w:val="en-US"/>
        </w:rPr>
        <w:t xml:space="preserve">producing </w:t>
      </w:r>
      <w:r w:rsidR="009044C3" w:rsidRPr="007526DC">
        <w:rPr>
          <w:rFonts w:asciiTheme="majorBidi" w:hAnsiTheme="majorBidi" w:cstheme="majorBidi"/>
          <w:sz w:val="20"/>
          <w:szCs w:val="20"/>
          <w:lang w:val="en-US"/>
        </w:rPr>
        <w:t>decarbonized</w:t>
      </w:r>
      <w:r w:rsidR="00851ADE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methane</w:t>
      </w:r>
      <w:r w:rsidR="005517EE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as the following LCA </w:t>
      </w:r>
      <w:r w:rsidR="003370E8" w:rsidRPr="007526DC">
        <w:rPr>
          <w:rFonts w:asciiTheme="majorBidi" w:hAnsiTheme="majorBidi" w:cstheme="majorBidi"/>
          <w:sz w:val="20"/>
          <w:szCs w:val="20"/>
          <w:lang w:val="en-US"/>
        </w:rPr>
        <w:t xml:space="preserve">(Life Cycle Analysis) </w:t>
      </w:r>
      <w:r w:rsidR="005517EE" w:rsidRPr="007526DC">
        <w:rPr>
          <w:rFonts w:asciiTheme="majorBidi" w:hAnsiTheme="majorBidi" w:cstheme="majorBidi"/>
          <w:sz w:val="20"/>
          <w:szCs w:val="20"/>
          <w:lang w:val="en-US"/>
        </w:rPr>
        <w:t>will demonstrate</w:t>
      </w:r>
      <w:r w:rsidR="00851ADE" w:rsidRPr="007526DC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r w:rsidR="003F2801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3C21C0" w:rsidRPr="007526DC">
        <w:rPr>
          <w:rFonts w:asciiTheme="majorBidi" w:hAnsiTheme="majorBidi" w:cstheme="majorBidi"/>
          <w:sz w:val="20"/>
          <w:szCs w:val="20"/>
          <w:lang w:val="en-US"/>
        </w:rPr>
        <w:t xml:space="preserve">This LCA </w:t>
      </w:r>
      <w:r w:rsidR="00EF5BD9" w:rsidRPr="007526DC">
        <w:rPr>
          <w:rFonts w:asciiTheme="majorBidi" w:hAnsiTheme="majorBidi" w:cstheme="majorBidi"/>
          <w:sz w:val="20"/>
          <w:szCs w:val="20"/>
          <w:lang w:val="en-US"/>
        </w:rPr>
        <w:t>includes all</w:t>
      </w:r>
      <w:r w:rsidR="0080268A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B23B9E" w:rsidRPr="007526DC">
        <w:rPr>
          <w:rFonts w:asciiTheme="majorBidi" w:hAnsiTheme="majorBidi" w:cstheme="majorBidi"/>
          <w:sz w:val="20"/>
          <w:szCs w:val="20"/>
          <w:lang w:val="en-US"/>
        </w:rPr>
        <w:t>CO</w:t>
      </w:r>
      <w:r w:rsidR="00B23B9E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B23B9E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emitted </w:t>
      </w:r>
      <w:r w:rsidR="00F232E1" w:rsidRPr="007526DC">
        <w:rPr>
          <w:rFonts w:asciiTheme="majorBidi" w:hAnsiTheme="majorBidi" w:cstheme="majorBidi"/>
          <w:sz w:val="20"/>
          <w:szCs w:val="20"/>
          <w:lang w:val="en-US"/>
        </w:rPr>
        <w:t xml:space="preserve">due </w:t>
      </w:r>
      <w:r w:rsidR="00EF5BD9" w:rsidRPr="007526DC">
        <w:rPr>
          <w:rFonts w:asciiTheme="majorBidi" w:hAnsiTheme="majorBidi" w:cstheme="majorBidi"/>
          <w:sz w:val="20"/>
          <w:szCs w:val="20"/>
          <w:lang w:val="en-US"/>
        </w:rPr>
        <w:t>to the necessary energy for CO2 capture on flue gases</w:t>
      </w:r>
      <w:r w:rsidR="001A69DA" w:rsidRPr="007526DC">
        <w:rPr>
          <w:rFonts w:asciiTheme="majorBidi" w:hAnsiTheme="majorBidi" w:cstheme="majorBidi"/>
          <w:sz w:val="20"/>
          <w:szCs w:val="20"/>
          <w:lang w:val="en-US"/>
        </w:rPr>
        <w:t>,</w:t>
      </w:r>
      <w:r w:rsidR="00B23B9E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transport</w:t>
      </w:r>
      <w:r w:rsidR="005A3605" w:rsidRPr="007526DC">
        <w:rPr>
          <w:rFonts w:asciiTheme="majorBidi" w:hAnsiTheme="majorBidi" w:cstheme="majorBidi"/>
          <w:sz w:val="20"/>
          <w:szCs w:val="20"/>
          <w:lang w:val="en-US"/>
        </w:rPr>
        <w:t>,</w:t>
      </w:r>
      <w:r w:rsidR="001A69DA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injection,</w:t>
      </w:r>
      <w:r w:rsidR="009C199C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5A3605" w:rsidRPr="007526DC">
        <w:rPr>
          <w:rFonts w:asciiTheme="majorBidi" w:hAnsiTheme="majorBidi" w:cstheme="majorBidi"/>
          <w:sz w:val="20"/>
          <w:szCs w:val="20"/>
          <w:lang w:val="en-US"/>
        </w:rPr>
        <w:t xml:space="preserve">methane </w:t>
      </w:r>
      <w:r w:rsidR="005A3605" w:rsidRPr="007526DC">
        <w:rPr>
          <w:rFonts w:asciiTheme="majorBidi" w:hAnsiTheme="majorBidi" w:cstheme="majorBidi"/>
          <w:sz w:val="20"/>
          <w:szCs w:val="20"/>
          <w:lang w:val="en-US"/>
        </w:rPr>
        <w:lastRenderedPageBreak/>
        <w:t xml:space="preserve">recovery </w:t>
      </w:r>
      <w:r w:rsidR="009C199C" w:rsidRPr="007526DC">
        <w:rPr>
          <w:rFonts w:asciiTheme="majorBidi" w:hAnsiTheme="majorBidi" w:cstheme="majorBidi"/>
          <w:sz w:val="20"/>
          <w:szCs w:val="20"/>
          <w:lang w:val="en-US"/>
        </w:rPr>
        <w:t xml:space="preserve">and </w:t>
      </w:r>
      <w:r w:rsidR="005A3605" w:rsidRPr="007526DC">
        <w:rPr>
          <w:rFonts w:asciiTheme="majorBidi" w:hAnsiTheme="majorBidi" w:cstheme="majorBidi"/>
          <w:sz w:val="20"/>
          <w:szCs w:val="20"/>
          <w:lang w:val="en-US"/>
        </w:rPr>
        <w:t>purification</w:t>
      </w:r>
      <w:r w:rsidR="009C199C" w:rsidRPr="007526DC">
        <w:rPr>
          <w:rFonts w:asciiTheme="majorBidi" w:hAnsiTheme="majorBidi" w:cstheme="majorBidi"/>
          <w:sz w:val="20"/>
          <w:szCs w:val="20"/>
          <w:lang w:val="en-US"/>
        </w:rPr>
        <w:t>,</w:t>
      </w:r>
      <w:r w:rsidR="005A3605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B23B9E" w:rsidRPr="007526DC">
        <w:rPr>
          <w:rFonts w:asciiTheme="majorBidi" w:hAnsiTheme="majorBidi" w:cstheme="majorBidi"/>
          <w:sz w:val="20"/>
          <w:szCs w:val="20"/>
          <w:lang w:val="en-US"/>
        </w:rPr>
        <w:t>an</w:t>
      </w:r>
      <w:r w:rsidR="005A3605" w:rsidRPr="007526DC">
        <w:rPr>
          <w:rFonts w:asciiTheme="majorBidi" w:hAnsiTheme="majorBidi" w:cstheme="majorBidi"/>
          <w:sz w:val="20"/>
          <w:szCs w:val="20"/>
          <w:lang w:val="en-US"/>
        </w:rPr>
        <w:t>d usages</w:t>
      </w:r>
      <w:r w:rsidR="00272318" w:rsidRPr="007526DC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r w:rsidR="005A3605" w:rsidRPr="007526DC">
        <w:rPr>
          <w:rFonts w:asciiTheme="majorBidi" w:hAnsiTheme="majorBidi" w:cstheme="majorBidi"/>
          <w:sz w:val="20"/>
          <w:szCs w:val="20"/>
          <w:lang w:val="en-US"/>
        </w:rPr>
        <w:t>Th</w:t>
      </w:r>
      <w:r w:rsidR="009044C3" w:rsidRPr="007526DC">
        <w:rPr>
          <w:rFonts w:asciiTheme="majorBidi" w:hAnsiTheme="majorBidi" w:cstheme="majorBidi"/>
          <w:sz w:val="20"/>
          <w:szCs w:val="20"/>
          <w:lang w:val="en-US"/>
        </w:rPr>
        <w:t xml:space="preserve">e </w:t>
      </w:r>
      <w:r w:rsidR="005A3605" w:rsidRPr="007526DC">
        <w:rPr>
          <w:rFonts w:asciiTheme="majorBidi" w:hAnsiTheme="majorBidi" w:cstheme="majorBidi"/>
          <w:sz w:val="20"/>
          <w:szCs w:val="20"/>
          <w:lang w:val="en-US"/>
        </w:rPr>
        <w:t xml:space="preserve">assumption </w:t>
      </w:r>
      <w:r w:rsidR="009C199C" w:rsidRPr="007526DC">
        <w:rPr>
          <w:rFonts w:asciiTheme="majorBidi" w:hAnsiTheme="majorBidi" w:cstheme="majorBidi"/>
          <w:sz w:val="20"/>
          <w:szCs w:val="20"/>
          <w:lang w:val="en-US"/>
        </w:rPr>
        <w:t xml:space="preserve">is </w:t>
      </w:r>
      <w:r w:rsidR="00312DEC" w:rsidRPr="007526DC">
        <w:rPr>
          <w:rFonts w:asciiTheme="majorBidi" w:hAnsiTheme="majorBidi" w:cstheme="majorBidi"/>
          <w:sz w:val="20"/>
          <w:szCs w:val="20"/>
          <w:lang w:val="en-US"/>
        </w:rPr>
        <w:t>to inject</w:t>
      </w:r>
      <w:r w:rsidR="00AE4891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30563E" w:rsidRPr="007526DC">
        <w:rPr>
          <w:rFonts w:asciiTheme="majorBidi" w:hAnsiTheme="majorBidi" w:cstheme="majorBidi"/>
          <w:sz w:val="20"/>
          <w:szCs w:val="20"/>
          <w:lang w:val="en-US"/>
        </w:rPr>
        <w:t>1 mole</w:t>
      </w:r>
      <w:r w:rsidR="00CC646D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of CO</w:t>
      </w:r>
      <w:r w:rsidR="00CC646D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CC646D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to </w:t>
      </w:r>
      <w:r w:rsidR="00312DEC" w:rsidRPr="007526DC">
        <w:rPr>
          <w:rFonts w:asciiTheme="majorBidi" w:hAnsiTheme="majorBidi" w:cstheme="majorBidi"/>
          <w:sz w:val="20"/>
          <w:szCs w:val="20"/>
          <w:lang w:val="en-US"/>
        </w:rPr>
        <w:t>recover</w:t>
      </w:r>
      <w:r w:rsidR="00CC646D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1 mole </w:t>
      </w:r>
      <w:r w:rsidR="00312DEC" w:rsidRPr="007526DC">
        <w:rPr>
          <w:rFonts w:asciiTheme="majorBidi" w:hAnsiTheme="majorBidi" w:cstheme="majorBidi"/>
          <w:sz w:val="20"/>
          <w:szCs w:val="20"/>
          <w:lang w:val="en-US"/>
        </w:rPr>
        <w:t>of methane</w:t>
      </w:r>
      <w:r w:rsidR="0030563E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meaning 44g</w:t>
      </w:r>
      <w:r w:rsidR="00FF1A16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of CO</w:t>
      </w:r>
      <w:r w:rsidR="00FF1A16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FF1A16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to recover</w:t>
      </w:r>
      <w:r w:rsidR="0030563E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16g</w:t>
      </w:r>
      <w:r w:rsidR="00FF1A16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of cH4</w:t>
      </w:r>
      <w:r w:rsidR="00312DEC" w:rsidRPr="007526DC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r w:rsidR="005A6D42" w:rsidRPr="007526DC">
        <w:rPr>
          <w:rFonts w:asciiTheme="majorBidi" w:hAnsiTheme="majorBidi" w:cstheme="majorBidi"/>
          <w:sz w:val="20"/>
          <w:szCs w:val="20"/>
          <w:lang w:val="en-US"/>
        </w:rPr>
        <w:t>Making</w:t>
      </w:r>
      <w:r w:rsidR="00C133F2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the Life cycle analysis of ECBM </w:t>
      </w:r>
      <w:r w:rsidR="00BE3F76" w:rsidRPr="007526DC">
        <w:rPr>
          <w:rFonts w:asciiTheme="majorBidi" w:hAnsiTheme="majorBidi" w:cstheme="majorBidi"/>
          <w:sz w:val="20"/>
          <w:szCs w:val="20"/>
          <w:lang w:val="en-US"/>
        </w:rPr>
        <w:t>will assess how deep this fossil methane decarbonization</w:t>
      </w:r>
      <w:r w:rsidR="008F1EB2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is</w:t>
      </w:r>
      <w:r w:rsidR="00BE3F76" w:rsidRPr="007526DC">
        <w:rPr>
          <w:rFonts w:asciiTheme="majorBidi" w:hAnsiTheme="majorBidi" w:cstheme="majorBidi"/>
          <w:sz w:val="20"/>
          <w:szCs w:val="20"/>
          <w:lang w:val="en-US"/>
        </w:rPr>
        <w:t>.</w:t>
      </w:r>
    </w:p>
    <w:p w14:paraId="67E74DC6" w14:textId="1F2D869F" w:rsidR="00D6502B" w:rsidRPr="007526DC" w:rsidRDefault="005B0646" w:rsidP="007526DC">
      <w:pPr>
        <w:pStyle w:val="Heading1"/>
        <w:jc w:val="center"/>
        <w:rPr>
          <w:rFonts w:asciiTheme="majorBidi" w:hAnsiTheme="majorBidi"/>
          <w:b/>
          <w:bCs/>
          <w:color w:val="000000" w:themeColor="text1"/>
          <w:sz w:val="24"/>
          <w:szCs w:val="24"/>
          <w:lang w:val="en-US"/>
        </w:rPr>
      </w:pPr>
      <w:r w:rsidRPr="007526DC">
        <w:rPr>
          <w:rFonts w:asciiTheme="majorBidi" w:hAnsiTheme="majorBidi"/>
          <w:b/>
          <w:bCs/>
          <w:color w:val="000000" w:themeColor="text1"/>
          <w:sz w:val="24"/>
          <w:szCs w:val="24"/>
          <w:lang w:val="en-US"/>
        </w:rPr>
        <w:t>LCA OF DECARBONIZED METHANE AND BLUE HYDROGEN</w:t>
      </w:r>
    </w:p>
    <w:p w14:paraId="2338F8FF" w14:textId="6DA3040C" w:rsidR="002E181E" w:rsidRPr="007526DC" w:rsidRDefault="002E181E" w:rsidP="007526DC">
      <w:pPr>
        <w:pStyle w:val="Heading2"/>
        <w:jc w:val="center"/>
        <w:rPr>
          <w:rFonts w:asciiTheme="majorBidi" w:hAnsiTheme="majorBidi"/>
          <w:b/>
          <w:bCs/>
          <w:color w:val="000000" w:themeColor="text1"/>
          <w:sz w:val="24"/>
          <w:szCs w:val="24"/>
          <w:lang w:val="en-US"/>
        </w:rPr>
      </w:pPr>
      <w:r w:rsidRPr="007526DC">
        <w:rPr>
          <w:rFonts w:asciiTheme="majorBidi" w:hAnsiTheme="majorBidi"/>
          <w:b/>
          <w:bCs/>
          <w:color w:val="000000" w:themeColor="text1"/>
          <w:sz w:val="24"/>
          <w:szCs w:val="24"/>
          <w:lang w:val="en-US"/>
        </w:rPr>
        <w:t xml:space="preserve">Blue </w:t>
      </w:r>
      <w:r w:rsidR="007E2EC9" w:rsidRPr="007526DC">
        <w:rPr>
          <w:rFonts w:asciiTheme="majorBidi" w:hAnsiTheme="majorBidi"/>
          <w:b/>
          <w:bCs/>
          <w:color w:val="000000" w:themeColor="text1"/>
          <w:sz w:val="24"/>
          <w:szCs w:val="24"/>
          <w:lang w:val="en-US"/>
        </w:rPr>
        <w:t>Methane</w:t>
      </w:r>
    </w:p>
    <w:p w14:paraId="5167E5FD" w14:textId="3AD0EFF3" w:rsidR="00560B03" w:rsidRPr="007526DC" w:rsidRDefault="00D720E0" w:rsidP="007526DC">
      <w:pPr>
        <w:ind w:firstLine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7526DC">
        <w:rPr>
          <w:rFonts w:asciiTheme="majorBidi" w:hAnsiTheme="majorBidi" w:cstheme="majorBidi"/>
          <w:sz w:val="20"/>
          <w:szCs w:val="20"/>
          <w:lang w:val="en-US"/>
        </w:rPr>
        <w:t>T</w:t>
      </w:r>
      <w:r w:rsidR="00FF1A16" w:rsidRPr="007526DC">
        <w:rPr>
          <w:rFonts w:asciiTheme="majorBidi" w:hAnsiTheme="majorBidi" w:cstheme="majorBidi"/>
          <w:sz w:val="20"/>
          <w:szCs w:val="20"/>
          <w:lang w:val="en-US"/>
        </w:rPr>
        <w:t xml:space="preserve">his fossil methane decarbonization </w:t>
      </w:r>
      <w:r w:rsidR="00033DEB" w:rsidRPr="007526DC">
        <w:rPr>
          <w:rFonts w:asciiTheme="majorBidi" w:hAnsiTheme="majorBidi" w:cstheme="majorBidi"/>
          <w:sz w:val="20"/>
          <w:szCs w:val="20"/>
          <w:lang w:val="en-US"/>
        </w:rPr>
        <w:t>LCA</w:t>
      </w:r>
      <w:r w:rsidR="003370E8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0E2145" w:rsidRPr="007526DC">
        <w:rPr>
          <w:rFonts w:asciiTheme="majorBidi" w:hAnsiTheme="majorBidi" w:cstheme="majorBidi"/>
          <w:sz w:val="20"/>
          <w:szCs w:val="20"/>
          <w:lang w:val="en-US"/>
        </w:rPr>
        <w:t>requires,</w:t>
      </w:r>
      <w:r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3370E8" w:rsidRPr="007526DC">
        <w:rPr>
          <w:rFonts w:asciiTheme="majorBidi" w:hAnsiTheme="majorBidi" w:cstheme="majorBidi"/>
          <w:sz w:val="20"/>
          <w:szCs w:val="20"/>
          <w:lang w:val="en-US"/>
        </w:rPr>
        <w:t xml:space="preserve">as said before, </w:t>
      </w:r>
      <w:r w:rsidR="002E181E" w:rsidRPr="007526DC">
        <w:rPr>
          <w:rFonts w:asciiTheme="majorBidi" w:hAnsiTheme="majorBidi" w:cstheme="majorBidi"/>
          <w:sz w:val="20"/>
          <w:szCs w:val="20"/>
          <w:lang w:val="en-US"/>
        </w:rPr>
        <w:t>analyzing</w:t>
      </w:r>
      <w:r w:rsidRPr="007526DC">
        <w:rPr>
          <w:rFonts w:asciiTheme="majorBidi" w:hAnsiTheme="majorBidi" w:cstheme="majorBidi"/>
          <w:sz w:val="20"/>
          <w:szCs w:val="20"/>
          <w:lang w:val="en-US"/>
        </w:rPr>
        <w:t xml:space="preserve"> all the steps </w:t>
      </w:r>
      <w:r w:rsidR="009F1596" w:rsidRPr="007526DC">
        <w:rPr>
          <w:rFonts w:asciiTheme="majorBidi" w:hAnsiTheme="majorBidi" w:cstheme="majorBidi"/>
          <w:sz w:val="20"/>
          <w:szCs w:val="20"/>
          <w:lang w:val="en-US"/>
        </w:rPr>
        <w:t xml:space="preserve">from the well to </w:t>
      </w:r>
      <w:r w:rsidR="005657D9" w:rsidRPr="007526DC">
        <w:rPr>
          <w:rFonts w:asciiTheme="majorBidi" w:hAnsiTheme="majorBidi" w:cstheme="majorBidi"/>
          <w:sz w:val="20"/>
          <w:szCs w:val="20"/>
          <w:lang w:val="en-US"/>
        </w:rPr>
        <w:t>its usage</w:t>
      </w:r>
      <w:r w:rsidR="003370E8" w:rsidRPr="007526DC">
        <w:rPr>
          <w:rFonts w:asciiTheme="majorBidi" w:hAnsiTheme="majorBidi" w:cstheme="majorBidi"/>
          <w:sz w:val="20"/>
          <w:szCs w:val="20"/>
          <w:lang w:val="en-US"/>
        </w:rPr>
        <w:t>s,</w:t>
      </w:r>
      <w:r w:rsidR="005657D9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mostly combustion</w:t>
      </w:r>
      <w:r w:rsidRPr="007526DC">
        <w:rPr>
          <w:rFonts w:asciiTheme="majorBidi" w:hAnsiTheme="majorBidi" w:cstheme="majorBidi"/>
          <w:sz w:val="20"/>
          <w:szCs w:val="20"/>
          <w:lang w:val="en-US"/>
        </w:rPr>
        <w:t>.</w:t>
      </w:r>
      <w:r w:rsidR="009417A3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F51CB1" w:rsidRPr="007526DC">
        <w:rPr>
          <w:rFonts w:asciiTheme="majorBidi" w:hAnsiTheme="majorBidi" w:cstheme="majorBidi"/>
          <w:sz w:val="20"/>
          <w:szCs w:val="20"/>
          <w:lang w:val="en-US"/>
        </w:rPr>
        <w:t>T</w:t>
      </w:r>
      <w:r w:rsidRPr="007526DC">
        <w:rPr>
          <w:rFonts w:asciiTheme="majorBidi" w:hAnsiTheme="majorBidi" w:cstheme="majorBidi"/>
          <w:sz w:val="20"/>
          <w:szCs w:val="20"/>
          <w:lang w:val="en-US"/>
        </w:rPr>
        <w:t xml:space="preserve">he </w:t>
      </w:r>
      <w:r w:rsidR="00F51CB1" w:rsidRPr="007526DC">
        <w:rPr>
          <w:rFonts w:asciiTheme="majorBidi" w:hAnsiTheme="majorBidi" w:cstheme="majorBidi"/>
          <w:sz w:val="20"/>
          <w:szCs w:val="20"/>
          <w:lang w:val="en-US"/>
        </w:rPr>
        <w:t>following dat</w:t>
      </w:r>
      <w:r w:rsidR="000E2145" w:rsidRPr="007526DC">
        <w:rPr>
          <w:rFonts w:asciiTheme="majorBidi" w:hAnsiTheme="majorBidi" w:cstheme="majorBidi"/>
          <w:sz w:val="20"/>
          <w:szCs w:val="20"/>
          <w:lang w:val="en-US"/>
        </w:rPr>
        <w:t xml:space="preserve">a </w:t>
      </w:r>
      <w:r w:rsidR="008E6987" w:rsidRPr="007526DC">
        <w:rPr>
          <w:rFonts w:asciiTheme="majorBidi" w:hAnsiTheme="majorBidi" w:cstheme="majorBidi"/>
          <w:sz w:val="20"/>
          <w:szCs w:val="20"/>
          <w:lang w:val="en-US"/>
        </w:rPr>
        <w:t>comes from a</w:t>
      </w:r>
      <w:r w:rsidR="004B5A65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9C7918" w:rsidRPr="007526DC">
        <w:rPr>
          <w:rFonts w:asciiTheme="majorBidi" w:hAnsiTheme="majorBidi" w:cstheme="majorBidi"/>
          <w:sz w:val="20"/>
          <w:szCs w:val="20"/>
          <w:lang w:val="en-US"/>
        </w:rPr>
        <w:t xml:space="preserve">BLUNOMY </w:t>
      </w:r>
      <w:r w:rsidR="004B5A65" w:rsidRPr="007526DC">
        <w:rPr>
          <w:rFonts w:asciiTheme="majorBidi" w:hAnsiTheme="majorBidi" w:cstheme="majorBidi"/>
          <w:sz w:val="20"/>
          <w:szCs w:val="20"/>
          <w:lang w:val="en-US"/>
        </w:rPr>
        <w:t xml:space="preserve">study </w:t>
      </w:r>
      <w:r w:rsidR="00A961C1" w:rsidRPr="007526DC">
        <w:rPr>
          <w:rFonts w:asciiTheme="majorBidi" w:hAnsiTheme="majorBidi" w:cstheme="majorBidi"/>
          <w:sz w:val="20"/>
          <w:szCs w:val="20"/>
          <w:lang w:val="en-US"/>
        </w:rPr>
        <w:t>(Deronzier)</w:t>
      </w:r>
      <w:r w:rsidR="0046120C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4B5A65" w:rsidRPr="007526DC">
        <w:rPr>
          <w:rFonts w:asciiTheme="majorBidi" w:hAnsiTheme="majorBidi" w:cstheme="majorBidi"/>
          <w:sz w:val="20"/>
          <w:szCs w:val="20"/>
          <w:lang w:val="en-US"/>
        </w:rPr>
        <w:t>performed for FDE</w:t>
      </w:r>
      <w:r w:rsidR="00B92488" w:rsidRPr="007526DC">
        <w:rPr>
          <w:rFonts w:asciiTheme="majorBidi" w:hAnsiTheme="majorBidi" w:cstheme="majorBidi"/>
          <w:sz w:val="20"/>
          <w:szCs w:val="20"/>
          <w:lang w:val="en-US"/>
        </w:rPr>
        <w:t>.</w:t>
      </w:r>
      <w:r w:rsidR="008E6987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</w:p>
    <w:p w14:paraId="394C33D4" w14:textId="3888864B" w:rsidR="004B5A65" w:rsidRPr="007526DC" w:rsidRDefault="004B5A65" w:rsidP="007526DC">
      <w:pPr>
        <w:ind w:firstLine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7526DC">
        <w:rPr>
          <w:rFonts w:asciiTheme="majorBidi" w:hAnsiTheme="majorBidi" w:cstheme="majorBidi"/>
          <w:sz w:val="20"/>
          <w:szCs w:val="20"/>
          <w:lang w:val="en-US"/>
        </w:rPr>
        <w:t>T</w:t>
      </w:r>
      <w:r w:rsidR="00F56F4A" w:rsidRPr="007526DC">
        <w:rPr>
          <w:rFonts w:asciiTheme="majorBidi" w:hAnsiTheme="majorBidi" w:cstheme="majorBidi"/>
          <w:sz w:val="20"/>
          <w:szCs w:val="20"/>
          <w:lang w:val="en-US"/>
        </w:rPr>
        <w:t xml:space="preserve">able </w:t>
      </w:r>
      <w:r w:rsidR="00EA4458" w:rsidRPr="007526DC">
        <w:rPr>
          <w:rFonts w:asciiTheme="majorBidi" w:hAnsiTheme="majorBidi" w:cstheme="majorBidi"/>
          <w:sz w:val="20"/>
          <w:szCs w:val="20"/>
          <w:lang w:val="en-US"/>
        </w:rPr>
        <w:t xml:space="preserve">1 </w:t>
      </w:r>
      <w:r w:rsidR="00F56F4A" w:rsidRPr="007526DC">
        <w:rPr>
          <w:rFonts w:asciiTheme="majorBidi" w:hAnsiTheme="majorBidi" w:cstheme="majorBidi"/>
          <w:sz w:val="20"/>
          <w:szCs w:val="20"/>
          <w:lang w:val="en-US"/>
        </w:rPr>
        <w:t xml:space="preserve">presents the </w:t>
      </w:r>
      <w:r w:rsidR="00C62B31" w:rsidRPr="007526DC">
        <w:rPr>
          <w:rFonts w:asciiTheme="majorBidi" w:hAnsiTheme="majorBidi" w:cstheme="majorBidi"/>
          <w:sz w:val="20"/>
          <w:szCs w:val="20"/>
          <w:lang w:val="en-US"/>
        </w:rPr>
        <w:t xml:space="preserve">assumptions </w:t>
      </w:r>
      <w:r w:rsidR="00F56F4A" w:rsidRPr="007526DC">
        <w:rPr>
          <w:rFonts w:asciiTheme="majorBidi" w:hAnsiTheme="majorBidi" w:cstheme="majorBidi"/>
          <w:sz w:val="20"/>
          <w:szCs w:val="20"/>
          <w:lang w:val="en-US"/>
        </w:rPr>
        <w:t>based on specialized literature</w:t>
      </w:r>
      <w:r w:rsidR="009271CC" w:rsidRPr="007526DC">
        <w:rPr>
          <w:rFonts w:asciiTheme="majorBidi" w:hAnsiTheme="majorBidi" w:cstheme="majorBidi"/>
          <w:sz w:val="20"/>
          <w:szCs w:val="20"/>
          <w:lang w:val="en-US"/>
        </w:rPr>
        <w:t>.</w:t>
      </w:r>
    </w:p>
    <w:p w14:paraId="74DA1FC9" w14:textId="2ACD5788" w:rsidR="00387256" w:rsidRPr="007526DC" w:rsidRDefault="00387256" w:rsidP="007526DC">
      <w:pPr>
        <w:pStyle w:val="Heading2"/>
        <w:jc w:val="center"/>
        <w:rPr>
          <w:rFonts w:asciiTheme="majorBidi" w:hAnsiTheme="majorBidi"/>
          <w:color w:val="000000" w:themeColor="text1"/>
          <w:sz w:val="18"/>
          <w:szCs w:val="18"/>
          <w:lang w:val="en-US"/>
        </w:rPr>
      </w:pPr>
      <w:r w:rsidRPr="007526DC">
        <w:rPr>
          <w:rFonts w:asciiTheme="majorBidi" w:hAnsiTheme="majorBidi"/>
          <w:b/>
          <w:bCs/>
          <w:color w:val="000000" w:themeColor="text1"/>
          <w:sz w:val="18"/>
          <w:szCs w:val="18"/>
          <w:lang w:val="en-US"/>
        </w:rPr>
        <w:t>T</w:t>
      </w:r>
      <w:r w:rsidR="00EA4458" w:rsidRPr="007526DC">
        <w:rPr>
          <w:rFonts w:asciiTheme="majorBidi" w:hAnsiTheme="majorBidi"/>
          <w:b/>
          <w:bCs/>
          <w:color w:val="000000" w:themeColor="text1"/>
          <w:sz w:val="18"/>
          <w:szCs w:val="18"/>
          <w:lang w:val="en-US"/>
        </w:rPr>
        <w:t>ABLE</w:t>
      </w:r>
      <w:r w:rsidRPr="007526DC">
        <w:rPr>
          <w:rFonts w:asciiTheme="majorBidi" w:hAnsiTheme="majorBidi"/>
          <w:b/>
          <w:bCs/>
          <w:color w:val="000000" w:themeColor="text1"/>
          <w:sz w:val="18"/>
          <w:szCs w:val="18"/>
          <w:lang w:val="en-US"/>
        </w:rPr>
        <w:t xml:space="preserve"> 1</w:t>
      </w:r>
      <w:r w:rsidR="008C1135" w:rsidRPr="007526DC">
        <w:rPr>
          <w:rFonts w:asciiTheme="majorBidi" w:hAnsiTheme="majorBidi"/>
          <w:color w:val="000000" w:themeColor="text1"/>
          <w:sz w:val="18"/>
          <w:szCs w:val="18"/>
          <w:lang w:val="en-US"/>
        </w:rPr>
        <w:t>: Assumptions for CO</w:t>
      </w:r>
      <w:r w:rsidR="008C1135" w:rsidRPr="007526DC">
        <w:rPr>
          <w:rFonts w:asciiTheme="majorBidi" w:hAnsiTheme="majorBidi"/>
          <w:color w:val="000000" w:themeColor="text1"/>
          <w:sz w:val="18"/>
          <w:szCs w:val="18"/>
          <w:vertAlign w:val="subscript"/>
          <w:lang w:val="en-US"/>
        </w:rPr>
        <w:t>2</w:t>
      </w:r>
      <w:r w:rsidR="008C1135" w:rsidRPr="007526DC">
        <w:rPr>
          <w:rFonts w:asciiTheme="majorBidi" w:hAnsiTheme="majorBidi"/>
          <w:color w:val="000000" w:themeColor="text1"/>
          <w:sz w:val="18"/>
          <w:szCs w:val="18"/>
          <w:lang w:val="en-US"/>
        </w:rPr>
        <w:t xml:space="preserve"> avoided by capture and CO</w:t>
      </w:r>
      <w:r w:rsidR="008C1135" w:rsidRPr="007526DC">
        <w:rPr>
          <w:rFonts w:asciiTheme="majorBidi" w:hAnsiTheme="majorBidi"/>
          <w:color w:val="000000" w:themeColor="text1"/>
          <w:sz w:val="18"/>
          <w:szCs w:val="18"/>
          <w:vertAlign w:val="subscript"/>
          <w:lang w:val="en-US"/>
        </w:rPr>
        <w:t>2</w:t>
      </w:r>
      <w:r w:rsidR="008C1135" w:rsidRPr="007526DC">
        <w:rPr>
          <w:rFonts w:asciiTheme="majorBidi" w:hAnsiTheme="majorBidi"/>
          <w:color w:val="000000" w:themeColor="text1"/>
          <w:sz w:val="18"/>
          <w:szCs w:val="18"/>
          <w:lang w:val="en-US"/>
        </w:rPr>
        <w:t xml:space="preserve"> emitted by Methane recovery</w:t>
      </w:r>
    </w:p>
    <w:tbl>
      <w:tblPr>
        <w:tblStyle w:val="TableGrid"/>
        <w:tblW w:w="9167" w:type="dxa"/>
        <w:tblLook w:val="04A0" w:firstRow="1" w:lastRow="0" w:firstColumn="1" w:lastColumn="0" w:noHBand="0" w:noVBand="1"/>
      </w:tblPr>
      <w:tblGrid>
        <w:gridCol w:w="4495"/>
        <w:gridCol w:w="1350"/>
        <w:gridCol w:w="3322"/>
      </w:tblGrid>
      <w:tr w:rsidR="003926A2" w:rsidRPr="007526DC" w14:paraId="09E6729A" w14:textId="77777777" w:rsidTr="00E00826">
        <w:trPr>
          <w:trHeight w:val="145"/>
        </w:trPr>
        <w:tc>
          <w:tcPr>
            <w:tcW w:w="4495" w:type="dxa"/>
            <w:shd w:val="clear" w:color="auto" w:fill="DAE9F7" w:themeFill="text2" w:themeFillTint="1A"/>
            <w:noWrap/>
            <w:hideMark/>
          </w:tcPr>
          <w:p w14:paraId="2C2FA4AA" w14:textId="3D012EA1" w:rsidR="003926A2" w:rsidRPr="007526DC" w:rsidRDefault="005B20F2" w:rsidP="007526DC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7526DC">
              <w:rPr>
                <w:rFonts w:asciiTheme="majorBidi" w:hAnsiTheme="majorBidi" w:cstheme="majorBidi"/>
                <w:b/>
                <w:bCs/>
                <w:lang w:val="en-US"/>
              </w:rPr>
              <w:t>Production LCA</w:t>
            </w:r>
          </w:p>
        </w:tc>
        <w:tc>
          <w:tcPr>
            <w:tcW w:w="1350" w:type="dxa"/>
            <w:shd w:val="clear" w:color="auto" w:fill="DAE9F7" w:themeFill="text2" w:themeFillTint="1A"/>
            <w:noWrap/>
            <w:hideMark/>
          </w:tcPr>
          <w:p w14:paraId="3ACCE93F" w14:textId="4840B7F0" w:rsidR="003926A2" w:rsidRPr="007526DC" w:rsidRDefault="0046120C" w:rsidP="007526DC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7526DC">
              <w:rPr>
                <w:rFonts w:asciiTheme="majorBidi" w:hAnsiTheme="majorBidi" w:cstheme="majorBidi"/>
                <w:b/>
                <w:bCs/>
                <w:lang w:val="en-US"/>
              </w:rPr>
              <w:t>Assumptions</w:t>
            </w:r>
          </w:p>
        </w:tc>
        <w:tc>
          <w:tcPr>
            <w:tcW w:w="3322" w:type="dxa"/>
            <w:shd w:val="clear" w:color="auto" w:fill="DAE9F7" w:themeFill="text2" w:themeFillTint="1A"/>
            <w:noWrap/>
            <w:hideMark/>
          </w:tcPr>
          <w:p w14:paraId="621CE768" w14:textId="1E089917" w:rsidR="003926A2" w:rsidRPr="007526DC" w:rsidRDefault="00C00254" w:rsidP="007526DC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7526DC">
              <w:rPr>
                <w:rFonts w:asciiTheme="majorBidi" w:hAnsiTheme="majorBidi" w:cstheme="majorBidi"/>
                <w:b/>
                <w:bCs/>
                <w:lang w:val="en-US"/>
              </w:rPr>
              <w:t>Units</w:t>
            </w:r>
          </w:p>
        </w:tc>
      </w:tr>
      <w:tr w:rsidR="003926A2" w:rsidRPr="002C78FE" w14:paraId="38477996" w14:textId="77777777" w:rsidTr="00E00826">
        <w:trPr>
          <w:trHeight w:val="145"/>
        </w:trPr>
        <w:tc>
          <w:tcPr>
            <w:tcW w:w="4495" w:type="dxa"/>
            <w:shd w:val="clear" w:color="auto" w:fill="A5C9EB" w:themeFill="text2" w:themeFillTint="40"/>
            <w:noWrap/>
            <w:hideMark/>
          </w:tcPr>
          <w:p w14:paraId="68C72E0C" w14:textId="16A67703" w:rsidR="003926A2" w:rsidRPr="007526DC" w:rsidRDefault="004D5D46" w:rsidP="007526DC">
            <w:pPr>
              <w:spacing w:after="160" w:line="278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DC">
              <w:rPr>
                <w:rFonts w:asciiTheme="majorBidi" w:hAnsiTheme="majorBidi" w:cstheme="majorBidi"/>
                <w:lang w:val="en-US"/>
              </w:rPr>
              <w:t>CO2 transport leak</w:t>
            </w:r>
          </w:p>
        </w:tc>
        <w:tc>
          <w:tcPr>
            <w:tcW w:w="1350" w:type="dxa"/>
            <w:shd w:val="clear" w:color="auto" w:fill="A5C9EB" w:themeFill="text2" w:themeFillTint="40"/>
            <w:noWrap/>
            <w:hideMark/>
          </w:tcPr>
          <w:p w14:paraId="3C3E73BA" w14:textId="77777777" w:rsidR="003926A2" w:rsidRPr="007526DC" w:rsidRDefault="003926A2" w:rsidP="007526DC">
            <w:pPr>
              <w:spacing w:after="160" w:line="278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DC">
              <w:rPr>
                <w:rFonts w:asciiTheme="majorBidi" w:hAnsiTheme="majorBidi" w:cstheme="majorBidi"/>
                <w:lang w:val="en-US"/>
              </w:rPr>
              <w:t>0,14</w:t>
            </w:r>
          </w:p>
        </w:tc>
        <w:tc>
          <w:tcPr>
            <w:tcW w:w="3322" w:type="dxa"/>
            <w:shd w:val="clear" w:color="auto" w:fill="A5C9EB" w:themeFill="text2" w:themeFillTint="40"/>
            <w:noWrap/>
            <w:hideMark/>
          </w:tcPr>
          <w:p w14:paraId="42EA7997" w14:textId="10039B77" w:rsidR="003926A2" w:rsidRPr="007526DC" w:rsidRDefault="003926A2" w:rsidP="007526DC">
            <w:pPr>
              <w:spacing w:after="160" w:line="278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DC">
              <w:rPr>
                <w:rFonts w:asciiTheme="majorBidi" w:hAnsiTheme="majorBidi" w:cstheme="majorBidi"/>
                <w:lang w:val="en-US"/>
              </w:rPr>
              <w:t>tCO2</w:t>
            </w:r>
            <w:r w:rsidR="00BF5E86" w:rsidRPr="007526DC">
              <w:rPr>
                <w:rFonts w:asciiTheme="majorBidi" w:hAnsiTheme="majorBidi" w:cstheme="majorBidi"/>
                <w:lang w:val="en-US"/>
              </w:rPr>
              <w:t>/per year and km of pipeline)</w:t>
            </w:r>
          </w:p>
        </w:tc>
      </w:tr>
      <w:tr w:rsidR="003926A2" w:rsidRPr="002C78FE" w14:paraId="0BFEB0B0" w14:textId="77777777" w:rsidTr="00E00826">
        <w:trPr>
          <w:trHeight w:val="289"/>
        </w:trPr>
        <w:tc>
          <w:tcPr>
            <w:tcW w:w="4495" w:type="dxa"/>
            <w:shd w:val="clear" w:color="auto" w:fill="DAE9F7" w:themeFill="text2" w:themeFillTint="1A"/>
            <w:noWrap/>
            <w:hideMark/>
          </w:tcPr>
          <w:p w14:paraId="5F3B9471" w14:textId="75DD517E" w:rsidR="003926A2" w:rsidRPr="007526DC" w:rsidRDefault="005B20F2" w:rsidP="007526DC">
            <w:pPr>
              <w:spacing w:after="160" w:line="278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DC">
              <w:rPr>
                <w:rFonts w:asciiTheme="majorBidi" w:hAnsiTheme="majorBidi" w:cstheme="majorBidi"/>
                <w:lang w:val="en-US"/>
              </w:rPr>
              <w:t>Storage leak</w:t>
            </w:r>
          </w:p>
        </w:tc>
        <w:tc>
          <w:tcPr>
            <w:tcW w:w="1350" w:type="dxa"/>
            <w:shd w:val="clear" w:color="auto" w:fill="DAE9F7" w:themeFill="text2" w:themeFillTint="1A"/>
            <w:noWrap/>
            <w:hideMark/>
          </w:tcPr>
          <w:p w14:paraId="0BBAA505" w14:textId="77777777" w:rsidR="003926A2" w:rsidRPr="007526DC" w:rsidRDefault="003926A2" w:rsidP="007526DC">
            <w:pPr>
              <w:spacing w:after="160" w:line="278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DC">
              <w:rPr>
                <w:rFonts w:asciiTheme="majorBidi" w:hAnsiTheme="majorBidi" w:cstheme="majorBidi"/>
                <w:lang w:val="en-US"/>
              </w:rPr>
              <w:t>0,002%</w:t>
            </w:r>
          </w:p>
        </w:tc>
        <w:tc>
          <w:tcPr>
            <w:tcW w:w="3322" w:type="dxa"/>
            <w:shd w:val="clear" w:color="auto" w:fill="DAE9F7" w:themeFill="text2" w:themeFillTint="1A"/>
            <w:noWrap/>
            <w:hideMark/>
          </w:tcPr>
          <w:p w14:paraId="12596EDC" w14:textId="7B8306F5" w:rsidR="003926A2" w:rsidRPr="007526DC" w:rsidRDefault="005B20F2" w:rsidP="007526DC">
            <w:pPr>
              <w:spacing w:after="160" w:line="278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DC">
              <w:rPr>
                <w:rFonts w:asciiTheme="majorBidi" w:hAnsiTheme="majorBidi" w:cstheme="majorBidi"/>
                <w:lang w:val="en-US"/>
              </w:rPr>
              <w:t xml:space="preserve">Leak per </w:t>
            </w:r>
            <w:r w:rsidR="00337B0C" w:rsidRPr="007526DC">
              <w:rPr>
                <w:rFonts w:asciiTheme="majorBidi" w:hAnsiTheme="majorBidi" w:cstheme="majorBidi"/>
                <w:lang w:val="en-US"/>
              </w:rPr>
              <w:t>Stored CO2 volume</w:t>
            </w:r>
          </w:p>
        </w:tc>
      </w:tr>
      <w:tr w:rsidR="003926A2" w:rsidRPr="007526DC" w14:paraId="1611BC40" w14:textId="77777777" w:rsidTr="00E00826">
        <w:trPr>
          <w:trHeight w:val="155"/>
        </w:trPr>
        <w:tc>
          <w:tcPr>
            <w:tcW w:w="4495" w:type="dxa"/>
            <w:shd w:val="clear" w:color="auto" w:fill="A5C9EB" w:themeFill="text2" w:themeFillTint="40"/>
            <w:noWrap/>
            <w:hideMark/>
          </w:tcPr>
          <w:p w14:paraId="44CCFD58" w14:textId="14E579C7" w:rsidR="003926A2" w:rsidRPr="007526DC" w:rsidRDefault="00DC56F8" w:rsidP="007526DC">
            <w:pPr>
              <w:spacing w:after="160" w:line="278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DC">
              <w:rPr>
                <w:rFonts w:asciiTheme="majorBidi" w:hAnsiTheme="majorBidi" w:cstheme="majorBidi"/>
                <w:lang w:val="en-US"/>
              </w:rPr>
              <w:t>CO2 recovery in liquid stat</w:t>
            </w:r>
          </w:p>
        </w:tc>
        <w:tc>
          <w:tcPr>
            <w:tcW w:w="1350" w:type="dxa"/>
            <w:shd w:val="clear" w:color="auto" w:fill="A5C9EB" w:themeFill="text2" w:themeFillTint="40"/>
            <w:noWrap/>
            <w:hideMark/>
          </w:tcPr>
          <w:p w14:paraId="071FF5A9" w14:textId="54899157" w:rsidR="003926A2" w:rsidRPr="007526DC" w:rsidRDefault="00DC56F8" w:rsidP="007526DC">
            <w:pPr>
              <w:spacing w:after="160" w:line="278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DC">
              <w:rPr>
                <w:rFonts w:asciiTheme="majorBidi" w:hAnsiTheme="majorBidi" w:cstheme="majorBidi"/>
                <w:lang w:val="en-US"/>
              </w:rPr>
              <w:t>No leak</w:t>
            </w:r>
          </w:p>
        </w:tc>
        <w:tc>
          <w:tcPr>
            <w:tcW w:w="3322" w:type="dxa"/>
            <w:shd w:val="clear" w:color="auto" w:fill="A5C9EB" w:themeFill="text2" w:themeFillTint="40"/>
            <w:noWrap/>
            <w:hideMark/>
          </w:tcPr>
          <w:p w14:paraId="701FFBF4" w14:textId="756FEE68" w:rsidR="003926A2" w:rsidRPr="007526DC" w:rsidRDefault="003926A2" w:rsidP="007526DC">
            <w:pPr>
              <w:spacing w:after="160" w:line="278" w:lineRule="auto"/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</w:tr>
      <w:tr w:rsidR="00DC56F8" w:rsidRPr="007526DC" w14:paraId="63701943" w14:textId="77777777" w:rsidTr="00E00826">
        <w:trPr>
          <w:trHeight w:val="76"/>
        </w:trPr>
        <w:tc>
          <w:tcPr>
            <w:tcW w:w="4495" w:type="dxa"/>
            <w:shd w:val="clear" w:color="auto" w:fill="A5C9EB" w:themeFill="text2" w:themeFillTint="40"/>
            <w:noWrap/>
          </w:tcPr>
          <w:p w14:paraId="04F45BB5" w14:textId="79F41C3F" w:rsidR="00DC56F8" w:rsidRPr="007526DC" w:rsidRDefault="00DC56F8" w:rsidP="007526DC">
            <w:pPr>
              <w:spacing w:after="160" w:line="278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DC">
              <w:rPr>
                <w:rFonts w:asciiTheme="majorBidi" w:hAnsiTheme="majorBidi" w:cstheme="majorBidi"/>
                <w:lang w:val="en-US"/>
              </w:rPr>
              <w:t>CO₂</w:t>
            </w:r>
            <w:r w:rsidR="0046120C" w:rsidRPr="007526DC">
              <w:rPr>
                <w:rFonts w:asciiTheme="majorBidi" w:hAnsiTheme="majorBidi" w:cstheme="majorBidi"/>
                <w:lang w:val="en-US"/>
              </w:rPr>
              <w:t xml:space="preserve"> capture efficiency</w:t>
            </w:r>
          </w:p>
        </w:tc>
        <w:tc>
          <w:tcPr>
            <w:tcW w:w="1350" w:type="dxa"/>
            <w:shd w:val="clear" w:color="auto" w:fill="A5C9EB" w:themeFill="text2" w:themeFillTint="40"/>
            <w:noWrap/>
          </w:tcPr>
          <w:p w14:paraId="2D6EE9B9" w14:textId="2D4A3312" w:rsidR="00DC56F8" w:rsidRPr="007526DC" w:rsidRDefault="00DC56F8" w:rsidP="007526DC">
            <w:pPr>
              <w:spacing w:after="160" w:line="278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DC">
              <w:rPr>
                <w:rFonts w:asciiTheme="majorBidi" w:hAnsiTheme="majorBidi" w:cstheme="majorBidi"/>
                <w:lang w:val="en-US"/>
              </w:rPr>
              <w:t>95%</w:t>
            </w:r>
          </w:p>
        </w:tc>
        <w:tc>
          <w:tcPr>
            <w:tcW w:w="3322" w:type="dxa"/>
            <w:shd w:val="clear" w:color="auto" w:fill="A5C9EB" w:themeFill="text2" w:themeFillTint="40"/>
            <w:noWrap/>
          </w:tcPr>
          <w:p w14:paraId="1309362D" w14:textId="0F9491CF" w:rsidR="00DC56F8" w:rsidRPr="007526DC" w:rsidRDefault="00987CDE" w:rsidP="007526DC">
            <w:pPr>
              <w:spacing w:after="160" w:line="278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DC">
              <w:rPr>
                <w:rFonts w:asciiTheme="majorBidi" w:hAnsiTheme="majorBidi" w:cstheme="majorBidi"/>
                <w:lang w:val="en-US"/>
              </w:rPr>
              <w:t>Mass %</w:t>
            </w:r>
          </w:p>
        </w:tc>
      </w:tr>
      <w:tr w:rsidR="00DC56F8" w:rsidRPr="007526DC" w14:paraId="54391F74" w14:textId="77777777" w:rsidTr="00E00826">
        <w:trPr>
          <w:trHeight w:val="145"/>
        </w:trPr>
        <w:tc>
          <w:tcPr>
            <w:tcW w:w="4495" w:type="dxa"/>
            <w:shd w:val="clear" w:color="auto" w:fill="DAE9F7" w:themeFill="text2" w:themeFillTint="1A"/>
            <w:noWrap/>
          </w:tcPr>
          <w:p w14:paraId="5E861307" w14:textId="3D728D74" w:rsidR="00DC56F8" w:rsidRPr="007526DC" w:rsidRDefault="00987CDE" w:rsidP="007526DC">
            <w:pPr>
              <w:spacing w:after="160" w:line="278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DC">
              <w:rPr>
                <w:rFonts w:asciiTheme="majorBidi" w:hAnsiTheme="majorBidi" w:cstheme="majorBidi"/>
                <w:lang w:val="en-US"/>
              </w:rPr>
              <w:t xml:space="preserve">Specific </w:t>
            </w:r>
            <w:r w:rsidR="00387256" w:rsidRPr="007526DC">
              <w:rPr>
                <w:rFonts w:asciiTheme="majorBidi" w:hAnsiTheme="majorBidi" w:cstheme="majorBidi"/>
                <w:lang w:val="en-US"/>
              </w:rPr>
              <w:t xml:space="preserve">power consumption of </w:t>
            </w:r>
            <w:proofErr w:type="spellStart"/>
            <w:r w:rsidR="00387256" w:rsidRPr="007526DC">
              <w:rPr>
                <w:rFonts w:asciiTheme="majorBidi" w:hAnsiTheme="majorBidi" w:cstheme="majorBidi"/>
                <w:lang w:val="en-US"/>
              </w:rPr>
              <w:t>Cryo</w:t>
            </w:r>
            <w:proofErr w:type="spellEnd"/>
            <w:r w:rsidR="00387256" w:rsidRPr="007526DC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387256" w:rsidRPr="007526DC">
              <w:rPr>
                <w:rFonts w:asciiTheme="majorBidi" w:hAnsiTheme="majorBidi" w:cstheme="majorBidi"/>
                <w:lang w:val="en-US"/>
              </w:rPr>
              <w:t>Pur</w:t>
            </w:r>
            <w:proofErr w:type="spellEnd"/>
            <w:r w:rsidR="00387256" w:rsidRPr="007526DC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387256" w:rsidRPr="007526DC">
              <w:rPr>
                <w:rFonts w:asciiTheme="majorBidi" w:hAnsiTheme="majorBidi" w:cstheme="majorBidi"/>
                <w:lang w:val="en-US"/>
              </w:rPr>
              <w:t>Pocess</w:t>
            </w:r>
            <w:proofErr w:type="spellEnd"/>
          </w:p>
        </w:tc>
        <w:tc>
          <w:tcPr>
            <w:tcW w:w="1350" w:type="dxa"/>
            <w:shd w:val="clear" w:color="auto" w:fill="DAE9F7" w:themeFill="text2" w:themeFillTint="1A"/>
            <w:noWrap/>
          </w:tcPr>
          <w:p w14:paraId="5894DEC4" w14:textId="3FE291F0" w:rsidR="00DC56F8" w:rsidRPr="007526DC" w:rsidRDefault="00DC56F8" w:rsidP="007526DC">
            <w:pPr>
              <w:spacing w:after="160" w:line="278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DC">
              <w:rPr>
                <w:rFonts w:asciiTheme="majorBidi" w:hAnsiTheme="majorBidi" w:cstheme="majorBidi"/>
                <w:lang w:val="en-US"/>
              </w:rPr>
              <w:t>0,53</w:t>
            </w:r>
          </w:p>
        </w:tc>
        <w:tc>
          <w:tcPr>
            <w:tcW w:w="3322" w:type="dxa"/>
            <w:shd w:val="clear" w:color="auto" w:fill="DAE9F7" w:themeFill="text2" w:themeFillTint="1A"/>
            <w:noWrap/>
          </w:tcPr>
          <w:p w14:paraId="6232DC45" w14:textId="72056C91" w:rsidR="00DC56F8" w:rsidRPr="007526DC" w:rsidRDefault="00DC56F8" w:rsidP="007526DC">
            <w:pPr>
              <w:spacing w:after="160" w:line="278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DC">
              <w:rPr>
                <w:rFonts w:asciiTheme="majorBidi" w:hAnsiTheme="majorBidi" w:cstheme="majorBidi"/>
                <w:lang w:val="en-US"/>
              </w:rPr>
              <w:t>kWh/</w:t>
            </w:r>
            <w:proofErr w:type="spellStart"/>
            <w:r w:rsidRPr="007526DC">
              <w:rPr>
                <w:rFonts w:asciiTheme="majorBidi" w:hAnsiTheme="majorBidi" w:cstheme="majorBidi"/>
                <w:lang w:val="en-US"/>
              </w:rPr>
              <w:t>kCO</w:t>
            </w:r>
            <w:proofErr w:type="spellEnd"/>
            <w:r w:rsidRPr="007526DC">
              <w:rPr>
                <w:rFonts w:asciiTheme="majorBidi" w:hAnsiTheme="majorBidi" w:cstheme="majorBidi"/>
                <w:lang w:val="en-US"/>
              </w:rPr>
              <w:t>₂</w:t>
            </w:r>
          </w:p>
        </w:tc>
      </w:tr>
      <w:tr w:rsidR="00DC56F8" w:rsidRPr="007526DC" w14:paraId="775B1753" w14:textId="77777777" w:rsidTr="00E00826">
        <w:trPr>
          <w:trHeight w:val="197"/>
        </w:trPr>
        <w:tc>
          <w:tcPr>
            <w:tcW w:w="4495" w:type="dxa"/>
            <w:shd w:val="clear" w:color="auto" w:fill="A5C9EB" w:themeFill="text2" w:themeFillTint="40"/>
            <w:noWrap/>
          </w:tcPr>
          <w:p w14:paraId="72BAFA9A" w14:textId="7701C9C1" w:rsidR="00DC56F8" w:rsidRPr="007526DC" w:rsidRDefault="00DC56F8" w:rsidP="007526DC">
            <w:pPr>
              <w:spacing w:after="160" w:line="278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DC">
              <w:rPr>
                <w:rFonts w:asciiTheme="majorBidi" w:hAnsiTheme="majorBidi" w:cstheme="majorBidi"/>
                <w:lang w:val="en-US"/>
              </w:rPr>
              <w:t>Specific emission</w:t>
            </w:r>
            <w:r w:rsidR="0042224C" w:rsidRPr="007526DC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727B20" w:rsidRPr="007526DC">
              <w:rPr>
                <w:rFonts w:asciiTheme="majorBidi" w:hAnsiTheme="majorBidi" w:cstheme="majorBidi"/>
                <w:lang w:val="en-US"/>
              </w:rPr>
              <w:t>CO2 emission of French electricity</w:t>
            </w:r>
          </w:p>
        </w:tc>
        <w:tc>
          <w:tcPr>
            <w:tcW w:w="1350" w:type="dxa"/>
            <w:shd w:val="clear" w:color="auto" w:fill="A5C9EB" w:themeFill="text2" w:themeFillTint="40"/>
            <w:noWrap/>
          </w:tcPr>
          <w:p w14:paraId="0A2CE028" w14:textId="77C57E79" w:rsidR="00DC56F8" w:rsidRPr="007526DC" w:rsidRDefault="00264565" w:rsidP="007526DC">
            <w:pPr>
              <w:spacing w:after="160" w:line="278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DC">
              <w:rPr>
                <w:rFonts w:asciiTheme="majorBidi" w:hAnsiTheme="majorBidi" w:cstheme="majorBidi"/>
                <w:lang w:val="en-US"/>
              </w:rPr>
              <w:t>10</w:t>
            </w:r>
          </w:p>
        </w:tc>
        <w:tc>
          <w:tcPr>
            <w:tcW w:w="3322" w:type="dxa"/>
            <w:shd w:val="clear" w:color="auto" w:fill="A5C9EB" w:themeFill="text2" w:themeFillTint="40"/>
            <w:noWrap/>
          </w:tcPr>
          <w:p w14:paraId="76A01BE5" w14:textId="25ECFF63" w:rsidR="00DC56F8" w:rsidRPr="007526DC" w:rsidRDefault="00DC56F8" w:rsidP="007526DC">
            <w:pPr>
              <w:spacing w:after="160" w:line="278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DC">
              <w:rPr>
                <w:rFonts w:asciiTheme="majorBidi" w:hAnsiTheme="majorBidi" w:cstheme="majorBidi"/>
                <w:lang w:val="en-US"/>
              </w:rPr>
              <w:t>gCO</w:t>
            </w:r>
            <w:r w:rsidRPr="007526DC">
              <w:rPr>
                <w:rFonts w:asciiTheme="majorBidi" w:hAnsiTheme="majorBidi" w:cstheme="majorBidi"/>
                <w:vertAlign w:val="subscript"/>
                <w:lang w:val="en-US"/>
              </w:rPr>
              <w:t>2</w:t>
            </w:r>
            <w:r w:rsidRPr="007526DC">
              <w:rPr>
                <w:rFonts w:asciiTheme="majorBidi" w:hAnsiTheme="majorBidi" w:cstheme="majorBidi"/>
                <w:lang w:val="en-US"/>
              </w:rPr>
              <w:t>/</w:t>
            </w:r>
            <w:r w:rsidR="001E384D" w:rsidRPr="007526DC">
              <w:rPr>
                <w:rFonts w:asciiTheme="majorBidi" w:hAnsiTheme="majorBidi" w:cstheme="majorBidi"/>
                <w:lang w:val="en-US"/>
              </w:rPr>
              <w:t>kWh</w:t>
            </w:r>
          </w:p>
        </w:tc>
      </w:tr>
    </w:tbl>
    <w:p w14:paraId="0EEC0550" w14:textId="77777777" w:rsidR="00E00826" w:rsidRDefault="00E00826" w:rsidP="00E00826">
      <w:pPr>
        <w:spacing w:after="0"/>
        <w:ind w:firstLine="284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14:paraId="4D35D314" w14:textId="5A6279EB" w:rsidR="001A6AC0" w:rsidRPr="007526DC" w:rsidRDefault="009C7918" w:rsidP="007526DC">
      <w:pPr>
        <w:ind w:firstLine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7526DC">
        <w:rPr>
          <w:rFonts w:asciiTheme="majorBidi" w:hAnsiTheme="majorBidi" w:cstheme="majorBidi"/>
          <w:sz w:val="20"/>
          <w:szCs w:val="20"/>
          <w:lang w:val="en-US"/>
        </w:rPr>
        <w:t>Th</w:t>
      </w:r>
      <w:r w:rsidR="00680007" w:rsidRPr="007526DC">
        <w:rPr>
          <w:rFonts w:asciiTheme="majorBidi" w:hAnsiTheme="majorBidi" w:cstheme="majorBidi"/>
          <w:sz w:val="20"/>
          <w:szCs w:val="20"/>
          <w:lang w:val="en-US"/>
        </w:rPr>
        <w:t>e results</w:t>
      </w:r>
      <w:r w:rsidR="009271CC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on CO</w:t>
      </w:r>
      <w:r w:rsidR="009271CC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9271CC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emissions</w:t>
      </w:r>
      <w:r w:rsidR="00680007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are presented in Table 2</w:t>
      </w:r>
      <w:r w:rsidR="009271CC" w:rsidRPr="007526DC">
        <w:rPr>
          <w:rFonts w:asciiTheme="majorBidi" w:hAnsiTheme="majorBidi" w:cstheme="majorBidi"/>
          <w:sz w:val="20"/>
          <w:szCs w:val="20"/>
          <w:lang w:val="en-US"/>
        </w:rPr>
        <w:t>.</w:t>
      </w:r>
    </w:p>
    <w:p w14:paraId="31437FBE" w14:textId="140730D9" w:rsidR="007157D2" w:rsidRPr="007526DC" w:rsidRDefault="00EA4458" w:rsidP="007526DC">
      <w:pPr>
        <w:pStyle w:val="Heading2"/>
        <w:jc w:val="center"/>
        <w:rPr>
          <w:rFonts w:asciiTheme="majorBidi" w:hAnsiTheme="majorBidi"/>
          <w:color w:val="000000" w:themeColor="text1"/>
          <w:sz w:val="18"/>
          <w:szCs w:val="18"/>
          <w:lang w:val="en-US"/>
        </w:rPr>
      </w:pPr>
      <w:r w:rsidRPr="007526DC">
        <w:rPr>
          <w:rFonts w:asciiTheme="majorBidi" w:hAnsiTheme="majorBidi"/>
          <w:b/>
          <w:bCs/>
          <w:color w:val="000000" w:themeColor="text1"/>
          <w:sz w:val="18"/>
          <w:szCs w:val="18"/>
          <w:lang w:val="en-US"/>
        </w:rPr>
        <w:t>TABLE 2.</w:t>
      </w:r>
      <w:r w:rsidRPr="007526DC">
        <w:rPr>
          <w:rFonts w:asciiTheme="majorBidi" w:hAnsiTheme="majorBidi"/>
          <w:color w:val="000000" w:themeColor="text1"/>
          <w:sz w:val="18"/>
          <w:szCs w:val="18"/>
          <w:lang w:val="en-US"/>
        </w:rPr>
        <w:t xml:space="preserve"> </w:t>
      </w:r>
      <w:r w:rsidR="0081616F" w:rsidRPr="007526DC">
        <w:rPr>
          <w:rFonts w:asciiTheme="majorBidi" w:hAnsiTheme="majorBidi"/>
          <w:color w:val="000000" w:themeColor="text1"/>
          <w:sz w:val="18"/>
          <w:szCs w:val="18"/>
          <w:lang w:val="en-US"/>
        </w:rPr>
        <w:t xml:space="preserve">% of </w:t>
      </w:r>
      <w:r w:rsidR="009814C6" w:rsidRPr="007526DC">
        <w:rPr>
          <w:rFonts w:asciiTheme="majorBidi" w:hAnsiTheme="majorBidi"/>
          <w:color w:val="000000" w:themeColor="text1"/>
          <w:sz w:val="18"/>
          <w:szCs w:val="18"/>
          <w:lang w:val="en-US"/>
        </w:rPr>
        <w:t>CO</w:t>
      </w:r>
      <w:r w:rsidR="009814C6" w:rsidRPr="007526DC">
        <w:rPr>
          <w:rFonts w:asciiTheme="majorBidi" w:hAnsiTheme="majorBidi"/>
          <w:color w:val="000000" w:themeColor="text1"/>
          <w:sz w:val="18"/>
          <w:szCs w:val="18"/>
          <w:vertAlign w:val="subscript"/>
          <w:lang w:val="en-US"/>
        </w:rPr>
        <w:t>2</w:t>
      </w:r>
      <w:r w:rsidR="009814C6" w:rsidRPr="007526DC">
        <w:rPr>
          <w:rFonts w:asciiTheme="majorBidi" w:hAnsiTheme="majorBidi"/>
          <w:color w:val="000000" w:themeColor="text1"/>
          <w:sz w:val="18"/>
          <w:szCs w:val="18"/>
          <w:lang w:val="en-US"/>
        </w:rPr>
        <w:t xml:space="preserve"> </w:t>
      </w:r>
      <w:r w:rsidR="0081616F" w:rsidRPr="007526DC">
        <w:rPr>
          <w:rFonts w:asciiTheme="majorBidi" w:hAnsiTheme="majorBidi"/>
          <w:color w:val="000000" w:themeColor="text1"/>
          <w:sz w:val="18"/>
          <w:szCs w:val="18"/>
          <w:lang w:val="en-US"/>
        </w:rPr>
        <w:t>emission</w:t>
      </w:r>
      <w:r w:rsidR="009814C6" w:rsidRPr="007526DC">
        <w:rPr>
          <w:rFonts w:asciiTheme="majorBidi" w:hAnsiTheme="majorBidi"/>
          <w:color w:val="000000" w:themeColor="text1"/>
          <w:sz w:val="18"/>
          <w:szCs w:val="18"/>
          <w:lang w:val="en-US"/>
        </w:rPr>
        <w:t>s for CO</w:t>
      </w:r>
      <w:r w:rsidR="009814C6" w:rsidRPr="007526DC">
        <w:rPr>
          <w:rFonts w:asciiTheme="majorBidi" w:hAnsiTheme="majorBidi"/>
          <w:color w:val="000000" w:themeColor="text1"/>
          <w:sz w:val="18"/>
          <w:szCs w:val="18"/>
          <w:vertAlign w:val="subscript"/>
          <w:lang w:val="en-US"/>
        </w:rPr>
        <w:t xml:space="preserve">2 </w:t>
      </w:r>
      <w:r w:rsidR="009814C6" w:rsidRPr="007526DC">
        <w:rPr>
          <w:rFonts w:asciiTheme="majorBidi" w:hAnsiTheme="majorBidi"/>
          <w:color w:val="000000" w:themeColor="text1"/>
          <w:sz w:val="18"/>
          <w:szCs w:val="18"/>
          <w:lang w:val="en-US"/>
        </w:rPr>
        <w:t>recovery transport and injection.</w:t>
      </w:r>
    </w:p>
    <w:p w14:paraId="259892A1" w14:textId="1B59A5E1" w:rsidR="00FB2A9F" w:rsidRPr="007526DC" w:rsidRDefault="00B51D4C" w:rsidP="007526DC">
      <w:pPr>
        <w:jc w:val="center"/>
        <w:rPr>
          <w:rFonts w:asciiTheme="majorBidi" w:hAnsiTheme="majorBidi" w:cstheme="majorBidi"/>
          <w:sz w:val="20"/>
          <w:szCs w:val="20"/>
          <w:lang w:val="en-US"/>
        </w:rPr>
      </w:pPr>
      <w:r w:rsidRPr="007526DC">
        <w:rPr>
          <w:rFonts w:asciiTheme="majorBidi" w:hAnsiTheme="majorBidi" w:cstheme="majorBidi"/>
          <w:noProof/>
          <w:sz w:val="20"/>
          <w:szCs w:val="20"/>
        </w:rPr>
        <w:drawing>
          <wp:inline distT="0" distB="0" distL="0" distR="0" wp14:anchorId="7F173429" wp14:editId="35AE62AD">
            <wp:extent cx="3527425" cy="1202157"/>
            <wp:effectExtent l="0" t="0" r="0" b="0"/>
            <wp:docPr id="6146092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102" cy="122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1C7D6" w14:textId="77777777" w:rsidR="00E00826" w:rsidRDefault="0035678C" w:rsidP="00E00826">
      <w:pPr>
        <w:spacing w:after="0"/>
        <w:ind w:firstLine="284"/>
        <w:jc w:val="both"/>
        <w:rPr>
          <w:rFonts w:asciiTheme="majorBidi" w:hAnsiTheme="majorBidi" w:cstheme="majorBidi"/>
          <w:sz w:val="20"/>
          <w:szCs w:val="20"/>
          <w:lang w:val="en"/>
        </w:rPr>
      </w:pPr>
      <w:r w:rsidRPr="007526DC">
        <w:rPr>
          <w:rFonts w:asciiTheme="majorBidi" w:hAnsiTheme="majorBidi" w:cstheme="majorBidi"/>
          <w:sz w:val="20"/>
          <w:szCs w:val="20"/>
          <w:lang w:val="en-US"/>
        </w:rPr>
        <w:t xml:space="preserve">Let’s take the example </w:t>
      </w:r>
      <w:r w:rsidR="00C726AC" w:rsidRPr="007526DC">
        <w:rPr>
          <w:rFonts w:asciiTheme="majorBidi" w:hAnsiTheme="majorBidi" w:cstheme="majorBidi"/>
          <w:sz w:val="20"/>
          <w:szCs w:val="20"/>
          <w:lang w:val="en-US"/>
        </w:rPr>
        <w:t>of 1kg of methane (CH</w:t>
      </w:r>
      <w:r w:rsidR="00C726AC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4</w:t>
      </w:r>
      <w:r w:rsidR="00C726AC" w:rsidRPr="007526DC">
        <w:rPr>
          <w:rFonts w:asciiTheme="majorBidi" w:hAnsiTheme="majorBidi" w:cstheme="majorBidi"/>
          <w:sz w:val="20"/>
          <w:szCs w:val="20"/>
          <w:lang w:val="en-US"/>
        </w:rPr>
        <w:t xml:space="preserve">) </w:t>
      </w:r>
      <w:r w:rsidR="003B54F0" w:rsidRPr="007526DC">
        <w:rPr>
          <w:rFonts w:asciiTheme="majorBidi" w:hAnsiTheme="majorBidi" w:cstheme="majorBidi"/>
          <w:sz w:val="20"/>
          <w:szCs w:val="20"/>
          <w:lang w:val="en-US"/>
        </w:rPr>
        <w:t>recovered</w:t>
      </w:r>
      <w:r w:rsidR="002536BA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by </w:t>
      </w:r>
      <w:r w:rsidR="00C726AC" w:rsidRPr="007526DC">
        <w:rPr>
          <w:rFonts w:asciiTheme="majorBidi" w:hAnsiTheme="majorBidi" w:cstheme="majorBidi"/>
          <w:sz w:val="20"/>
          <w:szCs w:val="20"/>
          <w:lang w:val="en-US"/>
        </w:rPr>
        <w:t>CO</w:t>
      </w:r>
      <w:r w:rsidR="00C726AC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C726AC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BF100E" w:rsidRPr="007526DC">
        <w:rPr>
          <w:rFonts w:asciiTheme="majorBidi" w:hAnsiTheme="majorBidi" w:cstheme="majorBidi"/>
          <w:sz w:val="20"/>
          <w:szCs w:val="20"/>
          <w:lang w:val="en-US"/>
        </w:rPr>
        <w:t xml:space="preserve">injected </w:t>
      </w:r>
      <w:r w:rsidR="00C726AC" w:rsidRPr="007526DC">
        <w:rPr>
          <w:rFonts w:asciiTheme="majorBidi" w:hAnsiTheme="majorBidi" w:cstheme="majorBidi"/>
          <w:sz w:val="20"/>
          <w:szCs w:val="20"/>
          <w:lang w:val="en-US"/>
        </w:rPr>
        <w:t xml:space="preserve">in a coal seam. </w:t>
      </w:r>
      <w:r w:rsidR="003B54F0" w:rsidRPr="007526DC">
        <w:rPr>
          <w:rFonts w:asciiTheme="majorBidi" w:hAnsiTheme="majorBidi" w:cstheme="majorBidi"/>
          <w:sz w:val="20"/>
          <w:szCs w:val="20"/>
          <w:lang w:val="en-US"/>
        </w:rPr>
        <w:t>This CO</w:t>
      </w:r>
      <w:r w:rsidR="003B54F0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3B54F0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has been recovered </w:t>
      </w:r>
      <w:r w:rsidR="00EE7455" w:rsidRPr="007526DC">
        <w:rPr>
          <w:rFonts w:asciiTheme="majorBidi" w:hAnsiTheme="majorBidi" w:cstheme="majorBidi"/>
          <w:sz w:val="20"/>
          <w:szCs w:val="20"/>
          <w:lang w:val="en-US"/>
        </w:rPr>
        <w:t>from</w:t>
      </w:r>
      <w:r w:rsidR="003B54F0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the flue ga</w:t>
      </w:r>
      <w:r w:rsidR="00C20CCE" w:rsidRPr="007526DC">
        <w:rPr>
          <w:rFonts w:asciiTheme="majorBidi" w:hAnsiTheme="majorBidi" w:cstheme="majorBidi"/>
          <w:sz w:val="20"/>
          <w:szCs w:val="20"/>
          <w:lang w:val="en-US"/>
        </w:rPr>
        <w:t xml:space="preserve">ses of </w:t>
      </w:r>
      <w:r w:rsidR="00BF100E" w:rsidRPr="007526DC">
        <w:rPr>
          <w:rFonts w:asciiTheme="majorBidi" w:hAnsiTheme="majorBidi" w:cstheme="majorBidi"/>
          <w:sz w:val="20"/>
          <w:szCs w:val="20"/>
          <w:lang w:val="en-US"/>
        </w:rPr>
        <w:t xml:space="preserve">a </w:t>
      </w:r>
      <w:r w:rsidR="00BA455C" w:rsidRPr="007526DC">
        <w:rPr>
          <w:rFonts w:asciiTheme="majorBidi" w:hAnsiTheme="majorBidi" w:cstheme="majorBidi"/>
          <w:sz w:val="20"/>
          <w:szCs w:val="20"/>
          <w:lang w:val="en-US"/>
        </w:rPr>
        <w:t>n</w:t>
      </w:r>
      <w:r w:rsidR="00C20CCE" w:rsidRPr="007526DC">
        <w:rPr>
          <w:rFonts w:asciiTheme="majorBidi" w:hAnsiTheme="majorBidi" w:cstheme="majorBidi"/>
          <w:sz w:val="20"/>
          <w:szCs w:val="20"/>
          <w:lang w:val="en-US"/>
        </w:rPr>
        <w:t>atural gas boiler</w:t>
      </w:r>
      <w:r w:rsidR="00564DA0" w:rsidRPr="007526DC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r w:rsidR="00BA455C" w:rsidRPr="007526DC">
        <w:rPr>
          <w:rFonts w:asciiTheme="majorBidi" w:hAnsiTheme="majorBidi" w:cstheme="majorBidi"/>
          <w:sz w:val="20"/>
          <w:szCs w:val="20"/>
          <w:lang w:val="en-US"/>
        </w:rPr>
        <w:t>One</w:t>
      </w:r>
      <w:r w:rsidR="00EE7455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564DA0" w:rsidRPr="007526DC">
        <w:rPr>
          <w:rFonts w:asciiTheme="majorBidi" w:hAnsiTheme="majorBidi" w:cstheme="majorBidi"/>
          <w:sz w:val="20"/>
          <w:szCs w:val="20"/>
          <w:lang w:val="en-US"/>
        </w:rPr>
        <w:t>kg of burned CH</w:t>
      </w:r>
      <w:r w:rsidR="00564DA0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4</w:t>
      </w:r>
      <w:r w:rsidR="00564DA0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produces 2</w:t>
      </w:r>
      <w:r w:rsidR="00C10B8C" w:rsidRPr="007526DC">
        <w:rPr>
          <w:rFonts w:asciiTheme="majorBidi" w:hAnsiTheme="majorBidi" w:cstheme="majorBidi"/>
          <w:sz w:val="20"/>
          <w:szCs w:val="20"/>
          <w:lang w:val="en-US"/>
        </w:rPr>
        <w:t>.</w:t>
      </w:r>
      <w:r w:rsidR="00EE7455" w:rsidRPr="007526DC">
        <w:rPr>
          <w:rFonts w:asciiTheme="majorBidi" w:hAnsiTheme="majorBidi" w:cstheme="majorBidi"/>
          <w:sz w:val="20"/>
          <w:szCs w:val="20"/>
          <w:lang w:val="en-US"/>
        </w:rPr>
        <w:t>75 kg of CO</w:t>
      </w:r>
      <w:r w:rsidR="00EE7455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4E4C5C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522804" w:rsidRPr="007526DC">
        <w:rPr>
          <w:rFonts w:asciiTheme="majorBidi" w:hAnsiTheme="majorBidi" w:cstheme="majorBidi"/>
          <w:sz w:val="20"/>
          <w:szCs w:val="20"/>
          <w:lang w:val="en-US"/>
        </w:rPr>
        <w:t>(</w:t>
      </w:r>
      <w:r w:rsidR="004E4C5C" w:rsidRPr="007526DC">
        <w:rPr>
          <w:rFonts w:asciiTheme="majorBidi" w:hAnsiTheme="majorBidi" w:cstheme="majorBidi"/>
          <w:sz w:val="20"/>
          <w:szCs w:val="20"/>
          <w:lang w:val="en-US"/>
        </w:rPr>
        <w:t>ratio of the molar mass</w:t>
      </w:r>
      <w:r w:rsidR="00522804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MCO</w:t>
      </w:r>
      <w:r w:rsidR="00522804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522804" w:rsidRPr="007526DC">
        <w:rPr>
          <w:rFonts w:asciiTheme="majorBidi" w:hAnsiTheme="majorBidi" w:cstheme="majorBidi"/>
          <w:sz w:val="20"/>
          <w:szCs w:val="20"/>
          <w:lang w:val="en-US"/>
        </w:rPr>
        <w:t>/MCH</w:t>
      </w:r>
      <w:r w:rsidR="00522804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4</w:t>
      </w:r>
      <w:r w:rsidR="004E4C5C" w:rsidRPr="007526DC">
        <w:rPr>
          <w:rFonts w:asciiTheme="majorBidi" w:hAnsiTheme="majorBidi" w:cstheme="majorBidi"/>
          <w:sz w:val="20"/>
          <w:szCs w:val="20"/>
          <w:lang w:val="en-US"/>
        </w:rPr>
        <w:t>)</w:t>
      </w:r>
      <w:r w:rsidR="00EE7455" w:rsidRPr="007526DC">
        <w:rPr>
          <w:rFonts w:asciiTheme="majorBidi" w:hAnsiTheme="majorBidi" w:cstheme="majorBidi"/>
          <w:sz w:val="20"/>
          <w:szCs w:val="20"/>
          <w:lang w:val="en-US"/>
        </w:rPr>
        <w:t>. The</w:t>
      </w:r>
      <w:r w:rsidR="00B15692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4E4C5C" w:rsidRPr="007526DC">
        <w:rPr>
          <w:rFonts w:asciiTheme="majorBidi" w:hAnsiTheme="majorBidi" w:cstheme="majorBidi"/>
          <w:sz w:val="20"/>
          <w:szCs w:val="20"/>
          <w:lang w:val="en-US"/>
        </w:rPr>
        <w:t>CO</w:t>
      </w:r>
      <w:r w:rsidR="004E4C5C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4E4C5C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recovery</w:t>
      </w:r>
      <w:r w:rsidR="00EE7455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efficiency is </w:t>
      </w:r>
      <w:r w:rsidR="00B15692" w:rsidRPr="007526DC">
        <w:rPr>
          <w:rFonts w:asciiTheme="majorBidi" w:hAnsiTheme="majorBidi" w:cstheme="majorBidi"/>
          <w:sz w:val="20"/>
          <w:szCs w:val="20"/>
          <w:lang w:val="en-US"/>
        </w:rPr>
        <w:t xml:space="preserve">95%, </w:t>
      </w:r>
      <w:r w:rsidR="004E4C5C" w:rsidRPr="007526DC">
        <w:rPr>
          <w:rFonts w:asciiTheme="majorBidi" w:hAnsiTheme="majorBidi" w:cstheme="majorBidi"/>
          <w:sz w:val="20"/>
          <w:szCs w:val="20"/>
          <w:lang w:val="en-US"/>
        </w:rPr>
        <w:t>2</w:t>
      </w:r>
      <w:r w:rsidR="00C10B8C" w:rsidRPr="007526DC">
        <w:rPr>
          <w:rFonts w:asciiTheme="majorBidi" w:hAnsiTheme="majorBidi" w:cstheme="majorBidi"/>
          <w:sz w:val="20"/>
          <w:szCs w:val="20"/>
          <w:lang w:val="en-US"/>
        </w:rPr>
        <w:t>.</w:t>
      </w:r>
      <w:r w:rsidR="004E4C5C" w:rsidRPr="007526DC">
        <w:rPr>
          <w:rFonts w:asciiTheme="majorBidi" w:hAnsiTheme="majorBidi" w:cstheme="majorBidi"/>
          <w:sz w:val="20"/>
          <w:szCs w:val="20"/>
          <w:lang w:val="en-US"/>
        </w:rPr>
        <w:t>61 kg of CO</w:t>
      </w:r>
      <w:r w:rsidR="004E4C5C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4E4C5C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are so recovered.</w:t>
      </w:r>
      <w:r w:rsidR="00E00826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7526DC">
        <w:rPr>
          <w:rFonts w:asciiTheme="majorBidi" w:hAnsiTheme="majorBidi" w:cstheme="majorBidi"/>
          <w:sz w:val="20"/>
          <w:szCs w:val="20"/>
          <w:lang w:val="en"/>
        </w:rPr>
        <w:t>o recover 1 kg of methane, 2.75 kg of CO</w:t>
      </w:r>
      <w:r w:rsidRPr="007526DC">
        <w:rPr>
          <w:rFonts w:asciiTheme="majorBidi" w:hAnsiTheme="majorBidi" w:cstheme="majorBidi"/>
          <w:sz w:val="20"/>
          <w:szCs w:val="20"/>
          <w:vertAlign w:val="subscript"/>
          <w:lang w:val="en"/>
        </w:rPr>
        <w:t>2</w:t>
      </w:r>
      <w:r w:rsidRPr="007526DC">
        <w:rPr>
          <w:rFonts w:asciiTheme="majorBidi" w:hAnsiTheme="majorBidi" w:cstheme="majorBidi"/>
          <w:sz w:val="20"/>
          <w:szCs w:val="20"/>
          <w:lang w:val="en"/>
        </w:rPr>
        <w:t xml:space="preserve"> must be injected </w:t>
      </w:r>
      <w:r w:rsidR="001F226C" w:rsidRPr="007526DC">
        <w:rPr>
          <w:rFonts w:asciiTheme="majorBidi" w:hAnsiTheme="majorBidi" w:cstheme="majorBidi"/>
          <w:sz w:val="20"/>
          <w:szCs w:val="20"/>
          <w:lang w:val="en"/>
        </w:rPr>
        <w:t>into</w:t>
      </w:r>
      <w:r w:rsidRPr="007526DC">
        <w:rPr>
          <w:rFonts w:asciiTheme="majorBidi" w:hAnsiTheme="majorBidi" w:cstheme="majorBidi"/>
          <w:sz w:val="20"/>
          <w:szCs w:val="20"/>
          <w:lang w:val="en"/>
        </w:rPr>
        <w:t xml:space="preserve"> the coal seam</w:t>
      </w:r>
      <w:r w:rsidR="00154065" w:rsidRPr="007526DC">
        <w:rPr>
          <w:rFonts w:asciiTheme="majorBidi" w:hAnsiTheme="majorBidi" w:cstheme="majorBidi"/>
          <w:sz w:val="20"/>
          <w:szCs w:val="20"/>
          <w:lang w:val="en"/>
        </w:rPr>
        <w:t>, for 1 by mole replacement</w:t>
      </w:r>
      <w:r w:rsidRPr="007526DC">
        <w:rPr>
          <w:rFonts w:asciiTheme="majorBidi" w:hAnsiTheme="majorBidi" w:cstheme="majorBidi"/>
          <w:sz w:val="20"/>
          <w:szCs w:val="20"/>
          <w:lang w:val="en"/>
        </w:rPr>
        <w:t>.</w:t>
      </w:r>
      <w:r w:rsidR="00F135ED" w:rsidRPr="007526DC">
        <w:rPr>
          <w:rFonts w:asciiTheme="majorBidi" w:hAnsiTheme="majorBidi" w:cstheme="majorBidi"/>
          <w:sz w:val="20"/>
          <w:szCs w:val="20"/>
          <w:lang w:val="en"/>
        </w:rPr>
        <w:t xml:space="preserve"> </w:t>
      </w:r>
      <w:r w:rsidR="00E8243C" w:rsidRPr="007526DC">
        <w:rPr>
          <w:rFonts w:asciiTheme="majorBidi" w:hAnsiTheme="majorBidi" w:cstheme="majorBidi"/>
          <w:sz w:val="20"/>
          <w:szCs w:val="20"/>
          <w:lang w:val="en"/>
        </w:rPr>
        <w:t>As presented in Table 2, t</w:t>
      </w:r>
      <w:r w:rsidR="00D06DE4" w:rsidRPr="007526DC">
        <w:rPr>
          <w:rFonts w:asciiTheme="majorBidi" w:hAnsiTheme="majorBidi" w:cstheme="majorBidi"/>
          <w:sz w:val="20"/>
          <w:szCs w:val="20"/>
          <w:lang w:val="en"/>
        </w:rPr>
        <w:t>he</w:t>
      </w:r>
      <w:r w:rsidR="0065358D" w:rsidRPr="007526DC">
        <w:rPr>
          <w:rFonts w:asciiTheme="majorBidi" w:hAnsiTheme="majorBidi" w:cstheme="majorBidi"/>
          <w:sz w:val="20"/>
          <w:szCs w:val="20"/>
          <w:lang w:val="en"/>
        </w:rPr>
        <w:t xml:space="preserve"> CO</w:t>
      </w:r>
      <w:r w:rsidR="0065358D" w:rsidRPr="007526DC">
        <w:rPr>
          <w:rFonts w:asciiTheme="majorBidi" w:hAnsiTheme="majorBidi" w:cstheme="majorBidi"/>
          <w:sz w:val="20"/>
          <w:szCs w:val="20"/>
          <w:vertAlign w:val="subscript"/>
          <w:lang w:val="en"/>
        </w:rPr>
        <w:t>2</w:t>
      </w:r>
      <w:r w:rsidR="00D06DE4" w:rsidRPr="007526DC">
        <w:rPr>
          <w:rFonts w:asciiTheme="majorBidi" w:hAnsiTheme="majorBidi" w:cstheme="majorBidi"/>
          <w:sz w:val="20"/>
          <w:szCs w:val="20"/>
          <w:vertAlign w:val="subscript"/>
          <w:lang w:val="en"/>
        </w:rPr>
        <w:t xml:space="preserve"> </w:t>
      </w:r>
      <w:r w:rsidR="00D06DE4" w:rsidRPr="007526DC">
        <w:rPr>
          <w:rFonts w:asciiTheme="majorBidi" w:hAnsiTheme="majorBidi" w:cstheme="majorBidi"/>
          <w:sz w:val="20"/>
          <w:szCs w:val="20"/>
          <w:lang w:val="en"/>
        </w:rPr>
        <w:t>emissions related to this injected CO</w:t>
      </w:r>
      <w:r w:rsidR="00D06DE4" w:rsidRPr="007526DC">
        <w:rPr>
          <w:rFonts w:asciiTheme="majorBidi" w:hAnsiTheme="majorBidi" w:cstheme="majorBidi"/>
          <w:sz w:val="20"/>
          <w:szCs w:val="20"/>
          <w:vertAlign w:val="subscript"/>
          <w:lang w:val="en"/>
        </w:rPr>
        <w:t>2</w:t>
      </w:r>
      <w:r w:rsidR="00D06DE4" w:rsidRPr="007526DC">
        <w:rPr>
          <w:rFonts w:asciiTheme="majorBidi" w:hAnsiTheme="majorBidi" w:cstheme="majorBidi"/>
          <w:sz w:val="20"/>
          <w:szCs w:val="20"/>
          <w:lang w:val="en"/>
        </w:rPr>
        <w:t xml:space="preserve"> </w:t>
      </w:r>
      <w:proofErr w:type="gramStart"/>
      <w:r w:rsidR="00972E34" w:rsidRPr="007526DC">
        <w:rPr>
          <w:rFonts w:asciiTheme="majorBidi" w:hAnsiTheme="majorBidi" w:cstheme="majorBidi"/>
          <w:sz w:val="20"/>
          <w:szCs w:val="20"/>
          <w:lang w:val="en"/>
        </w:rPr>
        <w:t>is</w:t>
      </w:r>
      <w:proofErr w:type="gramEnd"/>
      <w:r w:rsidR="00956CB3" w:rsidRPr="007526DC">
        <w:rPr>
          <w:rFonts w:asciiTheme="majorBidi" w:hAnsiTheme="majorBidi" w:cstheme="majorBidi"/>
          <w:sz w:val="20"/>
          <w:szCs w:val="20"/>
          <w:lang w:val="en"/>
        </w:rPr>
        <w:t xml:space="preserve"> 4,95% </w:t>
      </w:r>
      <w:r w:rsidR="00A92642" w:rsidRPr="007526DC">
        <w:rPr>
          <w:rFonts w:asciiTheme="majorBidi" w:hAnsiTheme="majorBidi" w:cstheme="majorBidi"/>
          <w:sz w:val="20"/>
          <w:szCs w:val="20"/>
          <w:lang w:val="en"/>
        </w:rPr>
        <w:t>of</w:t>
      </w:r>
      <w:r w:rsidR="004C4838" w:rsidRPr="007526DC">
        <w:rPr>
          <w:rFonts w:asciiTheme="majorBidi" w:hAnsiTheme="majorBidi" w:cstheme="majorBidi"/>
          <w:sz w:val="20"/>
          <w:szCs w:val="20"/>
          <w:lang w:val="en"/>
        </w:rPr>
        <w:t xml:space="preserve"> recovered</w:t>
      </w:r>
      <w:r w:rsidR="00972E34" w:rsidRPr="007526DC">
        <w:rPr>
          <w:rFonts w:asciiTheme="majorBidi" w:hAnsiTheme="majorBidi" w:cstheme="majorBidi"/>
          <w:sz w:val="20"/>
          <w:szCs w:val="20"/>
          <w:lang w:val="en"/>
        </w:rPr>
        <w:t xml:space="preserve"> </w:t>
      </w:r>
      <w:r w:rsidR="00F46173" w:rsidRPr="007526DC">
        <w:rPr>
          <w:rFonts w:asciiTheme="majorBidi" w:hAnsiTheme="majorBidi" w:cstheme="majorBidi"/>
          <w:sz w:val="20"/>
          <w:szCs w:val="20"/>
          <w:lang w:val="en"/>
        </w:rPr>
        <w:t>CO</w:t>
      </w:r>
      <w:r w:rsidR="00F46173" w:rsidRPr="007526DC">
        <w:rPr>
          <w:rFonts w:asciiTheme="majorBidi" w:hAnsiTheme="majorBidi" w:cstheme="majorBidi"/>
          <w:sz w:val="20"/>
          <w:szCs w:val="20"/>
          <w:vertAlign w:val="subscript"/>
          <w:lang w:val="en"/>
        </w:rPr>
        <w:t>2</w:t>
      </w:r>
      <w:r w:rsidR="00F46173" w:rsidRPr="007526DC">
        <w:rPr>
          <w:rFonts w:asciiTheme="majorBidi" w:hAnsiTheme="majorBidi" w:cstheme="majorBidi"/>
          <w:sz w:val="20"/>
          <w:szCs w:val="20"/>
          <w:lang w:val="en"/>
        </w:rPr>
        <w:t xml:space="preserve"> </w:t>
      </w:r>
      <w:r w:rsidR="00C235B2" w:rsidRPr="007526DC">
        <w:rPr>
          <w:rFonts w:asciiTheme="majorBidi" w:hAnsiTheme="majorBidi" w:cstheme="majorBidi"/>
          <w:sz w:val="20"/>
          <w:szCs w:val="20"/>
          <w:lang w:val="en"/>
        </w:rPr>
        <w:t>i.e</w:t>
      </w:r>
      <w:r w:rsidR="005F59EB" w:rsidRPr="007526DC">
        <w:rPr>
          <w:rFonts w:asciiTheme="majorBidi" w:hAnsiTheme="majorBidi" w:cstheme="majorBidi"/>
          <w:sz w:val="20"/>
          <w:szCs w:val="20"/>
          <w:lang w:val="en"/>
        </w:rPr>
        <w:t>.</w:t>
      </w:r>
      <w:r w:rsidR="00C235B2" w:rsidRPr="007526DC">
        <w:rPr>
          <w:rFonts w:asciiTheme="majorBidi" w:hAnsiTheme="majorBidi" w:cstheme="majorBidi"/>
          <w:sz w:val="20"/>
          <w:szCs w:val="20"/>
          <w:lang w:val="en"/>
        </w:rPr>
        <w:t xml:space="preserve"> 0.</w:t>
      </w:r>
      <w:r w:rsidR="00B41BF7" w:rsidRPr="007526DC">
        <w:rPr>
          <w:rFonts w:asciiTheme="majorBidi" w:hAnsiTheme="majorBidi" w:cstheme="majorBidi"/>
          <w:sz w:val="20"/>
          <w:szCs w:val="20"/>
          <w:lang w:val="en"/>
        </w:rPr>
        <w:t>0495</w:t>
      </w:r>
      <w:r w:rsidR="0049381C" w:rsidRPr="007526DC">
        <w:rPr>
          <w:rFonts w:asciiTheme="majorBidi" w:hAnsiTheme="majorBidi" w:cstheme="majorBidi"/>
          <w:sz w:val="20"/>
          <w:szCs w:val="20"/>
          <w:lang w:val="en"/>
        </w:rPr>
        <w:t xml:space="preserve"> </w:t>
      </w:r>
      <w:r w:rsidR="00C235B2" w:rsidRPr="007526DC">
        <w:rPr>
          <w:rFonts w:asciiTheme="majorBidi" w:hAnsiTheme="majorBidi" w:cstheme="majorBidi"/>
          <w:sz w:val="20"/>
          <w:szCs w:val="20"/>
          <w:lang w:val="en"/>
        </w:rPr>
        <w:t>kg</w:t>
      </w:r>
      <w:r w:rsidR="00956CB3" w:rsidRPr="007526DC">
        <w:rPr>
          <w:rFonts w:asciiTheme="majorBidi" w:hAnsiTheme="majorBidi" w:cstheme="majorBidi"/>
          <w:sz w:val="20"/>
          <w:szCs w:val="20"/>
          <w:lang w:val="en"/>
        </w:rPr>
        <w:t>/</w:t>
      </w:r>
      <w:r w:rsidR="00C235B2" w:rsidRPr="007526DC">
        <w:rPr>
          <w:rFonts w:asciiTheme="majorBidi" w:hAnsiTheme="majorBidi" w:cstheme="majorBidi"/>
          <w:sz w:val="20"/>
          <w:szCs w:val="20"/>
          <w:lang w:val="en"/>
        </w:rPr>
        <w:t>kg</w:t>
      </w:r>
      <w:r w:rsidR="00FF5D74" w:rsidRPr="007526DC">
        <w:rPr>
          <w:rFonts w:asciiTheme="majorBidi" w:hAnsiTheme="majorBidi" w:cstheme="majorBidi"/>
          <w:sz w:val="20"/>
          <w:szCs w:val="20"/>
          <w:lang w:val="en"/>
        </w:rPr>
        <w:t xml:space="preserve"> or </w:t>
      </w:r>
      <w:r w:rsidR="00FF5D74" w:rsidRPr="007526DC">
        <w:rPr>
          <w:rFonts w:asciiTheme="majorBidi" w:hAnsiTheme="majorBidi" w:cstheme="majorBidi"/>
          <w:b/>
          <w:bCs/>
          <w:sz w:val="20"/>
          <w:szCs w:val="20"/>
          <w:lang w:val="en"/>
        </w:rPr>
        <w:t>0.</w:t>
      </w:r>
      <w:r w:rsidR="0049381C" w:rsidRPr="007526DC">
        <w:rPr>
          <w:rFonts w:asciiTheme="majorBidi" w:hAnsiTheme="majorBidi" w:cstheme="majorBidi"/>
          <w:b/>
          <w:bCs/>
          <w:sz w:val="20"/>
          <w:szCs w:val="20"/>
          <w:lang w:val="en"/>
        </w:rPr>
        <w:t>136</w:t>
      </w:r>
      <w:r w:rsidR="00FF5D74" w:rsidRPr="007526DC">
        <w:rPr>
          <w:rFonts w:asciiTheme="majorBidi" w:hAnsiTheme="majorBidi" w:cstheme="majorBidi"/>
          <w:b/>
          <w:bCs/>
          <w:sz w:val="20"/>
          <w:szCs w:val="20"/>
          <w:lang w:val="en"/>
        </w:rPr>
        <w:t>kg CO</w:t>
      </w:r>
      <w:r w:rsidR="00FF5D74" w:rsidRPr="007526DC">
        <w:rPr>
          <w:rFonts w:asciiTheme="majorBidi" w:hAnsiTheme="majorBidi" w:cstheme="majorBidi"/>
          <w:b/>
          <w:bCs/>
          <w:sz w:val="20"/>
          <w:szCs w:val="20"/>
          <w:vertAlign w:val="subscript"/>
          <w:lang w:val="en"/>
        </w:rPr>
        <w:t>2</w:t>
      </w:r>
      <w:r w:rsidR="00FF5D74" w:rsidRPr="007526DC">
        <w:rPr>
          <w:rFonts w:asciiTheme="majorBidi" w:hAnsiTheme="majorBidi" w:cstheme="majorBidi"/>
          <w:b/>
          <w:bCs/>
          <w:sz w:val="20"/>
          <w:szCs w:val="20"/>
          <w:lang w:val="en"/>
        </w:rPr>
        <w:t>/kg CH</w:t>
      </w:r>
      <w:r w:rsidR="00FF5D74" w:rsidRPr="007526DC">
        <w:rPr>
          <w:rFonts w:asciiTheme="majorBidi" w:hAnsiTheme="majorBidi" w:cstheme="majorBidi"/>
          <w:b/>
          <w:bCs/>
          <w:sz w:val="20"/>
          <w:szCs w:val="20"/>
          <w:vertAlign w:val="subscript"/>
          <w:lang w:val="en"/>
        </w:rPr>
        <w:t>4</w:t>
      </w:r>
      <w:r w:rsidR="00C235B2" w:rsidRPr="007526DC">
        <w:rPr>
          <w:rFonts w:asciiTheme="majorBidi" w:hAnsiTheme="majorBidi" w:cstheme="majorBidi"/>
          <w:b/>
          <w:bCs/>
          <w:sz w:val="20"/>
          <w:szCs w:val="20"/>
          <w:lang w:val="en"/>
        </w:rPr>
        <w:t>.</w:t>
      </w:r>
      <w:r w:rsidR="00E00826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</w:t>
      </w:r>
      <w:r w:rsidR="0050782A" w:rsidRPr="007526DC">
        <w:rPr>
          <w:rFonts w:asciiTheme="majorBidi" w:hAnsiTheme="majorBidi" w:cstheme="majorBidi"/>
          <w:sz w:val="20"/>
          <w:szCs w:val="20"/>
          <w:lang w:val="en"/>
        </w:rPr>
        <w:t>Consi</w:t>
      </w:r>
      <w:r w:rsidR="00F61365" w:rsidRPr="007526DC">
        <w:rPr>
          <w:rFonts w:asciiTheme="majorBidi" w:hAnsiTheme="majorBidi" w:cstheme="majorBidi"/>
          <w:sz w:val="20"/>
          <w:szCs w:val="20"/>
          <w:lang w:val="en"/>
        </w:rPr>
        <w:t>dering</w:t>
      </w:r>
      <w:r w:rsidR="001950E6" w:rsidRPr="007526DC">
        <w:rPr>
          <w:rFonts w:asciiTheme="majorBidi" w:hAnsiTheme="majorBidi" w:cstheme="majorBidi"/>
          <w:sz w:val="20"/>
          <w:szCs w:val="20"/>
          <w:lang w:val="en"/>
        </w:rPr>
        <w:t xml:space="preserve"> </w:t>
      </w:r>
      <w:r w:rsidR="00587BB2" w:rsidRPr="007526DC">
        <w:rPr>
          <w:rFonts w:asciiTheme="majorBidi" w:hAnsiTheme="majorBidi" w:cstheme="majorBidi"/>
          <w:sz w:val="20"/>
          <w:szCs w:val="20"/>
          <w:lang w:val="en"/>
        </w:rPr>
        <w:t>CH</w:t>
      </w:r>
      <w:r w:rsidR="00587BB2" w:rsidRPr="007526DC">
        <w:rPr>
          <w:rFonts w:asciiTheme="majorBidi" w:hAnsiTheme="majorBidi" w:cstheme="majorBidi"/>
          <w:sz w:val="20"/>
          <w:szCs w:val="20"/>
          <w:vertAlign w:val="subscript"/>
          <w:lang w:val="en"/>
        </w:rPr>
        <w:t>4</w:t>
      </w:r>
      <w:r w:rsidR="00587BB2" w:rsidRPr="007526DC">
        <w:rPr>
          <w:rFonts w:asciiTheme="majorBidi" w:hAnsiTheme="majorBidi" w:cstheme="majorBidi"/>
          <w:sz w:val="20"/>
          <w:szCs w:val="20"/>
          <w:lang w:val="en"/>
        </w:rPr>
        <w:t xml:space="preserve"> leaks of 0,02% due to the short distance between the CH</w:t>
      </w:r>
      <w:r w:rsidR="001950E6" w:rsidRPr="007526DC">
        <w:rPr>
          <w:rFonts w:asciiTheme="majorBidi" w:hAnsiTheme="majorBidi" w:cstheme="majorBidi"/>
          <w:sz w:val="20"/>
          <w:szCs w:val="20"/>
          <w:vertAlign w:val="subscript"/>
          <w:lang w:val="en"/>
        </w:rPr>
        <w:t>4</w:t>
      </w:r>
      <w:r w:rsidR="00587BB2" w:rsidRPr="007526DC">
        <w:rPr>
          <w:rFonts w:asciiTheme="majorBidi" w:hAnsiTheme="majorBidi" w:cstheme="majorBidi"/>
          <w:sz w:val="20"/>
          <w:szCs w:val="20"/>
          <w:lang w:val="en"/>
        </w:rPr>
        <w:t xml:space="preserve"> wells and the </w:t>
      </w:r>
      <w:r w:rsidR="00287554" w:rsidRPr="007526DC">
        <w:rPr>
          <w:rFonts w:asciiTheme="majorBidi" w:hAnsiTheme="majorBidi" w:cstheme="majorBidi"/>
          <w:sz w:val="20"/>
          <w:szCs w:val="20"/>
          <w:lang w:val="en"/>
        </w:rPr>
        <w:t xml:space="preserve">gas grid, the </w:t>
      </w:r>
      <w:r w:rsidR="00B05365" w:rsidRPr="007526DC">
        <w:rPr>
          <w:rFonts w:asciiTheme="majorBidi" w:hAnsiTheme="majorBidi" w:cstheme="majorBidi"/>
          <w:sz w:val="20"/>
          <w:szCs w:val="20"/>
          <w:lang w:val="en"/>
        </w:rPr>
        <w:t>CH</w:t>
      </w:r>
      <w:r w:rsidR="00B05365" w:rsidRPr="007526DC">
        <w:rPr>
          <w:rFonts w:asciiTheme="majorBidi" w:hAnsiTheme="majorBidi" w:cstheme="majorBidi"/>
          <w:sz w:val="20"/>
          <w:szCs w:val="20"/>
          <w:vertAlign w:val="subscript"/>
          <w:lang w:val="en"/>
        </w:rPr>
        <w:t>4</w:t>
      </w:r>
      <w:r w:rsidR="00287554" w:rsidRPr="007526DC">
        <w:rPr>
          <w:rFonts w:asciiTheme="majorBidi" w:hAnsiTheme="majorBidi" w:cstheme="majorBidi"/>
          <w:sz w:val="20"/>
          <w:szCs w:val="20"/>
          <w:lang w:val="en"/>
        </w:rPr>
        <w:t xml:space="preserve"> leaks </w:t>
      </w:r>
      <w:proofErr w:type="gramStart"/>
      <w:r w:rsidR="00287554" w:rsidRPr="007526DC">
        <w:rPr>
          <w:rFonts w:asciiTheme="majorBidi" w:hAnsiTheme="majorBidi" w:cstheme="majorBidi"/>
          <w:sz w:val="20"/>
          <w:szCs w:val="20"/>
          <w:lang w:val="en"/>
        </w:rPr>
        <w:t>represents</w:t>
      </w:r>
      <w:proofErr w:type="gramEnd"/>
      <w:r w:rsidR="00287554" w:rsidRPr="007526DC">
        <w:rPr>
          <w:rFonts w:asciiTheme="majorBidi" w:hAnsiTheme="majorBidi" w:cstheme="majorBidi"/>
          <w:sz w:val="20"/>
          <w:szCs w:val="20"/>
          <w:lang w:val="en"/>
        </w:rPr>
        <w:t xml:space="preserve"> </w:t>
      </w:r>
      <w:r w:rsidR="00B05365" w:rsidRPr="007526DC">
        <w:rPr>
          <w:rFonts w:asciiTheme="majorBidi" w:hAnsiTheme="majorBidi" w:cstheme="majorBidi"/>
          <w:sz w:val="20"/>
          <w:szCs w:val="20"/>
          <w:lang w:val="en"/>
        </w:rPr>
        <w:t>0,0056kgCO</w:t>
      </w:r>
      <w:r w:rsidR="00B05365" w:rsidRPr="007526DC">
        <w:rPr>
          <w:rFonts w:asciiTheme="majorBidi" w:hAnsiTheme="majorBidi" w:cstheme="majorBidi"/>
          <w:sz w:val="20"/>
          <w:szCs w:val="20"/>
          <w:vertAlign w:val="subscript"/>
          <w:lang w:val="en"/>
        </w:rPr>
        <w:t>2</w:t>
      </w:r>
      <w:r w:rsidR="00B05365" w:rsidRPr="007526DC">
        <w:rPr>
          <w:rFonts w:asciiTheme="majorBidi" w:hAnsiTheme="majorBidi" w:cstheme="majorBidi"/>
          <w:sz w:val="20"/>
          <w:szCs w:val="20"/>
          <w:lang w:val="en"/>
        </w:rPr>
        <w:t>/kgCH</w:t>
      </w:r>
      <w:r w:rsidR="00B05365" w:rsidRPr="007526DC">
        <w:rPr>
          <w:rFonts w:asciiTheme="majorBidi" w:hAnsiTheme="majorBidi" w:cstheme="majorBidi"/>
          <w:sz w:val="20"/>
          <w:szCs w:val="20"/>
          <w:vertAlign w:val="subscript"/>
          <w:lang w:val="en"/>
        </w:rPr>
        <w:t xml:space="preserve">4 </w:t>
      </w:r>
      <w:r w:rsidR="005968D9" w:rsidRPr="007526DC">
        <w:rPr>
          <w:rFonts w:asciiTheme="majorBidi" w:hAnsiTheme="majorBidi" w:cstheme="majorBidi"/>
          <w:sz w:val="20"/>
          <w:szCs w:val="20"/>
          <w:lang w:val="en"/>
        </w:rPr>
        <w:t>the total CO</w:t>
      </w:r>
      <w:r w:rsidR="005968D9" w:rsidRPr="007526DC">
        <w:rPr>
          <w:rFonts w:asciiTheme="majorBidi" w:hAnsiTheme="majorBidi" w:cstheme="majorBidi"/>
          <w:sz w:val="20"/>
          <w:szCs w:val="20"/>
          <w:vertAlign w:val="subscript"/>
          <w:lang w:val="en"/>
        </w:rPr>
        <w:t>2</w:t>
      </w:r>
      <w:r w:rsidR="005968D9" w:rsidRPr="007526DC">
        <w:rPr>
          <w:rFonts w:asciiTheme="majorBidi" w:hAnsiTheme="majorBidi" w:cstheme="majorBidi"/>
          <w:sz w:val="20"/>
          <w:szCs w:val="20"/>
          <w:lang w:val="en"/>
        </w:rPr>
        <w:t xml:space="preserve"> content of </w:t>
      </w:r>
      <w:r w:rsidR="000B6224" w:rsidRPr="007526DC">
        <w:rPr>
          <w:rFonts w:asciiTheme="majorBidi" w:hAnsiTheme="majorBidi" w:cstheme="majorBidi"/>
          <w:sz w:val="20"/>
          <w:szCs w:val="20"/>
          <w:lang w:val="en"/>
        </w:rPr>
        <w:t>decarbonized</w:t>
      </w:r>
      <w:r w:rsidR="005968D9" w:rsidRPr="007526DC">
        <w:rPr>
          <w:rFonts w:asciiTheme="majorBidi" w:hAnsiTheme="majorBidi" w:cstheme="majorBidi"/>
          <w:sz w:val="20"/>
          <w:szCs w:val="20"/>
          <w:lang w:val="en"/>
        </w:rPr>
        <w:t xml:space="preserve"> fossil methane is </w:t>
      </w:r>
      <w:r w:rsidR="000B6224" w:rsidRPr="007526DC">
        <w:rPr>
          <w:rFonts w:asciiTheme="majorBidi" w:hAnsiTheme="majorBidi" w:cstheme="majorBidi"/>
          <w:b/>
          <w:bCs/>
          <w:sz w:val="20"/>
          <w:szCs w:val="20"/>
          <w:lang w:val="en"/>
        </w:rPr>
        <w:t>0,</w:t>
      </w:r>
      <w:r w:rsidR="00350116" w:rsidRPr="007526DC">
        <w:rPr>
          <w:rFonts w:asciiTheme="majorBidi" w:hAnsiTheme="majorBidi" w:cstheme="majorBidi"/>
          <w:b/>
          <w:bCs/>
          <w:sz w:val="20"/>
          <w:szCs w:val="20"/>
          <w:lang w:val="en"/>
        </w:rPr>
        <w:t>14</w:t>
      </w:r>
      <w:r w:rsidR="000B6224" w:rsidRPr="007526DC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kgCO</w:t>
      </w:r>
      <w:r w:rsidR="000B6224" w:rsidRPr="007526DC">
        <w:rPr>
          <w:rFonts w:asciiTheme="majorBidi" w:hAnsiTheme="majorBidi" w:cstheme="majorBidi"/>
          <w:b/>
          <w:bCs/>
          <w:sz w:val="20"/>
          <w:szCs w:val="20"/>
          <w:vertAlign w:val="subscript"/>
          <w:lang w:val="en"/>
        </w:rPr>
        <w:t>2</w:t>
      </w:r>
      <w:r w:rsidR="000B6224" w:rsidRPr="007526DC">
        <w:rPr>
          <w:rFonts w:asciiTheme="majorBidi" w:hAnsiTheme="majorBidi" w:cstheme="majorBidi"/>
          <w:b/>
          <w:bCs/>
          <w:sz w:val="20"/>
          <w:szCs w:val="20"/>
          <w:lang w:val="en"/>
        </w:rPr>
        <w:t>/kg CH</w:t>
      </w:r>
      <w:r w:rsidR="000B6224" w:rsidRPr="007526DC">
        <w:rPr>
          <w:rFonts w:asciiTheme="majorBidi" w:hAnsiTheme="majorBidi" w:cstheme="majorBidi"/>
          <w:b/>
          <w:bCs/>
          <w:sz w:val="20"/>
          <w:szCs w:val="20"/>
          <w:vertAlign w:val="subscript"/>
          <w:lang w:val="en"/>
        </w:rPr>
        <w:t>4</w:t>
      </w:r>
      <w:r w:rsidR="000B6224" w:rsidRPr="007526DC">
        <w:rPr>
          <w:rFonts w:asciiTheme="majorBidi" w:hAnsiTheme="majorBidi" w:cstheme="majorBidi"/>
          <w:sz w:val="20"/>
          <w:szCs w:val="20"/>
          <w:lang w:val="en"/>
        </w:rPr>
        <w:t>.</w:t>
      </w:r>
      <w:r w:rsidR="00E00826">
        <w:rPr>
          <w:rFonts w:asciiTheme="majorBidi" w:hAnsiTheme="majorBidi" w:cstheme="majorBidi"/>
          <w:sz w:val="20"/>
          <w:szCs w:val="20"/>
          <w:lang w:val="en"/>
        </w:rPr>
        <w:t xml:space="preserve"> </w:t>
      </w:r>
      <w:proofErr w:type="gramStart"/>
      <w:r w:rsidR="00C235B2" w:rsidRPr="007526DC">
        <w:rPr>
          <w:rFonts w:asciiTheme="majorBidi" w:hAnsiTheme="majorBidi" w:cstheme="majorBidi"/>
          <w:sz w:val="20"/>
          <w:szCs w:val="20"/>
          <w:lang w:val="en"/>
        </w:rPr>
        <w:t>Referring</w:t>
      </w:r>
      <w:proofErr w:type="gramEnd"/>
      <w:r w:rsidR="00C235B2" w:rsidRPr="007526DC">
        <w:rPr>
          <w:rFonts w:asciiTheme="majorBidi" w:hAnsiTheme="majorBidi" w:cstheme="majorBidi"/>
          <w:sz w:val="20"/>
          <w:szCs w:val="20"/>
          <w:lang w:val="en"/>
        </w:rPr>
        <w:t xml:space="preserve"> this </w:t>
      </w:r>
      <w:r w:rsidR="00FF5D74" w:rsidRPr="007526DC">
        <w:rPr>
          <w:rFonts w:asciiTheme="majorBidi" w:hAnsiTheme="majorBidi" w:cstheme="majorBidi"/>
          <w:sz w:val="20"/>
          <w:szCs w:val="20"/>
          <w:lang w:val="en"/>
        </w:rPr>
        <w:t>0.</w:t>
      </w:r>
      <w:r w:rsidR="00350116" w:rsidRPr="007526DC">
        <w:rPr>
          <w:rFonts w:asciiTheme="majorBidi" w:hAnsiTheme="majorBidi" w:cstheme="majorBidi"/>
          <w:sz w:val="20"/>
          <w:szCs w:val="20"/>
          <w:lang w:val="en"/>
        </w:rPr>
        <w:t>14</w:t>
      </w:r>
      <w:r w:rsidR="00D7640E" w:rsidRPr="007526DC">
        <w:rPr>
          <w:rFonts w:asciiTheme="majorBidi" w:hAnsiTheme="majorBidi" w:cstheme="majorBidi"/>
          <w:sz w:val="20"/>
          <w:szCs w:val="20"/>
          <w:lang w:val="en"/>
        </w:rPr>
        <w:t xml:space="preserve"> </w:t>
      </w:r>
      <w:r w:rsidR="00FF5D74" w:rsidRPr="007526DC">
        <w:rPr>
          <w:rFonts w:asciiTheme="majorBidi" w:hAnsiTheme="majorBidi" w:cstheme="majorBidi"/>
          <w:sz w:val="20"/>
          <w:szCs w:val="20"/>
          <w:lang w:val="en"/>
        </w:rPr>
        <w:t>kg CO</w:t>
      </w:r>
      <w:r w:rsidR="00FF5D74" w:rsidRPr="007526DC">
        <w:rPr>
          <w:rFonts w:asciiTheme="majorBidi" w:hAnsiTheme="majorBidi" w:cstheme="majorBidi"/>
          <w:sz w:val="20"/>
          <w:szCs w:val="20"/>
          <w:vertAlign w:val="subscript"/>
          <w:lang w:val="en"/>
        </w:rPr>
        <w:t>2</w:t>
      </w:r>
      <w:r w:rsidR="00FF5D74" w:rsidRPr="007526DC">
        <w:rPr>
          <w:rFonts w:asciiTheme="majorBidi" w:hAnsiTheme="majorBidi" w:cstheme="majorBidi"/>
          <w:sz w:val="20"/>
          <w:szCs w:val="20"/>
          <w:lang w:val="en"/>
        </w:rPr>
        <w:t>/kg CH</w:t>
      </w:r>
      <w:r w:rsidR="00FF5D74" w:rsidRPr="007526DC">
        <w:rPr>
          <w:rFonts w:asciiTheme="majorBidi" w:hAnsiTheme="majorBidi" w:cstheme="majorBidi"/>
          <w:sz w:val="20"/>
          <w:szCs w:val="20"/>
          <w:vertAlign w:val="subscript"/>
          <w:lang w:val="en"/>
        </w:rPr>
        <w:t xml:space="preserve">4 </w:t>
      </w:r>
      <w:r w:rsidR="009B3718" w:rsidRPr="007526DC">
        <w:rPr>
          <w:rFonts w:asciiTheme="majorBidi" w:hAnsiTheme="majorBidi" w:cstheme="majorBidi"/>
          <w:sz w:val="20"/>
          <w:szCs w:val="20"/>
          <w:lang w:val="en"/>
        </w:rPr>
        <w:t>emissions to the PCI of CH4 (13,9 kWh/kg).</w:t>
      </w:r>
      <w:r w:rsidRPr="007526DC">
        <w:rPr>
          <w:rFonts w:asciiTheme="majorBidi" w:hAnsiTheme="majorBidi" w:cstheme="majorBidi"/>
          <w:sz w:val="20"/>
          <w:szCs w:val="20"/>
          <w:lang w:val="en"/>
        </w:rPr>
        <w:t xml:space="preserve"> </w:t>
      </w:r>
      <w:r w:rsidR="00FF5D74" w:rsidRPr="007526DC">
        <w:rPr>
          <w:rFonts w:asciiTheme="majorBidi" w:hAnsiTheme="majorBidi" w:cstheme="majorBidi"/>
          <w:sz w:val="20"/>
          <w:szCs w:val="20"/>
          <w:lang w:val="en"/>
        </w:rPr>
        <w:t>T</w:t>
      </w:r>
      <w:r w:rsidRPr="007526DC">
        <w:rPr>
          <w:rFonts w:asciiTheme="majorBidi" w:hAnsiTheme="majorBidi" w:cstheme="majorBidi"/>
          <w:sz w:val="20"/>
          <w:szCs w:val="20"/>
          <w:lang w:val="en"/>
        </w:rPr>
        <w:t>he resulting emission</w:t>
      </w:r>
      <w:r w:rsidR="002662E4" w:rsidRPr="007526DC">
        <w:rPr>
          <w:rFonts w:asciiTheme="majorBidi" w:hAnsiTheme="majorBidi" w:cstheme="majorBidi"/>
          <w:sz w:val="20"/>
          <w:szCs w:val="20"/>
          <w:lang w:val="en"/>
        </w:rPr>
        <w:t xml:space="preserve"> of ECBM methane</w:t>
      </w:r>
      <w:r w:rsidRPr="007526DC">
        <w:rPr>
          <w:rFonts w:asciiTheme="majorBidi" w:hAnsiTheme="majorBidi" w:cstheme="majorBidi"/>
          <w:sz w:val="20"/>
          <w:szCs w:val="20"/>
          <w:lang w:val="en"/>
        </w:rPr>
        <w:t xml:space="preserve"> is </w:t>
      </w:r>
      <w:r w:rsidR="008906E0" w:rsidRPr="007526DC">
        <w:rPr>
          <w:rFonts w:asciiTheme="majorBidi" w:hAnsiTheme="majorBidi" w:cstheme="majorBidi"/>
          <w:b/>
          <w:bCs/>
          <w:sz w:val="20"/>
          <w:szCs w:val="20"/>
          <w:lang w:val="en"/>
        </w:rPr>
        <w:t>10</w:t>
      </w:r>
      <w:r w:rsidRPr="007526DC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kgCO</w:t>
      </w:r>
      <w:r w:rsidRPr="007526DC">
        <w:rPr>
          <w:rFonts w:asciiTheme="majorBidi" w:hAnsiTheme="majorBidi" w:cstheme="majorBidi"/>
          <w:b/>
          <w:bCs/>
          <w:sz w:val="20"/>
          <w:szCs w:val="20"/>
          <w:vertAlign w:val="subscript"/>
          <w:lang w:val="en"/>
        </w:rPr>
        <w:t>2</w:t>
      </w:r>
      <w:r w:rsidRPr="007526DC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/MWh </w:t>
      </w:r>
      <w:r w:rsidRPr="007526DC">
        <w:rPr>
          <w:rFonts w:asciiTheme="majorBidi" w:hAnsiTheme="majorBidi" w:cstheme="majorBidi"/>
          <w:sz w:val="20"/>
          <w:szCs w:val="20"/>
          <w:lang w:val="en"/>
        </w:rPr>
        <w:t>instead of</w:t>
      </w:r>
      <w:r w:rsidRPr="007526DC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248 </w:t>
      </w:r>
      <w:r w:rsidR="002C3CA8" w:rsidRPr="007526DC">
        <w:rPr>
          <w:rFonts w:asciiTheme="majorBidi" w:hAnsiTheme="majorBidi" w:cstheme="majorBidi"/>
          <w:b/>
          <w:bCs/>
          <w:sz w:val="20"/>
          <w:szCs w:val="20"/>
          <w:lang w:val="en"/>
        </w:rPr>
        <w:t>kgCO</w:t>
      </w:r>
      <w:r w:rsidR="002C3CA8" w:rsidRPr="007526DC">
        <w:rPr>
          <w:rFonts w:asciiTheme="majorBidi" w:hAnsiTheme="majorBidi" w:cstheme="majorBidi"/>
          <w:b/>
          <w:bCs/>
          <w:sz w:val="20"/>
          <w:szCs w:val="20"/>
          <w:vertAlign w:val="subscript"/>
          <w:lang w:val="en"/>
        </w:rPr>
        <w:t>2</w:t>
      </w:r>
      <w:r w:rsidRPr="007526DC">
        <w:rPr>
          <w:rFonts w:asciiTheme="majorBidi" w:hAnsiTheme="majorBidi" w:cstheme="majorBidi"/>
          <w:b/>
          <w:bCs/>
          <w:sz w:val="20"/>
          <w:szCs w:val="20"/>
          <w:lang w:val="en"/>
        </w:rPr>
        <w:t>/MWh</w:t>
      </w:r>
      <w:r w:rsidR="00191FD2" w:rsidRPr="007526DC">
        <w:rPr>
          <w:rStyle w:val="FootnoteReference"/>
          <w:rFonts w:asciiTheme="majorBidi" w:hAnsiTheme="majorBidi" w:cstheme="majorBidi"/>
          <w:b/>
          <w:bCs/>
          <w:sz w:val="20"/>
          <w:szCs w:val="20"/>
          <w:lang w:val="en"/>
        </w:rPr>
        <w:footnoteReference w:id="1"/>
      </w:r>
      <w:r w:rsidRPr="007526DC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</w:t>
      </w:r>
      <w:r w:rsidRPr="007526DC">
        <w:rPr>
          <w:rFonts w:asciiTheme="majorBidi" w:hAnsiTheme="majorBidi" w:cstheme="majorBidi"/>
          <w:sz w:val="20"/>
          <w:szCs w:val="20"/>
          <w:lang w:val="en"/>
        </w:rPr>
        <w:t>for natural gas</w:t>
      </w:r>
      <w:r w:rsidR="00335D9A" w:rsidRPr="007526DC">
        <w:rPr>
          <w:rFonts w:asciiTheme="majorBidi" w:hAnsiTheme="majorBidi" w:cstheme="majorBidi"/>
          <w:sz w:val="20"/>
          <w:szCs w:val="20"/>
          <w:lang w:val="en"/>
        </w:rPr>
        <w:t xml:space="preserve"> delivered in the gas gri</w:t>
      </w:r>
      <w:r w:rsidR="00D7640E" w:rsidRPr="007526DC">
        <w:rPr>
          <w:rFonts w:asciiTheme="majorBidi" w:hAnsiTheme="majorBidi" w:cstheme="majorBidi"/>
          <w:sz w:val="20"/>
          <w:szCs w:val="20"/>
          <w:lang w:val="en"/>
        </w:rPr>
        <w:t>d</w:t>
      </w:r>
      <w:r w:rsidRPr="007526DC">
        <w:rPr>
          <w:rFonts w:asciiTheme="majorBidi" w:hAnsiTheme="majorBidi" w:cstheme="majorBidi"/>
          <w:sz w:val="20"/>
          <w:szCs w:val="20"/>
          <w:lang w:val="en"/>
        </w:rPr>
        <w:t>,</w:t>
      </w:r>
      <w:r w:rsidRPr="007526DC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a gain of </w:t>
      </w:r>
      <w:r w:rsidR="00C802E5" w:rsidRPr="007526DC">
        <w:rPr>
          <w:rFonts w:asciiTheme="majorBidi" w:hAnsiTheme="majorBidi" w:cstheme="majorBidi"/>
          <w:b/>
          <w:bCs/>
          <w:sz w:val="20"/>
          <w:szCs w:val="20"/>
          <w:lang w:val="en"/>
        </w:rPr>
        <w:t>96</w:t>
      </w:r>
      <w:r w:rsidRPr="007526DC">
        <w:rPr>
          <w:rFonts w:asciiTheme="majorBidi" w:hAnsiTheme="majorBidi" w:cstheme="majorBidi"/>
          <w:b/>
          <w:bCs/>
          <w:sz w:val="20"/>
          <w:szCs w:val="20"/>
          <w:lang w:val="en"/>
        </w:rPr>
        <w:t>%</w:t>
      </w:r>
      <w:r w:rsidRPr="007526DC">
        <w:rPr>
          <w:rFonts w:asciiTheme="majorBidi" w:hAnsiTheme="majorBidi" w:cstheme="majorBidi"/>
          <w:sz w:val="20"/>
          <w:szCs w:val="20"/>
          <w:lang w:val="en"/>
        </w:rPr>
        <w:t>.</w:t>
      </w:r>
    </w:p>
    <w:p w14:paraId="35766BAA" w14:textId="31E13382" w:rsidR="00E00826" w:rsidRPr="007526DC" w:rsidRDefault="00E00826" w:rsidP="00E00826">
      <w:pPr>
        <w:spacing w:after="0"/>
        <w:rPr>
          <w:rFonts w:asciiTheme="majorBidi" w:hAnsiTheme="majorBidi" w:cstheme="majorBidi"/>
          <w:sz w:val="20"/>
          <w:szCs w:val="20"/>
          <w:lang w:val="en-US"/>
        </w:rPr>
      </w:pPr>
      <w:r w:rsidRPr="00E00826">
        <w:rPr>
          <w:rFonts w:asciiTheme="majorBidi" w:hAnsiTheme="majorBidi" w:cstheme="majorBidi"/>
          <w:sz w:val="20"/>
          <w:szCs w:val="20"/>
          <w:vertAlign w:val="superscript"/>
          <w:lang w:val="en-US"/>
        </w:rPr>
        <w:footnoteRef/>
      </w:r>
      <w:r w:rsidRPr="00E00826">
        <w:rPr>
          <w:rFonts w:asciiTheme="majorBidi" w:hAnsiTheme="majorBidi" w:cstheme="majorBidi"/>
          <w:sz w:val="20"/>
          <w:szCs w:val="20"/>
          <w:vertAlign w:val="superscript"/>
          <w:lang w:val="en-US"/>
        </w:rPr>
        <w:t xml:space="preserve"> </w:t>
      </w:r>
      <w:r w:rsidRPr="00E00826">
        <w:rPr>
          <w:rFonts w:asciiTheme="majorBidi" w:hAnsiTheme="majorBidi" w:cstheme="majorBidi"/>
          <w:sz w:val="20"/>
          <w:szCs w:val="20"/>
          <w:lang w:val="en-US"/>
        </w:rPr>
        <w:t>The combustion of natural gas is emitting 199 kg/MWh, and the total emission of 2023 gas grid in, France is 49 kgCO2/MWh because 60% of the natural is coming from LNG which consumes a high level of energy.</w:t>
      </w:r>
    </w:p>
    <w:p w14:paraId="561722B7" w14:textId="02F64EC2" w:rsidR="0035678C" w:rsidRPr="007526DC" w:rsidRDefault="002E181E" w:rsidP="007526DC">
      <w:pPr>
        <w:pStyle w:val="Heading2"/>
        <w:rPr>
          <w:rFonts w:asciiTheme="majorBidi" w:hAnsiTheme="majorBidi"/>
          <w:b/>
          <w:bCs/>
          <w:color w:val="000000" w:themeColor="text1"/>
          <w:sz w:val="20"/>
          <w:szCs w:val="20"/>
          <w:lang w:val="en-US"/>
        </w:rPr>
      </w:pPr>
      <w:r w:rsidRPr="007526DC">
        <w:rPr>
          <w:rFonts w:asciiTheme="majorBidi" w:hAnsiTheme="majorBidi"/>
          <w:b/>
          <w:bCs/>
          <w:color w:val="000000" w:themeColor="text1"/>
          <w:sz w:val="20"/>
          <w:szCs w:val="20"/>
          <w:lang w:val="en-US"/>
        </w:rPr>
        <w:lastRenderedPageBreak/>
        <w:t>Blue Hydrogen</w:t>
      </w:r>
    </w:p>
    <w:p w14:paraId="160A14B5" w14:textId="2586CCDA" w:rsidR="00F25A7C" w:rsidRPr="007526DC" w:rsidRDefault="004C1055" w:rsidP="007526DC">
      <w:pPr>
        <w:ind w:firstLine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7526DC">
        <w:rPr>
          <w:rFonts w:asciiTheme="majorBidi" w:hAnsiTheme="majorBidi" w:cstheme="majorBidi"/>
          <w:sz w:val="20"/>
          <w:szCs w:val="20"/>
          <w:lang w:val="en-US"/>
        </w:rPr>
        <w:t>Th</w:t>
      </w:r>
      <w:r w:rsidR="00A41BA8" w:rsidRPr="007526DC">
        <w:rPr>
          <w:rFonts w:asciiTheme="majorBidi" w:hAnsiTheme="majorBidi" w:cstheme="majorBidi"/>
          <w:sz w:val="20"/>
          <w:szCs w:val="20"/>
          <w:lang w:val="en-US"/>
        </w:rPr>
        <w:t>e</w:t>
      </w:r>
      <w:r w:rsidRPr="007526DC">
        <w:rPr>
          <w:rFonts w:asciiTheme="majorBidi" w:hAnsiTheme="majorBidi" w:cstheme="majorBidi"/>
          <w:sz w:val="20"/>
          <w:szCs w:val="20"/>
          <w:lang w:val="en-US"/>
        </w:rPr>
        <w:t xml:space="preserve"> European </w:t>
      </w:r>
      <w:r w:rsidR="0070254B" w:rsidRPr="007526DC">
        <w:rPr>
          <w:rFonts w:asciiTheme="majorBidi" w:hAnsiTheme="majorBidi" w:cstheme="majorBidi"/>
          <w:sz w:val="20"/>
          <w:szCs w:val="20"/>
          <w:lang w:val="en-US"/>
        </w:rPr>
        <w:t xml:space="preserve">parliament </w:t>
      </w:r>
      <w:r w:rsidR="000E718F" w:rsidRPr="007526DC">
        <w:rPr>
          <w:rFonts w:asciiTheme="majorBidi" w:hAnsiTheme="majorBidi" w:cstheme="majorBidi"/>
          <w:sz w:val="20"/>
          <w:szCs w:val="20"/>
          <w:lang w:val="en-US"/>
        </w:rPr>
        <w:t xml:space="preserve">has defined </w:t>
      </w:r>
      <w:r w:rsidR="00AB3544" w:rsidRPr="007526DC">
        <w:rPr>
          <w:rFonts w:asciiTheme="majorBidi" w:hAnsiTheme="majorBidi" w:cstheme="majorBidi"/>
          <w:sz w:val="20"/>
          <w:szCs w:val="20"/>
          <w:lang w:val="en-US"/>
        </w:rPr>
        <w:t xml:space="preserve">as </w:t>
      </w:r>
      <w:r w:rsidR="000C244C" w:rsidRPr="007526DC">
        <w:rPr>
          <w:rFonts w:asciiTheme="majorBidi" w:hAnsiTheme="majorBidi" w:cstheme="majorBidi"/>
          <w:sz w:val="20"/>
          <w:szCs w:val="20"/>
          <w:lang w:val="en-US"/>
        </w:rPr>
        <w:t xml:space="preserve">of </w:t>
      </w:r>
      <w:r w:rsidR="000E718F" w:rsidRPr="007526DC">
        <w:rPr>
          <w:rFonts w:asciiTheme="majorBidi" w:hAnsiTheme="majorBidi" w:cstheme="majorBidi"/>
          <w:sz w:val="20"/>
          <w:szCs w:val="20"/>
          <w:lang w:val="en-US"/>
        </w:rPr>
        <w:t xml:space="preserve">December 2021 </w:t>
      </w:r>
      <w:r w:rsidR="000E718F" w:rsidRPr="007526DC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low carbon </w:t>
      </w:r>
      <w:r w:rsidR="00707B68" w:rsidRPr="007526DC">
        <w:rPr>
          <w:rFonts w:asciiTheme="majorBidi" w:hAnsiTheme="majorBidi" w:cstheme="majorBidi"/>
          <w:i/>
          <w:iCs/>
          <w:sz w:val="20"/>
          <w:szCs w:val="20"/>
          <w:lang w:val="en-US"/>
        </w:rPr>
        <w:t>Hydrogen</w:t>
      </w:r>
      <w:r w:rsidR="00707B68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0513EB" w:rsidRPr="007526DC">
        <w:rPr>
          <w:rFonts w:asciiTheme="majorBidi" w:hAnsiTheme="majorBidi" w:cstheme="majorBidi"/>
          <w:sz w:val="20"/>
          <w:szCs w:val="20"/>
          <w:lang w:val="en-US"/>
        </w:rPr>
        <w:t xml:space="preserve">as </w:t>
      </w:r>
      <w:r w:rsidR="00AB3544" w:rsidRPr="007526DC">
        <w:rPr>
          <w:rFonts w:asciiTheme="majorBidi" w:hAnsiTheme="majorBidi" w:cstheme="majorBidi"/>
          <w:sz w:val="20"/>
          <w:szCs w:val="20"/>
          <w:lang w:val="en-US"/>
        </w:rPr>
        <w:t>“</w:t>
      </w:r>
      <w:r w:rsidR="000513EB" w:rsidRPr="007526DC">
        <w:rPr>
          <w:rFonts w:asciiTheme="majorBidi" w:hAnsiTheme="majorBidi" w:cstheme="majorBidi"/>
          <w:i/>
          <w:iCs/>
          <w:sz w:val="20"/>
          <w:szCs w:val="20"/>
          <w:lang w:val="en-US"/>
        </w:rPr>
        <w:t>h</w:t>
      </w:r>
      <w:r w:rsidR="00984931" w:rsidRPr="007526DC">
        <w:rPr>
          <w:rFonts w:asciiTheme="majorBidi" w:hAnsiTheme="majorBidi" w:cstheme="majorBidi"/>
          <w:i/>
          <w:iCs/>
          <w:sz w:val="20"/>
          <w:szCs w:val="20"/>
          <w:lang w:val="en-US"/>
        </w:rPr>
        <w:t>ydrogen</w:t>
      </w:r>
      <w:r w:rsidR="00843EA9" w:rsidRPr="007526DC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="00642E08" w:rsidRPr="007526DC">
        <w:rPr>
          <w:rFonts w:asciiTheme="majorBidi" w:hAnsiTheme="majorBidi" w:cstheme="majorBidi"/>
          <w:i/>
          <w:iCs/>
          <w:sz w:val="20"/>
          <w:szCs w:val="20"/>
          <w:lang w:val="en-US"/>
        </w:rPr>
        <w:t>which</w:t>
      </w:r>
      <w:r w:rsidR="00843EA9" w:rsidRPr="007526DC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="00EA64EA" w:rsidRPr="007526DC">
        <w:rPr>
          <w:rFonts w:asciiTheme="majorBidi" w:hAnsiTheme="majorBidi" w:cstheme="majorBidi"/>
          <w:i/>
          <w:iCs/>
          <w:sz w:val="20"/>
          <w:szCs w:val="20"/>
          <w:lang w:val="en-US"/>
        </w:rPr>
        <w:t>meets the greenhouse g</w:t>
      </w:r>
      <w:r w:rsidR="00AB3544" w:rsidRPr="007526DC">
        <w:rPr>
          <w:rFonts w:asciiTheme="majorBidi" w:hAnsiTheme="majorBidi" w:cstheme="majorBidi"/>
          <w:i/>
          <w:iCs/>
          <w:sz w:val="20"/>
          <w:szCs w:val="20"/>
          <w:lang w:val="en-US"/>
        </w:rPr>
        <w:t>a</w:t>
      </w:r>
      <w:r w:rsidR="00EA64EA" w:rsidRPr="007526DC">
        <w:rPr>
          <w:rFonts w:asciiTheme="majorBidi" w:hAnsiTheme="majorBidi" w:cstheme="majorBidi"/>
          <w:i/>
          <w:iCs/>
          <w:sz w:val="20"/>
          <w:szCs w:val="20"/>
          <w:lang w:val="en-US"/>
        </w:rPr>
        <w:t>s e</w:t>
      </w:r>
      <w:r w:rsidR="00AB3544" w:rsidRPr="007526DC">
        <w:rPr>
          <w:rFonts w:asciiTheme="majorBidi" w:hAnsiTheme="majorBidi" w:cstheme="majorBidi"/>
          <w:i/>
          <w:iCs/>
          <w:sz w:val="20"/>
          <w:szCs w:val="20"/>
          <w:lang w:val="en-US"/>
        </w:rPr>
        <w:t>m</w:t>
      </w:r>
      <w:r w:rsidR="00EA64EA" w:rsidRPr="007526DC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issions </w:t>
      </w:r>
      <w:r w:rsidR="00AB3544" w:rsidRPr="007526DC">
        <w:rPr>
          <w:rFonts w:asciiTheme="majorBidi" w:hAnsiTheme="majorBidi" w:cstheme="majorBidi"/>
          <w:i/>
          <w:iCs/>
          <w:sz w:val="20"/>
          <w:szCs w:val="20"/>
          <w:lang w:val="en-US"/>
        </w:rPr>
        <w:t>reduction of 70% compared to fossil fuel</w:t>
      </w:r>
      <w:r w:rsidR="00AB3544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075B83" w:rsidRPr="007526DC">
        <w:rPr>
          <w:rFonts w:asciiTheme="majorBidi" w:hAnsiTheme="majorBidi" w:cstheme="majorBidi"/>
          <w:sz w:val="20"/>
          <w:szCs w:val="20"/>
          <w:lang w:val="en-US"/>
        </w:rPr>
        <w:t>[</w:t>
      </w:r>
      <w:r w:rsidR="00AE4BFB" w:rsidRPr="007526DC">
        <w:rPr>
          <w:rFonts w:asciiTheme="majorBidi" w:hAnsiTheme="majorBidi" w:cstheme="majorBidi"/>
          <w:sz w:val="20"/>
          <w:szCs w:val="20"/>
          <w:lang w:val="en-US"/>
        </w:rPr>
        <w:t>production</w:t>
      </w:r>
      <w:r w:rsidR="00075B83" w:rsidRPr="007526DC">
        <w:rPr>
          <w:rFonts w:asciiTheme="majorBidi" w:hAnsiTheme="majorBidi" w:cstheme="majorBidi"/>
          <w:sz w:val="20"/>
          <w:szCs w:val="20"/>
          <w:lang w:val="en-US"/>
        </w:rPr>
        <w:t xml:space="preserve">]” </w:t>
      </w:r>
      <w:r w:rsidR="000C244C" w:rsidRPr="007526DC">
        <w:rPr>
          <w:rFonts w:asciiTheme="majorBidi" w:hAnsiTheme="majorBidi" w:cstheme="majorBidi"/>
          <w:sz w:val="20"/>
          <w:szCs w:val="20"/>
          <w:lang w:val="en-US"/>
        </w:rPr>
        <w:t>Directive EU 2024/1788]</w:t>
      </w:r>
      <w:r w:rsidR="00075B83" w:rsidRPr="007526DC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r w:rsidR="00B92488" w:rsidRPr="007526DC">
        <w:rPr>
          <w:rFonts w:asciiTheme="majorBidi" w:hAnsiTheme="majorBidi" w:cstheme="majorBidi"/>
          <w:sz w:val="20"/>
          <w:szCs w:val="20"/>
          <w:lang w:val="en-US"/>
        </w:rPr>
        <w:t>This means that the</w:t>
      </w:r>
      <w:r w:rsidR="00075B83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threshol</w:t>
      </w:r>
      <w:r w:rsidR="00EE64FC" w:rsidRPr="007526DC">
        <w:rPr>
          <w:rFonts w:asciiTheme="majorBidi" w:hAnsiTheme="majorBidi" w:cstheme="majorBidi"/>
          <w:sz w:val="20"/>
          <w:szCs w:val="20"/>
          <w:lang w:val="en-US"/>
        </w:rPr>
        <w:t xml:space="preserve">d is </w:t>
      </w:r>
      <w:r w:rsidR="00B92488" w:rsidRPr="007526DC">
        <w:rPr>
          <w:rFonts w:asciiTheme="majorBidi" w:hAnsiTheme="majorBidi" w:cstheme="majorBidi"/>
          <w:sz w:val="20"/>
          <w:szCs w:val="20"/>
          <w:lang w:val="en-US"/>
        </w:rPr>
        <w:t xml:space="preserve">set at </w:t>
      </w:r>
      <w:r w:rsidR="00EE64FC" w:rsidRPr="007526DC">
        <w:rPr>
          <w:rFonts w:asciiTheme="majorBidi" w:hAnsiTheme="majorBidi" w:cstheme="majorBidi"/>
          <w:b/>
          <w:bCs/>
          <w:sz w:val="20"/>
          <w:szCs w:val="20"/>
          <w:lang w:val="en-US"/>
        </w:rPr>
        <w:t>3.38 kg eq.CO</w:t>
      </w:r>
      <w:r w:rsidR="00EE64FC" w:rsidRPr="007526DC">
        <w:rPr>
          <w:rFonts w:asciiTheme="majorBidi" w:hAnsiTheme="majorBidi" w:cstheme="majorBidi"/>
          <w:b/>
          <w:bCs/>
          <w:sz w:val="20"/>
          <w:szCs w:val="20"/>
          <w:vertAlign w:val="subscript"/>
          <w:lang w:val="en-US"/>
        </w:rPr>
        <w:t>2</w:t>
      </w:r>
      <w:r w:rsidR="00EE64FC" w:rsidRPr="007526D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/ kg</w:t>
      </w:r>
      <w:r w:rsidR="005C3B3D" w:rsidRPr="007526DC">
        <w:rPr>
          <w:rFonts w:asciiTheme="majorBidi" w:hAnsiTheme="majorBidi" w:cstheme="majorBidi"/>
          <w:b/>
          <w:bCs/>
          <w:sz w:val="20"/>
          <w:szCs w:val="20"/>
          <w:lang w:val="en-US"/>
        </w:rPr>
        <w:t>H</w:t>
      </w:r>
      <w:r w:rsidR="005C3B3D" w:rsidRPr="007526DC">
        <w:rPr>
          <w:rFonts w:asciiTheme="majorBidi" w:hAnsiTheme="majorBidi" w:cstheme="majorBidi"/>
          <w:b/>
          <w:bCs/>
          <w:sz w:val="20"/>
          <w:szCs w:val="20"/>
          <w:vertAlign w:val="subscript"/>
          <w:lang w:val="en-US"/>
        </w:rPr>
        <w:t>2</w:t>
      </w:r>
      <w:r w:rsidR="005C3B3D" w:rsidRPr="007526DC">
        <w:rPr>
          <w:rFonts w:asciiTheme="majorBidi" w:hAnsiTheme="majorBidi" w:cstheme="majorBidi"/>
          <w:sz w:val="20"/>
          <w:szCs w:val="20"/>
          <w:lang w:val="en-US"/>
        </w:rPr>
        <w:t>.</w:t>
      </w:r>
    </w:p>
    <w:p w14:paraId="6EC5E174" w14:textId="1CB43185" w:rsidR="009000DA" w:rsidRPr="007526DC" w:rsidRDefault="009000DA" w:rsidP="007526DC">
      <w:pPr>
        <w:ind w:firstLine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7526DC">
        <w:rPr>
          <w:rFonts w:asciiTheme="majorBidi" w:hAnsiTheme="majorBidi" w:cstheme="majorBidi"/>
          <w:sz w:val="20"/>
          <w:szCs w:val="20"/>
          <w:lang w:val="en-US"/>
        </w:rPr>
        <w:t xml:space="preserve">Taking </w:t>
      </w:r>
      <w:r w:rsidR="00573DF1" w:rsidRPr="007526DC">
        <w:rPr>
          <w:rFonts w:asciiTheme="majorBidi" w:hAnsiTheme="majorBidi" w:cstheme="majorBidi"/>
          <w:sz w:val="20"/>
          <w:szCs w:val="20"/>
          <w:lang w:val="en-US"/>
        </w:rPr>
        <w:t>reference</w:t>
      </w:r>
      <w:r w:rsidRPr="007526DC">
        <w:rPr>
          <w:rFonts w:asciiTheme="majorBidi" w:hAnsiTheme="majorBidi" w:cstheme="majorBidi"/>
          <w:sz w:val="20"/>
          <w:szCs w:val="20"/>
          <w:lang w:val="en-US"/>
        </w:rPr>
        <w:t xml:space="preserve"> [</w:t>
      </w:r>
      <w:r w:rsidR="004449C1" w:rsidRPr="007526DC">
        <w:rPr>
          <w:rFonts w:asciiTheme="majorBidi" w:hAnsiTheme="majorBidi" w:cstheme="majorBidi"/>
          <w:sz w:val="20"/>
          <w:szCs w:val="20"/>
          <w:lang w:val="en-US"/>
        </w:rPr>
        <w:t>Howa</w:t>
      </w:r>
      <w:r w:rsidR="00F01B51" w:rsidRPr="007526DC">
        <w:rPr>
          <w:rFonts w:asciiTheme="majorBidi" w:hAnsiTheme="majorBidi" w:cstheme="majorBidi"/>
          <w:sz w:val="20"/>
          <w:szCs w:val="20"/>
          <w:lang w:val="en-US"/>
        </w:rPr>
        <w:t>rth 2021</w:t>
      </w:r>
      <w:r w:rsidRPr="007526DC">
        <w:rPr>
          <w:rFonts w:asciiTheme="majorBidi" w:hAnsiTheme="majorBidi" w:cstheme="majorBidi"/>
          <w:sz w:val="20"/>
          <w:szCs w:val="20"/>
          <w:lang w:val="en-US"/>
        </w:rPr>
        <w:t>] as a guideline</w:t>
      </w:r>
      <w:r w:rsidR="004C2D43" w:rsidRPr="007526DC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r w:rsidR="006E7A6D" w:rsidRPr="007526DC">
        <w:rPr>
          <w:rFonts w:asciiTheme="majorBidi" w:hAnsiTheme="majorBidi" w:cstheme="majorBidi"/>
          <w:sz w:val="20"/>
          <w:szCs w:val="20"/>
          <w:lang w:val="en-US"/>
        </w:rPr>
        <w:t>C</w:t>
      </w:r>
      <w:r w:rsidR="004C2D43" w:rsidRPr="007526DC">
        <w:rPr>
          <w:rFonts w:asciiTheme="majorBidi" w:hAnsiTheme="majorBidi" w:cstheme="majorBidi"/>
          <w:sz w:val="20"/>
          <w:szCs w:val="20"/>
          <w:lang w:val="en-US"/>
        </w:rPr>
        <w:t>O</w:t>
      </w:r>
      <w:r w:rsidR="004C2D43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4C2D43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emission</w:t>
      </w:r>
      <w:r w:rsidR="002A112C" w:rsidRPr="007526DC">
        <w:rPr>
          <w:rFonts w:asciiTheme="majorBidi" w:hAnsiTheme="majorBidi" w:cstheme="majorBidi"/>
          <w:sz w:val="20"/>
          <w:szCs w:val="20"/>
          <w:lang w:val="en-US"/>
        </w:rPr>
        <w:t>s</w:t>
      </w:r>
      <w:r w:rsidR="004C2D43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per kg of H</w:t>
      </w:r>
      <w:r w:rsidR="004C2D43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4C2D43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an</w:t>
      </w:r>
      <w:r w:rsidR="002C4C6F" w:rsidRPr="007526DC">
        <w:rPr>
          <w:rFonts w:asciiTheme="majorBidi" w:hAnsiTheme="majorBidi" w:cstheme="majorBidi"/>
          <w:sz w:val="20"/>
          <w:szCs w:val="20"/>
          <w:lang w:val="en-US"/>
        </w:rPr>
        <w:t>d</w:t>
      </w:r>
      <w:r w:rsidR="004C2D43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2A112C" w:rsidRPr="007526DC">
        <w:rPr>
          <w:rFonts w:asciiTheme="majorBidi" w:hAnsiTheme="majorBidi" w:cstheme="majorBidi"/>
          <w:sz w:val="20"/>
          <w:szCs w:val="20"/>
          <w:lang w:val="en-US"/>
        </w:rPr>
        <w:t>per</w:t>
      </w:r>
      <w:r w:rsidR="006E7A6D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MWh are </w:t>
      </w:r>
      <w:r w:rsidR="002A112C" w:rsidRPr="007526DC">
        <w:rPr>
          <w:rFonts w:asciiTheme="majorBidi" w:hAnsiTheme="majorBidi" w:cstheme="majorBidi"/>
          <w:sz w:val="20"/>
          <w:szCs w:val="20"/>
          <w:lang w:val="en-US"/>
        </w:rPr>
        <w:t xml:space="preserve">calculated </w:t>
      </w:r>
      <w:r w:rsidR="006E7A6D" w:rsidRPr="007526DC">
        <w:rPr>
          <w:rFonts w:asciiTheme="majorBidi" w:hAnsiTheme="majorBidi" w:cstheme="majorBidi"/>
          <w:sz w:val="20"/>
          <w:szCs w:val="20"/>
          <w:lang w:val="en-US"/>
        </w:rPr>
        <w:t xml:space="preserve">for the </w:t>
      </w:r>
      <w:r w:rsidR="00A86857" w:rsidRPr="007526DC">
        <w:rPr>
          <w:rFonts w:asciiTheme="majorBidi" w:hAnsiTheme="majorBidi" w:cstheme="majorBidi"/>
          <w:sz w:val="20"/>
          <w:szCs w:val="20"/>
          <w:lang w:val="en-US"/>
        </w:rPr>
        <w:t>c</w:t>
      </w:r>
      <w:r w:rsidR="00085CBF" w:rsidRPr="007526DC">
        <w:rPr>
          <w:rFonts w:asciiTheme="majorBidi" w:hAnsiTheme="majorBidi" w:cstheme="majorBidi"/>
          <w:sz w:val="20"/>
          <w:szCs w:val="20"/>
          <w:lang w:val="en-US"/>
        </w:rPr>
        <w:t>urrent st</w:t>
      </w:r>
      <w:r w:rsidR="00A86857" w:rsidRPr="007526DC">
        <w:rPr>
          <w:rFonts w:asciiTheme="majorBidi" w:hAnsiTheme="majorBidi" w:cstheme="majorBidi"/>
          <w:sz w:val="20"/>
          <w:szCs w:val="20"/>
          <w:lang w:val="en-US"/>
        </w:rPr>
        <w:t>andard</w:t>
      </w:r>
      <w:r w:rsidR="00085CBF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process of Steam Methane Reform</w:t>
      </w:r>
      <w:r w:rsidR="00671499" w:rsidRPr="007526DC">
        <w:rPr>
          <w:rFonts w:asciiTheme="majorBidi" w:hAnsiTheme="majorBidi" w:cstheme="majorBidi"/>
          <w:sz w:val="20"/>
          <w:szCs w:val="20"/>
          <w:lang w:val="en-US"/>
        </w:rPr>
        <w:t xml:space="preserve">ing </w:t>
      </w:r>
      <w:r w:rsidR="00A86857" w:rsidRPr="007526DC">
        <w:rPr>
          <w:rFonts w:asciiTheme="majorBidi" w:hAnsiTheme="majorBidi" w:cstheme="majorBidi"/>
          <w:sz w:val="20"/>
          <w:szCs w:val="20"/>
          <w:lang w:val="en-US"/>
        </w:rPr>
        <w:t>(SMR)</w:t>
      </w:r>
      <w:r w:rsidR="00671499" w:rsidRPr="007526DC">
        <w:rPr>
          <w:rFonts w:asciiTheme="majorBidi" w:hAnsiTheme="majorBidi" w:cstheme="majorBidi"/>
          <w:sz w:val="20"/>
          <w:szCs w:val="20"/>
          <w:lang w:val="en-US"/>
        </w:rPr>
        <w:t>. T</w:t>
      </w:r>
      <w:r w:rsidR="00573DF1" w:rsidRPr="007526DC">
        <w:rPr>
          <w:rFonts w:asciiTheme="majorBidi" w:hAnsiTheme="majorBidi" w:cstheme="majorBidi"/>
          <w:sz w:val="20"/>
          <w:szCs w:val="20"/>
          <w:lang w:val="en-US"/>
        </w:rPr>
        <w:t xml:space="preserve">he overall equation </w:t>
      </w:r>
      <w:r w:rsidR="00FC2DA5" w:rsidRPr="007526DC">
        <w:rPr>
          <w:rFonts w:asciiTheme="majorBidi" w:hAnsiTheme="majorBidi" w:cstheme="majorBidi"/>
          <w:sz w:val="20"/>
          <w:szCs w:val="20"/>
          <w:lang w:val="en-US"/>
        </w:rPr>
        <w:t>for H</w:t>
      </w:r>
      <w:r w:rsidR="00FC2DA5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FC2DA5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production from methane is:</w:t>
      </w:r>
    </w:p>
    <w:p w14:paraId="6CDF41F7" w14:textId="574C5FC5" w:rsidR="00A968FE" w:rsidRPr="007526DC" w:rsidRDefault="00A968FE" w:rsidP="007526DC">
      <w:p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7526DC">
        <w:rPr>
          <w:rFonts w:asciiTheme="majorBidi" w:hAnsiTheme="majorBidi" w:cstheme="majorBidi"/>
          <w:sz w:val="20"/>
          <w:szCs w:val="20"/>
          <w:lang w:val="en-US"/>
        </w:rPr>
        <w:t>CH</w:t>
      </w:r>
      <w:r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4</w:t>
      </w:r>
      <w:r w:rsidRPr="007526DC">
        <w:rPr>
          <w:rFonts w:asciiTheme="majorBidi" w:hAnsiTheme="majorBidi" w:cstheme="majorBidi"/>
          <w:sz w:val="20"/>
          <w:szCs w:val="20"/>
          <w:lang w:val="en-US"/>
        </w:rPr>
        <w:t xml:space="preserve"> + 2 H</w:t>
      </w:r>
      <w:r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Pr="007526DC">
        <w:rPr>
          <w:rFonts w:asciiTheme="majorBidi" w:hAnsiTheme="majorBidi" w:cstheme="majorBidi"/>
          <w:sz w:val="20"/>
          <w:szCs w:val="20"/>
          <w:lang w:val="en-US"/>
        </w:rPr>
        <w:t>O</w:t>
      </w:r>
      <w:r w:rsidR="00F03038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F03038" w:rsidRPr="007526DC">
        <w:rPr>
          <w:rFonts w:asciiTheme="majorBidi" w:hAnsiTheme="majorBidi" w:cstheme="majorBidi"/>
          <w:sz w:val="20"/>
          <w:szCs w:val="20"/>
          <w:lang w:val="en-US"/>
        </w:rPr>
        <w:sym w:font="Wingdings" w:char="F0E0"/>
      </w:r>
      <w:r w:rsidR="00F03038" w:rsidRPr="007526DC">
        <w:rPr>
          <w:rFonts w:asciiTheme="majorBidi" w:hAnsiTheme="majorBidi" w:cstheme="majorBidi"/>
          <w:sz w:val="20"/>
          <w:szCs w:val="20"/>
          <w:lang w:val="en-US"/>
        </w:rPr>
        <w:t>CO</w:t>
      </w:r>
      <w:r w:rsidR="00F03038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F03038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+ 4H</w:t>
      </w:r>
      <w:r w:rsidR="00F03038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</w:p>
    <w:p w14:paraId="25E2BD05" w14:textId="199011C8" w:rsidR="00744B05" w:rsidRPr="007526DC" w:rsidRDefault="006C73BB" w:rsidP="007526DC">
      <w:pPr>
        <w:ind w:firstLine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7526DC">
        <w:rPr>
          <w:rFonts w:asciiTheme="majorBidi" w:hAnsiTheme="majorBidi" w:cstheme="majorBidi"/>
          <w:sz w:val="20"/>
          <w:szCs w:val="20"/>
          <w:lang w:val="en-US"/>
        </w:rPr>
        <w:t>Independently of the required energy, based on this reaction, t</w:t>
      </w:r>
      <w:r w:rsidR="00DC68A5" w:rsidRPr="007526DC">
        <w:rPr>
          <w:rFonts w:asciiTheme="majorBidi" w:hAnsiTheme="majorBidi" w:cstheme="majorBidi"/>
          <w:sz w:val="20"/>
          <w:szCs w:val="20"/>
          <w:lang w:val="en-US"/>
        </w:rPr>
        <w:t>he amount of CO</w:t>
      </w:r>
      <w:r w:rsidR="00DC68A5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DC68A5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produced </w:t>
      </w:r>
      <w:r w:rsidR="00177CE9" w:rsidRPr="007526DC">
        <w:rPr>
          <w:rFonts w:asciiTheme="majorBidi" w:hAnsiTheme="majorBidi" w:cstheme="majorBidi"/>
          <w:sz w:val="20"/>
          <w:szCs w:val="20"/>
          <w:lang w:val="en-US"/>
        </w:rPr>
        <w:t>d</w:t>
      </w:r>
      <w:r w:rsidR="00DC68A5" w:rsidRPr="007526DC">
        <w:rPr>
          <w:rFonts w:asciiTheme="majorBidi" w:hAnsiTheme="majorBidi" w:cstheme="majorBidi"/>
          <w:sz w:val="20"/>
          <w:szCs w:val="20"/>
          <w:lang w:val="en-US"/>
        </w:rPr>
        <w:t xml:space="preserve">uring the </w:t>
      </w:r>
      <w:r w:rsidR="00177CE9" w:rsidRPr="007526DC">
        <w:rPr>
          <w:rFonts w:asciiTheme="majorBidi" w:hAnsiTheme="majorBidi" w:cstheme="majorBidi"/>
          <w:sz w:val="20"/>
          <w:szCs w:val="20"/>
          <w:lang w:val="en-US"/>
        </w:rPr>
        <w:t>S</w:t>
      </w:r>
      <w:r w:rsidR="00DC68A5" w:rsidRPr="007526DC">
        <w:rPr>
          <w:rFonts w:asciiTheme="majorBidi" w:hAnsiTheme="majorBidi" w:cstheme="majorBidi"/>
          <w:sz w:val="20"/>
          <w:szCs w:val="20"/>
          <w:lang w:val="en-US"/>
        </w:rPr>
        <w:t xml:space="preserve">MR process is </w:t>
      </w:r>
      <w:r w:rsidR="00177CE9" w:rsidRPr="007526DC">
        <w:rPr>
          <w:rFonts w:asciiTheme="majorBidi" w:hAnsiTheme="majorBidi" w:cstheme="majorBidi"/>
          <w:sz w:val="20"/>
          <w:szCs w:val="20"/>
          <w:lang w:val="en-US"/>
        </w:rPr>
        <w:t>38</w:t>
      </w:r>
      <w:r w:rsidR="00385B75" w:rsidRPr="007526DC">
        <w:rPr>
          <w:rFonts w:asciiTheme="majorBidi" w:hAnsiTheme="majorBidi" w:cstheme="majorBidi"/>
          <w:sz w:val="20"/>
          <w:szCs w:val="20"/>
          <w:lang w:val="en-US"/>
        </w:rPr>
        <w:t>,5 gCO</w:t>
      </w:r>
      <w:r w:rsidR="00385B75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385B75" w:rsidRPr="007526DC">
        <w:rPr>
          <w:rFonts w:asciiTheme="majorBidi" w:hAnsiTheme="majorBidi" w:cstheme="majorBidi"/>
          <w:sz w:val="20"/>
          <w:szCs w:val="20"/>
          <w:lang w:val="en-US"/>
        </w:rPr>
        <w:t>/MJ</w:t>
      </w:r>
      <w:r w:rsidR="00CD1E22" w:rsidRPr="007526DC">
        <w:rPr>
          <w:rFonts w:asciiTheme="majorBidi" w:hAnsiTheme="majorBidi" w:cstheme="majorBidi"/>
          <w:sz w:val="20"/>
          <w:szCs w:val="20"/>
          <w:lang w:val="en-US"/>
        </w:rPr>
        <w:t>. The reaction is incomplete</w:t>
      </w:r>
      <w:r w:rsidR="007A766D" w:rsidRPr="007526DC">
        <w:rPr>
          <w:rFonts w:asciiTheme="majorBidi" w:hAnsiTheme="majorBidi" w:cstheme="majorBidi"/>
          <w:sz w:val="20"/>
          <w:szCs w:val="20"/>
          <w:lang w:val="en-US"/>
        </w:rPr>
        <w:t xml:space="preserve">, so </w:t>
      </w:r>
      <w:r w:rsidR="00543414" w:rsidRPr="007526DC">
        <w:rPr>
          <w:rFonts w:asciiTheme="majorBidi" w:hAnsiTheme="majorBidi" w:cstheme="majorBidi"/>
          <w:sz w:val="20"/>
          <w:szCs w:val="20"/>
          <w:lang w:val="en-US"/>
        </w:rPr>
        <w:t>14.04 g</w:t>
      </w:r>
      <w:r w:rsidR="001459AD" w:rsidRPr="007526DC">
        <w:rPr>
          <w:rFonts w:asciiTheme="majorBidi" w:hAnsiTheme="majorBidi" w:cstheme="majorBidi"/>
          <w:sz w:val="20"/>
          <w:szCs w:val="20"/>
          <w:lang w:val="en-US"/>
        </w:rPr>
        <w:t>CH</w:t>
      </w:r>
      <w:r w:rsidR="001459AD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4</w:t>
      </w:r>
      <w:r w:rsidR="00543414" w:rsidRPr="007526DC">
        <w:rPr>
          <w:rFonts w:asciiTheme="majorBidi" w:hAnsiTheme="majorBidi" w:cstheme="majorBidi"/>
          <w:sz w:val="20"/>
          <w:szCs w:val="20"/>
          <w:lang w:val="en-US"/>
        </w:rPr>
        <w:t xml:space="preserve">/MJ </w:t>
      </w:r>
      <w:r w:rsidR="001459AD" w:rsidRPr="007526DC">
        <w:rPr>
          <w:rFonts w:asciiTheme="majorBidi" w:hAnsiTheme="majorBidi" w:cstheme="majorBidi"/>
          <w:sz w:val="20"/>
          <w:szCs w:val="20"/>
          <w:lang w:val="en-US"/>
        </w:rPr>
        <w:t>are consumed</w:t>
      </w:r>
      <w:r w:rsidR="007A766D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instead of 16 gCH</w:t>
      </w:r>
      <w:r w:rsidR="007A766D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4</w:t>
      </w:r>
      <w:r w:rsidR="007A766D" w:rsidRPr="007526DC">
        <w:rPr>
          <w:rFonts w:asciiTheme="majorBidi" w:hAnsiTheme="majorBidi" w:cstheme="majorBidi"/>
          <w:sz w:val="20"/>
          <w:szCs w:val="20"/>
          <w:lang w:val="en-US"/>
        </w:rPr>
        <w:t>/MJ</w:t>
      </w:r>
      <w:r w:rsidR="001459AD" w:rsidRPr="007526DC">
        <w:rPr>
          <w:rFonts w:asciiTheme="majorBidi" w:hAnsiTheme="majorBidi" w:cstheme="majorBidi"/>
          <w:sz w:val="20"/>
          <w:szCs w:val="20"/>
          <w:lang w:val="en-US"/>
        </w:rPr>
        <w:t>.</w:t>
      </w:r>
      <w:r w:rsidR="009000DA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0B21C3" w:rsidRPr="007526DC">
        <w:rPr>
          <w:rFonts w:asciiTheme="majorBidi" w:hAnsiTheme="majorBidi" w:cstheme="majorBidi"/>
          <w:sz w:val="20"/>
          <w:szCs w:val="20"/>
          <w:lang w:val="en-US"/>
        </w:rPr>
        <w:t>The necessary energy for H</w:t>
      </w:r>
      <w:r w:rsidR="000B21C3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0B21C3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production by SMR is </w:t>
      </w:r>
      <w:r w:rsidR="00016C54" w:rsidRPr="007526DC">
        <w:rPr>
          <w:rFonts w:asciiTheme="majorBidi" w:hAnsiTheme="majorBidi" w:cstheme="majorBidi"/>
          <w:sz w:val="20"/>
          <w:szCs w:val="20"/>
          <w:lang w:val="en-US"/>
        </w:rPr>
        <w:t>2,25</w:t>
      </w:r>
      <w:r w:rsidR="000B21C3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kWh /m</w:t>
      </w:r>
      <w:r w:rsidR="000B21C3" w:rsidRPr="007526DC">
        <w:rPr>
          <w:rFonts w:asciiTheme="majorBidi" w:hAnsiTheme="majorBidi" w:cstheme="majorBidi"/>
          <w:sz w:val="20"/>
          <w:szCs w:val="20"/>
          <w:vertAlign w:val="superscript"/>
          <w:lang w:val="en-US"/>
        </w:rPr>
        <w:t>3</w:t>
      </w:r>
      <w:r w:rsidR="000B21C3" w:rsidRPr="007526DC">
        <w:rPr>
          <w:rFonts w:asciiTheme="majorBidi" w:hAnsiTheme="majorBidi" w:cstheme="majorBidi"/>
          <w:sz w:val="20"/>
          <w:szCs w:val="20"/>
          <w:lang w:val="en-US"/>
        </w:rPr>
        <w:t>H</w:t>
      </w:r>
      <w:r w:rsidR="000B21C3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016C54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equivalent to</w:t>
      </w:r>
      <w:r w:rsidR="002E3C49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91,3 MJ/kg H</w:t>
      </w:r>
      <w:r w:rsidR="002E3C49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D17907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which requires </w:t>
      </w:r>
      <w:r w:rsidR="00744B05" w:rsidRPr="007526DC">
        <w:rPr>
          <w:rFonts w:asciiTheme="majorBidi" w:hAnsiTheme="majorBidi" w:cstheme="majorBidi"/>
          <w:sz w:val="20"/>
          <w:szCs w:val="20"/>
          <w:lang w:val="en-US"/>
        </w:rPr>
        <w:t>burning</w:t>
      </w:r>
      <w:r w:rsidR="00D17907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1,83 kgCH</w:t>
      </w:r>
      <w:r w:rsidR="00D17907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4</w:t>
      </w:r>
      <w:r w:rsidR="00D17907" w:rsidRPr="007526DC">
        <w:rPr>
          <w:rFonts w:asciiTheme="majorBidi" w:hAnsiTheme="majorBidi" w:cstheme="majorBidi"/>
          <w:sz w:val="20"/>
          <w:szCs w:val="20"/>
          <w:lang w:val="en-US"/>
        </w:rPr>
        <w:t>/kg</w:t>
      </w:r>
      <w:r w:rsidR="00A843F2" w:rsidRPr="007526DC">
        <w:rPr>
          <w:rFonts w:asciiTheme="majorBidi" w:hAnsiTheme="majorBidi" w:cstheme="majorBidi"/>
          <w:sz w:val="20"/>
          <w:szCs w:val="20"/>
          <w:lang w:val="en-US"/>
        </w:rPr>
        <w:t>H</w:t>
      </w:r>
      <w:r w:rsidR="00A843F2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A843F2" w:rsidRPr="007526DC">
        <w:rPr>
          <w:rFonts w:asciiTheme="majorBidi" w:hAnsiTheme="majorBidi" w:cstheme="majorBidi"/>
          <w:sz w:val="20"/>
          <w:szCs w:val="20"/>
          <w:lang w:val="en-US"/>
        </w:rPr>
        <w:t>.</w:t>
      </w:r>
      <w:r w:rsidR="00DC445D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744B05" w:rsidRPr="007526DC">
        <w:rPr>
          <w:rFonts w:asciiTheme="majorBidi" w:hAnsiTheme="majorBidi" w:cstheme="majorBidi"/>
          <w:sz w:val="20"/>
          <w:szCs w:val="20"/>
          <w:lang w:val="en-US"/>
        </w:rPr>
        <w:t xml:space="preserve">Table 3 summarizes </w:t>
      </w:r>
      <w:r w:rsidR="00611A0B" w:rsidRPr="007526DC">
        <w:rPr>
          <w:rFonts w:asciiTheme="majorBidi" w:hAnsiTheme="majorBidi" w:cstheme="majorBidi"/>
          <w:sz w:val="20"/>
          <w:szCs w:val="20"/>
          <w:lang w:val="en-US"/>
        </w:rPr>
        <w:t>the mass of CH</w:t>
      </w:r>
      <w:r w:rsidR="004D21A2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4</w:t>
      </w:r>
      <w:r w:rsidR="00611A0B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necessary to produce 1 kg of H</w:t>
      </w:r>
      <w:r w:rsidR="00611A0B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611A0B" w:rsidRPr="007526DC">
        <w:rPr>
          <w:rFonts w:asciiTheme="majorBidi" w:hAnsiTheme="majorBidi" w:cstheme="majorBidi"/>
          <w:sz w:val="20"/>
          <w:szCs w:val="20"/>
          <w:lang w:val="en-US"/>
        </w:rPr>
        <w:t>.</w:t>
      </w:r>
    </w:p>
    <w:p w14:paraId="23376F47" w14:textId="7E68597A" w:rsidR="00611A0B" w:rsidRPr="007526DC" w:rsidRDefault="00611A0B" w:rsidP="007526DC">
      <w:pPr>
        <w:pStyle w:val="Heading2"/>
        <w:jc w:val="center"/>
        <w:rPr>
          <w:rFonts w:asciiTheme="majorBidi" w:hAnsiTheme="majorBidi"/>
          <w:color w:val="000000" w:themeColor="text1"/>
          <w:sz w:val="18"/>
          <w:szCs w:val="18"/>
          <w:lang w:val="en-US"/>
        </w:rPr>
      </w:pPr>
      <w:r w:rsidRPr="007526DC">
        <w:rPr>
          <w:rFonts w:asciiTheme="majorBidi" w:hAnsiTheme="majorBidi"/>
          <w:b/>
          <w:bCs/>
          <w:color w:val="000000" w:themeColor="text1"/>
          <w:sz w:val="18"/>
          <w:szCs w:val="18"/>
          <w:lang w:val="en-US"/>
        </w:rPr>
        <w:t>T</w:t>
      </w:r>
      <w:r w:rsidR="00077F6F" w:rsidRPr="007526DC">
        <w:rPr>
          <w:rFonts w:asciiTheme="majorBidi" w:hAnsiTheme="majorBidi"/>
          <w:b/>
          <w:bCs/>
          <w:color w:val="000000" w:themeColor="text1"/>
          <w:sz w:val="18"/>
          <w:szCs w:val="18"/>
          <w:lang w:val="en-US"/>
        </w:rPr>
        <w:t>ABLE</w:t>
      </w:r>
      <w:r w:rsidRPr="007526DC">
        <w:rPr>
          <w:rFonts w:asciiTheme="majorBidi" w:hAnsiTheme="majorBidi"/>
          <w:b/>
          <w:bCs/>
          <w:color w:val="000000" w:themeColor="text1"/>
          <w:sz w:val="18"/>
          <w:szCs w:val="18"/>
          <w:lang w:val="en-US"/>
        </w:rPr>
        <w:t xml:space="preserve"> </w:t>
      </w:r>
      <w:r w:rsidR="00FD22E0" w:rsidRPr="007526DC">
        <w:rPr>
          <w:rFonts w:asciiTheme="majorBidi" w:hAnsiTheme="majorBidi"/>
          <w:b/>
          <w:bCs/>
          <w:color w:val="000000" w:themeColor="text1"/>
          <w:sz w:val="18"/>
          <w:szCs w:val="18"/>
          <w:lang w:val="en-US"/>
        </w:rPr>
        <w:t>3</w:t>
      </w:r>
      <w:r w:rsidR="00674A73" w:rsidRPr="007526DC">
        <w:rPr>
          <w:rFonts w:asciiTheme="majorBidi" w:hAnsiTheme="majorBidi"/>
          <w:color w:val="000000" w:themeColor="text1"/>
          <w:sz w:val="18"/>
          <w:szCs w:val="18"/>
          <w:lang w:val="en-US"/>
        </w:rPr>
        <w:t xml:space="preserve">. </w:t>
      </w:r>
      <w:r w:rsidR="00FD22E0" w:rsidRPr="007526DC">
        <w:rPr>
          <w:rFonts w:asciiTheme="majorBidi" w:hAnsiTheme="majorBidi"/>
          <w:color w:val="000000" w:themeColor="text1"/>
          <w:sz w:val="18"/>
          <w:szCs w:val="18"/>
          <w:lang w:val="en-US"/>
        </w:rPr>
        <w:t>Methane consumption for producing 1 kg H</w:t>
      </w:r>
      <w:r w:rsidR="00FD22E0" w:rsidRPr="007526DC">
        <w:rPr>
          <w:rFonts w:asciiTheme="majorBidi" w:hAnsiTheme="majorBidi"/>
          <w:color w:val="000000" w:themeColor="text1"/>
          <w:sz w:val="18"/>
          <w:szCs w:val="18"/>
          <w:vertAlign w:val="subscript"/>
          <w:lang w:val="en-US"/>
        </w:rPr>
        <w:t>2</w:t>
      </w:r>
    </w:p>
    <w:p w14:paraId="645159C5" w14:textId="4F0A2E1D" w:rsidR="00FD22E0" w:rsidRPr="007526DC" w:rsidRDefault="00625363" w:rsidP="007526DC">
      <w:pPr>
        <w:jc w:val="center"/>
        <w:rPr>
          <w:rFonts w:asciiTheme="majorBidi" w:hAnsiTheme="majorBidi" w:cstheme="majorBidi"/>
          <w:sz w:val="20"/>
          <w:szCs w:val="20"/>
          <w:lang w:val="en-US"/>
        </w:rPr>
      </w:pPr>
      <w:r w:rsidRPr="007526DC">
        <w:rPr>
          <w:rFonts w:asciiTheme="majorBidi" w:hAnsiTheme="majorBidi" w:cstheme="majorBidi"/>
          <w:noProof/>
          <w:sz w:val="20"/>
          <w:szCs w:val="20"/>
        </w:rPr>
        <w:drawing>
          <wp:inline distT="0" distB="0" distL="0" distR="0" wp14:anchorId="1AA67C9C" wp14:editId="54A96C26">
            <wp:extent cx="2484775" cy="1375257"/>
            <wp:effectExtent l="0" t="0" r="0" b="0"/>
            <wp:docPr id="97452115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28" cy="139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F2AC5" w14:textId="1B42C62F" w:rsidR="00AA52B5" w:rsidRPr="007526DC" w:rsidRDefault="005D6189" w:rsidP="007526DC">
      <w:pPr>
        <w:ind w:firstLine="284"/>
        <w:jc w:val="both"/>
        <w:rPr>
          <w:rFonts w:asciiTheme="majorBidi" w:hAnsiTheme="majorBidi" w:cstheme="majorBidi"/>
          <w:sz w:val="20"/>
          <w:szCs w:val="20"/>
          <w:lang w:val="en"/>
        </w:rPr>
      </w:pPr>
      <w:r w:rsidRPr="007526DC">
        <w:rPr>
          <w:rFonts w:asciiTheme="majorBidi" w:hAnsiTheme="majorBidi" w:cstheme="majorBidi"/>
          <w:sz w:val="20"/>
          <w:szCs w:val="20"/>
          <w:lang w:val="en-US"/>
        </w:rPr>
        <w:t>Those 3,57 k</w:t>
      </w:r>
      <w:r w:rsidR="00556201" w:rsidRPr="007526DC">
        <w:rPr>
          <w:rFonts w:asciiTheme="majorBidi" w:hAnsiTheme="majorBidi" w:cstheme="majorBidi"/>
          <w:sz w:val="20"/>
          <w:szCs w:val="20"/>
          <w:lang w:val="en-US"/>
        </w:rPr>
        <w:t>g</w:t>
      </w:r>
      <w:r w:rsidRPr="007526DC">
        <w:rPr>
          <w:rFonts w:asciiTheme="majorBidi" w:hAnsiTheme="majorBidi" w:cstheme="majorBidi"/>
          <w:sz w:val="20"/>
          <w:szCs w:val="20"/>
          <w:lang w:val="en-US"/>
        </w:rPr>
        <w:t xml:space="preserve"> of CH</w:t>
      </w:r>
      <w:r w:rsidR="00556201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4</w:t>
      </w:r>
      <w:r w:rsidRPr="007526DC">
        <w:rPr>
          <w:rFonts w:asciiTheme="majorBidi" w:hAnsiTheme="majorBidi" w:cstheme="majorBidi"/>
          <w:sz w:val="20"/>
          <w:szCs w:val="20"/>
          <w:lang w:val="en-US"/>
        </w:rPr>
        <w:t xml:space="preserve"> necessary for production 1kg H</w:t>
      </w:r>
      <w:r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Pr="007526DC">
        <w:rPr>
          <w:rFonts w:asciiTheme="majorBidi" w:hAnsiTheme="majorBidi" w:cstheme="majorBidi"/>
          <w:sz w:val="20"/>
          <w:szCs w:val="20"/>
          <w:lang w:val="en-US"/>
        </w:rPr>
        <w:t xml:space="preserve"> are</w:t>
      </w:r>
      <w:r w:rsidR="0027647C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  <w:r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556201" w:rsidRPr="007526DC">
        <w:rPr>
          <w:rFonts w:asciiTheme="majorBidi" w:hAnsiTheme="majorBidi" w:cstheme="majorBidi"/>
          <w:sz w:val="20"/>
          <w:szCs w:val="20"/>
          <w:lang w:val="en-US"/>
        </w:rPr>
        <w:t>low carbon content CH</w:t>
      </w:r>
      <w:r w:rsidR="00556201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4</w:t>
      </w:r>
      <w:r w:rsidR="00556201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F66659" w:rsidRPr="007526DC">
        <w:rPr>
          <w:rFonts w:asciiTheme="majorBidi" w:hAnsiTheme="majorBidi" w:cstheme="majorBidi"/>
          <w:sz w:val="20"/>
          <w:szCs w:val="20"/>
          <w:lang w:val="en-US"/>
        </w:rPr>
        <w:t>at 0</w:t>
      </w:r>
      <w:r w:rsidR="00223A9D" w:rsidRPr="007526DC">
        <w:rPr>
          <w:rFonts w:asciiTheme="majorBidi" w:hAnsiTheme="majorBidi" w:cstheme="majorBidi"/>
          <w:sz w:val="20"/>
          <w:szCs w:val="20"/>
          <w:lang w:val="en-US"/>
        </w:rPr>
        <w:t>.</w:t>
      </w:r>
      <w:r w:rsidR="00F66659" w:rsidRPr="007526DC">
        <w:rPr>
          <w:rFonts w:asciiTheme="majorBidi" w:hAnsiTheme="majorBidi" w:cstheme="majorBidi"/>
          <w:sz w:val="20"/>
          <w:szCs w:val="20"/>
          <w:lang w:val="en-US"/>
        </w:rPr>
        <w:t>14</w:t>
      </w:r>
      <w:r w:rsidR="000F1C64" w:rsidRPr="007526DC">
        <w:rPr>
          <w:rFonts w:asciiTheme="majorBidi" w:hAnsiTheme="majorBidi" w:cstheme="majorBidi"/>
          <w:sz w:val="20"/>
          <w:szCs w:val="20"/>
          <w:lang w:val="en"/>
        </w:rPr>
        <w:t xml:space="preserve"> kgCO</w:t>
      </w:r>
      <w:r w:rsidR="000F1C64" w:rsidRPr="007526DC">
        <w:rPr>
          <w:rFonts w:asciiTheme="majorBidi" w:hAnsiTheme="majorBidi" w:cstheme="majorBidi"/>
          <w:sz w:val="20"/>
          <w:szCs w:val="20"/>
          <w:vertAlign w:val="subscript"/>
          <w:lang w:val="en"/>
        </w:rPr>
        <w:t>2</w:t>
      </w:r>
      <w:r w:rsidR="000F1C64" w:rsidRPr="007526DC">
        <w:rPr>
          <w:rFonts w:asciiTheme="majorBidi" w:hAnsiTheme="majorBidi" w:cstheme="majorBidi"/>
          <w:sz w:val="20"/>
          <w:szCs w:val="20"/>
          <w:lang w:val="en"/>
        </w:rPr>
        <w:t>/kg CH</w:t>
      </w:r>
      <w:r w:rsidR="000F1C64" w:rsidRPr="007526DC">
        <w:rPr>
          <w:rFonts w:asciiTheme="majorBidi" w:hAnsiTheme="majorBidi" w:cstheme="majorBidi"/>
          <w:sz w:val="20"/>
          <w:szCs w:val="20"/>
          <w:vertAlign w:val="subscript"/>
          <w:lang w:val="en"/>
        </w:rPr>
        <w:t>4</w:t>
      </w:r>
      <w:r w:rsidR="0027647C" w:rsidRPr="007526DC">
        <w:rPr>
          <w:rFonts w:asciiTheme="majorBidi" w:hAnsiTheme="majorBidi" w:cstheme="majorBidi"/>
          <w:sz w:val="20"/>
          <w:szCs w:val="20"/>
          <w:lang w:val="en"/>
        </w:rPr>
        <w:t>,</w:t>
      </w:r>
      <w:r w:rsidR="000B3F26" w:rsidRPr="007526DC">
        <w:rPr>
          <w:rFonts w:asciiTheme="majorBidi" w:hAnsiTheme="majorBidi" w:cstheme="majorBidi"/>
          <w:sz w:val="20"/>
          <w:szCs w:val="20"/>
          <w:lang w:val="en"/>
        </w:rPr>
        <w:t xml:space="preserve"> </w:t>
      </w:r>
      <w:r w:rsidR="0027647C" w:rsidRPr="007526DC">
        <w:rPr>
          <w:rFonts w:asciiTheme="majorBidi" w:hAnsiTheme="majorBidi" w:cstheme="majorBidi"/>
          <w:sz w:val="20"/>
          <w:szCs w:val="20"/>
          <w:lang w:val="en"/>
        </w:rPr>
        <w:t xml:space="preserve">as presented above. </w:t>
      </w:r>
      <w:r w:rsidR="00F66659" w:rsidRPr="007526DC">
        <w:rPr>
          <w:rFonts w:asciiTheme="majorBidi" w:hAnsiTheme="majorBidi" w:cstheme="majorBidi"/>
          <w:sz w:val="20"/>
          <w:szCs w:val="20"/>
          <w:lang w:val="en"/>
        </w:rPr>
        <w:t>Table 4 presents the CO</w:t>
      </w:r>
      <w:r w:rsidR="00F66659" w:rsidRPr="007526DC">
        <w:rPr>
          <w:rFonts w:asciiTheme="majorBidi" w:hAnsiTheme="majorBidi" w:cstheme="majorBidi"/>
          <w:sz w:val="20"/>
          <w:szCs w:val="20"/>
          <w:vertAlign w:val="subscript"/>
          <w:lang w:val="en"/>
        </w:rPr>
        <w:t>2</w:t>
      </w:r>
      <w:r w:rsidR="00F66659" w:rsidRPr="007526DC">
        <w:rPr>
          <w:rFonts w:asciiTheme="majorBidi" w:hAnsiTheme="majorBidi" w:cstheme="majorBidi"/>
          <w:sz w:val="20"/>
          <w:szCs w:val="20"/>
          <w:lang w:val="en"/>
        </w:rPr>
        <w:t xml:space="preserve"> emissions for H</w:t>
      </w:r>
      <w:r w:rsidR="00F66659" w:rsidRPr="007526DC">
        <w:rPr>
          <w:rFonts w:asciiTheme="majorBidi" w:hAnsiTheme="majorBidi" w:cstheme="majorBidi"/>
          <w:sz w:val="20"/>
          <w:szCs w:val="20"/>
          <w:vertAlign w:val="subscript"/>
          <w:lang w:val="en"/>
        </w:rPr>
        <w:t>2</w:t>
      </w:r>
      <w:r w:rsidR="00F66659" w:rsidRPr="007526DC">
        <w:rPr>
          <w:rFonts w:asciiTheme="majorBidi" w:hAnsiTheme="majorBidi" w:cstheme="majorBidi"/>
          <w:sz w:val="20"/>
          <w:szCs w:val="20"/>
          <w:lang w:val="en"/>
        </w:rPr>
        <w:t xml:space="preserve"> produc</w:t>
      </w:r>
      <w:r w:rsidR="0027647C" w:rsidRPr="007526DC">
        <w:rPr>
          <w:rFonts w:asciiTheme="majorBidi" w:hAnsiTheme="majorBidi" w:cstheme="majorBidi"/>
          <w:sz w:val="20"/>
          <w:szCs w:val="20"/>
          <w:lang w:val="en"/>
        </w:rPr>
        <w:t xml:space="preserve">ed by SMR </w:t>
      </w:r>
      <w:r w:rsidR="00F66659" w:rsidRPr="007526DC">
        <w:rPr>
          <w:rFonts w:asciiTheme="majorBidi" w:hAnsiTheme="majorBidi" w:cstheme="majorBidi"/>
          <w:sz w:val="20"/>
          <w:szCs w:val="20"/>
          <w:lang w:val="en"/>
        </w:rPr>
        <w:t>from decarbonized methane.</w:t>
      </w:r>
    </w:p>
    <w:p w14:paraId="1B6637E8" w14:textId="61F120A0" w:rsidR="00223A9D" w:rsidRPr="007526DC" w:rsidRDefault="00077F6F" w:rsidP="007526DC">
      <w:pPr>
        <w:pStyle w:val="Heading2"/>
        <w:jc w:val="center"/>
        <w:rPr>
          <w:rFonts w:asciiTheme="majorBidi" w:hAnsiTheme="majorBidi"/>
          <w:color w:val="000000" w:themeColor="text1"/>
          <w:sz w:val="18"/>
          <w:szCs w:val="18"/>
          <w:lang w:val="en-US"/>
        </w:rPr>
      </w:pPr>
      <w:r w:rsidRPr="007526DC">
        <w:rPr>
          <w:rFonts w:asciiTheme="majorBidi" w:hAnsiTheme="majorBidi"/>
          <w:b/>
          <w:bCs/>
          <w:color w:val="000000" w:themeColor="text1"/>
          <w:sz w:val="18"/>
          <w:szCs w:val="18"/>
          <w:lang w:val="en-US"/>
        </w:rPr>
        <w:t xml:space="preserve">TABLE </w:t>
      </w:r>
      <w:r w:rsidR="00223A9D" w:rsidRPr="007526DC">
        <w:rPr>
          <w:rFonts w:asciiTheme="majorBidi" w:hAnsiTheme="majorBidi"/>
          <w:b/>
          <w:bCs/>
          <w:color w:val="000000" w:themeColor="text1"/>
          <w:sz w:val="18"/>
          <w:szCs w:val="18"/>
          <w:lang w:val="en-US"/>
        </w:rPr>
        <w:t>4</w:t>
      </w:r>
      <w:r w:rsidR="00674A73" w:rsidRPr="007526DC">
        <w:rPr>
          <w:rFonts w:asciiTheme="majorBidi" w:hAnsiTheme="majorBidi"/>
          <w:color w:val="000000" w:themeColor="text1"/>
          <w:sz w:val="18"/>
          <w:szCs w:val="18"/>
          <w:lang w:val="en-US"/>
        </w:rPr>
        <w:t xml:space="preserve">. </w:t>
      </w:r>
      <w:r w:rsidR="00223A9D" w:rsidRPr="007526DC">
        <w:rPr>
          <w:rFonts w:asciiTheme="majorBidi" w:hAnsiTheme="majorBidi"/>
          <w:color w:val="000000" w:themeColor="text1"/>
          <w:sz w:val="18"/>
          <w:szCs w:val="18"/>
          <w:lang w:val="en-US"/>
        </w:rPr>
        <w:t>CO</w:t>
      </w:r>
      <w:r w:rsidR="00223A9D" w:rsidRPr="007526DC">
        <w:rPr>
          <w:rFonts w:asciiTheme="majorBidi" w:hAnsiTheme="majorBidi"/>
          <w:color w:val="000000" w:themeColor="text1"/>
          <w:sz w:val="18"/>
          <w:szCs w:val="18"/>
          <w:vertAlign w:val="subscript"/>
          <w:lang w:val="en-US"/>
        </w:rPr>
        <w:t xml:space="preserve">2 </w:t>
      </w:r>
      <w:r w:rsidR="00223A9D" w:rsidRPr="007526DC">
        <w:rPr>
          <w:rFonts w:asciiTheme="majorBidi" w:hAnsiTheme="majorBidi"/>
          <w:color w:val="000000" w:themeColor="text1"/>
          <w:sz w:val="18"/>
          <w:szCs w:val="18"/>
          <w:lang w:val="en-US"/>
        </w:rPr>
        <w:t>content of H</w:t>
      </w:r>
      <w:r w:rsidR="00223A9D" w:rsidRPr="007526DC">
        <w:rPr>
          <w:rFonts w:asciiTheme="majorBidi" w:hAnsiTheme="majorBidi"/>
          <w:color w:val="000000" w:themeColor="text1"/>
          <w:sz w:val="18"/>
          <w:szCs w:val="18"/>
          <w:vertAlign w:val="subscript"/>
          <w:lang w:val="en-US"/>
        </w:rPr>
        <w:t>2</w:t>
      </w:r>
      <w:r w:rsidR="00223A9D" w:rsidRPr="007526DC">
        <w:rPr>
          <w:rFonts w:asciiTheme="majorBidi" w:hAnsiTheme="majorBidi"/>
          <w:color w:val="000000" w:themeColor="text1"/>
          <w:sz w:val="18"/>
          <w:szCs w:val="18"/>
          <w:lang w:val="en-US"/>
        </w:rPr>
        <w:t xml:space="preserve"> produced from decarbonized Methane</w:t>
      </w:r>
    </w:p>
    <w:p w14:paraId="1BD89A1B" w14:textId="41B4FD40" w:rsidR="00223A9D" w:rsidRPr="007526DC" w:rsidRDefault="00714E49" w:rsidP="007526DC">
      <w:pPr>
        <w:jc w:val="center"/>
        <w:rPr>
          <w:rFonts w:asciiTheme="majorBidi" w:hAnsiTheme="majorBidi" w:cstheme="majorBidi"/>
          <w:sz w:val="20"/>
          <w:szCs w:val="20"/>
          <w:lang w:val="en-US"/>
        </w:rPr>
      </w:pPr>
      <w:r w:rsidRPr="007526DC">
        <w:rPr>
          <w:rFonts w:asciiTheme="majorBidi" w:hAnsiTheme="majorBidi" w:cstheme="majorBidi"/>
          <w:noProof/>
          <w:sz w:val="20"/>
          <w:szCs w:val="20"/>
          <w:shd w:val="clear" w:color="auto" w:fill="C1E4F5" w:themeFill="accent1" w:themeFillTint="33"/>
        </w:rPr>
        <w:drawing>
          <wp:inline distT="0" distB="0" distL="0" distR="0" wp14:anchorId="1571E893" wp14:editId="080E1F50">
            <wp:extent cx="2487353" cy="1338682"/>
            <wp:effectExtent l="0" t="0" r="8255" b="0"/>
            <wp:docPr id="104124754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943" cy="135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1B8DF" w14:textId="63D1C51D" w:rsidR="00714E49" w:rsidRPr="007526DC" w:rsidRDefault="00714E49" w:rsidP="007526DC">
      <w:pPr>
        <w:ind w:firstLine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7526DC">
        <w:rPr>
          <w:rFonts w:asciiTheme="majorBidi" w:hAnsiTheme="majorBidi" w:cstheme="majorBidi"/>
          <w:sz w:val="20"/>
          <w:szCs w:val="20"/>
          <w:lang w:val="en-US"/>
        </w:rPr>
        <w:t xml:space="preserve">Using locally </w:t>
      </w:r>
      <w:r w:rsidR="000D17CF" w:rsidRPr="007526DC">
        <w:rPr>
          <w:rFonts w:asciiTheme="majorBidi" w:hAnsiTheme="majorBidi" w:cstheme="majorBidi"/>
          <w:sz w:val="20"/>
          <w:szCs w:val="20"/>
          <w:lang w:val="en-US"/>
        </w:rPr>
        <w:t>decarbonized methane lead</w:t>
      </w:r>
      <w:r w:rsidR="007900A0" w:rsidRPr="007526DC">
        <w:rPr>
          <w:rFonts w:asciiTheme="majorBidi" w:hAnsiTheme="majorBidi" w:cstheme="majorBidi"/>
          <w:sz w:val="20"/>
          <w:szCs w:val="20"/>
          <w:lang w:val="en-US"/>
        </w:rPr>
        <w:t>s</w:t>
      </w:r>
      <w:r w:rsidR="000D17CF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to </w:t>
      </w:r>
      <w:r w:rsidR="00BF4C03" w:rsidRPr="007526DC">
        <w:rPr>
          <w:rFonts w:asciiTheme="majorBidi" w:hAnsiTheme="majorBidi" w:cstheme="majorBidi"/>
          <w:sz w:val="20"/>
          <w:szCs w:val="20"/>
          <w:lang w:val="en-US"/>
        </w:rPr>
        <w:t>producing</w:t>
      </w:r>
      <w:r w:rsidR="007C74F8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0D17CF" w:rsidRPr="007526DC">
        <w:rPr>
          <w:rFonts w:asciiTheme="majorBidi" w:hAnsiTheme="majorBidi" w:cstheme="majorBidi"/>
          <w:sz w:val="20"/>
          <w:szCs w:val="20"/>
          <w:lang w:val="en-US"/>
        </w:rPr>
        <w:t xml:space="preserve">low carbon hydrogen </w:t>
      </w:r>
      <w:r w:rsidR="000D17CF" w:rsidRPr="007526D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at </w:t>
      </w:r>
      <w:r w:rsidR="007900A0" w:rsidRPr="007526DC">
        <w:rPr>
          <w:rFonts w:asciiTheme="majorBidi" w:hAnsiTheme="majorBidi" w:cstheme="majorBidi"/>
          <w:b/>
          <w:bCs/>
          <w:sz w:val="20"/>
          <w:szCs w:val="20"/>
          <w:lang w:val="en-US"/>
        </w:rPr>
        <w:t>0,945 kgCO</w:t>
      </w:r>
      <w:r w:rsidR="007900A0" w:rsidRPr="007526DC">
        <w:rPr>
          <w:rFonts w:asciiTheme="majorBidi" w:hAnsiTheme="majorBidi" w:cstheme="majorBidi"/>
          <w:b/>
          <w:bCs/>
          <w:sz w:val="20"/>
          <w:szCs w:val="20"/>
          <w:vertAlign w:val="subscript"/>
          <w:lang w:val="en-US"/>
        </w:rPr>
        <w:t>2</w:t>
      </w:r>
      <w:r w:rsidR="007900A0" w:rsidRPr="007526DC">
        <w:rPr>
          <w:rFonts w:asciiTheme="majorBidi" w:hAnsiTheme="majorBidi" w:cstheme="majorBidi"/>
          <w:b/>
          <w:bCs/>
          <w:sz w:val="20"/>
          <w:szCs w:val="20"/>
          <w:lang w:val="en-US"/>
        </w:rPr>
        <w:t>/kg H</w:t>
      </w:r>
      <w:r w:rsidR="007900A0" w:rsidRPr="007526DC">
        <w:rPr>
          <w:rFonts w:asciiTheme="majorBidi" w:hAnsiTheme="majorBidi" w:cstheme="majorBidi"/>
          <w:b/>
          <w:bCs/>
          <w:sz w:val="20"/>
          <w:szCs w:val="20"/>
          <w:vertAlign w:val="subscript"/>
          <w:lang w:val="en-US"/>
        </w:rPr>
        <w:t>2</w:t>
      </w:r>
      <w:r w:rsidR="007900A0" w:rsidRPr="007526D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="007900A0" w:rsidRPr="007526DC">
        <w:rPr>
          <w:rFonts w:asciiTheme="majorBidi" w:hAnsiTheme="majorBidi" w:cstheme="majorBidi"/>
          <w:sz w:val="20"/>
          <w:szCs w:val="20"/>
          <w:lang w:val="en-US"/>
        </w:rPr>
        <w:t>much lower than the</w:t>
      </w:r>
      <w:r w:rsidR="009F3594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BF4C03" w:rsidRPr="007526DC">
        <w:rPr>
          <w:rFonts w:asciiTheme="majorBidi" w:hAnsiTheme="majorBidi" w:cstheme="majorBidi"/>
          <w:sz w:val="20"/>
          <w:szCs w:val="20"/>
          <w:lang w:val="en-US"/>
        </w:rPr>
        <w:t>regulatory European</w:t>
      </w:r>
      <w:r w:rsidR="009F3594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7900A0" w:rsidRPr="007526DC">
        <w:rPr>
          <w:rFonts w:asciiTheme="majorBidi" w:hAnsiTheme="majorBidi" w:cstheme="majorBidi"/>
          <w:sz w:val="20"/>
          <w:szCs w:val="20"/>
          <w:lang w:val="en-US"/>
        </w:rPr>
        <w:t>threshold of 3,38 kgCO</w:t>
      </w:r>
      <w:r w:rsidR="007900A0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7900A0" w:rsidRPr="007526DC">
        <w:rPr>
          <w:rFonts w:asciiTheme="majorBidi" w:hAnsiTheme="majorBidi" w:cstheme="majorBidi"/>
          <w:sz w:val="20"/>
          <w:szCs w:val="20"/>
          <w:lang w:val="en-US"/>
        </w:rPr>
        <w:t>/kgH</w:t>
      </w:r>
      <w:r w:rsidR="007900A0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7900A0" w:rsidRPr="007526DC">
        <w:rPr>
          <w:rFonts w:asciiTheme="majorBidi" w:hAnsiTheme="majorBidi" w:cstheme="majorBidi"/>
          <w:sz w:val="20"/>
          <w:szCs w:val="20"/>
          <w:lang w:val="en-US"/>
        </w:rPr>
        <w:t>.</w:t>
      </w:r>
    </w:p>
    <w:p w14:paraId="6414DB6B" w14:textId="2974C12A" w:rsidR="002F292A" w:rsidRPr="007526DC" w:rsidRDefault="00A41BA8" w:rsidP="007526DC">
      <w:pPr>
        <w:pStyle w:val="Heading3"/>
        <w:jc w:val="center"/>
        <w:rPr>
          <w:rFonts w:asciiTheme="majorBidi" w:hAnsiTheme="majorBidi"/>
          <w:b/>
          <w:bCs/>
          <w:color w:val="000000" w:themeColor="text1"/>
          <w:sz w:val="24"/>
          <w:szCs w:val="24"/>
          <w:lang w:val="en-US"/>
        </w:rPr>
      </w:pPr>
      <w:r w:rsidRPr="007526DC">
        <w:rPr>
          <w:rFonts w:asciiTheme="majorBidi" w:hAnsiTheme="majorBidi"/>
          <w:b/>
          <w:bCs/>
          <w:color w:val="000000" w:themeColor="text1"/>
          <w:sz w:val="24"/>
          <w:szCs w:val="24"/>
          <w:lang w:val="en-US"/>
        </w:rPr>
        <w:t>DISCUSSION</w:t>
      </w:r>
    </w:p>
    <w:p w14:paraId="128FF774" w14:textId="4C0744AF" w:rsidR="002F292A" w:rsidRPr="007526DC" w:rsidRDefault="00925049" w:rsidP="00E00826">
      <w:pPr>
        <w:spacing w:after="0"/>
        <w:ind w:firstLine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7526DC">
        <w:rPr>
          <w:rFonts w:asciiTheme="majorBidi" w:hAnsiTheme="majorBidi" w:cstheme="majorBidi"/>
          <w:sz w:val="20"/>
          <w:szCs w:val="20"/>
          <w:lang w:val="en-US"/>
        </w:rPr>
        <w:t xml:space="preserve">As stressed in the </w:t>
      </w:r>
      <w:r w:rsidR="001F4C1D" w:rsidRPr="007526DC">
        <w:rPr>
          <w:rFonts w:asciiTheme="majorBidi" w:hAnsiTheme="majorBidi" w:cstheme="majorBidi"/>
          <w:sz w:val="20"/>
          <w:szCs w:val="20"/>
          <w:lang w:val="en-US"/>
        </w:rPr>
        <w:t>above-mentioned</w:t>
      </w:r>
      <w:r w:rsidRPr="007526DC">
        <w:rPr>
          <w:rFonts w:asciiTheme="majorBidi" w:hAnsiTheme="majorBidi" w:cstheme="majorBidi"/>
          <w:sz w:val="20"/>
          <w:szCs w:val="20"/>
          <w:lang w:val="en-US"/>
        </w:rPr>
        <w:t xml:space="preserve"> scientific literature, each type of coal requires a </w:t>
      </w:r>
      <w:r w:rsidR="00095207" w:rsidRPr="007526DC">
        <w:rPr>
          <w:rFonts w:asciiTheme="majorBidi" w:hAnsiTheme="majorBidi" w:cstheme="majorBidi"/>
          <w:sz w:val="20"/>
          <w:szCs w:val="20"/>
          <w:lang w:val="en-US"/>
        </w:rPr>
        <w:t>local study to establish the possible CO</w:t>
      </w:r>
      <w:r w:rsidR="00095207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095207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stored quantity as well as the dynamic of </w:t>
      </w:r>
      <w:r w:rsidR="002309D0" w:rsidRPr="007526DC">
        <w:rPr>
          <w:rFonts w:asciiTheme="majorBidi" w:hAnsiTheme="majorBidi" w:cstheme="majorBidi"/>
          <w:sz w:val="20"/>
          <w:szCs w:val="20"/>
          <w:lang w:val="en-US"/>
        </w:rPr>
        <w:t>the CO</w:t>
      </w:r>
      <w:r w:rsidR="002309D0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2309D0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adsorption in the coal seam. Currently the Geologists</w:t>
      </w:r>
      <w:r w:rsidR="001F4C1D" w:rsidRPr="007526DC">
        <w:rPr>
          <w:rFonts w:asciiTheme="majorBidi" w:hAnsiTheme="majorBidi" w:cstheme="majorBidi"/>
          <w:sz w:val="20"/>
          <w:szCs w:val="20"/>
          <w:lang w:val="en-US"/>
        </w:rPr>
        <w:t>:</w:t>
      </w:r>
      <w:r w:rsidR="002309D0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J. Pi</w:t>
      </w:r>
      <w:r w:rsidR="004069B1" w:rsidRPr="007526DC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2309D0" w:rsidRPr="007526DC">
        <w:rPr>
          <w:rFonts w:asciiTheme="majorBidi" w:hAnsiTheme="majorBidi" w:cstheme="majorBidi"/>
          <w:sz w:val="20"/>
          <w:szCs w:val="20"/>
          <w:lang w:val="en-US"/>
        </w:rPr>
        <w:t xml:space="preserve">onon </w:t>
      </w:r>
      <w:r w:rsidR="00FB6236" w:rsidRPr="007526DC">
        <w:rPr>
          <w:rFonts w:asciiTheme="majorBidi" w:hAnsiTheme="majorBidi" w:cstheme="majorBidi"/>
          <w:sz w:val="20"/>
          <w:szCs w:val="20"/>
          <w:lang w:val="en-US"/>
        </w:rPr>
        <w:t>a</w:t>
      </w:r>
      <w:r w:rsidR="002309D0" w:rsidRPr="007526DC">
        <w:rPr>
          <w:rFonts w:asciiTheme="majorBidi" w:hAnsiTheme="majorBidi" w:cstheme="majorBidi"/>
          <w:sz w:val="20"/>
          <w:szCs w:val="20"/>
          <w:lang w:val="en-US"/>
        </w:rPr>
        <w:t xml:space="preserve">nd </w:t>
      </w:r>
      <w:r w:rsidR="00FB6236" w:rsidRPr="007526DC">
        <w:rPr>
          <w:rFonts w:asciiTheme="majorBidi" w:hAnsiTheme="majorBidi" w:cstheme="majorBidi"/>
          <w:sz w:val="20"/>
          <w:szCs w:val="20"/>
          <w:lang w:val="en-US"/>
        </w:rPr>
        <w:t xml:space="preserve">Ph. De Donato </w:t>
      </w:r>
      <w:r w:rsidR="004263CA" w:rsidRPr="007526DC">
        <w:rPr>
          <w:rFonts w:asciiTheme="majorBidi" w:hAnsiTheme="majorBidi" w:cstheme="majorBidi"/>
          <w:sz w:val="20"/>
          <w:szCs w:val="20"/>
          <w:lang w:val="en-US"/>
        </w:rPr>
        <w:t xml:space="preserve">of </w:t>
      </w:r>
      <w:proofErr w:type="spellStart"/>
      <w:r w:rsidR="004263CA" w:rsidRPr="007526DC">
        <w:rPr>
          <w:rFonts w:asciiTheme="majorBidi" w:hAnsiTheme="majorBidi" w:cstheme="majorBidi"/>
          <w:sz w:val="20"/>
          <w:szCs w:val="20"/>
          <w:lang w:val="en-US"/>
        </w:rPr>
        <w:t>GeoRessources</w:t>
      </w:r>
      <w:proofErr w:type="spellEnd"/>
      <w:r w:rsidR="004263CA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2309D0" w:rsidRPr="007526DC">
        <w:rPr>
          <w:rFonts w:asciiTheme="majorBidi" w:hAnsiTheme="majorBidi" w:cstheme="majorBidi"/>
          <w:sz w:val="20"/>
          <w:szCs w:val="20"/>
          <w:lang w:val="en-US"/>
        </w:rPr>
        <w:t>(University of Nancy</w:t>
      </w:r>
      <w:r w:rsidR="00FB6236" w:rsidRPr="007526DC">
        <w:rPr>
          <w:rFonts w:asciiTheme="majorBidi" w:hAnsiTheme="majorBidi" w:cstheme="majorBidi"/>
          <w:sz w:val="20"/>
          <w:szCs w:val="20"/>
          <w:lang w:val="en-US"/>
        </w:rPr>
        <w:t xml:space="preserve">) are developing a new </w:t>
      </w:r>
      <w:r w:rsidR="004069B1" w:rsidRPr="007526DC">
        <w:rPr>
          <w:rFonts w:asciiTheme="majorBidi" w:hAnsiTheme="majorBidi" w:cstheme="majorBidi"/>
          <w:sz w:val="20"/>
          <w:szCs w:val="20"/>
          <w:lang w:val="en-US"/>
        </w:rPr>
        <w:t xml:space="preserve">campaign of measures in Lorraine to </w:t>
      </w:r>
      <w:r w:rsidR="001F4C1D" w:rsidRPr="007526DC">
        <w:rPr>
          <w:rFonts w:asciiTheme="majorBidi" w:hAnsiTheme="majorBidi" w:cstheme="majorBidi"/>
          <w:sz w:val="20"/>
          <w:szCs w:val="20"/>
          <w:lang w:val="en-US"/>
        </w:rPr>
        <w:t xml:space="preserve">assess the </w:t>
      </w:r>
      <w:r w:rsidR="004263CA" w:rsidRPr="007526DC">
        <w:rPr>
          <w:rFonts w:asciiTheme="majorBidi" w:hAnsiTheme="majorBidi" w:cstheme="majorBidi"/>
          <w:sz w:val="20"/>
          <w:szCs w:val="20"/>
          <w:lang w:val="en-US"/>
        </w:rPr>
        <w:t>methane resources and CO</w:t>
      </w:r>
      <w:r w:rsidR="004263CA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4263CA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adsorption po</w:t>
      </w:r>
      <w:r w:rsidR="009D6ED3" w:rsidRPr="007526DC">
        <w:rPr>
          <w:rFonts w:asciiTheme="majorBidi" w:hAnsiTheme="majorBidi" w:cstheme="majorBidi"/>
          <w:sz w:val="20"/>
          <w:szCs w:val="20"/>
          <w:lang w:val="en-US"/>
        </w:rPr>
        <w:t>tential</w:t>
      </w:r>
      <w:r w:rsidR="00DA5E51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in coal seams</w:t>
      </w:r>
      <w:r w:rsidR="009D6ED3" w:rsidRPr="007526DC">
        <w:rPr>
          <w:rFonts w:asciiTheme="majorBidi" w:hAnsiTheme="majorBidi" w:cstheme="majorBidi"/>
          <w:sz w:val="20"/>
          <w:szCs w:val="20"/>
          <w:lang w:val="en-US"/>
        </w:rPr>
        <w:t>. The Lorr</w:t>
      </w:r>
      <w:r w:rsidR="00560B4A" w:rsidRPr="007526DC">
        <w:rPr>
          <w:rFonts w:asciiTheme="majorBidi" w:hAnsiTheme="majorBidi" w:cstheme="majorBidi"/>
          <w:sz w:val="20"/>
          <w:szCs w:val="20"/>
          <w:lang w:val="en-US"/>
        </w:rPr>
        <w:t>ai</w:t>
      </w:r>
      <w:r w:rsidR="009D6ED3" w:rsidRPr="007526DC">
        <w:rPr>
          <w:rFonts w:asciiTheme="majorBidi" w:hAnsiTheme="majorBidi" w:cstheme="majorBidi"/>
          <w:sz w:val="20"/>
          <w:szCs w:val="20"/>
          <w:lang w:val="en-US"/>
        </w:rPr>
        <w:t xml:space="preserve">ne saline deep aquifers </w:t>
      </w:r>
      <w:r w:rsidR="00AA70D7" w:rsidRPr="007526DC">
        <w:rPr>
          <w:rFonts w:asciiTheme="majorBidi" w:hAnsiTheme="majorBidi" w:cstheme="majorBidi"/>
          <w:sz w:val="20"/>
          <w:szCs w:val="20"/>
          <w:lang w:val="en-US"/>
        </w:rPr>
        <w:t>are at pH 9</w:t>
      </w:r>
      <w:r w:rsidR="00DA5E51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AA70D7" w:rsidRPr="007526DC">
        <w:rPr>
          <w:rFonts w:asciiTheme="majorBidi" w:hAnsiTheme="majorBidi" w:cstheme="majorBidi"/>
          <w:sz w:val="20"/>
          <w:szCs w:val="20"/>
          <w:lang w:val="en-US"/>
        </w:rPr>
        <w:t xml:space="preserve">gives another </w:t>
      </w:r>
      <w:r w:rsidR="00001641" w:rsidRPr="007526DC">
        <w:rPr>
          <w:rFonts w:asciiTheme="majorBidi" w:hAnsiTheme="majorBidi" w:cstheme="majorBidi"/>
          <w:sz w:val="20"/>
          <w:szCs w:val="20"/>
          <w:lang w:val="en-US"/>
        </w:rPr>
        <w:t>CO</w:t>
      </w:r>
      <w:r w:rsidR="00001641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001641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storage capacity associated with long term mineralization.</w:t>
      </w:r>
    </w:p>
    <w:p w14:paraId="4F564F90" w14:textId="262347DF" w:rsidR="0042063D" w:rsidRPr="007526DC" w:rsidRDefault="005B0646" w:rsidP="00E00826">
      <w:pPr>
        <w:pStyle w:val="Heading1"/>
        <w:spacing w:before="240" w:after="240"/>
        <w:jc w:val="center"/>
        <w:rPr>
          <w:rFonts w:asciiTheme="majorBidi" w:hAnsiTheme="majorBidi"/>
          <w:b/>
          <w:bCs/>
          <w:color w:val="000000" w:themeColor="text1"/>
          <w:sz w:val="24"/>
          <w:szCs w:val="24"/>
          <w:lang w:val="en-US"/>
        </w:rPr>
      </w:pPr>
      <w:r w:rsidRPr="007526DC">
        <w:rPr>
          <w:rFonts w:asciiTheme="majorBidi" w:hAnsiTheme="majorBidi"/>
          <w:b/>
          <w:bCs/>
          <w:color w:val="000000" w:themeColor="text1"/>
          <w:sz w:val="24"/>
          <w:szCs w:val="24"/>
          <w:lang w:val="en-US"/>
        </w:rPr>
        <w:t>CONCLUSION</w:t>
      </w:r>
    </w:p>
    <w:p w14:paraId="36FD0D7C" w14:textId="2F0E29F7" w:rsidR="00F422FE" w:rsidRPr="007526DC" w:rsidRDefault="005E3254" w:rsidP="007526DC">
      <w:pPr>
        <w:ind w:firstLine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7526DC">
        <w:rPr>
          <w:rFonts w:asciiTheme="majorBidi" w:hAnsiTheme="majorBidi" w:cstheme="majorBidi"/>
          <w:sz w:val="20"/>
          <w:szCs w:val="20"/>
          <w:lang w:val="en-US"/>
        </w:rPr>
        <w:t>Decarbonized</w:t>
      </w:r>
      <w:r w:rsidR="00A116D0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methane recovered by ECBM </w:t>
      </w:r>
      <w:r w:rsidRPr="007526DC">
        <w:rPr>
          <w:rFonts w:asciiTheme="majorBidi" w:hAnsiTheme="majorBidi" w:cstheme="majorBidi"/>
          <w:sz w:val="20"/>
          <w:szCs w:val="20"/>
          <w:lang w:val="en-US"/>
        </w:rPr>
        <w:t>(</w:t>
      </w:r>
      <w:r w:rsidR="00A116D0" w:rsidRPr="007526DC">
        <w:rPr>
          <w:rFonts w:asciiTheme="majorBidi" w:hAnsiTheme="majorBidi" w:cstheme="majorBidi"/>
          <w:sz w:val="20"/>
          <w:szCs w:val="20"/>
          <w:lang w:val="en-US"/>
        </w:rPr>
        <w:t>Blue Methane</w:t>
      </w:r>
      <w:r w:rsidRPr="007526DC">
        <w:rPr>
          <w:rFonts w:asciiTheme="majorBidi" w:hAnsiTheme="majorBidi" w:cstheme="majorBidi"/>
          <w:sz w:val="20"/>
          <w:szCs w:val="20"/>
          <w:lang w:val="en-US"/>
        </w:rPr>
        <w:t>)</w:t>
      </w:r>
      <w:r w:rsidR="00FA611C" w:rsidRPr="007526DC">
        <w:rPr>
          <w:rFonts w:asciiTheme="majorBidi" w:hAnsiTheme="majorBidi" w:cstheme="majorBidi"/>
          <w:sz w:val="20"/>
          <w:szCs w:val="20"/>
          <w:lang w:val="en-US"/>
        </w:rPr>
        <w:t>,</w:t>
      </w:r>
      <w:r w:rsidR="00A116D0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is </w:t>
      </w:r>
      <w:r w:rsidR="00FA611C" w:rsidRPr="007526DC">
        <w:rPr>
          <w:rFonts w:asciiTheme="majorBidi" w:hAnsiTheme="majorBidi" w:cstheme="majorBidi"/>
          <w:sz w:val="20"/>
          <w:szCs w:val="20"/>
          <w:lang w:val="en-US"/>
        </w:rPr>
        <w:t>combustible which ca</w:t>
      </w:r>
      <w:r w:rsidR="00E43E4D" w:rsidRPr="007526DC">
        <w:rPr>
          <w:rFonts w:asciiTheme="majorBidi" w:hAnsiTheme="majorBidi" w:cstheme="majorBidi"/>
          <w:sz w:val="20"/>
          <w:szCs w:val="20"/>
          <w:lang w:val="en-US"/>
        </w:rPr>
        <w:t xml:space="preserve">n </w:t>
      </w:r>
      <w:r w:rsidR="00FA611C" w:rsidRPr="007526DC">
        <w:rPr>
          <w:rFonts w:asciiTheme="majorBidi" w:hAnsiTheme="majorBidi" w:cstheme="majorBidi"/>
          <w:sz w:val="20"/>
          <w:szCs w:val="20"/>
          <w:lang w:val="en-US"/>
        </w:rPr>
        <w:t xml:space="preserve">be </w:t>
      </w:r>
      <w:r w:rsidR="00174362" w:rsidRPr="007526DC">
        <w:rPr>
          <w:rFonts w:asciiTheme="majorBidi" w:hAnsiTheme="majorBidi" w:cstheme="majorBidi"/>
          <w:sz w:val="20"/>
          <w:szCs w:val="20"/>
          <w:lang w:val="en-US"/>
        </w:rPr>
        <w:t>burned</w:t>
      </w:r>
      <w:r w:rsidR="00FA611C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as usual, but its low carbon value </w:t>
      </w:r>
      <w:r w:rsidR="00D22725" w:rsidRPr="007526DC">
        <w:rPr>
          <w:rFonts w:asciiTheme="majorBidi" w:hAnsiTheme="majorBidi" w:cstheme="majorBidi"/>
          <w:sz w:val="20"/>
          <w:szCs w:val="20"/>
          <w:lang w:val="en-US"/>
        </w:rPr>
        <w:t xml:space="preserve">presents a significant interest for all industries aiming at </w:t>
      </w:r>
      <w:r w:rsidR="00E40FD9" w:rsidRPr="007526DC">
        <w:rPr>
          <w:rFonts w:asciiTheme="majorBidi" w:hAnsiTheme="majorBidi" w:cstheme="majorBidi"/>
          <w:sz w:val="20"/>
          <w:szCs w:val="20"/>
          <w:lang w:val="en-US"/>
        </w:rPr>
        <w:t>lowering</w:t>
      </w:r>
      <w:r w:rsidR="00D22725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their </w:t>
      </w:r>
      <w:r w:rsidR="00E40FD9" w:rsidRPr="007526DC">
        <w:rPr>
          <w:rFonts w:asciiTheme="majorBidi" w:hAnsiTheme="majorBidi" w:cstheme="majorBidi"/>
          <w:sz w:val="20"/>
          <w:szCs w:val="20"/>
          <w:lang w:val="en-US"/>
        </w:rPr>
        <w:t>carbon</w:t>
      </w:r>
      <w:r w:rsidR="00D22725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E40FD9" w:rsidRPr="007526DC">
        <w:rPr>
          <w:rFonts w:asciiTheme="majorBidi" w:hAnsiTheme="majorBidi" w:cstheme="majorBidi"/>
          <w:sz w:val="20"/>
          <w:szCs w:val="20"/>
          <w:lang w:val="en-US"/>
        </w:rPr>
        <w:t>footprint</w:t>
      </w:r>
      <w:r w:rsidR="00854C12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854C12" w:rsidRPr="007526DC">
        <w:rPr>
          <w:rFonts w:asciiTheme="majorBidi" w:hAnsiTheme="majorBidi" w:cstheme="majorBidi"/>
          <w:sz w:val="20"/>
          <w:szCs w:val="20"/>
          <w:lang w:val="en-US"/>
        </w:rPr>
        <w:lastRenderedPageBreak/>
        <w:t>such as the s</w:t>
      </w:r>
      <w:r w:rsidR="00E40FD9" w:rsidRPr="007526DC">
        <w:rPr>
          <w:rFonts w:asciiTheme="majorBidi" w:hAnsiTheme="majorBidi" w:cstheme="majorBidi"/>
          <w:sz w:val="20"/>
          <w:szCs w:val="20"/>
          <w:lang w:val="en-US"/>
        </w:rPr>
        <w:t>teel, cement</w:t>
      </w:r>
      <w:r w:rsidR="00854C12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and</w:t>
      </w:r>
      <w:r w:rsidR="00E40FD9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chemic</w:t>
      </w:r>
      <w:r w:rsidR="001A2128" w:rsidRPr="007526DC">
        <w:rPr>
          <w:rFonts w:asciiTheme="majorBidi" w:hAnsiTheme="majorBidi" w:cstheme="majorBidi"/>
          <w:sz w:val="20"/>
          <w:szCs w:val="20"/>
          <w:lang w:val="en-US"/>
        </w:rPr>
        <w:t>als</w:t>
      </w:r>
      <w:r w:rsidR="00854C12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industries</w:t>
      </w:r>
      <w:r w:rsidR="001A2128" w:rsidRPr="007526DC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r w:rsidR="00DE628C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1A2128" w:rsidRPr="007526DC">
        <w:rPr>
          <w:rFonts w:asciiTheme="majorBidi" w:hAnsiTheme="majorBidi" w:cstheme="majorBidi"/>
          <w:sz w:val="20"/>
          <w:szCs w:val="20"/>
          <w:lang w:val="en-US"/>
        </w:rPr>
        <w:t xml:space="preserve">Its low carbon value should be recognized </w:t>
      </w:r>
      <w:r w:rsidR="00DE628C" w:rsidRPr="007526DC">
        <w:rPr>
          <w:rFonts w:asciiTheme="majorBidi" w:hAnsiTheme="majorBidi" w:cstheme="majorBidi"/>
          <w:sz w:val="20"/>
          <w:szCs w:val="20"/>
          <w:lang w:val="en-US"/>
        </w:rPr>
        <w:t xml:space="preserve">by rule makers as one of the </w:t>
      </w:r>
      <w:r w:rsidR="00174362" w:rsidRPr="007526DC">
        <w:rPr>
          <w:rFonts w:asciiTheme="majorBidi" w:hAnsiTheme="majorBidi" w:cstheme="majorBidi"/>
          <w:sz w:val="20"/>
          <w:szCs w:val="20"/>
          <w:lang w:val="en-US"/>
        </w:rPr>
        <w:t>solutions</w:t>
      </w:r>
      <w:r w:rsidR="00DE628C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for </w:t>
      </w:r>
      <w:r w:rsidR="00174362" w:rsidRPr="007526DC">
        <w:rPr>
          <w:rFonts w:asciiTheme="majorBidi" w:hAnsiTheme="majorBidi" w:cstheme="majorBidi"/>
          <w:sz w:val="20"/>
          <w:szCs w:val="20"/>
          <w:lang w:val="en-US"/>
        </w:rPr>
        <w:t>industry CO</w:t>
      </w:r>
      <w:r w:rsidR="00174362" w:rsidRPr="007526D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2</w:t>
      </w:r>
      <w:r w:rsidR="00174362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abatement. </w:t>
      </w:r>
      <w:r w:rsidR="004212BD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Blue methane is </w:t>
      </w:r>
      <w:r w:rsidR="00DC445D" w:rsidRPr="007526DC">
        <w:rPr>
          <w:rFonts w:asciiTheme="majorBidi" w:hAnsiTheme="majorBidi" w:cstheme="majorBidi"/>
          <w:sz w:val="20"/>
          <w:szCs w:val="20"/>
          <w:lang w:val="en-US"/>
        </w:rPr>
        <w:t xml:space="preserve">also </w:t>
      </w:r>
      <w:r w:rsidR="00A45C9A" w:rsidRPr="007526DC">
        <w:rPr>
          <w:rFonts w:asciiTheme="majorBidi" w:hAnsiTheme="majorBidi" w:cstheme="majorBidi"/>
          <w:sz w:val="20"/>
          <w:szCs w:val="20"/>
          <w:lang w:val="en-US"/>
        </w:rPr>
        <w:t>an economic advantage</w:t>
      </w:r>
      <w:r w:rsidR="00DC445D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for producing b</w:t>
      </w:r>
      <w:r w:rsidR="00E43E4D" w:rsidRPr="007526DC">
        <w:rPr>
          <w:rFonts w:asciiTheme="majorBidi" w:hAnsiTheme="majorBidi" w:cstheme="majorBidi"/>
          <w:sz w:val="20"/>
          <w:szCs w:val="20"/>
          <w:lang w:val="en-US"/>
        </w:rPr>
        <w:t>lue</w:t>
      </w:r>
      <w:r w:rsidR="00DC445D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hydrogen</w:t>
      </w:r>
      <w:r w:rsidR="00FC465A" w:rsidRPr="007526DC">
        <w:rPr>
          <w:rFonts w:asciiTheme="majorBidi" w:hAnsiTheme="majorBidi" w:cstheme="majorBidi"/>
          <w:sz w:val="20"/>
          <w:szCs w:val="20"/>
          <w:lang w:val="en-US"/>
        </w:rPr>
        <w:t>, the decarbonization being made upstream</w:t>
      </w:r>
      <w:r w:rsidR="00786C07" w:rsidRPr="007526DC">
        <w:rPr>
          <w:rFonts w:asciiTheme="majorBidi" w:hAnsiTheme="majorBidi" w:cstheme="majorBidi"/>
          <w:sz w:val="20"/>
          <w:szCs w:val="20"/>
          <w:lang w:val="en-US"/>
        </w:rPr>
        <w:t xml:space="preserve">. Blue methane </w:t>
      </w:r>
      <w:r w:rsidR="00BF4C03" w:rsidRPr="007526DC">
        <w:rPr>
          <w:rFonts w:asciiTheme="majorBidi" w:hAnsiTheme="majorBidi" w:cstheme="majorBidi"/>
          <w:sz w:val="20"/>
          <w:szCs w:val="20"/>
          <w:lang w:val="en-US"/>
        </w:rPr>
        <w:t>will become</w:t>
      </w:r>
      <w:r w:rsidR="00FC465A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a decarbonized commodity with multiple usages</w:t>
      </w:r>
      <w:r w:rsidR="00A45C9A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A3783E" w:rsidRPr="007526DC">
        <w:rPr>
          <w:rFonts w:asciiTheme="majorBidi" w:hAnsiTheme="majorBidi" w:cstheme="majorBidi"/>
          <w:sz w:val="20"/>
          <w:szCs w:val="20"/>
          <w:lang w:val="en-US"/>
        </w:rPr>
        <w:t>and so</w:t>
      </w:r>
      <w:r w:rsidR="00786C07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C74E3D" w:rsidRPr="007526DC">
        <w:rPr>
          <w:rFonts w:asciiTheme="majorBidi" w:hAnsiTheme="majorBidi" w:cstheme="majorBidi"/>
          <w:sz w:val="20"/>
          <w:szCs w:val="20"/>
          <w:lang w:val="en-US"/>
        </w:rPr>
        <w:t>acceptable cost</w:t>
      </w:r>
      <w:r w:rsidR="00A45C9A" w:rsidRPr="007526DC">
        <w:rPr>
          <w:rFonts w:asciiTheme="majorBidi" w:hAnsiTheme="majorBidi" w:cstheme="majorBidi"/>
          <w:sz w:val="20"/>
          <w:szCs w:val="20"/>
          <w:lang w:val="en-US"/>
        </w:rPr>
        <w:t xml:space="preserve">. Moreover, </w:t>
      </w:r>
      <w:r w:rsidR="00EC5C9D" w:rsidRPr="007526DC">
        <w:rPr>
          <w:rFonts w:asciiTheme="majorBidi" w:hAnsiTheme="majorBidi" w:cstheme="majorBidi"/>
          <w:sz w:val="20"/>
          <w:szCs w:val="20"/>
          <w:lang w:val="en-US"/>
        </w:rPr>
        <w:t xml:space="preserve">ECBM gives </w:t>
      </w:r>
      <w:r w:rsidR="00852BDD" w:rsidRPr="007526DC">
        <w:rPr>
          <w:rFonts w:asciiTheme="majorBidi" w:hAnsiTheme="majorBidi" w:cstheme="majorBidi"/>
          <w:sz w:val="20"/>
          <w:szCs w:val="20"/>
          <w:lang w:val="en-US"/>
        </w:rPr>
        <w:t>value</w:t>
      </w:r>
      <w:r w:rsidR="002D1882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A468D8" w:rsidRPr="007526DC">
        <w:rPr>
          <w:rFonts w:asciiTheme="majorBidi" w:hAnsiTheme="majorBidi" w:cstheme="majorBidi"/>
          <w:sz w:val="20"/>
          <w:szCs w:val="20"/>
          <w:lang w:val="en-US"/>
        </w:rPr>
        <w:t xml:space="preserve">to geological storage </w:t>
      </w:r>
      <w:r w:rsidR="002D1882" w:rsidRPr="007526DC">
        <w:rPr>
          <w:rFonts w:asciiTheme="majorBidi" w:hAnsiTheme="majorBidi" w:cstheme="majorBidi"/>
          <w:sz w:val="20"/>
          <w:szCs w:val="20"/>
          <w:lang w:val="en-US"/>
        </w:rPr>
        <w:t>and not only cost,</w:t>
      </w:r>
      <w:r w:rsidR="00A468D8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047C6E" w:rsidRPr="007526DC">
        <w:rPr>
          <w:rFonts w:asciiTheme="majorBidi" w:hAnsiTheme="majorBidi" w:cstheme="majorBidi"/>
          <w:sz w:val="20"/>
          <w:szCs w:val="20"/>
          <w:lang w:val="en-US"/>
        </w:rPr>
        <w:t xml:space="preserve">ECBM could be </w:t>
      </w:r>
      <w:r w:rsidR="00C0717C" w:rsidRPr="007526DC">
        <w:rPr>
          <w:rFonts w:asciiTheme="majorBidi" w:hAnsiTheme="majorBidi" w:cstheme="majorBidi"/>
          <w:sz w:val="20"/>
          <w:szCs w:val="20"/>
          <w:lang w:val="en-US"/>
        </w:rPr>
        <w:t>the</w:t>
      </w:r>
      <w:r w:rsidR="002D1882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C0717C" w:rsidRPr="007526DC">
        <w:rPr>
          <w:rFonts w:asciiTheme="majorBidi" w:hAnsiTheme="majorBidi" w:cstheme="majorBidi"/>
          <w:sz w:val="20"/>
          <w:szCs w:val="20"/>
          <w:lang w:val="en-US"/>
        </w:rPr>
        <w:t xml:space="preserve">basis for the development of </w:t>
      </w:r>
      <w:r w:rsidR="004212BD" w:rsidRPr="007526DC">
        <w:rPr>
          <w:rFonts w:asciiTheme="majorBidi" w:hAnsiTheme="majorBidi" w:cstheme="majorBidi"/>
          <w:sz w:val="20"/>
          <w:szCs w:val="20"/>
          <w:lang w:val="en-US"/>
        </w:rPr>
        <w:t>CCS strategy</w:t>
      </w:r>
      <w:r w:rsidR="00047C6E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in Europe</w:t>
      </w:r>
      <w:r w:rsidR="004212BD" w:rsidRPr="007526DC">
        <w:rPr>
          <w:rFonts w:asciiTheme="majorBidi" w:hAnsiTheme="majorBidi" w:cstheme="majorBidi"/>
          <w:sz w:val="20"/>
          <w:szCs w:val="20"/>
          <w:lang w:val="en-US"/>
        </w:rPr>
        <w:t>.</w:t>
      </w:r>
    </w:p>
    <w:p w14:paraId="3569175B" w14:textId="366554C0" w:rsidR="001A6AC0" w:rsidRPr="007526DC" w:rsidRDefault="001A6AC0" w:rsidP="00E00826">
      <w:pPr>
        <w:pStyle w:val="Heading1"/>
        <w:spacing w:before="240" w:after="240"/>
        <w:jc w:val="center"/>
        <w:rPr>
          <w:rFonts w:asciiTheme="majorBidi" w:hAnsiTheme="majorBidi"/>
          <w:b/>
          <w:bCs/>
          <w:color w:val="000000" w:themeColor="text1"/>
          <w:sz w:val="24"/>
          <w:szCs w:val="24"/>
          <w:lang w:val="en-US"/>
        </w:rPr>
      </w:pPr>
      <w:r w:rsidRPr="007526DC">
        <w:rPr>
          <w:rFonts w:asciiTheme="majorBidi" w:hAnsiTheme="majorBidi"/>
          <w:b/>
          <w:bCs/>
          <w:color w:val="000000" w:themeColor="text1"/>
          <w:sz w:val="24"/>
          <w:szCs w:val="24"/>
          <w:lang w:val="en-US"/>
        </w:rPr>
        <w:t>R</w:t>
      </w:r>
      <w:r w:rsidR="00640B45" w:rsidRPr="007526DC">
        <w:rPr>
          <w:rFonts w:asciiTheme="majorBidi" w:hAnsiTheme="majorBidi"/>
          <w:b/>
          <w:bCs/>
          <w:color w:val="000000" w:themeColor="text1"/>
          <w:sz w:val="24"/>
          <w:szCs w:val="24"/>
          <w:lang w:val="en-US"/>
        </w:rPr>
        <w:t>EFERENCES</w:t>
      </w:r>
    </w:p>
    <w:p w14:paraId="7C648593" w14:textId="7DF798A5" w:rsidR="002C77FF" w:rsidRPr="007526DC" w:rsidRDefault="000F1497" w:rsidP="007526DC">
      <w:pPr>
        <w:pStyle w:val="ListParagraph"/>
        <w:numPr>
          <w:ilvl w:val="0"/>
          <w:numId w:val="4"/>
        </w:numPr>
        <w:ind w:left="426" w:hanging="426"/>
        <w:rPr>
          <w:rFonts w:asciiTheme="majorBidi" w:hAnsiTheme="majorBidi" w:cstheme="majorBidi"/>
          <w:sz w:val="20"/>
          <w:szCs w:val="20"/>
          <w:lang w:val="en-US"/>
        </w:rPr>
      </w:pPr>
      <w:r w:rsidRPr="007526DC">
        <w:rPr>
          <w:rFonts w:asciiTheme="majorBidi" w:hAnsiTheme="majorBidi" w:cstheme="majorBidi"/>
          <w:sz w:val="20"/>
          <w:szCs w:val="20"/>
          <w:lang w:val="en-US"/>
        </w:rPr>
        <w:t>Z. Pan</w:t>
      </w:r>
      <w:r w:rsidR="003E047F" w:rsidRPr="007526DC">
        <w:rPr>
          <w:rFonts w:asciiTheme="majorBidi" w:hAnsiTheme="majorBidi" w:cstheme="majorBidi"/>
          <w:sz w:val="20"/>
          <w:szCs w:val="20"/>
          <w:lang w:val="en-US"/>
        </w:rPr>
        <w:t>, J; Ye, F. Zhou, Y. Tan, L.D Cornell and J. Fan</w:t>
      </w:r>
      <w:r w:rsidR="008E1661" w:rsidRPr="007526DC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r w:rsidR="008E1661" w:rsidRPr="007526DC">
        <w:rPr>
          <w:rFonts w:asciiTheme="majorBidi" w:hAnsiTheme="majorBidi" w:cstheme="majorBidi"/>
          <w:i/>
          <w:iCs/>
          <w:sz w:val="20"/>
          <w:szCs w:val="20"/>
          <w:lang w:val="en-US"/>
        </w:rPr>
        <w:t>CO</w:t>
      </w:r>
      <w:r w:rsidR="008E1661" w:rsidRPr="007526DC">
        <w:rPr>
          <w:rFonts w:asciiTheme="majorBidi" w:hAnsiTheme="majorBidi" w:cstheme="majorBidi"/>
          <w:i/>
          <w:iCs/>
          <w:sz w:val="20"/>
          <w:szCs w:val="20"/>
          <w:vertAlign w:val="subscript"/>
          <w:lang w:val="en-US"/>
        </w:rPr>
        <w:t>2</w:t>
      </w:r>
      <w:r w:rsidR="008E1661" w:rsidRPr="007526DC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Storage in Coal to Enhance Coalbed Methane Recovery: </w:t>
      </w:r>
      <w:proofErr w:type="gramStart"/>
      <w:r w:rsidR="008E1661" w:rsidRPr="007526DC">
        <w:rPr>
          <w:rFonts w:asciiTheme="majorBidi" w:hAnsiTheme="majorBidi" w:cstheme="majorBidi"/>
          <w:i/>
          <w:iCs/>
          <w:sz w:val="20"/>
          <w:szCs w:val="20"/>
          <w:lang w:val="en-US"/>
        </w:rPr>
        <w:t>a</w:t>
      </w:r>
      <w:proofErr w:type="gramEnd"/>
      <w:r w:rsidR="008E1661" w:rsidRPr="007526DC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Review of Field Experiments in China</w:t>
      </w:r>
      <w:r w:rsidR="008E1661" w:rsidRPr="007526DC">
        <w:rPr>
          <w:rFonts w:asciiTheme="majorBidi" w:hAnsiTheme="majorBidi" w:cstheme="majorBidi"/>
          <w:sz w:val="20"/>
          <w:szCs w:val="20"/>
          <w:lang w:val="en-US"/>
        </w:rPr>
        <w:t>; (</w:t>
      </w:r>
      <w:r w:rsidR="00994523" w:rsidRPr="007526DC">
        <w:rPr>
          <w:rFonts w:asciiTheme="majorBidi" w:hAnsiTheme="majorBidi" w:cstheme="majorBidi"/>
          <w:sz w:val="20"/>
          <w:szCs w:val="20"/>
          <w:lang w:val="en-US"/>
        </w:rPr>
        <w:t>International Geology Review 2018 VOL. 60</w:t>
      </w:r>
      <w:r w:rsidR="00410B46" w:rsidRPr="007526DC">
        <w:rPr>
          <w:rFonts w:asciiTheme="majorBidi" w:hAnsiTheme="majorBidi" w:cstheme="majorBidi"/>
          <w:sz w:val="20"/>
          <w:szCs w:val="20"/>
          <w:lang w:val="en-US"/>
        </w:rPr>
        <w:t>, NOS5-6,754-776.</w:t>
      </w:r>
    </w:p>
    <w:p w14:paraId="36CE94F5" w14:textId="7F083490" w:rsidR="00152042" w:rsidRPr="007526DC" w:rsidRDefault="00152042" w:rsidP="007526DC">
      <w:pPr>
        <w:pStyle w:val="ListParagraph"/>
        <w:numPr>
          <w:ilvl w:val="0"/>
          <w:numId w:val="4"/>
        </w:numPr>
        <w:ind w:left="426" w:hanging="426"/>
        <w:rPr>
          <w:rFonts w:asciiTheme="majorBidi" w:hAnsiTheme="majorBidi" w:cstheme="majorBidi"/>
          <w:sz w:val="20"/>
          <w:szCs w:val="20"/>
          <w:lang w:val="en-US"/>
        </w:rPr>
      </w:pPr>
      <w:r w:rsidRPr="007526DC">
        <w:rPr>
          <w:rFonts w:asciiTheme="majorBidi" w:hAnsiTheme="majorBidi" w:cstheme="majorBidi"/>
          <w:sz w:val="20"/>
          <w:szCs w:val="20"/>
          <w:lang w:val="en-US"/>
        </w:rPr>
        <w:t>M. Liu, H. Wen, S. Fan, Z. Wang, J</w:t>
      </w:r>
      <w:r w:rsidR="001525AB" w:rsidRPr="007526DC">
        <w:rPr>
          <w:rFonts w:asciiTheme="majorBidi" w:hAnsiTheme="majorBidi" w:cstheme="majorBidi"/>
          <w:sz w:val="20"/>
          <w:szCs w:val="20"/>
          <w:lang w:val="en-US"/>
        </w:rPr>
        <w:t xml:space="preserve">. Fei, G. Wei, X. Cheng and H. Wang, </w:t>
      </w:r>
      <w:r w:rsidR="001525AB" w:rsidRPr="007526DC">
        <w:rPr>
          <w:rFonts w:asciiTheme="majorBidi" w:hAnsiTheme="majorBidi" w:cstheme="majorBidi"/>
          <w:i/>
          <w:iCs/>
          <w:sz w:val="20"/>
          <w:szCs w:val="20"/>
          <w:lang w:val="en-US"/>
        </w:rPr>
        <w:t>Experimental Study of CO</w:t>
      </w:r>
      <w:r w:rsidR="001525AB" w:rsidRPr="007526DC">
        <w:rPr>
          <w:rFonts w:asciiTheme="majorBidi" w:hAnsiTheme="majorBidi" w:cstheme="majorBidi"/>
          <w:i/>
          <w:iCs/>
          <w:sz w:val="20"/>
          <w:szCs w:val="20"/>
          <w:vertAlign w:val="subscript"/>
          <w:lang w:val="en-US"/>
        </w:rPr>
        <w:t>2</w:t>
      </w:r>
      <w:r w:rsidR="001525AB" w:rsidRPr="007526DC">
        <w:rPr>
          <w:rFonts w:asciiTheme="majorBidi" w:hAnsiTheme="majorBidi" w:cstheme="majorBidi"/>
          <w:i/>
          <w:iCs/>
          <w:sz w:val="20"/>
          <w:szCs w:val="20"/>
          <w:lang w:val="en-US"/>
        </w:rPr>
        <w:t>-ECBM by Injection Liquid CO2</w:t>
      </w:r>
      <w:r w:rsidR="001525AB" w:rsidRPr="007526DC">
        <w:rPr>
          <w:rFonts w:asciiTheme="majorBidi" w:hAnsiTheme="majorBidi" w:cstheme="majorBidi"/>
          <w:sz w:val="20"/>
          <w:szCs w:val="20"/>
          <w:lang w:val="en-US"/>
        </w:rPr>
        <w:t>. (Minerals</w:t>
      </w:r>
      <w:r w:rsidR="00D6422B" w:rsidRPr="007526DC">
        <w:rPr>
          <w:rFonts w:asciiTheme="majorBidi" w:hAnsiTheme="majorBidi" w:cstheme="majorBidi"/>
          <w:sz w:val="20"/>
          <w:szCs w:val="20"/>
          <w:lang w:val="en-US"/>
        </w:rPr>
        <w:t>, MDPI 2022).</w:t>
      </w:r>
    </w:p>
    <w:p w14:paraId="575697A3" w14:textId="78D57CEF" w:rsidR="00AE6BD1" w:rsidRPr="007526DC" w:rsidRDefault="00BE4E04" w:rsidP="007526DC">
      <w:pPr>
        <w:pStyle w:val="ListParagraph"/>
        <w:numPr>
          <w:ilvl w:val="0"/>
          <w:numId w:val="4"/>
        </w:numPr>
        <w:ind w:left="426" w:hanging="426"/>
        <w:rPr>
          <w:rFonts w:asciiTheme="majorBidi" w:hAnsiTheme="majorBidi" w:cstheme="majorBidi"/>
          <w:sz w:val="20"/>
          <w:szCs w:val="20"/>
          <w:lang w:val="en-US"/>
        </w:rPr>
      </w:pPr>
      <w:r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7245EE" w:rsidRPr="007526DC">
        <w:rPr>
          <w:rFonts w:asciiTheme="majorBidi" w:hAnsiTheme="majorBidi" w:cstheme="majorBidi"/>
          <w:sz w:val="20"/>
          <w:szCs w:val="20"/>
          <w:lang w:val="en-US"/>
        </w:rPr>
        <w:t xml:space="preserve">Z. Li and H. Yu and Y. Bai </w:t>
      </w:r>
      <w:r w:rsidR="007245EE" w:rsidRPr="007526DC">
        <w:rPr>
          <w:rFonts w:asciiTheme="majorBidi" w:hAnsiTheme="majorBidi" w:cstheme="majorBidi"/>
          <w:i/>
          <w:iCs/>
          <w:sz w:val="20"/>
          <w:szCs w:val="20"/>
          <w:lang w:val="en-US"/>
        </w:rPr>
        <w:t>Numerical Simulation of CO</w:t>
      </w:r>
      <w:r w:rsidR="007245EE" w:rsidRPr="007526DC">
        <w:rPr>
          <w:rFonts w:asciiTheme="majorBidi" w:hAnsiTheme="majorBidi" w:cstheme="majorBidi"/>
          <w:i/>
          <w:iCs/>
          <w:sz w:val="20"/>
          <w:szCs w:val="20"/>
          <w:vertAlign w:val="subscript"/>
          <w:lang w:val="en-US"/>
        </w:rPr>
        <w:t>2</w:t>
      </w:r>
      <w:r w:rsidR="007245EE" w:rsidRPr="007526DC">
        <w:rPr>
          <w:rFonts w:asciiTheme="majorBidi" w:hAnsiTheme="majorBidi" w:cstheme="majorBidi"/>
          <w:i/>
          <w:iCs/>
          <w:sz w:val="20"/>
          <w:szCs w:val="20"/>
          <w:lang w:val="en-US"/>
        </w:rPr>
        <w:t>-ECBM Based on Multi-Physical</w:t>
      </w:r>
      <w:r w:rsidR="007245EE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7245EE" w:rsidRPr="007526DC">
        <w:rPr>
          <w:rFonts w:asciiTheme="majorBidi" w:hAnsiTheme="majorBidi" w:cstheme="majorBidi"/>
          <w:i/>
          <w:iCs/>
          <w:sz w:val="20"/>
          <w:szCs w:val="20"/>
          <w:lang w:val="en-US"/>
        </w:rPr>
        <w:t>Field Coupling Model</w:t>
      </w:r>
      <w:r w:rsidR="00AE7B57" w:rsidRPr="007526DC">
        <w:rPr>
          <w:rFonts w:asciiTheme="majorBidi" w:hAnsiTheme="majorBidi" w:cstheme="majorBidi"/>
          <w:sz w:val="20"/>
          <w:szCs w:val="20"/>
          <w:lang w:val="en-US"/>
        </w:rPr>
        <w:t>. (Sustainabil</w:t>
      </w:r>
      <w:r w:rsidR="002C77FF" w:rsidRPr="007526DC">
        <w:rPr>
          <w:rFonts w:asciiTheme="majorBidi" w:hAnsiTheme="majorBidi" w:cstheme="majorBidi"/>
          <w:sz w:val="20"/>
          <w:szCs w:val="20"/>
          <w:lang w:val="en-US"/>
        </w:rPr>
        <w:t>ity MDPI 2020)</w:t>
      </w:r>
      <w:r w:rsidR="00D6422B" w:rsidRPr="007526DC">
        <w:rPr>
          <w:rFonts w:asciiTheme="majorBidi" w:hAnsiTheme="majorBidi" w:cstheme="majorBidi"/>
          <w:sz w:val="20"/>
          <w:szCs w:val="20"/>
          <w:lang w:val="en-US"/>
        </w:rPr>
        <w:t>.</w:t>
      </w:r>
    </w:p>
    <w:p w14:paraId="4D8EC58A" w14:textId="7F4363BF" w:rsidR="007E6D0E" w:rsidRPr="007526DC" w:rsidRDefault="00BE4E04" w:rsidP="007526DC">
      <w:pPr>
        <w:pStyle w:val="ListParagraph"/>
        <w:numPr>
          <w:ilvl w:val="0"/>
          <w:numId w:val="4"/>
        </w:numPr>
        <w:ind w:left="426" w:hanging="426"/>
        <w:rPr>
          <w:rFonts w:asciiTheme="majorBidi" w:hAnsiTheme="majorBidi" w:cstheme="majorBidi"/>
          <w:sz w:val="20"/>
          <w:szCs w:val="20"/>
        </w:rPr>
      </w:pPr>
      <w:r w:rsidRPr="007526DC">
        <w:rPr>
          <w:rFonts w:asciiTheme="majorBidi" w:hAnsiTheme="majorBidi" w:cstheme="majorBidi"/>
          <w:sz w:val="20"/>
          <w:szCs w:val="20"/>
        </w:rPr>
        <w:t xml:space="preserve">F. A.  </w:t>
      </w:r>
      <w:proofErr w:type="spellStart"/>
      <w:r w:rsidR="00B22186" w:rsidRPr="007526DC">
        <w:rPr>
          <w:rFonts w:asciiTheme="majorBidi" w:hAnsiTheme="majorBidi" w:cstheme="majorBidi"/>
          <w:sz w:val="20"/>
          <w:szCs w:val="20"/>
        </w:rPr>
        <w:t>A</w:t>
      </w:r>
      <w:r w:rsidR="00A961C1" w:rsidRPr="007526DC">
        <w:rPr>
          <w:rFonts w:asciiTheme="majorBidi" w:hAnsiTheme="majorBidi" w:cstheme="majorBidi"/>
          <w:sz w:val="20"/>
          <w:szCs w:val="20"/>
        </w:rPr>
        <w:t>moih</w:t>
      </w:r>
      <w:proofErr w:type="spellEnd"/>
      <w:r w:rsidR="00B22186" w:rsidRPr="007526DC">
        <w:rPr>
          <w:rFonts w:asciiTheme="majorBidi" w:hAnsiTheme="majorBidi" w:cstheme="majorBidi"/>
          <w:sz w:val="20"/>
          <w:szCs w:val="20"/>
        </w:rPr>
        <w:t>, Etude</w:t>
      </w:r>
      <w:r w:rsidR="00787DEA" w:rsidRPr="007526DC">
        <w:rPr>
          <w:rFonts w:asciiTheme="majorBidi" w:hAnsiTheme="majorBidi" w:cstheme="majorBidi"/>
          <w:i/>
          <w:iCs/>
          <w:sz w:val="20"/>
          <w:szCs w:val="20"/>
        </w:rPr>
        <w:t xml:space="preserve"> expérimentale </w:t>
      </w:r>
      <w:r w:rsidR="00E9662F" w:rsidRPr="007526DC">
        <w:rPr>
          <w:rFonts w:asciiTheme="majorBidi" w:hAnsiTheme="majorBidi" w:cstheme="majorBidi"/>
          <w:i/>
          <w:iCs/>
          <w:sz w:val="20"/>
          <w:szCs w:val="20"/>
        </w:rPr>
        <w:t>des échanges gazeux dans le charbon dans un</w:t>
      </w:r>
      <w:r w:rsidR="00DE4984" w:rsidRPr="007526DC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="00E9662F" w:rsidRPr="007526DC">
        <w:rPr>
          <w:rFonts w:asciiTheme="majorBidi" w:hAnsiTheme="majorBidi" w:cstheme="majorBidi"/>
          <w:i/>
          <w:iCs/>
          <w:sz w:val="20"/>
          <w:szCs w:val="20"/>
        </w:rPr>
        <w:t>contexte d’injection du CO</w:t>
      </w:r>
      <w:r w:rsidR="00E9662F" w:rsidRPr="007526DC">
        <w:rPr>
          <w:rFonts w:asciiTheme="majorBidi" w:hAnsiTheme="majorBidi" w:cstheme="majorBidi"/>
          <w:i/>
          <w:iCs/>
          <w:sz w:val="20"/>
          <w:szCs w:val="20"/>
          <w:vertAlign w:val="subscript"/>
        </w:rPr>
        <w:t xml:space="preserve">2 </w:t>
      </w:r>
      <w:r w:rsidR="00E9662F" w:rsidRPr="007526DC">
        <w:rPr>
          <w:rFonts w:asciiTheme="majorBidi" w:hAnsiTheme="majorBidi" w:cstheme="majorBidi"/>
          <w:i/>
          <w:iCs/>
          <w:sz w:val="20"/>
          <w:szCs w:val="20"/>
        </w:rPr>
        <w:t xml:space="preserve">et de récupération </w:t>
      </w:r>
      <w:r w:rsidR="00DE4984" w:rsidRPr="007526DC">
        <w:rPr>
          <w:rFonts w:asciiTheme="majorBidi" w:hAnsiTheme="majorBidi" w:cstheme="majorBidi"/>
          <w:i/>
          <w:iCs/>
          <w:sz w:val="20"/>
          <w:szCs w:val="20"/>
        </w:rPr>
        <w:t>assistée</w:t>
      </w:r>
      <w:r w:rsidR="00E9662F" w:rsidRPr="007526DC">
        <w:rPr>
          <w:rFonts w:asciiTheme="majorBidi" w:hAnsiTheme="majorBidi" w:cstheme="majorBidi"/>
          <w:i/>
          <w:iCs/>
          <w:sz w:val="20"/>
          <w:szCs w:val="20"/>
        </w:rPr>
        <w:t xml:space="preserve"> de CH</w:t>
      </w:r>
      <w:r w:rsidR="00E9662F" w:rsidRPr="007526DC">
        <w:rPr>
          <w:rFonts w:asciiTheme="majorBidi" w:hAnsiTheme="majorBidi" w:cstheme="majorBidi"/>
          <w:i/>
          <w:iCs/>
          <w:sz w:val="20"/>
          <w:szCs w:val="20"/>
          <w:vertAlign w:val="subscript"/>
        </w:rPr>
        <w:t>4</w:t>
      </w:r>
      <w:r w:rsidR="00DE4984" w:rsidRPr="007526DC">
        <w:rPr>
          <w:rFonts w:asciiTheme="majorBidi" w:hAnsiTheme="majorBidi" w:cstheme="majorBidi"/>
          <w:sz w:val="20"/>
          <w:szCs w:val="20"/>
        </w:rPr>
        <w:t>.</w:t>
      </w:r>
      <w:r w:rsidR="00900D4E" w:rsidRPr="007526DC">
        <w:rPr>
          <w:rFonts w:asciiTheme="majorBidi" w:hAnsiTheme="majorBidi" w:cstheme="majorBidi"/>
          <w:sz w:val="20"/>
          <w:szCs w:val="20"/>
        </w:rPr>
        <w:t> </w:t>
      </w:r>
      <w:r w:rsidR="00DE4984" w:rsidRPr="007526DC">
        <w:rPr>
          <w:rFonts w:asciiTheme="majorBidi" w:hAnsiTheme="majorBidi" w:cstheme="majorBidi"/>
          <w:sz w:val="20"/>
          <w:szCs w:val="20"/>
        </w:rPr>
        <w:t xml:space="preserve"> </w:t>
      </w:r>
      <w:r w:rsidR="00965849" w:rsidRPr="007526DC">
        <w:rPr>
          <w:rFonts w:asciiTheme="majorBidi" w:hAnsiTheme="majorBidi" w:cstheme="majorBidi"/>
          <w:sz w:val="20"/>
          <w:szCs w:val="20"/>
        </w:rPr>
        <w:t>(</w:t>
      </w:r>
      <w:r w:rsidR="00DE4984" w:rsidRPr="007526DC">
        <w:rPr>
          <w:rFonts w:asciiTheme="majorBidi" w:hAnsiTheme="majorBidi" w:cstheme="majorBidi"/>
          <w:sz w:val="20"/>
          <w:szCs w:val="20"/>
        </w:rPr>
        <w:t>Thèse Univer</w:t>
      </w:r>
      <w:r w:rsidR="009C371A" w:rsidRPr="007526DC">
        <w:rPr>
          <w:rFonts w:asciiTheme="majorBidi" w:hAnsiTheme="majorBidi" w:cstheme="majorBidi"/>
          <w:sz w:val="20"/>
          <w:szCs w:val="20"/>
        </w:rPr>
        <w:t>sité</w:t>
      </w:r>
      <w:r w:rsidR="00DE4984" w:rsidRPr="007526DC">
        <w:rPr>
          <w:rFonts w:asciiTheme="majorBidi" w:hAnsiTheme="majorBidi" w:cstheme="majorBidi"/>
          <w:sz w:val="20"/>
          <w:szCs w:val="20"/>
        </w:rPr>
        <w:t xml:space="preserve"> de Lorraine</w:t>
      </w:r>
      <w:r w:rsidR="00965849" w:rsidRPr="007526DC">
        <w:rPr>
          <w:rFonts w:asciiTheme="majorBidi" w:hAnsiTheme="majorBidi" w:cstheme="majorBidi"/>
          <w:sz w:val="20"/>
          <w:szCs w:val="20"/>
        </w:rPr>
        <w:t>, 2024).</w:t>
      </w:r>
    </w:p>
    <w:p w14:paraId="2D95137D" w14:textId="769A8B83" w:rsidR="00BF43F8" w:rsidRPr="007526DC" w:rsidRDefault="00BE71A8" w:rsidP="007526DC">
      <w:pPr>
        <w:pStyle w:val="ListParagraph"/>
        <w:numPr>
          <w:ilvl w:val="0"/>
          <w:numId w:val="4"/>
        </w:numPr>
        <w:ind w:left="426" w:hanging="426"/>
        <w:rPr>
          <w:rFonts w:asciiTheme="majorBidi" w:hAnsiTheme="majorBidi" w:cstheme="majorBidi"/>
          <w:sz w:val="20"/>
          <w:szCs w:val="20"/>
        </w:rPr>
      </w:pPr>
      <w:r w:rsidRPr="007526DC">
        <w:rPr>
          <w:rFonts w:asciiTheme="majorBidi" w:hAnsiTheme="majorBidi" w:cstheme="majorBidi"/>
          <w:sz w:val="20"/>
          <w:szCs w:val="20"/>
        </w:rPr>
        <w:t xml:space="preserve"> </w:t>
      </w:r>
      <w:r w:rsidR="00306A90" w:rsidRPr="007526DC">
        <w:rPr>
          <w:rFonts w:asciiTheme="majorBidi" w:hAnsiTheme="majorBidi" w:cstheme="majorBidi"/>
          <w:sz w:val="20"/>
          <w:szCs w:val="20"/>
        </w:rPr>
        <w:t xml:space="preserve">Th. </w:t>
      </w:r>
      <w:r w:rsidR="00B22186" w:rsidRPr="007526DC">
        <w:rPr>
          <w:rFonts w:asciiTheme="majorBidi" w:hAnsiTheme="majorBidi" w:cstheme="majorBidi"/>
          <w:sz w:val="20"/>
          <w:szCs w:val="20"/>
        </w:rPr>
        <w:t>D</w:t>
      </w:r>
      <w:r w:rsidR="00ED5FAD" w:rsidRPr="007526DC">
        <w:rPr>
          <w:rFonts w:asciiTheme="majorBidi" w:hAnsiTheme="majorBidi" w:cstheme="majorBidi"/>
          <w:sz w:val="20"/>
          <w:szCs w:val="20"/>
        </w:rPr>
        <w:t>eronzier</w:t>
      </w:r>
      <w:r w:rsidR="00B22186" w:rsidRPr="007526DC">
        <w:rPr>
          <w:rFonts w:asciiTheme="majorBidi" w:hAnsiTheme="majorBidi" w:cstheme="majorBidi"/>
          <w:sz w:val="20"/>
          <w:szCs w:val="20"/>
        </w:rPr>
        <w:t xml:space="preserve">, </w:t>
      </w:r>
      <w:r w:rsidR="00B22186" w:rsidRPr="007526DC">
        <w:rPr>
          <w:rFonts w:asciiTheme="majorBidi" w:hAnsiTheme="majorBidi" w:cstheme="majorBidi"/>
          <w:i/>
          <w:iCs/>
          <w:sz w:val="20"/>
          <w:szCs w:val="20"/>
        </w:rPr>
        <w:t>Empreinte</w:t>
      </w:r>
      <w:r w:rsidRPr="007526DC">
        <w:rPr>
          <w:rFonts w:asciiTheme="majorBidi" w:hAnsiTheme="majorBidi" w:cstheme="majorBidi"/>
          <w:i/>
          <w:iCs/>
          <w:sz w:val="20"/>
          <w:szCs w:val="20"/>
        </w:rPr>
        <w:t xml:space="preserve"> carbone de deux solutions locales de stockage géologique de CO</w:t>
      </w:r>
      <w:r w:rsidRPr="007526DC">
        <w:rPr>
          <w:rFonts w:asciiTheme="majorBidi" w:hAnsiTheme="majorBidi" w:cstheme="majorBidi"/>
          <w:i/>
          <w:iCs/>
          <w:sz w:val="20"/>
          <w:szCs w:val="20"/>
          <w:vertAlign w:val="subscript"/>
        </w:rPr>
        <w:t>2</w:t>
      </w:r>
      <w:r w:rsidR="00675D11" w:rsidRPr="007526DC">
        <w:rPr>
          <w:rFonts w:asciiTheme="majorBidi" w:hAnsiTheme="majorBidi" w:cstheme="majorBidi"/>
          <w:sz w:val="20"/>
          <w:szCs w:val="20"/>
        </w:rPr>
        <w:t>. (BLUNOMY</w:t>
      </w:r>
      <w:r w:rsidR="006F3AE1" w:rsidRPr="007526DC">
        <w:rPr>
          <w:rFonts w:asciiTheme="majorBidi" w:hAnsiTheme="majorBidi" w:cstheme="majorBidi"/>
          <w:sz w:val="20"/>
          <w:szCs w:val="20"/>
        </w:rPr>
        <w:t>,</w:t>
      </w:r>
      <w:r w:rsidR="00675D11" w:rsidRPr="007526DC">
        <w:rPr>
          <w:rFonts w:asciiTheme="majorBidi" w:hAnsiTheme="majorBidi" w:cstheme="majorBidi"/>
          <w:sz w:val="20"/>
          <w:szCs w:val="20"/>
        </w:rPr>
        <w:t xml:space="preserve"> 2025)</w:t>
      </w:r>
      <w:r w:rsidR="006F3AE1" w:rsidRPr="007526DC">
        <w:rPr>
          <w:rFonts w:asciiTheme="majorBidi" w:hAnsiTheme="majorBidi" w:cstheme="majorBidi"/>
          <w:sz w:val="20"/>
          <w:szCs w:val="20"/>
        </w:rPr>
        <w:t>.</w:t>
      </w:r>
    </w:p>
    <w:p w14:paraId="4ADB164F" w14:textId="6F360733" w:rsidR="007B2100" w:rsidRPr="007526DC" w:rsidRDefault="006B1266" w:rsidP="007526DC">
      <w:pPr>
        <w:pStyle w:val="ListParagraph"/>
        <w:numPr>
          <w:ilvl w:val="0"/>
          <w:numId w:val="4"/>
        </w:numPr>
        <w:ind w:left="426" w:hanging="426"/>
        <w:rPr>
          <w:rFonts w:asciiTheme="majorBidi" w:hAnsiTheme="majorBidi" w:cstheme="majorBidi"/>
          <w:sz w:val="20"/>
          <w:szCs w:val="20"/>
        </w:rPr>
      </w:pPr>
      <w:r w:rsidRPr="007526DC">
        <w:rPr>
          <w:rFonts w:asciiTheme="majorBidi" w:hAnsiTheme="majorBidi" w:cstheme="majorBidi"/>
          <w:sz w:val="20"/>
          <w:szCs w:val="20"/>
        </w:rPr>
        <w:t xml:space="preserve">D. </w:t>
      </w:r>
      <w:proofErr w:type="spellStart"/>
      <w:r w:rsidR="007B2100" w:rsidRPr="007526DC">
        <w:rPr>
          <w:rFonts w:asciiTheme="majorBidi" w:hAnsiTheme="majorBidi" w:cstheme="majorBidi"/>
          <w:sz w:val="20"/>
          <w:szCs w:val="20"/>
        </w:rPr>
        <w:t>B</w:t>
      </w:r>
      <w:r w:rsidR="00ED5FAD" w:rsidRPr="007526DC">
        <w:rPr>
          <w:rFonts w:asciiTheme="majorBidi" w:hAnsiTheme="majorBidi" w:cstheme="majorBidi"/>
          <w:sz w:val="20"/>
          <w:szCs w:val="20"/>
        </w:rPr>
        <w:t>onijoly</w:t>
      </w:r>
      <w:proofErr w:type="spellEnd"/>
      <w:r w:rsidR="00697C64" w:rsidRPr="007526DC">
        <w:rPr>
          <w:rFonts w:asciiTheme="majorBidi" w:hAnsiTheme="majorBidi" w:cstheme="majorBidi"/>
          <w:sz w:val="20"/>
          <w:szCs w:val="20"/>
        </w:rPr>
        <w:t>,</w:t>
      </w:r>
      <w:r w:rsidRPr="007526DC">
        <w:rPr>
          <w:rFonts w:asciiTheme="majorBidi" w:hAnsiTheme="majorBidi" w:cstheme="majorBidi"/>
          <w:sz w:val="20"/>
          <w:szCs w:val="20"/>
        </w:rPr>
        <w:t xml:space="preserve"> C.</w:t>
      </w:r>
      <w:r w:rsidR="00697C64" w:rsidRPr="007526DC">
        <w:rPr>
          <w:rFonts w:asciiTheme="majorBidi" w:hAnsiTheme="majorBidi" w:cstheme="majorBidi"/>
          <w:sz w:val="20"/>
          <w:szCs w:val="20"/>
        </w:rPr>
        <w:t xml:space="preserve"> D</w:t>
      </w:r>
      <w:r w:rsidR="00ED5FAD" w:rsidRPr="007526DC">
        <w:rPr>
          <w:rFonts w:asciiTheme="majorBidi" w:hAnsiTheme="majorBidi" w:cstheme="majorBidi"/>
          <w:sz w:val="20"/>
          <w:szCs w:val="20"/>
        </w:rPr>
        <w:t>idier</w:t>
      </w:r>
      <w:r w:rsidR="00697C64" w:rsidRPr="007526DC">
        <w:rPr>
          <w:rFonts w:asciiTheme="majorBidi" w:hAnsiTheme="majorBidi" w:cstheme="majorBidi"/>
          <w:sz w:val="20"/>
          <w:szCs w:val="20"/>
        </w:rPr>
        <w:t>, </w:t>
      </w:r>
      <w:r w:rsidR="006F3AE1" w:rsidRPr="007526DC">
        <w:rPr>
          <w:rFonts w:asciiTheme="majorBidi" w:hAnsiTheme="majorBidi" w:cstheme="majorBidi"/>
          <w:sz w:val="20"/>
          <w:szCs w:val="20"/>
        </w:rPr>
        <w:t>and</w:t>
      </w:r>
      <w:r w:rsidR="00697C64" w:rsidRPr="007526DC">
        <w:rPr>
          <w:rFonts w:asciiTheme="majorBidi" w:hAnsiTheme="majorBidi" w:cstheme="majorBidi"/>
          <w:sz w:val="20"/>
          <w:szCs w:val="20"/>
        </w:rPr>
        <w:t xml:space="preserve"> </w:t>
      </w:r>
      <w:r w:rsidRPr="007526DC">
        <w:rPr>
          <w:rFonts w:asciiTheme="majorBidi" w:hAnsiTheme="majorBidi" w:cstheme="majorBidi"/>
          <w:sz w:val="20"/>
          <w:szCs w:val="20"/>
        </w:rPr>
        <w:t xml:space="preserve">H. </w:t>
      </w:r>
      <w:proofErr w:type="spellStart"/>
      <w:r w:rsidR="00697C64" w:rsidRPr="007526DC">
        <w:rPr>
          <w:rFonts w:asciiTheme="majorBidi" w:hAnsiTheme="majorBidi" w:cstheme="majorBidi"/>
          <w:sz w:val="20"/>
          <w:szCs w:val="20"/>
        </w:rPr>
        <w:t>F</w:t>
      </w:r>
      <w:r w:rsidR="00ED5FAD" w:rsidRPr="007526DC">
        <w:rPr>
          <w:rFonts w:asciiTheme="majorBidi" w:hAnsiTheme="majorBidi" w:cstheme="majorBidi"/>
          <w:sz w:val="20"/>
          <w:szCs w:val="20"/>
        </w:rPr>
        <w:t>abriol</w:t>
      </w:r>
      <w:proofErr w:type="spellEnd"/>
      <w:r w:rsidR="00697C64" w:rsidRPr="007526DC">
        <w:rPr>
          <w:rFonts w:asciiTheme="majorBidi" w:hAnsiTheme="majorBidi" w:cstheme="majorBidi"/>
          <w:sz w:val="20"/>
          <w:szCs w:val="20"/>
        </w:rPr>
        <w:t>,</w:t>
      </w:r>
      <w:r w:rsidR="00900D4E" w:rsidRPr="007526DC">
        <w:rPr>
          <w:rFonts w:asciiTheme="majorBidi" w:hAnsiTheme="majorBidi" w:cstheme="majorBidi"/>
          <w:sz w:val="20"/>
          <w:szCs w:val="20"/>
        </w:rPr>
        <w:t xml:space="preserve"> </w:t>
      </w:r>
      <w:r w:rsidR="00697C64" w:rsidRPr="007526DC">
        <w:rPr>
          <w:rFonts w:asciiTheme="majorBidi" w:hAnsiTheme="majorBidi" w:cstheme="majorBidi"/>
          <w:i/>
          <w:iCs/>
          <w:sz w:val="20"/>
          <w:szCs w:val="20"/>
        </w:rPr>
        <w:t>Synth</w:t>
      </w:r>
      <w:r w:rsidR="002461EC" w:rsidRPr="007526DC">
        <w:rPr>
          <w:rFonts w:asciiTheme="majorBidi" w:hAnsiTheme="majorBidi" w:cstheme="majorBidi"/>
          <w:i/>
          <w:iCs/>
          <w:sz w:val="20"/>
          <w:szCs w:val="20"/>
        </w:rPr>
        <w:t xml:space="preserve">èse sur les gaz de houille : exploitation, </w:t>
      </w:r>
      <w:r w:rsidR="00900D4E" w:rsidRPr="007526DC">
        <w:rPr>
          <w:rFonts w:asciiTheme="majorBidi" w:hAnsiTheme="majorBidi" w:cstheme="majorBidi"/>
          <w:i/>
          <w:iCs/>
          <w:sz w:val="20"/>
          <w:szCs w:val="20"/>
        </w:rPr>
        <w:t xml:space="preserve">risques et impacts </w:t>
      </w:r>
      <w:r w:rsidR="008D2188" w:rsidRPr="007526DC">
        <w:rPr>
          <w:rFonts w:asciiTheme="majorBidi" w:hAnsiTheme="majorBidi" w:cstheme="majorBidi"/>
          <w:i/>
          <w:iCs/>
          <w:sz w:val="20"/>
          <w:szCs w:val="20"/>
        </w:rPr>
        <w:t>environnementaux.</w:t>
      </w:r>
      <w:r w:rsidR="00900D4E" w:rsidRPr="007526DC">
        <w:rPr>
          <w:rFonts w:asciiTheme="majorBidi" w:hAnsiTheme="majorBidi" w:cstheme="majorBidi"/>
          <w:sz w:val="20"/>
          <w:szCs w:val="20"/>
        </w:rPr>
        <w:t xml:space="preserve"> </w:t>
      </w:r>
      <w:r w:rsidR="008D2188" w:rsidRPr="007526DC">
        <w:rPr>
          <w:rFonts w:asciiTheme="majorBidi" w:hAnsiTheme="majorBidi" w:cstheme="majorBidi"/>
          <w:sz w:val="20"/>
          <w:szCs w:val="20"/>
        </w:rPr>
        <w:t>(</w:t>
      </w:r>
      <w:r w:rsidR="00900D4E" w:rsidRPr="007526DC">
        <w:rPr>
          <w:rFonts w:asciiTheme="majorBidi" w:hAnsiTheme="majorBidi" w:cstheme="majorBidi"/>
          <w:sz w:val="20"/>
          <w:szCs w:val="20"/>
        </w:rPr>
        <w:t>Rappo</w:t>
      </w:r>
      <w:r w:rsidR="00C55CE9" w:rsidRPr="007526DC">
        <w:rPr>
          <w:rFonts w:asciiTheme="majorBidi" w:hAnsiTheme="majorBidi" w:cstheme="majorBidi"/>
          <w:sz w:val="20"/>
          <w:szCs w:val="20"/>
        </w:rPr>
        <w:t>rt INERIS et BGRM</w:t>
      </w:r>
      <w:r w:rsidR="006F3AE1" w:rsidRPr="007526DC">
        <w:rPr>
          <w:rFonts w:asciiTheme="majorBidi" w:hAnsiTheme="majorBidi" w:cstheme="majorBidi"/>
          <w:sz w:val="20"/>
          <w:szCs w:val="20"/>
        </w:rPr>
        <w:t>,</w:t>
      </w:r>
      <w:r w:rsidR="008D2188" w:rsidRPr="007526DC">
        <w:rPr>
          <w:rFonts w:asciiTheme="majorBidi" w:hAnsiTheme="majorBidi" w:cstheme="majorBidi"/>
          <w:sz w:val="20"/>
          <w:szCs w:val="20"/>
        </w:rPr>
        <w:t xml:space="preserve"> 2013).</w:t>
      </w:r>
    </w:p>
    <w:p w14:paraId="60208D66" w14:textId="51EC596F" w:rsidR="000216F6" w:rsidRPr="007526DC" w:rsidRDefault="000216F6" w:rsidP="007526DC">
      <w:pPr>
        <w:pStyle w:val="ListParagraph"/>
        <w:numPr>
          <w:ilvl w:val="0"/>
          <w:numId w:val="4"/>
        </w:numPr>
        <w:ind w:left="426" w:hanging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7526DC">
        <w:rPr>
          <w:rFonts w:asciiTheme="majorBidi" w:hAnsiTheme="majorBidi" w:cstheme="majorBidi"/>
          <w:sz w:val="20"/>
          <w:szCs w:val="20"/>
          <w:lang w:val="en-US"/>
        </w:rPr>
        <w:t>DIRECTIVE (</w:t>
      </w:r>
      <w:r w:rsidR="000C244C" w:rsidRPr="007526DC">
        <w:rPr>
          <w:rFonts w:asciiTheme="majorBidi" w:hAnsiTheme="majorBidi" w:cstheme="majorBidi"/>
          <w:sz w:val="20"/>
          <w:szCs w:val="20"/>
          <w:lang w:val="en-US"/>
        </w:rPr>
        <w:t>EU) 2024/1788</w:t>
      </w:r>
      <w:r w:rsidR="00627690" w:rsidRPr="007526DC">
        <w:rPr>
          <w:rFonts w:asciiTheme="majorBidi" w:hAnsiTheme="majorBidi" w:cstheme="majorBidi"/>
          <w:sz w:val="20"/>
          <w:szCs w:val="20"/>
          <w:lang w:val="en-US"/>
        </w:rPr>
        <w:t xml:space="preserve">, 2024 </w:t>
      </w:r>
      <w:r w:rsidR="00627690" w:rsidRPr="007526DC">
        <w:rPr>
          <w:rFonts w:asciiTheme="majorBidi" w:hAnsiTheme="majorBidi" w:cstheme="majorBidi"/>
          <w:i/>
          <w:iCs/>
          <w:sz w:val="20"/>
          <w:szCs w:val="20"/>
          <w:lang w:val="en-US"/>
        </w:rPr>
        <w:t>Com</w:t>
      </w:r>
      <w:r w:rsidR="00F45FEA" w:rsidRPr="007526DC">
        <w:rPr>
          <w:rFonts w:asciiTheme="majorBidi" w:hAnsiTheme="majorBidi" w:cstheme="majorBidi"/>
          <w:i/>
          <w:iCs/>
          <w:sz w:val="20"/>
          <w:szCs w:val="20"/>
          <w:lang w:val="en-US"/>
        </w:rPr>
        <w:t>m</w:t>
      </w:r>
      <w:r w:rsidR="00627690" w:rsidRPr="007526DC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on rules </w:t>
      </w:r>
      <w:r w:rsidR="007F3CE8" w:rsidRPr="007526DC">
        <w:rPr>
          <w:rFonts w:asciiTheme="majorBidi" w:hAnsiTheme="majorBidi" w:cstheme="majorBidi"/>
          <w:i/>
          <w:iCs/>
          <w:sz w:val="20"/>
          <w:szCs w:val="20"/>
          <w:lang w:val="en-US"/>
        </w:rPr>
        <w:t>for the internal market for renewable gas, natural gas, and hydrogen amending directive 2013/1791 and repealing Directive 2009 :7</w:t>
      </w:r>
      <w:r w:rsidR="006F3716" w:rsidRPr="007526DC">
        <w:rPr>
          <w:rFonts w:asciiTheme="majorBidi" w:hAnsiTheme="majorBidi" w:cstheme="majorBidi"/>
          <w:i/>
          <w:iCs/>
          <w:sz w:val="20"/>
          <w:szCs w:val="20"/>
          <w:lang w:val="en-US"/>
        </w:rPr>
        <w:t>p.26</w:t>
      </w:r>
    </w:p>
    <w:p w14:paraId="31968A1A" w14:textId="0C326A00" w:rsidR="00E0337F" w:rsidRPr="007526DC" w:rsidRDefault="00F45FEA" w:rsidP="007526DC">
      <w:pPr>
        <w:pStyle w:val="ListParagraph"/>
        <w:numPr>
          <w:ilvl w:val="0"/>
          <w:numId w:val="4"/>
        </w:numPr>
        <w:ind w:left="426" w:hanging="426"/>
        <w:rPr>
          <w:rFonts w:asciiTheme="majorBidi" w:hAnsiTheme="majorBidi" w:cstheme="majorBidi"/>
          <w:sz w:val="20"/>
          <w:szCs w:val="20"/>
          <w:lang w:val="en-US"/>
        </w:rPr>
      </w:pPr>
      <w:r w:rsidRPr="007526DC">
        <w:rPr>
          <w:rFonts w:asciiTheme="majorBidi" w:hAnsiTheme="majorBidi" w:cstheme="majorBidi"/>
          <w:sz w:val="20"/>
          <w:szCs w:val="20"/>
        </w:rPr>
        <w:t xml:space="preserve">R. </w:t>
      </w:r>
      <w:proofErr w:type="spellStart"/>
      <w:proofErr w:type="gramStart"/>
      <w:r w:rsidR="007A1E38" w:rsidRPr="007526DC">
        <w:rPr>
          <w:rFonts w:asciiTheme="majorBidi" w:hAnsiTheme="majorBidi" w:cstheme="majorBidi"/>
          <w:sz w:val="20"/>
          <w:szCs w:val="20"/>
        </w:rPr>
        <w:t>H</w:t>
      </w:r>
      <w:r w:rsidR="00ED5FAD" w:rsidRPr="007526DC">
        <w:rPr>
          <w:rFonts w:asciiTheme="majorBidi" w:hAnsiTheme="majorBidi" w:cstheme="majorBidi"/>
          <w:sz w:val="20"/>
          <w:szCs w:val="20"/>
        </w:rPr>
        <w:t>emelsdael</w:t>
      </w:r>
      <w:proofErr w:type="spellEnd"/>
      <w:r w:rsidR="005F2C37" w:rsidRPr="007526DC">
        <w:rPr>
          <w:rFonts w:asciiTheme="majorBidi" w:hAnsiTheme="majorBidi" w:cstheme="majorBidi"/>
          <w:sz w:val="20"/>
          <w:szCs w:val="20"/>
        </w:rPr>
        <w:t xml:space="preserve">,  </w:t>
      </w:r>
      <w:r w:rsidRPr="007526DC">
        <w:rPr>
          <w:rFonts w:asciiTheme="majorBidi" w:hAnsiTheme="majorBidi" w:cstheme="majorBidi"/>
          <w:sz w:val="20"/>
          <w:szCs w:val="20"/>
        </w:rPr>
        <w:t>J.</w:t>
      </w:r>
      <w:proofErr w:type="gramEnd"/>
      <w:r w:rsidRPr="007526DC">
        <w:rPr>
          <w:rFonts w:asciiTheme="majorBidi" w:hAnsiTheme="majorBidi" w:cstheme="majorBidi"/>
          <w:sz w:val="20"/>
          <w:szCs w:val="20"/>
        </w:rPr>
        <w:t xml:space="preserve"> </w:t>
      </w:r>
      <w:r w:rsidR="005F2C37" w:rsidRPr="007526DC">
        <w:rPr>
          <w:rFonts w:asciiTheme="majorBidi" w:hAnsiTheme="majorBidi" w:cstheme="majorBidi"/>
          <w:sz w:val="20"/>
          <w:szCs w:val="20"/>
        </w:rPr>
        <w:t>P</w:t>
      </w:r>
      <w:r w:rsidR="00ED5FAD" w:rsidRPr="007526DC">
        <w:rPr>
          <w:rFonts w:asciiTheme="majorBidi" w:hAnsiTheme="majorBidi" w:cstheme="majorBidi"/>
          <w:sz w:val="20"/>
          <w:szCs w:val="20"/>
        </w:rPr>
        <w:t>ironon</w:t>
      </w:r>
      <w:r w:rsidR="005F2C37" w:rsidRPr="007526DC">
        <w:rPr>
          <w:rFonts w:asciiTheme="majorBidi" w:hAnsiTheme="majorBidi" w:cstheme="majorBidi"/>
          <w:sz w:val="20"/>
          <w:szCs w:val="20"/>
        </w:rPr>
        <w:t xml:space="preserve">, </w:t>
      </w:r>
      <w:r w:rsidR="006C77D2" w:rsidRPr="007526DC">
        <w:rPr>
          <w:rFonts w:asciiTheme="majorBidi" w:hAnsiTheme="majorBidi" w:cstheme="majorBidi"/>
          <w:sz w:val="20"/>
          <w:szCs w:val="20"/>
        </w:rPr>
        <w:t xml:space="preserve">and </w:t>
      </w:r>
      <w:r w:rsidRPr="007526DC">
        <w:rPr>
          <w:rFonts w:asciiTheme="majorBidi" w:hAnsiTheme="majorBidi" w:cstheme="majorBidi"/>
          <w:sz w:val="20"/>
          <w:szCs w:val="20"/>
        </w:rPr>
        <w:t xml:space="preserve">L. </w:t>
      </w:r>
      <w:proofErr w:type="spellStart"/>
      <w:r w:rsidR="00001701" w:rsidRPr="007526DC">
        <w:rPr>
          <w:rFonts w:asciiTheme="majorBidi" w:hAnsiTheme="majorBidi" w:cstheme="majorBidi"/>
          <w:sz w:val="20"/>
          <w:szCs w:val="20"/>
        </w:rPr>
        <w:t>B</w:t>
      </w:r>
      <w:r w:rsidR="00ED5FAD" w:rsidRPr="007526DC">
        <w:rPr>
          <w:rFonts w:asciiTheme="majorBidi" w:hAnsiTheme="majorBidi" w:cstheme="majorBidi"/>
          <w:sz w:val="20"/>
          <w:szCs w:val="20"/>
        </w:rPr>
        <w:t>eccaletto</w:t>
      </w:r>
      <w:proofErr w:type="spellEnd"/>
      <w:r w:rsidR="005F2C37" w:rsidRPr="007526DC">
        <w:rPr>
          <w:rFonts w:asciiTheme="majorBidi" w:hAnsiTheme="majorBidi" w:cstheme="majorBidi"/>
          <w:sz w:val="20"/>
          <w:szCs w:val="20"/>
        </w:rPr>
        <w:t xml:space="preserve">, </w:t>
      </w:r>
      <w:r w:rsidR="00231BFD" w:rsidRPr="007526DC">
        <w:rPr>
          <w:rFonts w:asciiTheme="majorBidi" w:hAnsiTheme="majorBidi" w:cstheme="majorBidi"/>
          <w:sz w:val="20"/>
          <w:szCs w:val="20"/>
        </w:rPr>
        <w:t xml:space="preserve">2024 </w:t>
      </w:r>
      <w:r w:rsidR="005F2C37" w:rsidRPr="007526DC">
        <w:rPr>
          <w:rFonts w:asciiTheme="majorBidi" w:hAnsiTheme="majorBidi" w:cstheme="majorBidi"/>
          <w:sz w:val="20"/>
          <w:szCs w:val="20"/>
        </w:rPr>
        <w:t>“</w:t>
      </w:r>
      <w:r w:rsidR="00325711" w:rsidRPr="007526DC">
        <w:rPr>
          <w:rFonts w:asciiTheme="majorBidi" w:hAnsiTheme="majorBidi" w:cstheme="majorBidi"/>
          <w:sz w:val="20"/>
          <w:szCs w:val="20"/>
        </w:rPr>
        <w:t>Potentiel d</w:t>
      </w:r>
      <w:r w:rsidR="00613C8A" w:rsidRPr="007526DC">
        <w:rPr>
          <w:rFonts w:asciiTheme="majorBidi" w:hAnsiTheme="majorBidi" w:cstheme="majorBidi"/>
          <w:sz w:val="20"/>
          <w:szCs w:val="20"/>
        </w:rPr>
        <w:t>e</w:t>
      </w:r>
      <w:r w:rsidR="00325711" w:rsidRPr="007526DC">
        <w:rPr>
          <w:rFonts w:asciiTheme="majorBidi" w:hAnsiTheme="majorBidi" w:cstheme="majorBidi"/>
          <w:sz w:val="20"/>
          <w:szCs w:val="20"/>
        </w:rPr>
        <w:t xml:space="preserve"> stockage </w:t>
      </w:r>
      <w:r w:rsidR="006E374A" w:rsidRPr="007526DC">
        <w:rPr>
          <w:rFonts w:asciiTheme="majorBidi" w:hAnsiTheme="majorBidi" w:cstheme="majorBidi"/>
          <w:sz w:val="20"/>
          <w:szCs w:val="20"/>
        </w:rPr>
        <w:t>géologique du CO</w:t>
      </w:r>
      <w:r w:rsidR="006E374A" w:rsidRPr="007526DC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="006E374A" w:rsidRPr="007526DC">
        <w:rPr>
          <w:rFonts w:asciiTheme="majorBidi" w:hAnsiTheme="majorBidi" w:cstheme="majorBidi"/>
          <w:sz w:val="20"/>
          <w:szCs w:val="20"/>
        </w:rPr>
        <w:t xml:space="preserve"> dans le b</w:t>
      </w:r>
      <w:r w:rsidR="00D4671F" w:rsidRPr="007526DC">
        <w:rPr>
          <w:rFonts w:asciiTheme="majorBidi" w:hAnsiTheme="majorBidi" w:cstheme="majorBidi"/>
          <w:sz w:val="20"/>
          <w:szCs w:val="20"/>
        </w:rPr>
        <w:t xml:space="preserve">assin carbonifère-permien lorrain. </w:t>
      </w:r>
      <w:r w:rsidR="00D4671F" w:rsidRPr="007526DC">
        <w:rPr>
          <w:rFonts w:asciiTheme="majorBidi" w:hAnsiTheme="majorBidi" w:cstheme="majorBidi"/>
          <w:sz w:val="20"/>
          <w:szCs w:val="20"/>
          <w:lang w:val="en-US"/>
        </w:rPr>
        <w:t>Rapport Ademe.</w:t>
      </w:r>
    </w:p>
    <w:p w14:paraId="05C3C0F1" w14:textId="78C86ADD" w:rsidR="000216F6" w:rsidRPr="007526DC" w:rsidRDefault="00F45FEA" w:rsidP="007526DC">
      <w:pPr>
        <w:pStyle w:val="ListParagraph"/>
        <w:numPr>
          <w:ilvl w:val="0"/>
          <w:numId w:val="4"/>
        </w:numPr>
        <w:ind w:left="426" w:hanging="426"/>
        <w:rPr>
          <w:rFonts w:asciiTheme="majorBidi" w:hAnsiTheme="majorBidi" w:cstheme="majorBidi"/>
          <w:sz w:val="20"/>
          <w:szCs w:val="20"/>
          <w:lang w:val="en-US"/>
        </w:rPr>
      </w:pPr>
      <w:r w:rsidRPr="007526DC">
        <w:rPr>
          <w:rFonts w:asciiTheme="majorBidi" w:hAnsiTheme="majorBidi" w:cstheme="majorBidi"/>
          <w:sz w:val="20"/>
          <w:szCs w:val="20"/>
          <w:lang w:val="en-US"/>
        </w:rPr>
        <w:t xml:space="preserve">R.W. </w:t>
      </w:r>
      <w:r w:rsidR="000216F6" w:rsidRPr="007526DC">
        <w:rPr>
          <w:rFonts w:asciiTheme="majorBidi" w:hAnsiTheme="majorBidi" w:cstheme="majorBidi"/>
          <w:sz w:val="20"/>
          <w:szCs w:val="20"/>
          <w:lang w:val="en-US"/>
        </w:rPr>
        <w:t>H</w:t>
      </w:r>
      <w:r w:rsidR="00ED5FAD" w:rsidRPr="007526DC">
        <w:rPr>
          <w:rFonts w:asciiTheme="majorBidi" w:hAnsiTheme="majorBidi" w:cstheme="majorBidi"/>
          <w:sz w:val="20"/>
          <w:szCs w:val="20"/>
          <w:lang w:val="en-US"/>
        </w:rPr>
        <w:t>owarth</w:t>
      </w:r>
      <w:r w:rsidR="00235B94" w:rsidRPr="007526DC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r w:rsidR="006C77D2" w:rsidRPr="007526DC">
        <w:rPr>
          <w:rFonts w:asciiTheme="majorBidi" w:hAnsiTheme="majorBidi" w:cstheme="majorBidi"/>
          <w:sz w:val="20"/>
          <w:szCs w:val="20"/>
          <w:lang w:val="en-US"/>
        </w:rPr>
        <w:t>and</w:t>
      </w:r>
      <w:r w:rsidR="00235B94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7526DC">
        <w:rPr>
          <w:rFonts w:asciiTheme="majorBidi" w:hAnsiTheme="majorBidi" w:cstheme="majorBidi"/>
          <w:sz w:val="20"/>
          <w:szCs w:val="20"/>
          <w:lang w:val="en-US"/>
        </w:rPr>
        <w:t>M., Z J</w:t>
      </w:r>
      <w:r w:rsidR="00ED5FAD" w:rsidRPr="007526DC">
        <w:rPr>
          <w:rFonts w:asciiTheme="majorBidi" w:hAnsiTheme="majorBidi" w:cstheme="majorBidi"/>
          <w:sz w:val="20"/>
          <w:szCs w:val="20"/>
          <w:lang w:val="en-US"/>
        </w:rPr>
        <w:t>acobson</w:t>
      </w:r>
      <w:r w:rsidRPr="007526DC">
        <w:rPr>
          <w:rFonts w:asciiTheme="majorBidi" w:hAnsiTheme="majorBidi" w:cstheme="majorBidi"/>
          <w:sz w:val="20"/>
          <w:szCs w:val="20"/>
          <w:lang w:val="en-US"/>
        </w:rPr>
        <w:t>,</w:t>
      </w:r>
      <w:r w:rsidR="00F24151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gramStart"/>
      <w:r w:rsidR="00F24151" w:rsidRPr="007526DC">
        <w:rPr>
          <w:rFonts w:asciiTheme="majorBidi" w:hAnsiTheme="majorBidi" w:cstheme="majorBidi"/>
          <w:i/>
          <w:iCs/>
          <w:sz w:val="20"/>
          <w:szCs w:val="20"/>
          <w:lang w:val="en-US"/>
        </w:rPr>
        <w:t>How</w:t>
      </w:r>
      <w:proofErr w:type="gramEnd"/>
      <w:r w:rsidR="00F24151" w:rsidRPr="007526DC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green is blue hydrogen?</w:t>
      </w:r>
      <w:r w:rsidRPr="007526DC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Pr="007526DC">
        <w:rPr>
          <w:rFonts w:asciiTheme="majorBidi" w:hAnsiTheme="majorBidi" w:cstheme="majorBidi"/>
          <w:sz w:val="20"/>
          <w:szCs w:val="20"/>
          <w:lang w:val="en-US"/>
        </w:rPr>
        <w:t>(</w:t>
      </w:r>
      <w:r w:rsidR="008D56DF" w:rsidRPr="007526DC">
        <w:rPr>
          <w:rFonts w:asciiTheme="majorBidi" w:hAnsiTheme="majorBidi" w:cstheme="majorBidi"/>
          <w:sz w:val="20"/>
          <w:szCs w:val="20"/>
          <w:lang w:val="en-US"/>
        </w:rPr>
        <w:t xml:space="preserve">Energy Science and </w:t>
      </w:r>
      <w:r w:rsidR="00E308FA" w:rsidRPr="007526DC">
        <w:rPr>
          <w:rFonts w:asciiTheme="majorBidi" w:hAnsiTheme="majorBidi" w:cstheme="majorBidi"/>
          <w:sz w:val="20"/>
          <w:szCs w:val="20"/>
          <w:lang w:val="en-US"/>
        </w:rPr>
        <w:t>Engineering</w:t>
      </w:r>
      <w:r w:rsidRPr="007526DC">
        <w:rPr>
          <w:rFonts w:asciiTheme="majorBidi" w:hAnsiTheme="majorBidi" w:cstheme="majorBidi"/>
          <w:sz w:val="20"/>
          <w:szCs w:val="20"/>
          <w:lang w:val="en-US"/>
        </w:rPr>
        <w:t xml:space="preserve"> 2021).</w:t>
      </w:r>
    </w:p>
    <w:p w14:paraId="47F580E8" w14:textId="09392044" w:rsidR="001B669B" w:rsidRPr="007526DC" w:rsidRDefault="004F309F" w:rsidP="007526DC">
      <w:pPr>
        <w:pStyle w:val="ListParagraph"/>
        <w:numPr>
          <w:ilvl w:val="0"/>
          <w:numId w:val="4"/>
        </w:numPr>
        <w:ind w:left="426" w:hanging="426"/>
        <w:rPr>
          <w:rFonts w:asciiTheme="majorBidi" w:hAnsiTheme="majorBidi" w:cstheme="majorBidi"/>
          <w:sz w:val="20"/>
          <w:szCs w:val="20"/>
        </w:rPr>
      </w:pPr>
      <w:r w:rsidRPr="007526DC">
        <w:rPr>
          <w:rFonts w:asciiTheme="majorBidi" w:hAnsiTheme="majorBidi" w:cstheme="majorBidi"/>
          <w:sz w:val="20"/>
          <w:szCs w:val="20"/>
        </w:rPr>
        <w:t>R</w:t>
      </w:r>
      <w:r w:rsidR="0071670C" w:rsidRPr="007526DC">
        <w:rPr>
          <w:rFonts w:asciiTheme="majorBidi" w:hAnsiTheme="majorBidi" w:cstheme="majorBidi"/>
          <w:sz w:val="20"/>
          <w:szCs w:val="20"/>
        </w:rPr>
        <w:t>éseau</w:t>
      </w:r>
      <w:r w:rsidRPr="007526DC">
        <w:rPr>
          <w:rFonts w:asciiTheme="majorBidi" w:hAnsiTheme="majorBidi" w:cstheme="majorBidi"/>
          <w:sz w:val="20"/>
          <w:szCs w:val="20"/>
        </w:rPr>
        <w:t xml:space="preserve"> A</w:t>
      </w:r>
      <w:r w:rsidR="0071670C" w:rsidRPr="007526DC">
        <w:rPr>
          <w:rFonts w:asciiTheme="majorBidi" w:hAnsiTheme="majorBidi" w:cstheme="majorBidi"/>
          <w:sz w:val="20"/>
          <w:szCs w:val="20"/>
        </w:rPr>
        <w:t xml:space="preserve">ction </w:t>
      </w:r>
      <w:r w:rsidRPr="007526DC">
        <w:rPr>
          <w:rFonts w:asciiTheme="majorBidi" w:hAnsiTheme="majorBidi" w:cstheme="majorBidi"/>
          <w:sz w:val="20"/>
          <w:szCs w:val="20"/>
        </w:rPr>
        <w:t>C</w:t>
      </w:r>
      <w:r w:rsidR="0071670C" w:rsidRPr="007526DC">
        <w:rPr>
          <w:rFonts w:asciiTheme="majorBidi" w:hAnsiTheme="majorBidi" w:cstheme="majorBidi"/>
          <w:sz w:val="20"/>
          <w:szCs w:val="20"/>
        </w:rPr>
        <w:t>limat</w:t>
      </w:r>
      <w:r w:rsidRPr="007526DC">
        <w:rPr>
          <w:rFonts w:asciiTheme="majorBidi" w:hAnsiTheme="majorBidi" w:cstheme="majorBidi"/>
          <w:sz w:val="20"/>
          <w:szCs w:val="20"/>
        </w:rPr>
        <w:t xml:space="preserve"> </w:t>
      </w:r>
      <w:r w:rsidR="00335D7E" w:rsidRPr="007526DC">
        <w:rPr>
          <w:rFonts w:asciiTheme="majorBidi" w:hAnsiTheme="majorBidi" w:cstheme="majorBidi"/>
          <w:sz w:val="20"/>
          <w:szCs w:val="20"/>
        </w:rPr>
        <w:t>2024 “50 sites industriels les plus émetteurs de CO</w:t>
      </w:r>
      <w:r w:rsidRPr="007526DC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7526DC">
        <w:rPr>
          <w:rFonts w:asciiTheme="majorBidi" w:hAnsiTheme="majorBidi" w:cstheme="majorBidi"/>
          <w:sz w:val="20"/>
          <w:szCs w:val="20"/>
        </w:rPr>
        <w:t>.</w:t>
      </w:r>
    </w:p>
    <w:p w14:paraId="007468F5" w14:textId="35E3224B" w:rsidR="00E0337F" w:rsidRPr="007526DC" w:rsidRDefault="00F45FEA" w:rsidP="007526DC">
      <w:pPr>
        <w:pStyle w:val="ListParagraph"/>
        <w:numPr>
          <w:ilvl w:val="0"/>
          <w:numId w:val="4"/>
        </w:numPr>
        <w:ind w:left="426" w:hanging="426"/>
        <w:rPr>
          <w:rFonts w:asciiTheme="majorBidi" w:hAnsiTheme="majorBidi" w:cstheme="majorBidi"/>
          <w:sz w:val="20"/>
          <w:szCs w:val="20"/>
          <w:lang w:val="en-US"/>
        </w:rPr>
      </w:pPr>
      <w:r w:rsidRPr="007526DC">
        <w:rPr>
          <w:rFonts w:asciiTheme="majorBidi" w:hAnsiTheme="majorBidi" w:cstheme="majorBidi"/>
          <w:sz w:val="20"/>
          <w:szCs w:val="20"/>
          <w:lang w:val="en-US"/>
        </w:rPr>
        <w:t xml:space="preserve">J. </w:t>
      </w:r>
      <w:proofErr w:type="spellStart"/>
      <w:r w:rsidR="007E6D0E" w:rsidRPr="007526DC">
        <w:rPr>
          <w:rFonts w:asciiTheme="majorBidi" w:hAnsiTheme="majorBidi" w:cstheme="majorBidi"/>
          <w:sz w:val="20"/>
          <w:szCs w:val="20"/>
          <w:lang w:val="en-US"/>
        </w:rPr>
        <w:t>T</w:t>
      </w:r>
      <w:r w:rsidR="00ED5FAD" w:rsidRPr="007526DC">
        <w:rPr>
          <w:rFonts w:asciiTheme="majorBidi" w:hAnsiTheme="majorBidi" w:cstheme="majorBidi"/>
          <w:sz w:val="20"/>
          <w:szCs w:val="20"/>
          <w:lang w:val="en-US"/>
        </w:rPr>
        <w:t>oubassy</w:t>
      </w:r>
      <w:proofErr w:type="spellEnd"/>
      <w:r w:rsidR="007E6D0E" w:rsidRPr="007526DC">
        <w:rPr>
          <w:rFonts w:asciiTheme="majorBidi" w:hAnsiTheme="majorBidi" w:cstheme="majorBidi"/>
          <w:sz w:val="20"/>
          <w:szCs w:val="20"/>
          <w:lang w:val="en-US"/>
        </w:rPr>
        <w:t>,</w:t>
      </w:r>
      <w:r w:rsidR="00E0337F" w:rsidRPr="007526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E0337F" w:rsidRPr="007526DC">
        <w:rPr>
          <w:rFonts w:asciiTheme="majorBidi" w:hAnsiTheme="majorBidi" w:cstheme="majorBidi"/>
          <w:i/>
          <w:iCs/>
          <w:sz w:val="20"/>
          <w:szCs w:val="20"/>
          <w:lang w:val="en-US"/>
        </w:rPr>
        <w:t>Study and modeling of the CO</w:t>
      </w:r>
      <w:r w:rsidR="00E0337F" w:rsidRPr="007526DC">
        <w:rPr>
          <w:rFonts w:asciiTheme="majorBidi" w:hAnsiTheme="majorBidi" w:cstheme="majorBidi"/>
          <w:i/>
          <w:iCs/>
          <w:sz w:val="20"/>
          <w:szCs w:val="20"/>
          <w:vertAlign w:val="subscript"/>
          <w:lang w:val="en-US"/>
        </w:rPr>
        <w:t>2</w:t>
      </w:r>
      <w:r w:rsidR="00E0337F" w:rsidRPr="007526DC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frosting on a gliding temperature evaporator</w:t>
      </w:r>
      <w:r w:rsidR="00E0337F" w:rsidRPr="007526DC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r w:rsidRPr="007526DC">
        <w:rPr>
          <w:rFonts w:asciiTheme="majorBidi" w:hAnsiTheme="majorBidi" w:cstheme="majorBidi"/>
          <w:sz w:val="20"/>
          <w:szCs w:val="20"/>
          <w:lang w:val="en-US"/>
        </w:rPr>
        <w:t>(</w:t>
      </w:r>
      <w:r w:rsidR="00E0337F" w:rsidRPr="007526DC">
        <w:rPr>
          <w:rFonts w:asciiTheme="majorBidi" w:hAnsiTheme="majorBidi" w:cstheme="majorBidi"/>
          <w:sz w:val="20"/>
          <w:szCs w:val="20"/>
          <w:lang w:val="en-US"/>
        </w:rPr>
        <w:t xml:space="preserve">PhD Thesis Mines </w:t>
      </w:r>
      <w:proofErr w:type="spellStart"/>
      <w:r w:rsidR="00E0337F" w:rsidRPr="007526DC">
        <w:rPr>
          <w:rFonts w:asciiTheme="majorBidi" w:hAnsiTheme="majorBidi" w:cstheme="majorBidi"/>
          <w:sz w:val="20"/>
          <w:szCs w:val="20"/>
          <w:lang w:val="en-US"/>
        </w:rPr>
        <w:t>ParisTech</w:t>
      </w:r>
      <w:proofErr w:type="spellEnd"/>
      <w:r w:rsidRPr="007526DC">
        <w:rPr>
          <w:rFonts w:asciiTheme="majorBidi" w:hAnsiTheme="majorBidi" w:cstheme="majorBidi"/>
          <w:sz w:val="20"/>
          <w:szCs w:val="20"/>
          <w:lang w:val="en-US"/>
        </w:rPr>
        <w:t xml:space="preserve"> 2012)</w:t>
      </w:r>
      <w:r w:rsidR="00E0337F" w:rsidRPr="007526DC">
        <w:rPr>
          <w:rFonts w:asciiTheme="majorBidi" w:hAnsiTheme="majorBidi" w:cstheme="majorBidi"/>
          <w:sz w:val="20"/>
          <w:szCs w:val="20"/>
          <w:lang w:val="en-US"/>
        </w:rPr>
        <w:t>.</w:t>
      </w:r>
    </w:p>
    <w:p w14:paraId="60D9FFBA" w14:textId="77777777" w:rsidR="001A6AC0" w:rsidRPr="007526DC" w:rsidRDefault="001A6AC0" w:rsidP="007526DC">
      <w:pPr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14:paraId="79866DCA" w14:textId="77777777" w:rsidR="008F05F3" w:rsidRPr="007526DC" w:rsidRDefault="008F05F3" w:rsidP="007526DC">
      <w:pPr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sectPr w:rsidR="008F05F3" w:rsidRPr="007526DC" w:rsidSect="007526DC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DBF7E" w14:textId="77777777" w:rsidR="004D5D96" w:rsidRDefault="004D5D96" w:rsidP="00191FD2">
      <w:pPr>
        <w:spacing w:after="0" w:line="240" w:lineRule="auto"/>
      </w:pPr>
      <w:r>
        <w:separator/>
      </w:r>
    </w:p>
  </w:endnote>
  <w:endnote w:type="continuationSeparator" w:id="0">
    <w:p w14:paraId="701FC9A0" w14:textId="77777777" w:rsidR="004D5D96" w:rsidRDefault="004D5D96" w:rsidP="00191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3D146" w14:textId="77777777" w:rsidR="004D5D96" w:rsidRDefault="004D5D96" w:rsidP="00191FD2">
      <w:pPr>
        <w:spacing w:after="0" w:line="240" w:lineRule="auto"/>
      </w:pPr>
      <w:r>
        <w:separator/>
      </w:r>
    </w:p>
  </w:footnote>
  <w:footnote w:type="continuationSeparator" w:id="0">
    <w:p w14:paraId="7F246BAE" w14:textId="77777777" w:rsidR="004D5D96" w:rsidRDefault="004D5D96" w:rsidP="00191FD2">
      <w:pPr>
        <w:spacing w:after="0" w:line="240" w:lineRule="auto"/>
      </w:pPr>
      <w:r>
        <w:continuationSeparator/>
      </w:r>
    </w:p>
  </w:footnote>
  <w:footnote w:id="1">
    <w:p w14:paraId="2DBD55B7" w14:textId="48E9077F" w:rsidR="00191FD2" w:rsidRPr="00E00826" w:rsidRDefault="00191FD2" w:rsidP="00E00826">
      <w:pPr>
        <w:pStyle w:val="FootnoteTex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F2763"/>
    <w:multiLevelType w:val="hybridMultilevel"/>
    <w:tmpl w:val="948E76C2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A6212"/>
    <w:multiLevelType w:val="hybridMultilevel"/>
    <w:tmpl w:val="1B3086E4"/>
    <w:lvl w:ilvl="0" w:tplc="70EC8014">
      <w:start w:val="1"/>
      <w:numFmt w:val="lowerLetter"/>
      <w:lvlText w:val="%1)"/>
      <w:lvlJc w:val="left"/>
      <w:pPr>
        <w:ind w:left="3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64" w:hanging="360"/>
      </w:pPr>
    </w:lvl>
    <w:lvl w:ilvl="2" w:tplc="040C001B" w:tentative="1">
      <w:start w:val="1"/>
      <w:numFmt w:val="lowerRoman"/>
      <w:lvlText w:val="%3."/>
      <w:lvlJc w:val="right"/>
      <w:pPr>
        <w:ind w:left="1784" w:hanging="180"/>
      </w:pPr>
    </w:lvl>
    <w:lvl w:ilvl="3" w:tplc="040C000F" w:tentative="1">
      <w:start w:val="1"/>
      <w:numFmt w:val="decimal"/>
      <w:lvlText w:val="%4."/>
      <w:lvlJc w:val="left"/>
      <w:pPr>
        <w:ind w:left="2504" w:hanging="360"/>
      </w:pPr>
    </w:lvl>
    <w:lvl w:ilvl="4" w:tplc="040C0019" w:tentative="1">
      <w:start w:val="1"/>
      <w:numFmt w:val="lowerLetter"/>
      <w:lvlText w:val="%5."/>
      <w:lvlJc w:val="left"/>
      <w:pPr>
        <w:ind w:left="3224" w:hanging="360"/>
      </w:pPr>
    </w:lvl>
    <w:lvl w:ilvl="5" w:tplc="040C001B" w:tentative="1">
      <w:start w:val="1"/>
      <w:numFmt w:val="lowerRoman"/>
      <w:lvlText w:val="%6."/>
      <w:lvlJc w:val="right"/>
      <w:pPr>
        <w:ind w:left="3944" w:hanging="180"/>
      </w:pPr>
    </w:lvl>
    <w:lvl w:ilvl="6" w:tplc="040C000F" w:tentative="1">
      <w:start w:val="1"/>
      <w:numFmt w:val="decimal"/>
      <w:lvlText w:val="%7."/>
      <w:lvlJc w:val="left"/>
      <w:pPr>
        <w:ind w:left="4664" w:hanging="360"/>
      </w:pPr>
    </w:lvl>
    <w:lvl w:ilvl="7" w:tplc="040C0019" w:tentative="1">
      <w:start w:val="1"/>
      <w:numFmt w:val="lowerLetter"/>
      <w:lvlText w:val="%8."/>
      <w:lvlJc w:val="left"/>
      <w:pPr>
        <w:ind w:left="5384" w:hanging="360"/>
      </w:pPr>
    </w:lvl>
    <w:lvl w:ilvl="8" w:tplc="040C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2" w15:restartNumberingAfterBreak="0">
    <w:nsid w:val="2CFD258D"/>
    <w:multiLevelType w:val="hybridMultilevel"/>
    <w:tmpl w:val="3EC6BE80"/>
    <w:lvl w:ilvl="0" w:tplc="21D673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46ADC"/>
    <w:multiLevelType w:val="hybridMultilevel"/>
    <w:tmpl w:val="064AC6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00DE7"/>
    <w:multiLevelType w:val="hybridMultilevel"/>
    <w:tmpl w:val="1FBE415C"/>
    <w:lvl w:ilvl="0" w:tplc="486AA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C1390"/>
    <w:multiLevelType w:val="hybridMultilevel"/>
    <w:tmpl w:val="D714D5CC"/>
    <w:lvl w:ilvl="0" w:tplc="7534E24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626039">
    <w:abstractNumId w:val="2"/>
  </w:num>
  <w:num w:numId="2" w16cid:durableId="513765774">
    <w:abstractNumId w:val="4"/>
  </w:num>
  <w:num w:numId="3" w16cid:durableId="353579809">
    <w:abstractNumId w:val="1"/>
  </w:num>
  <w:num w:numId="4" w16cid:durableId="1856068720">
    <w:abstractNumId w:val="5"/>
  </w:num>
  <w:num w:numId="5" w16cid:durableId="2054038128">
    <w:abstractNumId w:val="0"/>
  </w:num>
  <w:num w:numId="6" w16cid:durableId="99565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90"/>
    <w:rsid w:val="00000652"/>
    <w:rsid w:val="00001641"/>
    <w:rsid w:val="00001701"/>
    <w:rsid w:val="00001C8C"/>
    <w:rsid w:val="00016C54"/>
    <w:rsid w:val="000216F6"/>
    <w:rsid w:val="00021C88"/>
    <w:rsid w:val="0003176E"/>
    <w:rsid w:val="000327DE"/>
    <w:rsid w:val="00033DEB"/>
    <w:rsid w:val="00041C0B"/>
    <w:rsid w:val="00047C6E"/>
    <w:rsid w:val="000513EB"/>
    <w:rsid w:val="00053FCA"/>
    <w:rsid w:val="0005574F"/>
    <w:rsid w:val="000637A2"/>
    <w:rsid w:val="000637EE"/>
    <w:rsid w:val="00063F4E"/>
    <w:rsid w:val="00065025"/>
    <w:rsid w:val="000718E4"/>
    <w:rsid w:val="0007298B"/>
    <w:rsid w:val="00072C2C"/>
    <w:rsid w:val="00075B83"/>
    <w:rsid w:val="00077BAB"/>
    <w:rsid w:val="00077F6F"/>
    <w:rsid w:val="00082144"/>
    <w:rsid w:val="00082787"/>
    <w:rsid w:val="00082A7B"/>
    <w:rsid w:val="00085CBF"/>
    <w:rsid w:val="0008618D"/>
    <w:rsid w:val="00095207"/>
    <w:rsid w:val="000A002D"/>
    <w:rsid w:val="000A1634"/>
    <w:rsid w:val="000A2949"/>
    <w:rsid w:val="000A4D63"/>
    <w:rsid w:val="000B21C3"/>
    <w:rsid w:val="000B2663"/>
    <w:rsid w:val="000B3F26"/>
    <w:rsid w:val="000B6224"/>
    <w:rsid w:val="000B772A"/>
    <w:rsid w:val="000C0A4F"/>
    <w:rsid w:val="000C244C"/>
    <w:rsid w:val="000D035D"/>
    <w:rsid w:val="000D17CF"/>
    <w:rsid w:val="000D7F30"/>
    <w:rsid w:val="000E1844"/>
    <w:rsid w:val="000E1E03"/>
    <w:rsid w:val="000E2145"/>
    <w:rsid w:val="000E2797"/>
    <w:rsid w:val="000E718F"/>
    <w:rsid w:val="000F1497"/>
    <w:rsid w:val="000F1C64"/>
    <w:rsid w:val="00100333"/>
    <w:rsid w:val="001025D6"/>
    <w:rsid w:val="0010282F"/>
    <w:rsid w:val="00106F35"/>
    <w:rsid w:val="001072CD"/>
    <w:rsid w:val="001216EE"/>
    <w:rsid w:val="0013314F"/>
    <w:rsid w:val="00136F4C"/>
    <w:rsid w:val="00140553"/>
    <w:rsid w:val="001459AD"/>
    <w:rsid w:val="0014606A"/>
    <w:rsid w:val="00152042"/>
    <w:rsid w:val="001525AB"/>
    <w:rsid w:val="00154065"/>
    <w:rsid w:val="001550C0"/>
    <w:rsid w:val="00163C11"/>
    <w:rsid w:val="00167C42"/>
    <w:rsid w:val="0017168A"/>
    <w:rsid w:val="0017192A"/>
    <w:rsid w:val="00174362"/>
    <w:rsid w:val="00175607"/>
    <w:rsid w:val="00177CE9"/>
    <w:rsid w:val="00181621"/>
    <w:rsid w:val="00182B7D"/>
    <w:rsid w:val="00187D62"/>
    <w:rsid w:val="00191FD2"/>
    <w:rsid w:val="001925F0"/>
    <w:rsid w:val="001950E6"/>
    <w:rsid w:val="001A2128"/>
    <w:rsid w:val="001A69DA"/>
    <w:rsid w:val="001A6AC0"/>
    <w:rsid w:val="001B24C0"/>
    <w:rsid w:val="001B2FCB"/>
    <w:rsid w:val="001B669B"/>
    <w:rsid w:val="001C1D48"/>
    <w:rsid w:val="001C5614"/>
    <w:rsid w:val="001E384D"/>
    <w:rsid w:val="001F1F66"/>
    <w:rsid w:val="001F226C"/>
    <w:rsid w:val="001F4C1D"/>
    <w:rsid w:val="001F7B43"/>
    <w:rsid w:val="00211B20"/>
    <w:rsid w:val="00212DF0"/>
    <w:rsid w:val="0021553A"/>
    <w:rsid w:val="00223A9D"/>
    <w:rsid w:val="00224EED"/>
    <w:rsid w:val="002309D0"/>
    <w:rsid w:val="00231BFD"/>
    <w:rsid w:val="00235B94"/>
    <w:rsid w:val="00237D63"/>
    <w:rsid w:val="00242426"/>
    <w:rsid w:val="002461EC"/>
    <w:rsid w:val="002536BA"/>
    <w:rsid w:val="00264565"/>
    <w:rsid w:val="00264AF7"/>
    <w:rsid w:val="002658BD"/>
    <w:rsid w:val="002662E4"/>
    <w:rsid w:val="00267AE5"/>
    <w:rsid w:val="00267D5C"/>
    <w:rsid w:val="0027183B"/>
    <w:rsid w:val="00272318"/>
    <w:rsid w:val="00273508"/>
    <w:rsid w:val="0027647C"/>
    <w:rsid w:val="00277340"/>
    <w:rsid w:val="0027740E"/>
    <w:rsid w:val="00287554"/>
    <w:rsid w:val="002934D1"/>
    <w:rsid w:val="002A0C14"/>
    <w:rsid w:val="002A112C"/>
    <w:rsid w:val="002C3CA8"/>
    <w:rsid w:val="002C47EB"/>
    <w:rsid w:val="002C4C6F"/>
    <w:rsid w:val="002C5A2F"/>
    <w:rsid w:val="002C77FF"/>
    <w:rsid w:val="002C78FE"/>
    <w:rsid w:val="002D1882"/>
    <w:rsid w:val="002D1A54"/>
    <w:rsid w:val="002D3DA4"/>
    <w:rsid w:val="002D43C2"/>
    <w:rsid w:val="002D4EF8"/>
    <w:rsid w:val="002D6380"/>
    <w:rsid w:val="002E181E"/>
    <w:rsid w:val="002E2F85"/>
    <w:rsid w:val="002E3C49"/>
    <w:rsid w:val="002E48B2"/>
    <w:rsid w:val="002E7004"/>
    <w:rsid w:val="002E75E2"/>
    <w:rsid w:val="002F292A"/>
    <w:rsid w:val="00300C23"/>
    <w:rsid w:val="00302C33"/>
    <w:rsid w:val="0030526E"/>
    <w:rsid w:val="0030563E"/>
    <w:rsid w:val="00306A90"/>
    <w:rsid w:val="00312DEC"/>
    <w:rsid w:val="00314549"/>
    <w:rsid w:val="0031559B"/>
    <w:rsid w:val="00316F06"/>
    <w:rsid w:val="00321C4E"/>
    <w:rsid w:val="00322B4B"/>
    <w:rsid w:val="00322D78"/>
    <w:rsid w:val="00325711"/>
    <w:rsid w:val="00330C24"/>
    <w:rsid w:val="003318AE"/>
    <w:rsid w:val="0033402B"/>
    <w:rsid w:val="00335D7E"/>
    <w:rsid w:val="00335D9A"/>
    <w:rsid w:val="003370E8"/>
    <w:rsid w:val="00337B0C"/>
    <w:rsid w:val="00350116"/>
    <w:rsid w:val="0035570E"/>
    <w:rsid w:val="00355B79"/>
    <w:rsid w:val="0035678C"/>
    <w:rsid w:val="00364BBD"/>
    <w:rsid w:val="00366CB8"/>
    <w:rsid w:val="003708A5"/>
    <w:rsid w:val="00371254"/>
    <w:rsid w:val="00373BBA"/>
    <w:rsid w:val="00376F1B"/>
    <w:rsid w:val="003830DF"/>
    <w:rsid w:val="00383C5F"/>
    <w:rsid w:val="003853A3"/>
    <w:rsid w:val="00385582"/>
    <w:rsid w:val="00385B75"/>
    <w:rsid w:val="00386B28"/>
    <w:rsid w:val="00387256"/>
    <w:rsid w:val="003877F3"/>
    <w:rsid w:val="00390A0C"/>
    <w:rsid w:val="003926A2"/>
    <w:rsid w:val="003A09DF"/>
    <w:rsid w:val="003A3509"/>
    <w:rsid w:val="003B0DA6"/>
    <w:rsid w:val="003B3E0F"/>
    <w:rsid w:val="003B54F0"/>
    <w:rsid w:val="003C21C0"/>
    <w:rsid w:val="003C27FD"/>
    <w:rsid w:val="003C5DBB"/>
    <w:rsid w:val="003D7F00"/>
    <w:rsid w:val="003E047F"/>
    <w:rsid w:val="003E5221"/>
    <w:rsid w:val="003F2801"/>
    <w:rsid w:val="0040028C"/>
    <w:rsid w:val="0040053C"/>
    <w:rsid w:val="004020E1"/>
    <w:rsid w:val="004069B1"/>
    <w:rsid w:val="00410B46"/>
    <w:rsid w:val="004124D2"/>
    <w:rsid w:val="0042063D"/>
    <w:rsid w:val="004212BD"/>
    <w:rsid w:val="0042224C"/>
    <w:rsid w:val="00423221"/>
    <w:rsid w:val="00423246"/>
    <w:rsid w:val="004263CA"/>
    <w:rsid w:val="00430264"/>
    <w:rsid w:val="004449C1"/>
    <w:rsid w:val="00445C9D"/>
    <w:rsid w:val="0046020A"/>
    <w:rsid w:val="004607BF"/>
    <w:rsid w:val="0046120C"/>
    <w:rsid w:val="00466DFC"/>
    <w:rsid w:val="00476143"/>
    <w:rsid w:val="0049132B"/>
    <w:rsid w:val="0049381C"/>
    <w:rsid w:val="004B05AC"/>
    <w:rsid w:val="004B2250"/>
    <w:rsid w:val="004B3491"/>
    <w:rsid w:val="004B5A65"/>
    <w:rsid w:val="004B5CB5"/>
    <w:rsid w:val="004C01EF"/>
    <w:rsid w:val="004C1055"/>
    <w:rsid w:val="004C2D43"/>
    <w:rsid w:val="004C4838"/>
    <w:rsid w:val="004D181A"/>
    <w:rsid w:val="004D1CEB"/>
    <w:rsid w:val="004D21A2"/>
    <w:rsid w:val="004D29B3"/>
    <w:rsid w:val="004D5B83"/>
    <w:rsid w:val="004D5D46"/>
    <w:rsid w:val="004D5D96"/>
    <w:rsid w:val="004E0DBD"/>
    <w:rsid w:val="004E0DD0"/>
    <w:rsid w:val="004E3980"/>
    <w:rsid w:val="004E4C5C"/>
    <w:rsid w:val="004E59EF"/>
    <w:rsid w:val="004F309F"/>
    <w:rsid w:val="004F37EE"/>
    <w:rsid w:val="004F44C4"/>
    <w:rsid w:val="004F5961"/>
    <w:rsid w:val="004F6A43"/>
    <w:rsid w:val="0050144F"/>
    <w:rsid w:val="0050782A"/>
    <w:rsid w:val="00510679"/>
    <w:rsid w:val="00510FDE"/>
    <w:rsid w:val="00512410"/>
    <w:rsid w:val="00522804"/>
    <w:rsid w:val="005246D5"/>
    <w:rsid w:val="00530563"/>
    <w:rsid w:val="005421BD"/>
    <w:rsid w:val="00543414"/>
    <w:rsid w:val="00550A0E"/>
    <w:rsid w:val="005517EE"/>
    <w:rsid w:val="00551B28"/>
    <w:rsid w:val="00554260"/>
    <w:rsid w:val="00556201"/>
    <w:rsid w:val="00560B03"/>
    <w:rsid w:val="00560B4A"/>
    <w:rsid w:val="0056145C"/>
    <w:rsid w:val="00562946"/>
    <w:rsid w:val="00563D6C"/>
    <w:rsid w:val="00564DA0"/>
    <w:rsid w:val="005657D9"/>
    <w:rsid w:val="00567B78"/>
    <w:rsid w:val="00572A17"/>
    <w:rsid w:val="00573DF1"/>
    <w:rsid w:val="00574780"/>
    <w:rsid w:val="00582F94"/>
    <w:rsid w:val="00584725"/>
    <w:rsid w:val="00587443"/>
    <w:rsid w:val="00587BB2"/>
    <w:rsid w:val="00590087"/>
    <w:rsid w:val="005938D3"/>
    <w:rsid w:val="005968D9"/>
    <w:rsid w:val="005A0BB5"/>
    <w:rsid w:val="005A3605"/>
    <w:rsid w:val="005A6D42"/>
    <w:rsid w:val="005B0646"/>
    <w:rsid w:val="005B20F2"/>
    <w:rsid w:val="005B77DC"/>
    <w:rsid w:val="005C3B3D"/>
    <w:rsid w:val="005C5129"/>
    <w:rsid w:val="005D6189"/>
    <w:rsid w:val="005E2094"/>
    <w:rsid w:val="005E3254"/>
    <w:rsid w:val="005E4778"/>
    <w:rsid w:val="005E6AA4"/>
    <w:rsid w:val="005F2C37"/>
    <w:rsid w:val="005F59EB"/>
    <w:rsid w:val="006029C5"/>
    <w:rsid w:val="00604092"/>
    <w:rsid w:val="00611A0B"/>
    <w:rsid w:val="00613C8A"/>
    <w:rsid w:val="0062288B"/>
    <w:rsid w:val="00625363"/>
    <w:rsid w:val="00627690"/>
    <w:rsid w:val="006310D2"/>
    <w:rsid w:val="0063353D"/>
    <w:rsid w:val="00634A45"/>
    <w:rsid w:val="00640B45"/>
    <w:rsid w:val="0064263C"/>
    <w:rsid w:val="00642E08"/>
    <w:rsid w:val="0064520F"/>
    <w:rsid w:val="00650DD5"/>
    <w:rsid w:val="0065170A"/>
    <w:rsid w:val="0065358D"/>
    <w:rsid w:val="0065434F"/>
    <w:rsid w:val="00663B8A"/>
    <w:rsid w:val="00671499"/>
    <w:rsid w:val="006721CE"/>
    <w:rsid w:val="00673D02"/>
    <w:rsid w:val="00674A73"/>
    <w:rsid w:val="00675D11"/>
    <w:rsid w:val="00680007"/>
    <w:rsid w:val="00686913"/>
    <w:rsid w:val="0069659F"/>
    <w:rsid w:val="006965BB"/>
    <w:rsid w:val="00697C64"/>
    <w:rsid w:val="006A0D24"/>
    <w:rsid w:val="006B1266"/>
    <w:rsid w:val="006C0AFF"/>
    <w:rsid w:val="006C5FD3"/>
    <w:rsid w:val="006C650C"/>
    <w:rsid w:val="006C73BB"/>
    <w:rsid w:val="006C75DE"/>
    <w:rsid w:val="006C77D2"/>
    <w:rsid w:val="006D37FF"/>
    <w:rsid w:val="006E374A"/>
    <w:rsid w:val="006E7A6D"/>
    <w:rsid w:val="006F3716"/>
    <w:rsid w:val="006F3AE1"/>
    <w:rsid w:val="006F7880"/>
    <w:rsid w:val="00700E4D"/>
    <w:rsid w:val="0070254B"/>
    <w:rsid w:val="0070626A"/>
    <w:rsid w:val="00707B68"/>
    <w:rsid w:val="00711A8E"/>
    <w:rsid w:val="00711ACF"/>
    <w:rsid w:val="00714E49"/>
    <w:rsid w:val="007157D2"/>
    <w:rsid w:val="0071670C"/>
    <w:rsid w:val="00720C8B"/>
    <w:rsid w:val="00720D34"/>
    <w:rsid w:val="007245EE"/>
    <w:rsid w:val="00727B20"/>
    <w:rsid w:val="00732893"/>
    <w:rsid w:val="00733AA6"/>
    <w:rsid w:val="00735428"/>
    <w:rsid w:val="00744B05"/>
    <w:rsid w:val="007526DC"/>
    <w:rsid w:val="00754134"/>
    <w:rsid w:val="00754608"/>
    <w:rsid w:val="00757AE5"/>
    <w:rsid w:val="00757F2C"/>
    <w:rsid w:val="0076678A"/>
    <w:rsid w:val="00767EF5"/>
    <w:rsid w:val="007735E4"/>
    <w:rsid w:val="007736D0"/>
    <w:rsid w:val="00776584"/>
    <w:rsid w:val="00780255"/>
    <w:rsid w:val="00786C07"/>
    <w:rsid w:val="00787DEA"/>
    <w:rsid w:val="007900A0"/>
    <w:rsid w:val="007901F7"/>
    <w:rsid w:val="00794733"/>
    <w:rsid w:val="007969A1"/>
    <w:rsid w:val="007A1E38"/>
    <w:rsid w:val="007A23B3"/>
    <w:rsid w:val="007A766D"/>
    <w:rsid w:val="007B2100"/>
    <w:rsid w:val="007B3A17"/>
    <w:rsid w:val="007C74F8"/>
    <w:rsid w:val="007D3C9D"/>
    <w:rsid w:val="007D5EE0"/>
    <w:rsid w:val="007D65AA"/>
    <w:rsid w:val="007E17D4"/>
    <w:rsid w:val="007E2B96"/>
    <w:rsid w:val="007E2EC9"/>
    <w:rsid w:val="007E32FD"/>
    <w:rsid w:val="007E6D0E"/>
    <w:rsid w:val="007F3CE8"/>
    <w:rsid w:val="007F7B39"/>
    <w:rsid w:val="0080268A"/>
    <w:rsid w:val="00803A2E"/>
    <w:rsid w:val="00804829"/>
    <w:rsid w:val="00804FA5"/>
    <w:rsid w:val="0081616F"/>
    <w:rsid w:val="0082626F"/>
    <w:rsid w:val="008315F6"/>
    <w:rsid w:val="008423F5"/>
    <w:rsid w:val="00843EA9"/>
    <w:rsid w:val="00851ADE"/>
    <w:rsid w:val="008529CC"/>
    <w:rsid w:val="00852BDD"/>
    <w:rsid w:val="00854C12"/>
    <w:rsid w:val="00857737"/>
    <w:rsid w:val="008666E3"/>
    <w:rsid w:val="008803B2"/>
    <w:rsid w:val="0088646B"/>
    <w:rsid w:val="00886966"/>
    <w:rsid w:val="00886EE3"/>
    <w:rsid w:val="0089010C"/>
    <w:rsid w:val="008906E0"/>
    <w:rsid w:val="008A0B61"/>
    <w:rsid w:val="008C1135"/>
    <w:rsid w:val="008D2188"/>
    <w:rsid w:val="008D2EAB"/>
    <w:rsid w:val="008D3CAA"/>
    <w:rsid w:val="008D56DF"/>
    <w:rsid w:val="008D62A8"/>
    <w:rsid w:val="008E1444"/>
    <w:rsid w:val="008E1661"/>
    <w:rsid w:val="008E6987"/>
    <w:rsid w:val="008F05F3"/>
    <w:rsid w:val="008F1EB2"/>
    <w:rsid w:val="009000DA"/>
    <w:rsid w:val="00900D4E"/>
    <w:rsid w:val="009044C3"/>
    <w:rsid w:val="009151F6"/>
    <w:rsid w:val="00921110"/>
    <w:rsid w:val="009237F7"/>
    <w:rsid w:val="00925049"/>
    <w:rsid w:val="009271CC"/>
    <w:rsid w:val="009277E8"/>
    <w:rsid w:val="00930ED6"/>
    <w:rsid w:val="009314A8"/>
    <w:rsid w:val="00932254"/>
    <w:rsid w:val="00932947"/>
    <w:rsid w:val="009417A3"/>
    <w:rsid w:val="0094598F"/>
    <w:rsid w:val="00947F23"/>
    <w:rsid w:val="0095003E"/>
    <w:rsid w:val="00953B16"/>
    <w:rsid w:val="00955877"/>
    <w:rsid w:val="00956CB3"/>
    <w:rsid w:val="009603FA"/>
    <w:rsid w:val="00965849"/>
    <w:rsid w:val="00967206"/>
    <w:rsid w:val="009673A8"/>
    <w:rsid w:val="009673B1"/>
    <w:rsid w:val="00972E34"/>
    <w:rsid w:val="00974500"/>
    <w:rsid w:val="009757A8"/>
    <w:rsid w:val="00975C25"/>
    <w:rsid w:val="009778C8"/>
    <w:rsid w:val="009814C6"/>
    <w:rsid w:val="00982035"/>
    <w:rsid w:val="00984931"/>
    <w:rsid w:val="00987CDE"/>
    <w:rsid w:val="009918F9"/>
    <w:rsid w:val="0099287F"/>
    <w:rsid w:val="00993CB8"/>
    <w:rsid w:val="00994523"/>
    <w:rsid w:val="009A6EF2"/>
    <w:rsid w:val="009B3718"/>
    <w:rsid w:val="009C199C"/>
    <w:rsid w:val="009C2712"/>
    <w:rsid w:val="009C371A"/>
    <w:rsid w:val="009C6680"/>
    <w:rsid w:val="009C6AD2"/>
    <w:rsid w:val="009C6B0E"/>
    <w:rsid w:val="009C7918"/>
    <w:rsid w:val="009D3A0B"/>
    <w:rsid w:val="009D3FA2"/>
    <w:rsid w:val="009D6ED3"/>
    <w:rsid w:val="009E3039"/>
    <w:rsid w:val="009F1596"/>
    <w:rsid w:val="009F1928"/>
    <w:rsid w:val="009F3594"/>
    <w:rsid w:val="009F607A"/>
    <w:rsid w:val="00A116D0"/>
    <w:rsid w:val="00A20713"/>
    <w:rsid w:val="00A22388"/>
    <w:rsid w:val="00A23135"/>
    <w:rsid w:val="00A24837"/>
    <w:rsid w:val="00A34EEC"/>
    <w:rsid w:val="00A3783E"/>
    <w:rsid w:val="00A41BA8"/>
    <w:rsid w:val="00A41BBB"/>
    <w:rsid w:val="00A45C9A"/>
    <w:rsid w:val="00A468D8"/>
    <w:rsid w:val="00A506E8"/>
    <w:rsid w:val="00A51477"/>
    <w:rsid w:val="00A57E1B"/>
    <w:rsid w:val="00A6018E"/>
    <w:rsid w:val="00A70998"/>
    <w:rsid w:val="00A80766"/>
    <w:rsid w:val="00A81A18"/>
    <w:rsid w:val="00A82165"/>
    <w:rsid w:val="00A83399"/>
    <w:rsid w:val="00A843F2"/>
    <w:rsid w:val="00A84453"/>
    <w:rsid w:val="00A85174"/>
    <w:rsid w:val="00A85F9B"/>
    <w:rsid w:val="00A86857"/>
    <w:rsid w:val="00A92642"/>
    <w:rsid w:val="00A961C1"/>
    <w:rsid w:val="00A964BF"/>
    <w:rsid w:val="00A968FE"/>
    <w:rsid w:val="00A96E57"/>
    <w:rsid w:val="00AA104F"/>
    <w:rsid w:val="00AA2461"/>
    <w:rsid w:val="00AA52B5"/>
    <w:rsid w:val="00AA70D7"/>
    <w:rsid w:val="00AB3544"/>
    <w:rsid w:val="00AC37C0"/>
    <w:rsid w:val="00AC3826"/>
    <w:rsid w:val="00AD6864"/>
    <w:rsid w:val="00AD73C8"/>
    <w:rsid w:val="00AE4891"/>
    <w:rsid w:val="00AE4BFB"/>
    <w:rsid w:val="00AE6BD1"/>
    <w:rsid w:val="00AE70A7"/>
    <w:rsid w:val="00AE7B57"/>
    <w:rsid w:val="00AE7C37"/>
    <w:rsid w:val="00AF0201"/>
    <w:rsid w:val="00AF190F"/>
    <w:rsid w:val="00AF7DF1"/>
    <w:rsid w:val="00B04C0C"/>
    <w:rsid w:val="00B05365"/>
    <w:rsid w:val="00B06ECE"/>
    <w:rsid w:val="00B15692"/>
    <w:rsid w:val="00B16AEC"/>
    <w:rsid w:val="00B17309"/>
    <w:rsid w:val="00B22186"/>
    <w:rsid w:val="00B2309B"/>
    <w:rsid w:val="00B23B9E"/>
    <w:rsid w:val="00B25EF5"/>
    <w:rsid w:val="00B355EF"/>
    <w:rsid w:val="00B41BF7"/>
    <w:rsid w:val="00B51D4C"/>
    <w:rsid w:val="00B52E05"/>
    <w:rsid w:val="00B613D2"/>
    <w:rsid w:val="00B6723E"/>
    <w:rsid w:val="00B6777C"/>
    <w:rsid w:val="00B71AFC"/>
    <w:rsid w:val="00B84398"/>
    <w:rsid w:val="00B92270"/>
    <w:rsid w:val="00B92488"/>
    <w:rsid w:val="00B96637"/>
    <w:rsid w:val="00B96BE7"/>
    <w:rsid w:val="00B96FBA"/>
    <w:rsid w:val="00BA455C"/>
    <w:rsid w:val="00BA56C9"/>
    <w:rsid w:val="00BA5A10"/>
    <w:rsid w:val="00BB03F8"/>
    <w:rsid w:val="00BB2013"/>
    <w:rsid w:val="00BB2BB8"/>
    <w:rsid w:val="00BD03A6"/>
    <w:rsid w:val="00BD4FF9"/>
    <w:rsid w:val="00BD7B66"/>
    <w:rsid w:val="00BE2A7C"/>
    <w:rsid w:val="00BE3F76"/>
    <w:rsid w:val="00BE4E04"/>
    <w:rsid w:val="00BE71A8"/>
    <w:rsid w:val="00BF100E"/>
    <w:rsid w:val="00BF1A60"/>
    <w:rsid w:val="00BF33BA"/>
    <w:rsid w:val="00BF43F8"/>
    <w:rsid w:val="00BF4C03"/>
    <w:rsid w:val="00BF5E86"/>
    <w:rsid w:val="00BF7EC5"/>
    <w:rsid w:val="00C00254"/>
    <w:rsid w:val="00C0717C"/>
    <w:rsid w:val="00C10B8C"/>
    <w:rsid w:val="00C11588"/>
    <w:rsid w:val="00C133F2"/>
    <w:rsid w:val="00C20558"/>
    <w:rsid w:val="00C20CCE"/>
    <w:rsid w:val="00C221AC"/>
    <w:rsid w:val="00C235B2"/>
    <w:rsid w:val="00C25CD4"/>
    <w:rsid w:val="00C359F6"/>
    <w:rsid w:val="00C46B53"/>
    <w:rsid w:val="00C50222"/>
    <w:rsid w:val="00C538E0"/>
    <w:rsid w:val="00C55CE9"/>
    <w:rsid w:val="00C60A00"/>
    <w:rsid w:val="00C61D69"/>
    <w:rsid w:val="00C62B31"/>
    <w:rsid w:val="00C726AC"/>
    <w:rsid w:val="00C74CA2"/>
    <w:rsid w:val="00C74E3D"/>
    <w:rsid w:val="00C802E5"/>
    <w:rsid w:val="00C80B85"/>
    <w:rsid w:val="00C95877"/>
    <w:rsid w:val="00CA44B8"/>
    <w:rsid w:val="00CB1AEB"/>
    <w:rsid w:val="00CB7FAD"/>
    <w:rsid w:val="00CC5590"/>
    <w:rsid w:val="00CC646D"/>
    <w:rsid w:val="00CD031D"/>
    <w:rsid w:val="00CD1E22"/>
    <w:rsid w:val="00CD6BF2"/>
    <w:rsid w:val="00CD7386"/>
    <w:rsid w:val="00CE3B49"/>
    <w:rsid w:val="00CF282A"/>
    <w:rsid w:val="00D016FE"/>
    <w:rsid w:val="00D03688"/>
    <w:rsid w:val="00D06DE4"/>
    <w:rsid w:val="00D10DA1"/>
    <w:rsid w:val="00D13D51"/>
    <w:rsid w:val="00D13D9A"/>
    <w:rsid w:val="00D146C9"/>
    <w:rsid w:val="00D17907"/>
    <w:rsid w:val="00D2101A"/>
    <w:rsid w:val="00D22725"/>
    <w:rsid w:val="00D2289B"/>
    <w:rsid w:val="00D229B0"/>
    <w:rsid w:val="00D34522"/>
    <w:rsid w:val="00D37DB9"/>
    <w:rsid w:val="00D45C5A"/>
    <w:rsid w:val="00D4671F"/>
    <w:rsid w:val="00D47C14"/>
    <w:rsid w:val="00D54EFB"/>
    <w:rsid w:val="00D55486"/>
    <w:rsid w:val="00D6422B"/>
    <w:rsid w:val="00D6502B"/>
    <w:rsid w:val="00D720E0"/>
    <w:rsid w:val="00D75079"/>
    <w:rsid w:val="00D7640E"/>
    <w:rsid w:val="00D819AB"/>
    <w:rsid w:val="00D90994"/>
    <w:rsid w:val="00D93B4D"/>
    <w:rsid w:val="00D97C1A"/>
    <w:rsid w:val="00DA41AF"/>
    <w:rsid w:val="00DA4E44"/>
    <w:rsid w:val="00DA5E51"/>
    <w:rsid w:val="00DB4F5E"/>
    <w:rsid w:val="00DB6357"/>
    <w:rsid w:val="00DB6D6D"/>
    <w:rsid w:val="00DB7BDA"/>
    <w:rsid w:val="00DC3870"/>
    <w:rsid w:val="00DC3E9C"/>
    <w:rsid w:val="00DC445D"/>
    <w:rsid w:val="00DC56F8"/>
    <w:rsid w:val="00DC68A5"/>
    <w:rsid w:val="00DC6ED2"/>
    <w:rsid w:val="00DE1C47"/>
    <w:rsid w:val="00DE4984"/>
    <w:rsid w:val="00DE628C"/>
    <w:rsid w:val="00DF108F"/>
    <w:rsid w:val="00DF2E01"/>
    <w:rsid w:val="00E00826"/>
    <w:rsid w:val="00E01CD8"/>
    <w:rsid w:val="00E032EC"/>
    <w:rsid w:val="00E0337F"/>
    <w:rsid w:val="00E04173"/>
    <w:rsid w:val="00E050F6"/>
    <w:rsid w:val="00E10C5D"/>
    <w:rsid w:val="00E158E9"/>
    <w:rsid w:val="00E265F4"/>
    <w:rsid w:val="00E305E6"/>
    <w:rsid w:val="00E308FA"/>
    <w:rsid w:val="00E36F66"/>
    <w:rsid w:val="00E40FD9"/>
    <w:rsid w:val="00E43E4D"/>
    <w:rsid w:val="00E53686"/>
    <w:rsid w:val="00E57B36"/>
    <w:rsid w:val="00E62112"/>
    <w:rsid w:val="00E724D6"/>
    <w:rsid w:val="00E7250A"/>
    <w:rsid w:val="00E8243C"/>
    <w:rsid w:val="00E82B4C"/>
    <w:rsid w:val="00E8608C"/>
    <w:rsid w:val="00E9662F"/>
    <w:rsid w:val="00EA1BFF"/>
    <w:rsid w:val="00EA4458"/>
    <w:rsid w:val="00EA64EA"/>
    <w:rsid w:val="00EA76A5"/>
    <w:rsid w:val="00EB0FF3"/>
    <w:rsid w:val="00EB5E4B"/>
    <w:rsid w:val="00EB68E5"/>
    <w:rsid w:val="00EC0A22"/>
    <w:rsid w:val="00EC2C6E"/>
    <w:rsid w:val="00EC5C9D"/>
    <w:rsid w:val="00ED16E5"/>
    <w:rsid w:val="00ED5FAD"/>
    <w:rsid w:val="00EE59E8"/>
    <w:rsid w:val="00EE64FC"/>
    <w:rsid w:val="00EE7455"/>
    <w:rsid w:val="00EF5358"/>
    <w:rsid w:val="00EF5BD9"/>
    <w:rsid w:val="00F01B51"/>
    <w:rsid w:val="00F0231B"/>
    <w:rsid w:val="00F03038"/>
    <w:rsid w:val="00F03A83"/>
    <w:rsid w:val="00F07926"/>
    <w:rsid w:val="00F10E2F"/>
    <w:rsid w:val="00F135ED"/>
    <w:rsid w:val="00F171BE"/>
    <w:rsid w:val="00F17B7F"/>
    <w:rsid w:val="00F232E1"/>
    <w:rsid w:val="00F233FD"/>
    <w:rsid w:val="00F24151"/>
    <w:rsid w:val="00F25A7C"/>
    <w:rsid w:val="00F30EA8"/>
    <w:rsid w:val="00F36898"/>
    <w:rsid w:val="00F3728F"/>
    <w:rsid w:val="00F422FE"/>
    <w:rsid w:val="00F44899"/>
    <w:rsid w:val="00F45FEA"/>
    <w:rsid w:val="00F46173"/>
    <w:rsid w:val="00F51CB1"/>
    <w:rsid w:val="00F56F4A"/>
    <w:rsid w:val="00F60E68"/>
    <w:rsid w:val="00F61365"/>
    <w:rsid w:val="00F64380"/>
    <w:rsid w:val="00F66659"/>
    <w:rsid w:val="00F7744C"/>
    <w:rsid w:val="00F86CC0"/>
    <w:rsid w:val="00F90EA3"/>
    <w:rsid w:val="00F91044"/>
    <w:rsid w:val="00F91089"/>
    <w:rsid w:val="00FA611C"/>
    <w:rsid w:val="00FA743E"/>
    <w:rsid w:val="00FB11BC"/>
    <w:rsid w:val="00FB2A9F"/>
    <w:rsid w:val="00FB6236"/>
    <w:rsid w:val="00FC0348"/>
    <w:rsid w:val="00FC1098"/>
    <w:rsid w:val="00FC2DA5"/>
    <w:rsid w:val="00FC465A"/>
    <w:rsid w:val="00FC5491"/>
    <w:rsid w:val="00FD22E0"/>
    <w:rsid w:val="00FD2420"/>
    <w:rsid w:val="00FD3580"/>
    <w:rsid w:val="00FD3C68"/>
    <w:rsid w:val="00FD48EF"/>
    <w:rsid w:val="00FD5F04"/>
    <w:rsid w:val="00FD7067"/>
    <w:rsid w:val="00FE0956"/>
    <w:rsid w:val="00FF1A16"/>
    <w:rsid w:val="00FF5223"/>
    <w:rsid w:val="00FF54E1"/>
    <w:rsid w:val="00FF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CF112"/>
  <w15:chartTrackingRefBased/>
  <w15:docId w15:val="{5A661278-57F8-4D83-B1E4-2B56A16D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5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5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C5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C5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5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5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5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5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5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5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5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5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5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5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59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305E6"/>
    <w:pPr>
      <w:spacing w:after="0" w:line="240" w:lineRule="auto"/>
      <w:jc w:val="both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91F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1F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1FD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E1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7D4"/>
  </w:style>
  <w:style w:type="paragraph" w:styleId="Footer">
    <w:name w:val="footer"/>
    <w:basedOn w:val="Normal"/>
    <w:link w:val="FooterChar"/>
    <w:uiPriority w:val="99"/>
    <w:unhideWhenUsed/>
    <w:rsid w:val="007E1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7D4"/>
  </w:style>
  <w:style w:type="paragraph" w:styleId="Revision">
    <w:name w:val="Revision"/>
    <w:hidden/>
    <w:uiPriority w:val="99"/>
    <w:semiHidden/>
    <w:rsid w:val="004D1CE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756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5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98577-27B2-4A04-9E8E-FFCFE5FB2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2219</Words>
  <Characters>11210</Characters>
  <Application>Microsoft Office Word</Application>
  <DocSecurity>0</DocSecurity>
  <Lines>186</Lines>
  <Paragraphs>94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Clodic</dc:creator>
  <cp:keywords/>
  <dc:description/>
  <cp:lastModifiedBy>Chafic Salame</cp:lastModifiedBy>
  <cp:revision>28</cp:revision>
  <cp:lastPrinted>2025-09-25T05:20:00Z</cp:lastPrinted>
  <dcterms:created xsi:type="dcterms:W3CDTF">2025-09-29T12:20:00Z</dcterms:created>
  <dcterms:modified xsi:type="dcterms:W3CDTF">2025-12-06T19:49:00Z</dcterms:modified>
</cp:coreProperties>
</file>