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F193" w14:textId="0FBA63BC" w:rsidR="00C86823" w:rsidRPr="00425006" w:rsidRDefault="000B55F3" w:rsidP="00425006">
      <w:pPr>
        <w:spacing w:line="240" w:lineRule="auto"/>
        <w:jc w:val="center"/>
        <w:rPr>
          <w:b/>
          <w:sz w:val="36"/>
        </w:rPr>
      </w:pPr>
      <w:r>
        <w:rPr>
          <w:b/>
          <w:sz w:val="36"/>
        </w:rPr>
        <w:t xml:space="preserve"> </w:t>
      </w:r>
      <w:r w:rsidRPr="00425006">
        <w:rPr>
          <w:b/>
          <w:sz w:val="36"/>
        </w:rPr>
        <w:t>Tillage and Mulching Effect on Maize Crop (ZEA-MAYS) Growth in Iraq's Arid Environments</w:t>
      </w:r>
    </w:p>
    <w:p w14:paraId="2B8BBEC9" w14:textId="1BF2A547" w:rsidR="00CF7B5D" w:rsidRPr="00425006" w:rsidRDefault="0066104D" w:rsidP="00425006">
      <w:pPr>
        <w:spacing w:line="240" w:lineRule="auto"/>
        <w:jc w:val="center"/>
        <w:rPr>
          <w:bCs/>
          <w:sz w:val="28"/>
          <w:szCs w:val="18"/>
        </w:rPr>
      </w:pPr>
      <w:r w:rsidRPr="00425006">
        <w:rPr>
          <w:bCs/>
          <w:sz w:val="28"/>
          <w:szCs w:val="18"/>
        </w:rPr>
        <w:t xml:space="preserve"> AL-Hawraa Haider Adnan</w:t>
      </w:r>
      <w:r w:rsidR="00C839A5">
        <w:rPr>
          <w:bCs/>
          <w:sz w:val="28"/>
          <w:szCs w:val="18"/>
          <w:vertAlign w:val="superscript"/>
        </w:rPr>
        <w:t>1,</w:t>
      </w:r>
      <w:r w:rsidR="0019331A">
        <w:rPr>
          <w:bCs/>
          <w:sz w:val="28"/>
          <w:szCs w:val="18"/>
          <w:vertAlign w:val="superscript"/>
        </w:rPr>
        <w:t xml:space="preserve"> </w:t>
      </w:r>
      <w:r w:rsidRPr="00C839A5">
        <w:rPr>
          <w:bCs/>
          <w:sz w:val="28"/>
          <w:szCs w:val="18"/>
          <w:vertAlign w:val="superscript"/>
        </w:rPr>
        <w:t>a)</w:t>
      </w:r>
      <w:r w:rsidRPr="00425006">
        <w:rPr>
          <w:bCs/>
          <w:sz w:val="28"/>
          <w:szCs w:val="18"/>
        </w:rPr>
        <w:t>,</w:t>
      </w:r>
      <w:r w:rsidR="00CF7B5D" w:rsidRPr="00425006">
        <w:rPr>
          <w:bCs/>
          <w:sz w:val="28"/>
          <w:szCs w:val="18"/>
        </w:rPr>
        <w:t xml:space="preserve"> </w:t>
      </w:r>
      <w:r w:rsidRPr="00425006">
        <w:rPr>
          <w:bCs/>
          <w:sz w:val="28"/>
          <w:szCs w:val="18"/>
        </w:rPr>
        <w:t>Jamal N. A. Al-Sadoon</w:t>
      </w:r>
      <w:r w:rsidR="00C839A5" w:rsidRPr="00C839A5">
        <w:rPr>
          <w:bCs/>
          <w:sz w:val="28"/>
          <w:szCs w:val="18"/>
          <w:vertAlign w:val="superscript"/>
        </w:rPr>
        <w:t>1</w:t>
      </w:r>
      <w:r w:rsidR="00C839A5">
        <w:rPr>
          <w:bCs/>
          <w:sz w:val="28"/>
          <w:szCs w:val="18"/>
          <w:vertAlign w:val="superscript"/>
        </w:rPr>
        <w:t>,</w:t>
      </w:r>
      <w:r w:rsidR="0019331A">
        <w:rPr>
          <w:bCs/>
          <w:sz w:val="28"/>
          <w:szCs w:val="18"/>
          <w:vertAlign w:val="superscript"/>
        </w:rPr>
        <w:t xml:space="preserve"> </w:t>
      </w:r>
      <w:r w:rsidR="00CF7B5D" w:rsidRPr="00C839A5">
        <w:rPr>
          <w:bCs/>
          <w:sz w:val="28"/>
          <w:szCs w:val="18"/>
          <w:vertAlign w:val="superscript"/>
        </w:rPr>
        <w:t>b)</w:t>
      </w:r>
      <w:r w:rsidR="00CF7B5D" w:rsidRPr="00425006">
        <w:rPr>
          <w:bCs/>
          <w:sz w:val="28"/>
          <w:szCs w:val="18"/>
        </w:rPr>
        <w:t xml:space="preserve"> </w:t>
      </w:r>
      <w:r w:rsidRPr="00425006">
        <w:rPr>
          <w:bCs/>
          <w:sz w:val="28"/>
          <w:szCs w:val="18"/>
        </w:rPr>
        <w:t>and</w:t>
      </w:r>
      <w:r w:rsidR="00A836BE">
        <w:rPr>
          <w:bCs/>
          <w:sz w:val="28"/>
          <w:szCs w:val="18"/>
        </w:rPr>
        <w:t xml:space="preserve"> </w:t>
      </w:r>
      <w:r w:rsidR="00C839A5">
        <w:rPr>
          <w:bCs/>
          <w:sz w:val="28"/>
          <w:szCs w:val="18"/>
        </w:rPr>
        <w:t>Ahmed A. G. Al-Shammary</w:t>
      </w:r>
      <w:r w:rsidR="00C839A5" w:rsidRPr="00C839A5">
        <w:rPr>
          <w:bCs/>
          <w:sz w:val="28"/>
          <w:szCs w:val="18"/>
          <w:vertAlign w:val="superscript"/>
        </w:rPr>
        <w:t>1,</w:t>
      </w:r>
      <w:r w:rsidR="0019331A">
        <w:rPr>
          <w:bCs/>
          <w:sz w:val="28"/>
          <w:szCs w:val="18"/>
          <w:vertAlign w:val="superscript"/>
        </w:rPr>
        <w:t xml:space="preserve"> </w:t>
      </w:r>
      <w:r w:rsidRPr="00C839A5">
        <w:rPr>
          <w:bCs/>
          <w:sz w:val="28"/>
          <w:szCs w:val="18"/>
          <w:vertAlign w:val="superscript"/>
        </w:rPr>
        <w:t>c)</w:t>
      </w:r>
    </w:p>
    <w:p w14:paraId="05C71BFD" w14:textId="32DEF87C" w:rsidR="00AB1D3D" w:rsidRPr="00425006" w:rsidRDefault="00C839A5" w:rsidP="00425006">
      <w:pPr>
        <w:tabs>
          <w:tab w:val="left" w:pos="1062"/>
          <w:tab w:val="center" w:pos="4536"/>
        </w:tabs>
        <w:spacing w:line="240" w:lineRule="auto"/>
        <w:jc w:val="center"/>
        <w:rPr>
          <w:i/>
        </w:rPr>
      </w:pPr>
      <w:r w:rsidRPr="00C839A5">
        <w:rPr>
          <w:i/>
          <w:vertAlign w:val="superscript"/>
        </w:rPr>
        <w:t>1</w:t>
      </w:r>
      <w:r w:rsidR="00945981" w:rsidRPr="00425006">
        <w:rPr>
          <w:i/>
        </w:rPr>
        <w:t xml:space="preserve">Department of </w:t>
      </w:r>
      <w:r w:rsidR="0066104D" w:rsidRPr="00425006">
        <w:rPr>
          <w:i/>
        </w:rPr>
        <w:t>Soil Scienc</w:t>
      </w:r>
      <w:r w:rsidR="00945981" w:rsidRPr="00425006">
        <w:rPr>
          <w:i/>
        </w:rPr>
        <w:t>e and Water Resources</w:t>
      </w:r>
      <w:r w:rsidR="0066104D" w:rsidRPr="00425006">
        <w:rPr>
          <w:i/>
        </w:rPr>
        <w:t>, College of Agriculture, University of Wasit, Kut, Iraq</w:t>
      </w:r>
      <w:r w:rsidR="00A836BE">
        <w:rPr>
          <w:i/>
        </w:rPr>
        <w:t>.</w:t>
      </w:r>
    </w:p>
    <w:p w14:paraId="5FD135E3" w14:textId="415A8FF9" w:rsidR="00E84C4E" w:rsidRPr="00425006" w:rsidRDefault="0052733D" w:rsidP="00425006">
      <w:pPr>
        <w:spacing w:line="240" w:lineRule="auto"/>
        <w:jc w:val="center"/>
        <w:rPr>
          <w:i/>
        </w:rPr>
      </w:pPr>
      <w:r w:rsidRPr="00425006">
        <w:rPr>
          <w:i/>
          <w:vertAlign w:val="superscript"/>
        </w:rPr>
        <w:t xml:space="preserve"> </w:t>
      </w:r>
      <w:r w:rsidR="00AB1D3D" w:rsidRPr="00C839A5">
        <w:rPr>
          <w:i/>
          <w:vertAlign w:val="superscript"/>
        </w:rPr>
        <w:t>a)</w:t>
      </w:r>
      <w:r w:rsidRPr="00425006">
        <w:rPr>
          <w:i/>
        </w:rPr>
        <w:t xml:space="preserve"> </w:t>
      </w:r>
      <w:r w:rsidR="00C839A5" w:rsidRPr="00C839A5">
        <w:rPr>
          <w:i/>
        </w:rPr>
        <w:t>Corresponding author:</w:t>
      </w:r>
      <w:r w:rsidR="00C839A5">
        <w:rPr>
          <w:i/>
        </w:rPr>
        <w:t xml:space="preserve"> </w:t>
      </w:r>
      <w:r w:rsidR="0066104D" w:rsidRPr="00425006">
        <w:rPr>
          <w:i/>
        </w:rPr>
        <w:t xml:space="preserve">aadnan@uowasit.edu.iq </w:t>
      </w:r>
      <w:r w:rsidR="00E84C4E" w:rsidRPr="00425006">
        <w:rPr>
          <w:i/>
        </w:rPr>
        <w:t xml:space="preserve"> </w:t>
      </w:r>
      <w:r w:rsidR="00AB1D3D" w:rsidRPr="00425006">
        <w:rPr>
          <w:rFonts w:hint="cs"/>
          <w:i/>
          <w:rtl/>
        </w:rPr>
        <w:t xml:space="preserve"> </w:t>
      </w:r>
      <w:r w:rsidR="00F40761" w:rsidRPr="00425006">
        <w:rPr>
          <w:i/>
        </w:rPr>
        <w:t xml:space="preserve"> </w:t>
      </w:r>
      <w:r w:rsidR="00F57559" w:rsidRPr="00425006">
        <w:rPr>
          <w:i/>
        </w:rPr>
        <w:t xml:space="preserve"> </w:t>
      </w:r>
      <w:r w:rsidR="002D125E" w:rsidRPr="00425006">
        <w:rPr>
          <w:i/>
        </w:rPr>
        <w:br/>
      </w:r>
      <w:proofErr w:type="gramStart"/>
      <w:r w:rsidR="002D125E" w:rsidRPr="00C839A5">
        <w:rPr>
          <w:i/>
          <w:vertAlign w:val="superscript"/>
        </w:rPr>
        <w:t>b)</w:t>
      </w:r>
      <w:r w:rsidR="0066104D" w:rsidRPr="00425006">
        <w:rPr>
          <w:i/>
        </w:rPr>
        <w:t>Jnaser@uowasit.edu.iq</w:t>
      </w:r>
      <w:proofErr w:type="gramEnd"/>
      <w:r w:rsidR="0066104D" w:rsidRPr="00425006">
        <w:rPr>
          <w:i/>
        </w:rPr>
        <w:t xml:space="preserve">                                                                                                                                                             </w:t>
      </w:r>
      <w:proofErr w:type="gramStart"/>
      <w:r w:rsidR="0066104D" w:rsidRPr="00C839A5">
        <w:rPr>
          <w:i/>
          <w:vertAlign w:val="superscript"/>
        </w:rPr>
        <w:t>c)</w:t>
      </w:r>
      <w:r w:rsidR="0066104D" w:rsidRPr="00425006">
        <w:rPr>
          <w:i/>
        </w:rPr>
        <w:t>agatea@uowasit.edu.iq</w:t>
      </w:r>
      <w:proofErr w:type="gramEnd"/>
      <w:r w:rsidR="0066104D" w:rsidRPr="00425006">
        <w:rPr>
          <w:i/>
        </w:rPr>
        <w:t xml:space="preserve">      </w:t>
      </w:r>
      <w:r w:rsidR="00723253" w:rsidRPr="00425006">
        <w:rPr>
          <w:i/>
        </w:rPr>
        <w:t xml:space="preserve">  </w:t>
      </w:r>
    </w:p>
    <w:p w14:paraId="7AAF36A3" w14:textId="77777777" w:rsidR="00C66F8B" w:rsidRDefault="002D125E" w:rsidP="00425006">
      <w:pPr>
        <w:spacing w:line="240" w:lineRule="auto"/>
        <w:ind w:left="288" w:right="288"/>
        <w:jc w:val="both"/>
        <w:rPr>
          <w:bCs/>
          <w:sz w:val="18"/>
          <w:szCs w:val="20"/>
        </w:rPr>
      </w:pPr>
      <w:r w:rsidRPr="00425006">
        <w:rPr>
          <w:b/>
          <w:sz w:val="18"/>
          <w:szCs w:val="20"/>
        </w:rPr>
        <w:t>Abstract.</w:t>
      </w:r>
      <w:r w:rsidR="00E650CC" w:rsidRPr="00425006">
        <w:rPr>
          <w:bCs/>
          <w:sz w:val="18"/>
          <w:szCs w:val="20"/>
        </w:rPr>
        <w:t xml:space="preserve"> </w:t>
      </w:r>
      <w:r w:rsidR="00FD2A6E" w:rsidRPr="00425006">
        <w:rPr>
          <w:bCs/>
          <w:sz w:val="18"/>
          <w:szCs w:val="20"/>
        </w:rPr>
        <w:t>This study investigates the impact of various tillage and mulching systems on the growth and physiological traits of maize (Zea mays L.) in arid and semi-arid environments.</w:t>
      </w:r>
      <w:r w:rsidR="0018087C" w:rsidRPr="00425006">
        <w:rPr>
          <w:bCs/>
          <w:sz w:val="18"/>
          <w:szCs w:val="20"/>
        </w:rPr>
        <w:t xml:space="preserve"> The Split Plot design was conducted using a Randomized Complete Block Design (RCBD), which facilitated the arrangement and distribution of the treatments</w:t>
      </w:r>
      <w:r w:rsidR="00FD2A6E" w:rsidRPr="00425006">
        <w:rPr>
          <w:bCs/>
          <w:sz w:val="18"/>
          <w:szCs w:val="20"/>
        </w:rPr>
        <w:t>, the experiment included five tillage and three mulching treatments.</w:t>
      </w:r>
      <w:r w:rsidR="0018087C" w:rsidRPr="00425006">
        <w:rPr>
          <w:bCs/>
          <w:sz w:val="18"/>
          <w:szCs w:val="20"/>
        </w:rPr>
        <w:t xml:space="preserve"> </w:t>
      </w:r>
      <w:r w:rsidR="00FD2A6E" w:rsidRPr="00425006">
        <w:rPr>
          <w:bCs/>
          <w:sz w:val="18"/>
          <w:szCs w:val="20"/>
        </w:rPr>
        <w:t xml:space="preserve">Results demonstrated that conventional tillage, particularly deep tillage combined with </w:t>
      </w:r>
      <w:r w:rsidR="00A533EE" w:rsidRPr="00425006">
        <w:rPr>
          <w:bCs/>
          <w:sz w:val="18"/>
          <w:szCs w:val="20"/>
        </w:rPr>
        <w:t>rotary harrow</w:t>
      </w:r>
      <w:r w:rsidR="00FD2A6E" w:rsidRPr="00425006">
        <w:rPr>
          <w:bCs/>
          <w:sz w:val="18"/>
          <w:szCs w:val="20"/>
        </w:rPr>
        <w:t>, significantly enhanced plant height, stem diameter, chlorophyll content, root depth, and dry weight compared to conservation tillage systems.</w:t>
      </w:r>
      <w:r w:rsidR="005F04AF" w:rsidRPr="00425006">
        <w:rPr>
          <w:bCs/>
          <w:sz w:val="18"/>
          <w:szCs w:val="20"/>
        </w:rPr>
        <w:t xml:space="preserve"> This superiority is mainly attributed to improved soil aeration, reduced bulk density, and enhanced root penetration, which facilitate better water infiltration and nutrient uptake, as well as more uniform heat transfer within the soil profile.</w:t>
      </w:r>
      <w:r w:rsidR="00FD2A6E" w:rsidRPr="00425006">
        <w:rPr>
          <w:bCs/>
          <w:sz w:val="18"/>
          <w:szCs w:val="20"/>
        </w:rPr>
        <w:t xml:space="preserve"> Organic mulching proved most effective for improving soil moisture retention and regulating temperature, positively affecting plant growth.</w:t>
      </w:r>
      <w:r w:rsidR="005F04AF" w:rsidRPr="00425006">
        <w:rPr>
          <w:bCs/>
          <w:sz w:val="18"/>
          <w:szCs w:val="20"/>
        </w:rPr>
        <w:t xml:space="preserve"> </w:t>
      </w:r>
      <w:r w:rsidR="00FD2A6E" w:rsidRPr="00425006">
        <w:rPr>
          <w:bCs/>
          <w:sz w:val="18"/>
          <w:szCs w:val="20"/>
        </w:rPr>
        <w:t xml:space="preserve">Deep tillage with organic mulching consistently delivered superior results in </w:t>
      </w:r>
      <w:proofErr w:type="gramStart"/>
      <w:r w:rsidR="00FD2A6E" w:rsidRPr="00425006">
        <w:rPr>
          <w:bCs/>
          <w:sz w:val="18"/>
          <w:szCs w:val="20"/>
        </w:rPr>
        <w:t>the majority of</w:t>
      </w:r>
      <w:proofErr w:type="gramEnd"/>
      <w:r w:rsidR="00FD2A6E" w:rsidRPr="00425006">
        <w:rPr>
          <w:bCs/>
          <w:sz w:val="18"/>
          <w:szCs w:val="20"/>
        </w:rPr>
        <w:t xml:space="preserve"> growth parameters. Additionally, these soil management strategies contribute to sustainable agriculture by improving soil structure, reducing erosion, and conserving water. This study highlights how integrating these practices can optimize crop productivity while mitigating environmental stressors, fostering greater sustainability in arid agriculture systems.</w:t>
      </w:r>
    </w:p>
    <w:p w14:paraId="0ED0450D" w14:textId="34E1F673" w:rsidR="0030573C" w:rsidRPr="00425006" w:rsidRDefault="0030573C" w:rsidP="00425006">
      <w:pPr>
        <w:spacing w:line="240" w:lineRule="auto"/>
        <w:ind w:left="288" w:right="288"/>
        <w:jc w:val="both"/>
        <w:rPr>
          <w:bCs/>
          <w:sz w:val="18"/>
          <w:szCs w:val="20"/>
        </w:rPr>
      </w:pPr>
      <w:r w:rsidRPr="00425006">
        <w:rPr>
          <w:b/>
          <w:bCs/>
          <w:sz w:val="18"/>
          <w:szCs w:val="18"/>
          <w:lang w:val="en-GB"/>
        </w:rPr>
        <w:t>Keywords:</w:t>
      </w:r>
      <w:r w:rsidR="0082636C" w:rsidRPr="00425006">
        <w:rPr>
          <w:rFonts w:hint="cs"/>
          <w:sz w:val="18"/>
          <w:szCs w:val="18"/>
          <w:rtl/>
          <w:lang w:val="en-GB"/>
        </w:rPr>
        <w:t xml:space="preserve"> </w:t>
      </w:r>
      <w:r w:rsidR="0066104D" w:rsidRPr="00425006">
        <w:rPr>
          <w:sz w:val="18"/>
          <w:szCs w:val="18"/>
          <w:lang w:val="en-GB"/>
        </w:rPr>
        <w:t xml:space="preserve"> </w:t>
      </w:r>
      <w:r w:rsidR="002416AD" w:rsidRPr="00425006">
        <w:rPr>
          <w:sz w:val="18"/>
          <w:szCs w:val="18"/>
          <w:lang w:val="en-GB"/>
        </w:rPr>
        <w:t>Soil Tillage, Mulching Systems, Soil Properties, Crop Growth, Arid Regions</w:t>
      </w:r>
      <w:r w:rsidR="002416AD" w:rsidRPr="00425006">
        <w:rPr>
          <w:rFonts w:hint="cs"/>
          <w:sz w:val="18"/>
          <w:szCs w:val="18"/>
          <w:rtl/>
          <w:lang w:val="en-GB"/>
        </w:rPr>
        <w:t>.</w:t>
      </w:r>
    </w:p>
    <w:p w14:paraId="2C3C4FEE" w14:textId="77777777" w:rsidR="00887EA4" w:rsidRPr="00425006" w:rsidRDefault="002D125E" w:rsidP="00425006">
      <w:pPr>
        <w:spacing w:line="240" w:lineRule="auto"/>
        <w:jc w:val="center"/>
      </w:pPr>
      <w:r w:rsidRPr="00425006">
        <w:rPr>
          <w:b/>
          <w:sz w:val="24"/>
        </w:rPr>
        <w:t>INTRODUCTION</w:t>
      </w:r>
    </w:p>
    <w:p w14:paraId="7EDEEA84" w14:textId="0BA50D06" w:rsidR="00E3123E" w:rsidRPr="00425006" w:rsidRDefault="0066104D" w:rsidP="007447CB">
      <w:pPr>
        <w:spacing w:line="240" w:lineRule="auto"/>
        <w:ind w:firstLine="284"/>
        <w:jc w:val="both"/>
        <w:rPr>
          <w:rtl/>
        </w:rPr>
      </w:pPr>
      <w:r w:rsidRPr="00425006">
        <w:t xml:space="preserve"> </w:t>
      </w:r>
      <w:r w:rsidR="005E055E" w:rsidRPr="00425006">
        <w:rPr>
          <w:rFonts w:hint="cs"/>
          <w:rtl/>
        </w:rPr>
        <w:t xml:space="preserve"> </w:t>
      </w:r>
      <w:r w:rsidR="008957F8" w:rsidRPr="00425006">
        <w:t xml:space="preserve">The </w:t>
      </w:r>
      <w:r w:rsidR="005E055E" w:rsidRPr="00425006">
        <w:t>practice of tillage and mulching in agriculture has direct effects on physical and chemi</w:t>
      </w:r>
      <w:r w:rsidR="008957F8" w:rsidRPr="00425006">
        <w:t>cal characteristics of the soil</w:t>
      </w:r>
      <w:r w:rsidR="005E055E" w:rsidRPr="00425006">
        <w:t xml:space="preserve"> </w:t>
      </w:r>
      <w:r w:rsidR="008957F8" w:rsidRPr="00425006">
        <w:t>which in turn on effect</w:t>
      </w:r>
      <w:r w:rsidR="005E055E" w:rsidRPr="00425006">
        <w:t xml:space="preserve"> crop growth and yield. </w:t>
      </w:r>
      <w:r w:rsidR="00755902" w:rsidRPr="00425006">
        <w:t>Although conventional tillage provides a suitable environment for germination during the initial stages</w:t>
      </w:r>
      <w:r w:rsidR="000B55F3" w:rsidRPr="00425006">
        <w:t xml:space="preserve"> of p</w:t>
      </w:r>
      <w:r w:rsidR="008957F8" w:rsidRPr="00425006">
        <w:t xml:space="preserve">lant development </w:t>
      </w:r>
      <w:r w:rsidR="000B55F3" w:rsidRPr="00425006">
        <w:t>[1]</w:t>
      </w:r>
      <w:r w:rsidR="00755902" w:rsidRPr="00425006">
        <w:t xml:space="preserve">, </w:t>
      </w:r>
      <w:r w:rsidR="005E055E" w:rsidRPr="00425006">
        <w:t>excessive use tends to cause loss of soil moisture, amplified rate of soil erosion a</w:t>
      </w:r>
      <w:r w:rsidR="00755902" w:rsidRPr="00425006">
        <w:t>nd high environmental expenses.</w:t>
      </w:r>
      <w:r w:rsidR="008957F8" w:rsidRPr="00425006">
        <w:t xml:space="preserve"> </w:t>
      </w:r>
      <w:r w:rsidR="00755902" w:rsidRPr="00425006">
        <w:t>This highlights the need to adopt more sustainable conservation tillage methods</w:t>
      </w:r>
      <w:r w:rsidR="005E055E" w:rsidRPr="00425006">
        <w:t xml:space="preserve"> that help in the optimal utilization of natural resources </w:t>
      </w:r>
      <w:r w:rsidR="000B55F3" w:rsidRPr="00425006">
        <w:t>[2][3][4</w:t>
      </w:r>
      <w:r w:rsidR="002C4D7B" w:rsidRPr="00425006">
        <w:t>]</w:t>
      </w:r>
      <w:r w:rsidR="005E055E" w:rsidRPr="00425006">
        <w:t>. Similarly, both organic and inorganic mulching systems have been found to be effective in improving thermal and moisture properties of soil, increasing biological activity, and preserving soil structure, which are significant considerations in achieving sustainable agriculture</w:t>
      </w:r>
      <w:r w:rsidR="000B55F3" w:rsidRPr="00425006">
        <w:t xml:space="preserve"> [5]</w:t>
      </w:r>
      <w:r w:rsidR="005E055E" w:rsidRPr="00425006">
        <w:t>. The combination of sustainable tillage systems and mulching methods helps to enhance water use efficiency and a more stable environment, enabling crop growth,</w:t>
      </w:r>
      <w:r w:rsidR="005E055E" w:rsidRPr="00425006">
        <w:rPr>
          <w:rFonts w:hint="cs"/>
          <w:rtl/>
        </w:rPr>
        <w:t xml:space="preserve"> </w:t>
      </w:r>
      <w:r w:rsidR="005E055E" w:rsidRPr="00425006">
        <w:t>which positively influences vegetative growth, including plant height, leaf number, and biomass</w:t>
      </w:r>
      <w:r w:rsidR="005E055E" w:rsidRPr="00425006">
        <w:rPr>
          <w:rFonts w:hint="cs"/>
          <w:rtl/>
        </w:rPr>
        <w:t xml:space="preserve"> </w:t>
      </w:r>
      <w:r w:rsidR="002C4D7B" w:rsidRPr="00425006">
        <w:t>[6][7][8]</w:t>
      </w:r>
      <w:r w:rsidR="00E02143" w:rsidRPr="00425006">
        <w:t>[9]</w:t>
      </w:r>
      <w:r w:rsidR="005E055E" w:rsidRPr="00425006">
        <w:t>. These practices are important because they are growing maize (Zea mays L.), which is a strategic product that has broad applications worldwide</w:t>
      </w:r>
      <w:r w:rsidR="00E02143" w:rsidRPr="00425006">
        <w:t xml:space="preserve"> [10]</w:t>
      </w:r>
      <w:r w:rsidR="005E055E" w:rsidRPr="00425006">
        <w:t xml:space="preserve">. Although a lot of literature exists on the topic of tillage and mulching systems, </w:t>
      </w:r>
      <w:r w:rsidR="00FD2A6E" w:rsidRPr="00425006">
        <w:t>there is limited understanding of how these systems can be integrated in arid and semi-arid regions, as those</w:t>
      </w:r>
      <w:r w:rsidR="005E055E" w:rsidRPr="00425006">
        <w:t xml:space="preserve"> found in Iraq. Thus, the proposed research intends to determine the best system which can offer a stable thermal and humidity condition which diminishes climatic stressors and promotes vegetative growth in maize. </w:t>
      </w:r>
      <w:r w:rsidR="00FD2A6E" w:rsidRPr="00425006">
        <w:t>It would help to specify the gap in research related to maize growth specifically.</w:t>
      </w:r>
    </w:p>
    <w:p w14:paraId="5206837B" w14:textId="055F99AE" w:rsidR="00DC3AF7" w:rsidRPr="00425006" w:rsidRDefault="00A23F37" w:rsidP="004A3C7C">
      <w:pPr>
        <w:spacing w:after="0" w:line="240" w:lineRule="auto"/>
        <w:ind w:firstLine="284"/>
        <w:jc w:val="both"/>
      </w:pPr>
      <w:r w:rsidRPr="00425006">
        <w:t xml:space="preserve"> This study is instrumental in the development of sustainable farming methods especially in the arid and semi-arid areas, whereby water scarcity and soil erosion are burning issues. The main purpose of the study is the determination of the best tillage and mulching systems. The research is expected to deliver viable solutions to the problem of raising the water-use efficiency and minimizing environmental stressors by examining various options of tillage, integration of organic and inorganic mulching, and in this respect, the research is guided by the principles of sustainable development. Although the effects of these systems are very documented in the world, there is still a huge gap about research done on the application of such systems in arid areas such as Iraq. Filling this gap does not only add to the local agricultural landscape but also offers some insights to be used in the similar environment that tackles the issue of climate change. Therefore, this research does not only serve to enhance </w:t>
      </w:r>
      <w:r w:rsidR="004A3C7C" w:rsidRPr="00425006">
        <w:t>scientific</w:t>
      </w:r>
      <w:r w:rsidRPr="00425006">
        <w:t xml:space="preserve"> knowledge on </w:t>
      </w:r>
      <w:r w:rsidRPr="00425006">
        <w:lastRenderedPageBreak/>
        <w:t>soil management but also aids in the overall objective of attaining sustainable agricultural systems to help in food security and environmental sustainability.</w:t>
      </w:r>
    </w:p>
    <w:p w14:paraId="60AD05C6" w14:textId="373117A2" w:rsidR="00887EA4" w:rsidRPr="00425006" w:rsidRDefault="002D125E" w:rsidP="004A3C7C">
      <w:pPr>
        <w:spacing w:before="240" w:after="240" w:line="240" w:lineRule="auto"/>
        <w:jc w:val="center"/>
      </w:pPr>
      <w:r w:rsidRPr="00425006">
        <w:rPr>
          <w:b/>
          <w:sz w:val="24"/>
        </w:rPr>
        <w:t>EXPERIMENTAL PART</w:t>
      </w:r>
    </w:p>
    <w:p w14:paraId="2DE980DA" w14:textId="5FABE00F" w:rsidR="0066104D" w:rsidRPr="00375816" w:rsidRDefault="0066104D" w:rsidP="00C839A5">
      <w:pPr>
        <w:spacing w:line="240" w:lineRule="auto"/>
        <w:jc w:val="center"/>
        <w:rPr>
          <w:b/>
          <w:bCs/>
          <w:sz w:val="24"/>
          <w:szCs w:val="24"/>
        </w:rPr>
      </w:pPr>
      <w:r w:rsidRPr="00375816">
        <w:rPr>
          <w:b/>
          <w:bCs/>
          <w:sz w:val="24"/>
          <w:szCs w:val="24"/>
        </w:rPr>
        <w:t>Experimental Site</w:t>
      </w:r>
    </w:p>
    <w:p w14:paraId="7200FC91" w14:textId="2872AC0D" w:rsidR="0066104D" w:rsidRPr="00425006" w:rsidRDefault="0066104D" w:rsidP="00375816">
      <w:pPr>
        <w:spacing w:line="240" w:lineRule="auto"/>
        <w:ind w:firstLine="284"/>
        <w:jc w:val="both"/>
      </w:pPr>
      <w:r w:rsidRPr="00425006">
        <w:t>The field experiment was conducted in the fields of the Agricultural Research Station affiliated with the Wasit Governorate Agriculture Directorate, specifically in the Al-</w:t>
      </w:r>
      <w:proofErr w:type="spellStart"/>
      <w:r w:rsidRPr="00425006">
        <w:t>Kardhiya</w:t>
      </w:r>
      <w:proofErr w:type="spellEnd"/>
      <w:r w:rsidRPr="00425006">
        <w:t xml:space="preserve"> area (longitude 45°54'7.31" east, latitude 32°32'21.15" north, and at an elevation of 25 meters above sea level). </w:t>
      </w:r>
      <w:r w:rsidR="00F95B66" w:rsidRPr="00425006">
        <w:t>The soil at the field was classified as a silty clay mixture, possessing physical and chemical properties that affect crop behavior and the treatments being studied</w:t>
      </w:r>
      <w:r w:rsidRPr="00425006">
        <w:t>.</w:t>
      </w:r>
      <w:r w:rsidR="0069648C" w:rsidRPr="00425006">
        <w:t xml:space="preserve"> </w:t>
      </w:r>
      <w:r w:rsidR="00F95B66" w:rsidRPr="00425006">
        <w:t>The experimental period spanned from July 31, 2024, to December 2, 2024</w:t>
      </w:r>
      <w:r w:rsidR="0069648C" w:rsidRPr="00425006">
        <w:t>.</w:t>
      </w:r>
    </w:p>
    <w:p w14:paraId="26984BE7" w14:textId="61EE526A" w:rsidR="00306702" w:rsidRPr="00425006" w:rsidRDefault="00306702" w:rsidP="00425006">
      <w:pPr>
        <w:spacing w:line="240" w:lineRule="auto"/>
        <w:ind w:firstLine="720"/>
        <w:jc w:val="both"/>
      </w:pPr>
      <w:r w:rsidRPr="00425006">
        <w:t xml:space="preserve">Average weather conditions were </w:t>
      </w:r>
      <w:proofErr w:type="gramStart"/>
      <w:r w:rsidRPr="00425006">
        <w:t>monitored,</w:t>
      </w:r>
      <w:proofErr w:type="gramEnd"/>
      <w:r w:rsidRPr="00425006">
        <w:t xml:space="preserve"> throughout the farming period. The average air temperature was 41.51°C, and the average humidity was 27.74%. The locality recorded a significant amount of solar energy, with an average solar radiation of 744.54 W/m² and an average wind velocity of 2.07 m/s. These weather conditions resulted in an average daily evapotranspiration (ET) rate of 6.01 mm.</w:t>
      </w:r>
    </w:p>
    <w:p w14:paraId="79DFD5BB" w14:textId="3BA4B050" w:rsidR="0066104D" w:rsidRPr="00375816" w:rsidRDefault="0066104D" w:rsidP="00C839A5">
      <w:pPr>
        <w:spacing w:line="240" w:lineRule="auto"/>
        <w:jc w:val="center"/>
        <w:rPr>
          <w:b/>
          <w:bCs/>
          <w:sz w:val="24"/>
          <w:szCs w:val="24"/>
        </w:rPr>
      </w:pPr>
      <w:r w:rsidRPr="00375816">
        <w:rPr>
          <w:b/>
          <w:bCs/>
          <w:sz w:val="24"/>
          <w:szCs w:val="24"/>
        </w:rPr>
        <w:t>Experimental Design and Experimental Treatments</w:t>
      </w:r>
    </w:p>
    <w:p w14:paraId="406B5D84" w14:textId="5C896DE4" w:rsidR="0066104D" w:rsidRPr="00425006" w:rsidRDefault="007E0686" w:rsidP="00375816">
      <w:pPr>
        <w:spacing w:line="240" w:lineRule="auto"/>
        <w:ind w:firstLine="284"/>
        <w:jc w:val="both"/>
      </w:pPr>
      <w:r w:rsidRPr="00425006">
        <w:t xml:space="preserve"> </w:t>
      </w:r>
      <w:r w:rsidR="004A6734" w:rsidRPr="00425006">
        <w:t>The experiment was conducted using a Split Plot Design under a Randomized Complete Block Design (RCBD)</w:t>
      </w:r>
      <w:r w:rsidR="00BA637F" w:rsidRPr="00425006">
        <w:t xml:space="preserve">. Tillage systems served as the primary factor, while mulching systems were considered the secondary factor. </w:t>
      </w:r>
      <w:r w:rsidR="004A6734" w:rsidRPr="00425006">
        <w:t>The experiment included five different tillage patterns: zero tillage (no tillage) as the control, reduced tillage using disc harrows, mulch tillage with 13.5 kg of straw added to each experimental unit followed by plowing with disc harrows, conventional tillage using a moldboard plow, and deep tillage with a rotary harrow</w:t>
      </w:r>
      <w:r w:rsidR="00BA637F" w:rsidRPr="00425006">
        <w:t xml:space="preserve">. For the mulching systems, three patterns were tested: organic mulch using </w:t>
      </w:r>
      <w:r w:rsidR="00C440D2" w:rsidRPr="00425006">
        <w:t>wood sawdust</w:t>
      </w:r>
      <w:r w:rsidR="00BA637F" w:rsidRPr="00425006">
        <w:t>, adding 281.25 g of mulch per plant; inorganic (mineral) mulch using gravel, adding 281.25 g of gravel per plant; and no mulch, serving as the control treatment. The total number of experimental units was 45 (5x3x3), covering an area of 600 m² (50x12 m), with each experimental unit measuring 9 m² (3x3 m).</w:t>
      </w:r>
      <w:r w:rsidR="00C440D2" w:rsidRPr="00425006">
        <w:rPr>
          <w:bCs/>
          <w:sz w:val="18"/>
          <w:szCs w:val="20"/>
        </w:rPr>
        <w:t xml:space="preserve"> </w:t>
      </w:r>
    </w:p>
    <w:p w14:paraId="2299F8EB" w14:textId="71EF57AF" w:rsidR="0066104D" w:rsidRPr="00375816" w:rsidRDefault="0066104D" w:rsidP="00C839A5">
      <w:pPr>
        <w:spacing w:line="240" w:lineRule="auto"/>
        <w:jc w:val="center"/>
        <w:rPr>
          <w:b/>
          <w:bCs/>
          <w:sz w:val="24"/>
          <w:szCs w:val="24"/>
        </w:rPr>
      </w:pPr>
      <w:r w:rsidRPr="00375816">
        <w:rPr>
          <w:b/>
          <w:bCs/>
          <w:sz w:val="24"/>
          <w:szCs w:val="24"/>
        </w:rPr>
        <w:t>Agricultural Operations</w:t>
      </w:r>
    </w:p>
    <w:p w14:paraId="07EF2432" w14:textId="3291B9DC" w:rsidR="0066104D" w:rsidRPr="00425006" w:rsidRDefault="008957F8" w:rsidP="00375816">
      <w:pPr>
        <w:spacing w:line="240" w:lineRule="auto"/>
        <w:ind w:firstLine="284"/>
        <w:jc w:val="both"/>
      </w:pPr>
      <w:r w:rsidRPr="00425006">
        <w:t>Maize</w:t>
      </w:r>
      <w:r w:rsidR="0066104D" w:rsidRPr="00425006">
        <w:t xml:space="preserve"> (Zea mays L.), a hybrid variety of Nahrain, was planted on July 31, 2024, in rows, with four rows per plot. Each row contained 12 plants (48 plants per experimental unit). The distance between holes was 25 cm, and between rows was 75 cm. Three seeds were planted in each hole, then thinned after germination to one plant to ensure uniform growth.</w:t>
      </w:r>
    </w:p>
    <w:p w14:paraId="7C4C36F3" w14:textId="00D19894" w:rsidR="0066104D" w:rsidRPr="00375816" w:rsidRDefault="0066104D" w:rsidP="00C839A5">
      <w:pPr>
        <w:spacing w:line="240" w:lineRule="auto"/>
        <w:jc w:val="center"/>
        <w:rPr>
          <w:b/>
          <w:bCs/>
          <w:sz w:val="24"/>
          <w:szCs w:val="24"/>
        </w:rPr>
      </w:pPr>
      <w:r w:rsidRPr="00375816">
        <w:rPr>
          <w:b/>
          <w:bCs/>
          <w:sz w:val="24"/>
          <w:szCs w:val="24"/>
        </w:rPr>
        <w:t>Fertilization</w:t>
      </w:r>
    </w:p>
    <w:p w14:paraId="1DF94145" w14:textId="62FEE563" w:rsidR="0066104D" w:rsidRPr="00425006" w:rsidRDefault="00BA637F" w:rsidP="00375816">
      <w:pPr>
        <w:spacing w:line="240" w:lineRule="auto"/>
        <w:ind w:firstLine="284"/>
        <w:jc w:val="both"/>
      </w:pPr>
      <w:r w:rsidRPr="00425006">
        <w:t>Chemical fertilizers were applied following the recommendations of the Ministry of Agriculture: Triple superphosphate fertilizer (P₂O₅ 20%) was applied at a rate of 240 kg/ha⁻¹ before planting, potassium sulfate fertilizer (K₂SO₄ 41.5%) was applied at a rate of 100 kg/ha⁻¹ before planting, and urea fertilizer (N 46%) was applied at a rate of 200 kg/ha⁻¹ in two batches, one month and two months after planting.</w:t>
      </w:r>
    </w:p>
    <w:p w14:paraId="7E49A42B" w14:textId="03D70FCE" w:rsidR="0066104D" w:rsidRPr="00375816" w:rsidRDefault="0066104D" w:rsidP="00C839A5">
      <w:pPr>
        <w:spacing w:line="240" w:lineRule="auto"/>
        <w:jc w:val="center"/>
        <w:rPr>
          <w:b/>
          <w:bCs/>
          <w:sz w:val="24"/>
          <w:szCs w:val="24"/>
        </w:rPr>
      </w:pPr>
      <w:r w:rsidRPr="00375816">
        <w:rPr>
          <w:b/>
          <w:bCs/>
          <w:sz w:val="24"/>
          <w:szCs w:val="24"/>
        </w:rPr>
        <w:t>Soil Physical and Chemical Properties</w:t>
      </w:r>
    </w:p>
    <w:p w14:paraId="29B9DF54" w14:textId="296CDB8E" w:rsidR="0052733D" w:rsidRPr="00425006" w:rsidRDefault="0066104D" w:rsidP="00375816">
      <w:pPr>
        <w:spacing w:line="240" w:lineRule="auto"/>
        <w:ind w:firstLine="284"/>
        <w:jc w:val="both"/>
      </w:pPr>
      <w:r w:rsidRPr="00425006">
        <w:t>Soil samples were collected from three depths (0-0.10 m, 0.10-0.20 m, and 0.20-0.30 m) and analyzed in the laboratory to determine basic properties such as pH, EC, organic matter, apparent soil density, total porosity,</w:t>
      </w:r>
      <w:r w:rsidR="00DF4F0F" w:rsidRPr="00425006">
        <w:t xml:space="preserve"> a</w:t>
      </w:r>
      <w:r w:rsidR="005970B1" w:rsidRPr="00425006">
        <w:t>nd others, as shown in Table 1</w:t>
      </w:r>
      <w:r w:rsidRPr="00425006">
        <w:t xml:space="preserve">. </w:t>
      </w:r>
    </w:p>
    <w:p w14:paraId="5AB97574" w14:textId="4FE5A504" w:rsidR="0052733D" w:rsidRPr="00425006" w:rsidRDefault="005970B1" w:rsidP="00425006">
      <w:pPr>
        <w:spacing w:line="240" w:lineRule="auto"/>
        <w:jc w:val="center"/>
        <w:rPr>
          <w:sz w:val="18"/>
          <w:szCs w:val="20"/>
        </w:rPr>
      </w:pPr>
      <w:r w:rsidRPr="00425006">
        <w:rPr>
          <w:b/>
          <w:bCs/>
          <w:sz w:val="18"/>
          <w:szCs w:val="20"/>
        </w:rPr>
        <w:t>TABLE 1</w:t>
      </w:r>
      <w:r w:rsidR="0052733D" w:rsidRPr="00425006">
        <w:rPr>
          <w:b/>
          <w:bCs/>
          <w:sz w:val="18"/>
          <w:szCs w:val="20"/>
        </w:rPr>
        <w:t>.</w:t>
      </w:r>
      <w:r w:rsidR="0052733D" w:rsidRPr="00425006">
        <w:rPr>
          <w:sz w:val="18"/>
          <w:szCs w:val="20"/>
        </w:rPr>
        <w:t xml:space="preserve"> </w:t>
      </w:r>
      <w:r w:rsidR="0066104D" w:rsidRPr="00425006">
        <w:rPr>
          <w:sz w:val="18"/>
          <w:szCs w:val="20"/>
        </w:rPr>
        <w:t xml:space="preserve"> Some chemical and physical properties of field soil before planting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5"/>
        <w:gridCol w:w="1901"/>
        <w:gridCol w:w="66"/>
        <w:gridCol w:w="1250"/>
        <w:gridCol w:w="865"/>
        <w:gridCol w:w="1408"/>
      </w:tblGrid>
      <w:tr w:rsidR="0066104D" w:rsidRPr="00425006" w14:paraId="17A4D464" w14:textId="77777777" w:rsidTr="0066104D">
        <w:trPr>
          <w:trHeight w:val="241"/>
          <w:tblHeader/>
          <w:tblCellSpacing w:w="15" w:type="dxa"/>
        </w:trPr>
        <w:tc>
          <w:tcPr>
            <w:tcW w:w="3600" w:type="dxa"/>
            <w:vMerge w:val="restart"/>
            <w:tcBorders>
              <w:top w:val="single" w:sz="4" w:space="0" w:color="auto"/>
              <w:bottom w:val="nil"/>
            </w:tcBorders>
            <w:vAlign w:val="center"/>
          </w:tcPr>
          <w:p w14:paraId="1F31A1EF" w14:textId="42967C3F"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Property</w:t>
            </w:r>
          </w:p>
        </w:tc>
        <w:tc>
          <w:tcPr>
            <w:tcW w:w="1871" w:type="dxa"/>
            <w:vMerge w:val="restart"/>
            <w:tcBorders>
              <w:top w:val="single" w:sz="4" w:space="0" w:color="auto"/>
              <w:bottom w:val="nil"/>
            </w:tcBorders>
            <w:vAlign w:val="center"/>
          </w:tcPr>
          <w:p w14:paraId="4E1E1ADA" w14:textId="09DA4EA0"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Unit</w:t>
            </w:r>
          </w:p>
        </w:tc>
        <w:tc>
          <w:tcPr>
            <w:tcW w:w="0" w:type="auto"/>
            <w:tcBorders>
              <w:top w:val="single" w:sz="4" w:space="0" w:color="auto"/>
              <w:bottom w:val="nil"/>
            </w:tcBorders>
            <w:vAlign w:val="center"/>
          </w:tcPr>
          <w:p w14:paraId="73F8EC8B" w14:textId="77777777" w:rsidR="0066104D" w:rsidRPr="00425006" w:rsidRDefault="0066104D" w:rsidP="00425006">
            <w:pPr>
              <w:spacing w:after="0" w:line="240" w:lineRule="auto"/>
              <w:jc w:val="center"/>
              <w:rPr>
                <w:rFonts w:cs="Times New Roman"/>
                <w:b/>
                <w:bCs/>
                <w:sz w:val="18"/>
                <w:szCs w:val="18"/>
              </w:rPr>
            </w:pPr>
          </w:p>
        </w:tc>
        <w:tc>
          <w:tcPr>
            <w:tcW w:w="3478" w:type="dxa"/>
            <w:gridSpan w:val="3"/>
            <w:tcBorders>
              <w:top w:val="single" w:sz="4" w:space="0" w:color="auto"/>
              <w:bottom w:val="nil"/>
            </w:tcBorders>
            <w:vAlign w:val="center"/>
          </w:tcPr>
          <w:p w14:paraId="55B83A63" w14:textId="16D90FE1"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Soil Depth (m)</w:t>
            </w:r>
          </w:p>
        </w:tc>
      </w:tr>
      <w:tr w:rsidR="0066104D" w:rsidRPr="00425006" w14:paraId="08A1993C" w14:textId="77777777" w:rsidTr="0066104D">
        <w:trPr>
          <w:tblHeader/>
          <w:tblCellSpacing w:w="15" w:type="dxa"/>
        </w:trPr>
        <w:tc>
          <w:tcPr>
            <w:tcW w:w="3600" w:type="dxa"/>
            <w:vMerge/>
            <w:tcBorders>
              <w:top w:val="nil"/>
              <w:bottom w:val="single" w:sz="4" w:space="0" w:color="auto"/>
            </w:tcBorders>
            <w:vAlign w:val="center"/>
            <w:hideMark/>
          </w:tcPr>
          <w:p w14:paraId="34B18DA9" w14:textId="5F39AC5E" w:rsidR="0066104D" w:rsidRPr="00425006" w:rsidRDefault="0066104D" w:rsidP="00425006">
            <w:pPr>
              <w:spacing w:after="0" w:line="240" w:lineRule="auto"/>
              <w:jc w:val="center"/>
              <w:rPr>
                <w:rFonts w:cs="Times New Roman"/>
                <w:b/>
                <w:bCs/>
                <w:sz w:val="18"/>
                <w:szCs w:val="18"/>
              </w:rPr>
            </w:pPr>
          </w:p>
        </w:tc>
        <w:tc>
          <w:tcPr>
            <w:tcW w:w="1871" w:type="dxa"/>
            <w:vMerge/>
            <w:tcBorders>
              <w:top w:val="nil"/>
              <w:bottom w:val="single" w:sz="4" w:space="0" w:color="auto"/>
            </w:tcBorders>
            <w:vAlign w:val="center"/>
            <w:hideMark/>
          </w:tcPr>
          <w:p w14:paraId="1A94627D" w14:textId="2C984ADB" w:rsidR="0066104D" w:rsidRPr="00425006" w:rsidRDefault="0066104D" w:rsidP="00425006">
            <w:pPr>
              <w:spacing w:after="0" w:line="240" w:lineRule="auto"/>
              <w:jc w:val="center"/>
              <w:rPr>
                <w:rFonts w:cs="Times New Roman"/>
                <w:b/>
                <w:bCs/>
                <w:sz w:val="18"/>
                <w:szCs w:val="18"/>
              </w:rPr>
            </w:pPr>
          </w:p>
        </w:tc>
        <w:tc>
          <w:tcPr>
            <w:tcW w:w="0" w:type="auto"/>
            <w:tcBorders>
              <w:top w:val="nil"/>
              <w:bottom w:val="single" w:sz="4" w:space="0" w:color="auto"/>
            </w:tcBorders>
            <w:vAlign w:val="center"/>
            <w:hideMark/>
          </w:tcPr>
          <w:p w14:paraId="499323EF" w14:textId="7444B4F1" w:rsidR="0066104D" w:rsidRPr="00425006" w:rsidRDefault="0066104D" w:rsidP="00425006">
            <w:pPr>
              <w:spacing w:after="0" w:line="240" w:lineRule="auto"/>
              <w:jc w:val="center"/>
              <w:rPr>
                <w:rFonts w:cs="Times New Roman"/>
                <w:b/>
                <w:bCs/>
                <w:sz w:val="18"/>
                <w:szCs w:val="18"/>
              </w:rPr>
            </w:pPr>
          </w:p>
        </w:tc>
        <w:tc>
          <w:tcPr>
            <w:tcW w:w="0" w:type="auto"/>
            <w:tcBorders>
              <w:top w:val="nil"/>
              <w:bottom w:val="single" w:sz="4" w:space="0" w:color="auto"/>
            </w:tcBorders>
            <w:vAlign w:val="center"/>
            <w:hideMark/>
          </w:tcPr>
          <w:p w14:paraId="2CD66F74" w14:textId="77777777"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0-0.10</w:t>
            </w:r>
          </w:p>
        </w:tc>
        <w:tc>
          <w:tcPr>
            <w:tcW w:w="0" w:type="auto"/>
            <w:tcBorders>
              <w:top w:val="nil"/>
              <w:bottom w:val="single" w:sz="4" w:space="0" w:color="auto"/>
            </w:tcBorders>
            <w:vAlign w:val="center"/>
            <w:hideMark/>
          </w:tcPr>
          <w:p w14:paraId="397E70A2" w14:textId="77777777"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0.10-0.20</w:t>
            </w:r>
          </w:p>
        </w:tc>
        <w:tc>
          <w:tcPr>
            <w:tcW w:w="1363" w:type="dxa"/>
            <w:tcBorders>
              <w:top w:val="nil"/>
              <w:bottom w:val="single" w:sz="4" w:space="0" w:color="auto"/>
            </w:tcBorders>
            <w:vAlign w:val="center"/>
            <w:hideMark/>
          </w:tcPr>
          <w:p w14:paraId="42B3D93C" w14:textId="77777777" w:rsidR="0066104D" w:rsidRPr="00425006" w:rsidRDefault="0066104D" w:rsidP="00425006">
            <w:pPr>
              <w:spacing w:after="0" w:line="240" w:lineRule="auto"/>
              <w:jc w:val="center"/>
              <w:rPr>
                <w:rFonts w:cs="Times New Roman"/>
                <w:b/>
                <w:bCs/>
                <w:sz w:val="18"/>
                <w:szCs w:val="18"/>
              </w:rPr>
            </w:pPr>
            <w:r w:rsidRPr="00425006">
              <w:rPr>
                <w:rFonts w:cs="Times New Roman"/>
                <w:b/>
                <w:bCs/>
                <w:sz w:val="18"/>
                <w:szCs w:val="18"/>
              </w:rPr>
              <w:t>0.20-0.30</w:t>
            </w:r>
          </w:p>
        </w:tc>
      </w:tr>
      <w:tr w:rsidR="0066104D" w:rsidRPr="00425006" w14:paraId="6F1DB0B1" w14:textId="77777777" w:rsidTr="0066104D">
        <w:trPr>
          <w:tblCellSpacing w:w="15" w:type="dxa"/>
        </w:trPr>
        <w:tc>
          <w:tcPr>
            <w:tcW w:w="3600" w:type="dxa"/>
            <w:vAlign w:val="center"/>
            <w:hideMark/>
          </w:tcPr>
          <w:p w14:paraId="3A803C62"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Electrical Conductivity (EC)</w:t>
            </w:r>
          </w:p>
        </w:tc>
        <w:tc>
          <w:tcPr>
            <w:tcW w:w="1871" w:type="dxa"/>
            <w:vAlign w:val="center"/>
            <w:hideMark/>
          </w:tcPr>
          <w:p w14:paraId="64994E2C" w14:textId="77777777" w:rsidR="0066104D" w:rsidRPr="00425006" w:rsidRDefault="0066104D" w:rsidP="00425006">
            <w:pPr>
              <w:spacing w:after="0" w:line="240" w:lineRule="auto"/>
              <w:jc w:val="center"/>
              <w:rPr>
                <w:rFonts w:cs="Times New Roman"/>
                <w:sz w:val="18"/>
                <w:szCs w:val="18"/>
              </w:rPr>
            </w:pPr>
            <w:proofErr w:type="spellStart"/>
            <w:r w:rsidRPr="00425006">
              <w:rPr>
                <w:rFonts w:cs="Times New Roman"/>
                <w:sz w:val="18"/>
                <w:szCs w:val="18"/>
              </w:rPr>
              <w:t>dS</w:t>
            </w:r>
            <w:proofErr w:type="spellEnd"/>
            <w:r w:rsidRPr="00425006">
              <w:rPr>
                <w:rFonts w:cs="Times New Roman"/>
                <w:sz w:val="18"/>
                <w:szCs w:val="18"/>
              </w:rPr>
              <w:t>/m</w:t>
            </w:r>
          </w:p>
        </w:tc>
        <w:tc>
          <w:tcPr>
            <w:tcW w:w="0" w:type="auto"/>
            <w:vAlign w:val="center"/>
            <w:hideMark/>
          </w:tcPr>
          <w:p w14:paraId="6858CE44"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31EDF034"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4.08</w:t>
            </w:r>
          </w:p>
        </w:tc>
        <w:tc>
          <w:tcPr>
            <w:tcW w:w="0" w:type="auto"/>
            <w:vAlign w:val="center"/>
            <w:hideMark/>
          </w:tcPr>
          <w:p w14:paraId="1024CB24"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2.80</w:t>
            </w:r>
          </w:p>
        </w:tc>
        <w:tc>
          <w:tcPr>
            <w:tcW w:w="1363" w:type="dxa"/>
            <w:vAlign w:val="center"/>
            <w:hideMark/>
          </w:tcPr>
          <w:p w14:paraId="6E91EC28"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3.20</w:t>
            </w:r>
          </w:p>
        </w:tc>
      </w:tr>
      <w:tr w:rsidR="0066104D" w:rsidRPr="00425006" w14:paraId="17470232" w14:textId="77777777" w:rsidTr="0066104D">
        <w:trPr>
          <w:tblCellSpacing w:w="15" w:type="dxa"/>
        </w:trPr>
        <w:tc>
          <w:tcPr>
            <w:tcW w:w="3600" w:type="dxa"/>
            <w:vAlign w:val="center"/>
            <w:hideMark/>
          </w:tcPr>
          <w:p w14:paraId="6110615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lastRenderedPageBreak/>
              <w:t>pH</w:t>
            </w:r>
          </w:p>
        </w:tc>
        <w:tc>
          <w:tcPr>
            <w:tcW w:w="1871" w:type="dxa"/>
            <w:vAlign w:val="center"/>
            <w:hideMark/>
          </w:tcPr>
          <w:p w14:paraId="4C746914"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28F00FDD"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1C9D64D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7.48</w:t>
            </w:r>
          </w:p>
        </w:tc>
        <w:tc>
          <w:tcPr>
            <w:tcW w:w="0" w:type="auto"/>
            <w:vAlign w:val="center"/>
            <w:hideMark/>
          </w:tcPr>
          <w:p w14:paraId="5D320729"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7.42</w:t>
            </w:r>
          </w:p>
        </w:tc>
        <w:tc>
          <w:tcPr>
            <w:tcW w:w="1363" w:type="dxa"/>
            <w:vAlign w:val="center"/>
            <w:hideMark/>
          </w:tcPr>
          <w:p w14:paraId="63498A2E"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7.39</w:t>
            </w:r>
          </w:p>
        </w:tc>
      </w:tr>
      <w:tr w:rsidR="0066104D" w:rsidRPr="00425006" w14:paraId="240A6673" w14:textId="77777777" w:rsidTr="0066104D">
        <w:trPr>
          <w:tblCellSpacing w:w="15" w:type="dxa"/>
        </w:trPr>
        <w:tc>
          <w:tcPr>
            <w:tcW w:w="3600" w:type="dxa"/>
            <w:vAlign w:val="center"/>
            <w:hideMark/>
          </w:tcPr>
          <w:p w14:paraId="1A2BF8D4"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Organic Matter</w:t>
            </w:r>
          </w:p>
        </w:tc>
        <w:tc>
          <w:tcPr>
            <w:tcW w:w="1871" w:type="dxa"/>
            <w:vAlign w:val="center"/>
            <w:hideMark/>
          </w:tcPr>
          <w:p w14:paraId="23F5AD7E"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230D7166"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55C4197D"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1.50</w:t>
            </w:r>
          </w:p>
        </w:tc>
        <w:tc>
          <w:tcPr>
            <w:tcW w:w="0" w:type="auto"/>
            <w:vAlign w:val="center"/>
            <w:hideMark/>
          </w:tcPr>
          <w:p w14:paraId="5F12BC88"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1.25</w:t>
            </w:r>
          </w:p>
        </w:tc>
        <w:tc>
          <w:tcPr>
            <w:tcW w:w="1363" w:type="dxa"/>
            <w:vAlign w:val="center"/>
            <w:hideMark/>
          </w:tcPr>
          <w:p w14:paraId="6CD78B5D"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1.05</w:t>
            </w:r>
          </w:p>
        </w:tc>
      </w:tr>
      <w:tr w:rsidR="0066104D" w:rsidRPr="00425006" w14:paraId="0A37D42D" w14:textId="77777777" w:rsidTr="0066104D">
        <w:trPr>
          <w:tblCellSpacing w:w="15" w:type="dxa"/>
        </w:trPr>
        <w:tc>
          <w:tcPr>
            <w:tcW w:w="3600" w:type="dxa"/>
            <w:vAlign w:val="center"/>
            <w:hideMark/>
          </w:tcPr>
          <w:p w14:paraId="3E090067"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Bulk Density</w:t>
            </w:r>
          </w:p>
        </w:tc>
        <w:tc>
          <w:tcPr>
            <w:tcW w:w="1871" w:type="dxa"/>
            <w:vAlign w:val="center"/>
            <w:hideMark/>
          </w:tcPr>
          <w:p w14:paraId="7A6132DA"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g/cm³</w:t>
            </w:r>
          </w:p>
        </w:tc>
        <w:tc>
          <w:tcPr>
            <w:tcW w:w="0" w:type="auto"/>
            <w:vAlign w:val="center"/>
            <w:hideMark/>
          </w:tcPr>
          <w:p w14:paraId="7DE8C150"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654D1E7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1.36</w:t>
            </w:r>
          </w:p>
        </w:tc>
        <w:tc>
          <w:tcPr>
            <w:tcW w:w="0" w:type="auto"/>
            <w:vAlign w:val="center"/>
            <w:hideMark/>
          </w:tcPr>
          <w:p w14:paraId="5A966D3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1.39</w:t>
            </w:r>
          </w:p>
        </w:tc>
        <w:tc>
          <w:tcPr>
            <w:tcW w:w="1363" w:type="dxa"/>
            <w:vAlign w:val="center"/>
            <w:hideMark/>
          </w:tcPr>
          <w:p w14:paraId="57E86A0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1.41</w:t>
            </w:r>
          </w:p>
        </w:tc>
      </w:tr>
      <w:tr w:rsidR="0066104D" w:rsidRPr="00425006" w14:paraId="04A8E18D" w14:textId="77777777" w:rsidTr="0066104D">
        <w:trPr>
          <w:tblCellSpacing w:w="15" w:type="dxa"/>
        </w:trPr>
        <w:tc>
          <w:tcPr>
            <w:tcW w:w="3600" w:type="dxa"/>
            <w:vAlign w:val="center"/>
            <w:hideMark/>
          </w:tcPr>
          <w:p w14:paraId="1AD3891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Particle Density (True Density)</w:t>
            </w:r>
          </w:p>
        </w:tc>
        <w:tc>
          <w:tcPr>
            <w:tcW w:w="1871" w:type="dxa"/>
            <w:vAlign w:val="center"/>
            <w:hideMark/>
          </w:tcPr>
          <w:p w14:paraId="403EB016"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g/cm³</w:t>
            </w:r>
          </w:p>
        </w:tc>
        <w:tc>
          <w:tcPr>
            <w:tcW w:w="0" w:type="auto"/>
            <w:vAlign w:val="center"/>
            <w:hideMark/>
          </w:tcPr>
          <w:p w14:paraId="3FF62471"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60E0E4D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2.43</w:t>
            </w:r>
          </w:p>
        </w:tc>
        <w:tc>
          <w:tcPr>
            <w:tcW w:w="0" w:type="auto"/>
            <w:vAlign w:val="center"/>
            <w:hideMark/>
          </w:tcPr>
          <w:p w14:paraId="2EB79ACB"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2.45</w:t>
            </w:r>
          </w:p>
        </w:tc>
        <w:tc>
          <w:tcPr>
            <w:tcW w:w="1363" w:type="dxa"/>
            <w:vAlign w:val="center"/>
            <w:hideMark/>
          </w:tcPr>
          <w:p w14:paraId="54BA284C"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2.47</w:t>
            </w:r>
          </w:p>
        </w:tc>
      </w:tr>
      <w:tr w:rsidR="0066104D" w:rsidRPr="00425006" w14:paraId="692D2B00" w14:textId="77777777" w:rsidTr="0066104D">
        <w:trPr>
          <w:tblCellSpacing w:w="15" w:type="dxa"/>
        </w:trPr>
        <w:tc>
          <w:tcPr>
            <w:tcW w:w="3600" w:type="dxa"/>
            <w:vAlign w:val="center"/>
            <w:hideMark/>
          </w:tcPr>
          <w:p w14:paraId="5DE18DF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Total Porosity</w:t>
            </w:r>
          </w:p>
        </w:tc>
        <w:tc>
          <w:tcPr>
            <w:tcW w:w="1871" w:type="dxa"/>
            <w:vAlign w:val="center"/>
            <w:hideMark/>
          </w:tcPr>
          <w:p w14:paraId="310F982B"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3E4D6AE2"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3B0A41F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44.03</w:t>
            </w:r>
          </w:p>
        </w:tc>
        <w:tc>
          <w:tcPr>
            <w:tcW w:w="0" w:type="auto"/>
            <w:vAlign w:val="center"/>
            <w:hideMark/>
          </w:tcPr>
          <w:p w14:paraId="1391366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43.27</w:t>
            </w:r>
          </w:p>
        </w:tc>
        <w:tc>
          <w:tcPr>
            <w:tcW w:w="1363" w:type="dxa"/>
            <w:vAlign w:val="center"/>
            <w:hideMark/>
          </w:tcPr>
          <w:p w14:paraId="44E03A66"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42.92</w:t>
            </w:r>
          </w:p>
        </w:tc>
      </w:tr>
      <w:tr w:rsidR="0066104D" w:rsidRPr="00425006" w14:paraId="59630557" w14:textId="77777777" w:rsidTr="0066104D">
        <w:trPr>
          <w:tblCellSpacing w:w="15" w:type="dxa"/>
        </w:trPr>
        <w:tc>
          <w:tcPr>
            <w:tcW w:w="3600" w:type="dxa"/>
            <w:vAlign w:val="center"/>
            <w:hideMark/>
          </w:tcPr>
          <w:p w14:paraId="04D797F0"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Soil Aggregation Stability</w:t>
            </w:r>
          </w:p>
        </w:tc>
        <w:tc>
          <w:tcPr>
            <w:tcW w:w="1871" w:type="dxa"/>
            <w:vAlign w:val="center"/>
            <w:hideMark/>
          </w:tcPr>
          <w:p w14:paraId="5DEC8C1B"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56C7D14E"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4AB593F2"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15.29</w:t>
            </w:r>
          </w:p>
        </w:tc>
        <w:tc>
          <w:tcPr>
            <w:tcW w:w="0" w:type="auto"/>
            <w:vAlign w:val="center"/>
            <w:hideMark/>
          </w:tcPr>
          <w:p w14:paraId="32F9995C"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2.6</w:t>
            </w:r>
          </w:p>
        </w:tc>
        <w:tc>
          <w:tcPr>
            <w:tcW w:w="1363" w:type="dxa"/>
            <w:vAlign w:val="center"/>
            <w:hideMark/>
          </w:tcPr>
          <w:p w14:paraId="2C7D2E39"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1.7</w:t>
            </w:r>
          </w:p>
        </w:tc>
      </w:tr>
      <w:tr w:rsidR="0066104D" w:rsidRPr="00425006" w14:paraId="7BEE65A6" w14:textId="77777777" w:rsidTr="0066104D">
        <w:trPr>
          <w:tblCellSpacing w:w="15" w:type="dxa"/>
        </w:trPr>
        <w:tc>
          <w:tcPr>
            <w:tcW w:w="3600" w:type="dxa"/>
            <w:vAlign w:val="center"/>
            <w:hideMark/>
          </w:tcPr>
          <w:p w14:paraId="46D0C321"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Saturated Hydraulic Conductivity</w:t>
            </w:r>
          </w:p>
        </w:tc>
        <w:tc>
          <w:tcPr>
            <w:tcW w:w="1871" w:type="dxa"/>
            <w:vAlign w:val="center"/>
            <w:hideMark/>
          </w:tcPr>
          <w:p w14:paraId="51DAB1BD"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cm/</w:t>
            </w:r>
            <w:proofErr w:type="spellStart"/>
            <w:r w:rsidRPr="00425006">
              <w:rPr>
                <w:rFonts w:cs="Times New Roman"/>
                <w:sz w:val="18"/>
                <w:szCs w:val="18"/>
              </w:rPr>
              <w:t>hr</w:t>
            </w:r>
            <w:proofErr w:type="spellEnd"/>
          </w:p>
        </w:tc>
        <w:tc>
          <w:tcPr>
            <w:tcW w:w="0" w:type="auto"/>
            <w:vAlign w:val="center"/>
            <w:hideMark/>
          </w:tcPr>
          <w:p w14:paraId="4DE176F3"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5D9D3991"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4.6</w:t>
            </w:r>
          </w:p>
        </w:tc>
        <w:tc>
          <w:tcPr>
            <w:tcW w:w="0" w:type="auto"/>
            <w:vAlign w:val="center"/>
            <w:hideMark/>
          </w:tcPr>
          <w:p w14:paraId="73B66217"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4.3</w:t>
            </w:r>
          </w:p>
        </w:tc>
        <w:tc>
          <w:tcPr>
            <w:tcW w:w="1363" w:type="dxa"/>
            <w:vAlign w:val="center"/>
            <w:hideMark/>
          </w:tcPr>
          <w:p w14:paraId="36DDF43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3.9</w:t>
            </w:r>
          </w:p>
        </w:tc>
      </w:tr>
      <w:tr w:rsidR="0066104D" w:rsidRPr="00425006" w14:paraId="0B109611" w14:textId="77777777" w:rsidTr="0066104D">
        <w:trPr>
          <w:tblCellSpacing w:w="15" w:type="dxa"/>
        </w:trPr>
        <w:tc>
          <w:tcPr>
            <w:tcW w:w="3600" w:type="dxa"/>
            <w:vAlign w:val="center"/>
            <w:hideMark/>
          </w:tcPr>
          <w:p w14:paraId="03BE8DB1"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Field Capacity (Volumetric Moisture Content)</w:t>
            </w:r>
          </w:p>
        </w:tc>
        <w:tc>
          <w:tcPr>
            <w:tcW w:w="1871" w:type="dxa"/>
            <w:vAlign w:val="center"/>
            <w:hideMark/>
          </w:tcPr>
          <w:p w14:paraId="404E607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19D8AD86"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2885A8CD"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37</w:t>
            </w:r>
          </w:p>
        </w:tc>
        <w:tc>
          <w:tcPr>
            <w:tcW w:w="0" w:type="auto"/>
            <w:vAlign w:val="center"/>
            <w:hideMark/>
          </w:tcPr>
          <w:p w14:paraId="2AA9800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36.3</w:t>
            </w:r>
          </w:p>
        </w:tc>
        <w:tc>
          <w:tcPr>
            <w:tcW w:w="1363" w:type="dxa"/>
            <w:vAlign w:val="center"/>
            <w:hideMark/>
          </w:tcPr>
          <w:p w14:paraId="43A0CE21"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36.7</w:t>
            </w:r>
          </w:p>
        </w:tc>
      </w:tr>
      <w:tr w:rsidR="0066104D" w:rsidRPr="00425006" w14:paraId="39A0D2DF" w14:textId="77777777" w:rsidTr="0066104D">
        <w:trPr>
          <w:tblCellSpacing w:w="15" w:type="dxa"/>
        </w:trPr>
        <w:tc>
          <w:tcPr>
            <w:tcW w:w="3600" w:type="dxa"/>
            <w:vAlign w:val="center"/>
            <w:hideMark/>
          </w:tcPr>
          <w:p w14:paraId="1659C7F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Permanent Wilting Point (Volumetric Moisture Content)</w:t>
            </w:r>
          </w:p>
        </w:tc>
        <w:tc>
          <w:tcPr>
            <w:tcW w:w="1871" w:type="dxa"/>
            <w:vAlign w:val="center"/>
            <w:hideMark/>
          </w:tcPr>
          <w:p w14:paraId="0D5A2F7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57DCD4E8"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4DE0A3D8"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17.8</w:t>
            </w:r>
          </w:p>
        </w:tc>
        <w:tc>
          <w:tcPr>
            <w:tcW w:w="0" w:type="auto"/>
            <w:vAlign w:val="center"/>
            <w:hideMark/>
          </w:tcPr>
          <w:p w14:paraId="3DFA6DF6"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15.8</w:t>
            </w:r>
          </w:p>
        </w:tc>
        <w:tc>
          <w:tcPr>
            <w:tcW w:w="1363" w:type="dxa"/>
            <w:vAlign w:val="center"/>
            <w:hideMark/>
          </w:tcPr>
          <w:p w14:paraId="4B593DB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15.7</w:t>
            </w:r>
          </w:p>
        </w:tc>
      </w:tr>
      <w:tr w:rsidR="0066104D" w:rsidRPr="00425006" w14:paraId="78AE35B1" w14:textId="77777777" w:rsidTr="0066104D">
        <w:trPr>
          <w:tblCellSpacing w:w="15" w:type="dxa"/>
        </w:trPr>
        <w:tc>
          <w:tcPr>
            <w:tcW w:w="3600" w:type="dxa"/>
            <w:vAlign w:val="center"/>
            <w:hideMark/>
          </w:tcPr>
          <w:p w14:paraId="69C67C7E"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Sand</w:t>
            </w:r>
          </w:p>
        </w:tc>
        <w:tc>
          <w:tcPr>
            <w:tcW w:w="1871" w:type="dxa"/>
            <w:vAlign w:val="center"/>
            <w:hideMark/>
          </w:tcPr>
          <w:p w14:paraId="7EA2D28C"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g/kg soil</w:t>
            </w:r>
          </w:p>
        </w:tc>
        <w:tc>
          <w:tcPr>
            <w:tcW w:w="0" w:type="auto"/>
            <w:vAlign w:val="center"/>
            <w:hideMark/>
          </w:tcPr>
          <w:p w14:paraId="477450D3"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544D942E"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193</w:t>
            </w:r>
          </w:p>
        </w:tc>
        <w:tc>
          <w:tcPr>
            <w:tcW w:w="0" w:type="auto"/>
            <w:vAlign w:val="center"/>
            <w:hideMark/>
          </w:tcPr>
          <w:p w14:paraId="3F3A874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212</w:t>
            </w:r>
          </w:p>
        </w:tc>
        <w:tc>
          <w:tcPr>
            <w:tcW w:w="1363" w:type="dxa"/>
            <w:vAlign w:val="center"/>
            <w:hideMark/>
          </w:tcPr>
          <w:p w14:paraId="436444B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255</w:t>
            </w:r>
          </w:p>
        </w:tc>
      </w:tr>
      <w:tr w:rsidR="0066104D" w:rsidRPr="00425006" w14:paraId="51806074" w14:textId="77777777" w:rsidTr="0066104D">
        <w:trPr>
          <w:tblCellSpacing w:w="15" w:type="dxa"/>
        </w:trPr>
        <w:tc>
          <w:tcPr>
            <w:tcW w:w="3600" w:type="dxa"/>
            <w:vAlign w:val="center"/>
            <w:hideMark/>
          </w:tcPr>
          <w:p w14:paraId="4E4EAD21"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Silt</w:t>
            </w:r>
          </w:p>
        </w:tc>
        <w:tc>
          <w:tcPr>
            <w:tcW w:w="1871" w:type="dxa"/>
            <w:vAlign w:val="center"/>
            <w:hideMark/>
          </w:tcPr>
          <w:p w14:paraId="3B549F22"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g/kg soil</w:t>
            </w:r>
          </w:p>
        </w:tc>
        <w:tc>
          <w:tcPr>
            <w:tcW w:w="0" w:type="auto"/>
            <w:vAlign w:val="center"/>
            <w:hideMark/>
          </w:tcPr>
          <w:p w14:paraId="3869B484"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4A3F0BA3"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471</w:t>
            </w:r>
          </w:p>
        </w:tc>
        <w:tc>
          <w:tcPr>
            <w:tcW w:w="0" w:type="auto"/>
            <w:vAlign w:val="center"/>
            <w:hideMark/>
          </w:tcPr>
          <w:p w14:paraId="6FAE4454"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474</w:t>
            </w:r>
          </w:p>
        </w:tc>
        <w:tc>
          <w:tcPr>
            <w:tcW w:w="1363" w:type="dxa"/>
            <w:vAlign w:val="center"/>
            <w:hideMark/>
          </w:tcPr>
          <w:p w14:paraId="0B803BBC"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452</w:t>
            </w:r>
          </w:p>
        </w:tc>
      </w:tr>
      <w:tr w:rsidR="0066104D" w:rsidRPr="00425006" w14:paraId="5B7F9164" w14:textId="77777777" w:rsidTr="0066104D">
        <w:trPr>
          <w:tblCellSpacing w:w="15" w:type="dxa"/>
        </w:trPr>
        <w:tc>
          <w:tcPr>
            <w:tcW w:w="3600" w:type="dxa"/>
            <w:vAlign w:val="center"/>
            <w:hideMark/>
          </w:tcPr>
          <w:p w14:paraId="45013515"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Clay</w:t>
            </w:r>
          </w:p>
        </w:tc>
        <w:tc>
          <w:tcPr>
            <w:tcW w:w="1871" w:type="dxa"/>
            <w:vAlign w:val="center"/>
            <w:hideMark/>
          </w:tcPr>
          <w:p w14:paraId="5A5E3288"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g/kg soil</w:t>
            </w:r>
          </w:p>
        </w:tc>
        <w:tc>
          <w:tcPr>
            <w:tcW w:w="0" w:type="auto"/>
            <w:vAlign w:val="center"/>
            <w:hideMark/>
          </w:tcPr>
          <w:p w14:paraId="6AC56551"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31CCD36E"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336</w:t>
            </w:r>
          </w:p>
        </w:tc>
        <w:tc>
          <w:tcPr>
            <w:tcW w:w="0" w:type="auto"/>
            <w:vAlign w:val="center"/>
            <w:hideMark/>
          </w:tcPr>
          <w:p w14:paraId="19D7F84F"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314</w:t>
            </w:r>
          </w:p>
        </w:tc>
        <w:tc>
          <w:tcPr>
            <w:tcW w:w="1363" w:type="dxa"/>
            <w:vAlign w:val="center"/>
            <w:hideMark/>
          </w:tcPr>
          <w:p w14:paraId="0D5D9DE8"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293</w:t>
            </w:r>
          </w:p>
        </w:tc>
      </w:tr>
      <w:tr w:rsidR="0066104D" w:rsidRPr="00425006" w14:paraId="3EB99040" w14:textId="77777777" w:rsidTr="0066104D">
        <w:trPr>
          <w:tblCellSpacing w:w="15" w:type="dxa"/>
        </w:trPr>
        <w:tc>
          <w:tcPr>
            <w:tcW w:w="3600" w:type="dxa"/>
            <w:vAlign w:val="center"/>
            <w:hideMark/>
          </w:tcPr>
          <w:p w14:paraId="47F98770"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Soil Texture</w:t>
            </w:r>
          </w:p>
        </w:tc>
        <w:tc>
          <w:tcPr>
            <w:tcW w:w="1871" w:type="dxa"/>
            <w:vAlign w:val="center"/>
            <w:hideMark/>
          </w:tcPr>
          <w:p w14:paraId="4ACDB2EC"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w:t>
            </w:r>
          </w:p>
        </w:tc>
        <w:tc>
          <w:tcPr>
            <w:tcW w:w="0" w:type="auto"/>
            <w:vAlign w:val="center"/>
            <w:hideMark/>
          </w:tcPr>
          <w:p w14:paraId="5055DC67" w14:textId="77777777" w:rsidR="0066104D" w:rsidRPr="00425006" w:rsidRDefault="0066104D" w:rsidP="00425006">
            <w:pPr>
              <w:spacing w:after="0" w:line="240" w:lineRule="auto"/>
              <w:jc w:val="center"/>
              <w:rPr>
                <w:rFonts w:cs="Times New Roman"/>
                <w:sz w:val="18"/>
                <w:szCs w:val="18"/>
              </w:rPr>
            </w:pPr>
          </w:p>
        </w:tc>
        <w:tc>
          <w:tcPr>
            <w:tcW w:w="0" w:type="auto"/>
            <w:vAlign w:val="center"/>
            <w:hideMark/>
          </w:tcPr>
          <w:p w14:paraId="08F53F00"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Silty Clay Loam</w:t>
            </w:r>
          </w:p>
        </w:tc>
        <w:tc>
          <w:tcPr>
            <w:tcW w:w="0" w:type="auto"/>
            <w:vAlign w:val="center"/>
            <w:hideMark/>
          </w:tcPr>
          <w:p w14:paraId="437EA5D6"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Clay Loam</w:t>
            </w:r>
          </w:p>
        </w:tc>
        <w:tc>
          <w:tcPr>
            <w:tcW w:w="1363" w:type="dxa"/>
            <w:vAlign w:val="center"/>
            <w:hideMark/>
          </w:tcPr>
          <w:p w14:paraId="6CACDD7A" w14:textId="77777777" w:rsidR="0066104D" w:rsidRPr="00425006" w:rsidRDefault="0066104D" w:rsidP="00425006">
            <w:pPr>
              <w:spacing w:after="0" w:line="240" w:lineRule="auto"/>
              <w:jc w:val="center"/>
              <w:rPr>
                <w:rFonts w:cs="Times New Roman"/>
                <w:sz w:val="18"/>
                <w:szCs w:val="18"/>
              </w:rPr>
            </w:pPr>
            <w:r w:rsidRPr="00425006">
              <w:rPr>
                <w:rFonts w:cs="Times New Roman"/>
                <w:sz w:val="18"/>
                <w:szCs w:val="18"/>
              </w:rPr>
              <w:t>Clay Loam</w:t>
            </w:r>
          </w:p>
        </w:tc>
      </w:tr>
    </w:tbl>
    <w:p w14:paraId="38FEE8FC" w14:textId="77777777" w:rsidR="00375816" w:rsidRDefault="00375816" w:rsidP="00C839A5">
      <w:pPr>
        <w:spacing w:line="240" w:lineRule="auto"/>
        <w:jc w:val="center"/>
        <w:rPr>
          <w:b/>
          <w:bCs/>
        </w:rPr>
      </w:pPr>
    </w:p>
    <w:p w14:paraId="6F28F123" w14:textId="298D9E4E" w:rsidR="0066104D" w:rsidRPr="00375816" w:rsidRDefault="0066104D" w:rsidP="00C839A5">
      <w:pPr>
        <w:spacing w:line="240" w:lineRule="auto"/>
        <w:jc w:val="center"/>
        <w:rPr>
          <w:b/>
          <w:bCs/>
          <w:sz w:val="24"/>
          <w:szCs w:val="24"/>
        </w:rPr>
      </w:pPr>
      <w:r w:rsidRPr="00375816">
        <w:rPr>
          <w:b/>
          <w:bCs/>
          <w:sz w:val="24"/>
          <w:szCs w:val="24"/>
        </w:rPr>
        <w:t>Measurements Studied</w:t>
      </w:r>
    </w:p>
    <w:p w14:paraId="7D4AF86F" w14:textId="2EEF71D4" w:rsidR="0066104D" w:rsidRPr="00425006" w:rsidRDefault="007C4E85" w:rsidP="00375816">
      <w:pPr>
        <w:spacing w:line="240" w:lineRule="auto"/>
        <w:ind w:firstLine="284"/>
        <w:jc w:val="both"/>
      </w:pPr>
      <w:r w:rsidRPr="00425006">
        <w:t xml:space="preserve"> Various physiological and vegetative characteristics were measured which included plant height (cm), stem diameter (mm), leaf relative chlorophyll content (mg kg-1), root depth (cm), and dry weight of the vegetative system (g). The height of the plants in an experimental unit was measured randomly, by using a graduated ruler, between the emergence of the stem above the soil surface to the male inflorescence node at a physiological maturity [11]. Diameter of stems was determined using a Vernier meter to the nearest mm, at the second node above ground considering that the leaf sheaths were removed and the mean was obtained using the same plants that were used in height measurements [12]. The chlorophyll content of leaves was ascertained against a spectrophotometer of five plants each of the experimental unit [13]. In the case of root depth, the soil was laboriously excavated around the plant with a depth of 15 to 20 </w:t>
      </w:r>
      <w:proofErr w:type="gramStart"/>
      <w:r w:rsidRPr="00425006">
        <w:t>cm</w:t>
      </w:r>
      <w:proofErr w:type="gramEnd"/>
      <w:r w:rsidRPr="00425006">
        <w:t xml:space="preserve"> and the measurements of root extension were done with the help of a measuring scale [14]. Lastly, the dry weight of vegetative system was calculated by picking a certain number of plants, washing them with plain and distilled water to remove the suspended matter, cutting and oven-drying at 65 o C until the weight was constant and the average was taken [15].</w:t>
      </w:r>
    </w:p>
    <w:p w14:paraId="1C94260E" w14:textId="4D46EB2E" w:rsidR="0066104D" w:rsidRPr="00375816" w:rsidRDefault="0066104D" w:rsidP="00C839A5">
      <w:pPr>
        <w:spacing w:line="240" w:lineRule="auto"/>
        <w:jc w:val="center"/>
        <w:rPr>
          <w:b/>
          <w:bCs/>
          <w:sz w:val="24"/>
          <w:szCs w:val="24"/>
        </w:rPr>
      </w:pPr>
      <w:r w:rsidRPr="00375816">
        <w:rPr>
          <w:b/>
          <w:bCs/>
          <w:sz w:val="24"/>
          <w:szCs w:val="24"/>
        </w:rPr>
        <w:t>Statistical Analysis</w:t>
      </w:r>
    </w:p>
    <w:p w14:paraId="4029C53E" w14:textId="7A84A1FA" w:rsidR="0066104D" w:rsidRPr="00425006" w:rsidRDefault="0066104D" w:rsidP="00375816">
      <w:pPr>
        <w:spacing w:line="240" w:lineRule="auto"/>
        <w:ind w:firstLine="284"/>
        <w:jc w:val="both"/>
      </w:pPr>
      <w:r w:rsidRPr="00425006">
        <w:t>An analysis of variance (ANOVA) was conducted using the GenStat statistical program. The significance of differences between means was then tested using the least significant difference (LSD) test at a probability level of 0.05. This test was chosen for its suitability for balanced designs and its accuracy in identifying statistical differences between agricultural treatments.</w:t>
      </w:r>
    </w:p>
    <w:p w14:paraId="2C17D062" w14:textId="22EC718B" w:rsidR="00887EA4" w:rsidRPr="00425006" w:rsidRDefault="002D125E" w:rsidP="00425006">
      <w:pPr>
        <w:spacing w:line="240" w:lineRule="auto"/>
        <w:jc w:val="center"/>
      </w:pPr>
      <w:r w:rsidRPr="00425006">
        <w:rPr>
          <w:b/>
          <w:sz w:val="24"/>
        </w:rPr>
        <w:t>RESULTS AND DISCUSSION</w:t>
      </w:r>
    </w:p>
    <w:p w14:paraId="77653247" w14:textId="77EE12A0" w:rsidR="00DB19FE" w:rsidRPr="00425006" w:rsidRDefault="00494958" w:rsidP="008E3AE2">
      <w:pPr>
        <w:spacing w:line="240" w:lineRule="auto"/>
        <w:ind w:firstLine="284"/>
        <w:jc w:val="both"/>
      </w:pPr>
      <w:r w:rsidRPr="00425006">
        <w:t xml:space="preserve"> </w:t>
      </w:r>
      <w:r w:rsidR="007C4E85" w:rsidRPr="00425006">
        <w:t>Table 2 showed that the mean height of the plant was least in the No Tillage treatment (140.70 cm). This is explained by the fact that it raises the bulk density of soils and their inability to be aerated, resulting in minor growth of the root and a decrease in the rates of water and nutrient uptake</w:t>
      </w:r>
      <w:r w:rsidR="00535F6B" w:rsidRPr="00425006">
        <w:t xml:space="preserve"> as noted in </w:t>
      </w:r>
      <w:r w:rsidR="007C4E85" w:rsidRPr="00425006">
        <w:t xml:space="preserve">[11]. On the contrary, Deep Tillage with rotary harrow treatment was the best in terms of plant height (160.17 cm). This is because the hardpan layers were loosened and aeration and permeability improved and this increased the ability of the roots to lengthen and absorb water and nutrients thus increasing vegetative growth. These are the same results as [9][12]. </w:t>
      </w:r>
      <w:r w:rsidR="00535F6B" w:rsidRPr="00425006">
        <w:t xml:space="preserve">Another observation indicated </w:t>
      </w:r>
      <w:r w:rsidR="007C4E85" w:rsidRPr="00425006">
        <w:t xml:space="preserve">that there was no significant influence of mulch systems on maize plant height. The mean of the height was (148.92 cm) in the no-mulch treatment, (152.10 cm) in the </w:t>
      </w:r>
      <w:r w:rsidR="00535F6B" w:rsidRPr="00425006">
        <w:t>o</w:t>
      </w:r>
      <w:r w:rsidR="007C4E85" w:rsidRPr="00425006">
        <w:t xml:space="preserve">rganic mulch treatment and (149.96 cm) in the Inorganic mulch treatment. Although there are no real differences, the overall pattern suggests that </w:t>
      </w:r>
      <w:r w:rsidR="00535F6B" w:rsidRPr="00425006">
        <w:t>o</w:t>
      </w:r>
      <w:r w:rsidR="007C4E85" w:rsidRPr="00425006">
        <w:t xml:space="preserve">rganic mulch is the best in terms of enhancing the plant height as opposed to the other treatments. </w:t>
      </w:r>
      <w:r w:rsidR="00535F6B" w:rsidRPr="00425006">
        <w:t>This can be attributed</w:t>
      </w:r>
      <w:r w:rsidR="007C4E85" w:rsidRPr="00425006">
        <w:t xml:space="preserve"> to the fact that </w:t>
      </w:r>
      <w:r w:rsidR="00535F6B" w:rsidRPr="00425006">
        <w:t>o</w:t>
      </w:r>
      <w:r w:rsidR="007C4E85" w:rsidRPr="00425006">
        <w:t xml:space="preserve">rganic mulch helped in enhancing the physical properties of the soil by lowering the evaporation rate </w:t>
      </w:r>
      <w:r w:rsidR="007C4E85" w:rsidRPr="00425006">
        <w:lastRenderedPageBreak/>
        <w:t xml:space="preserve">and raising the moisture levels which were exhibited in the vegetative growth. </w:t>
      </w:r>
      <w:r w:rsidR="00535F6B" w:rsidRPr="00425006">
        <w:t xml:space="preserve">as supported by </w:t>
      </w:r>
      <w:r w:rsidR="007C4E85" w:rsidRPr="00425006">
        <w:t xml:space="preserve">[13][14]. </w:t>
      </w:r>
      <w:r w:rsidR="00535F6B" w:rsidRPr="00425006">
        <w:t xml:space="preserve">Regarding </w:t>
      </w:r>
      <w:r w:rsidR="007C4E85" w:rsidRPr="00425006">
        <w:t xml:space="preserve">the interaction effect of tillage systems with the soil mulch on the maize height, the appendix findings indicated that the maximum plant height was attained using Deep Tillage with rotary harrow + </w:t>
      </w:r>
      <w:r w:rsidR="00535F6B" w:rsidRPr="00425006">
        <w:t>o</w:t>
      </w:r>
      <w:r w:rsidR="007C4E85" w:rsidRPr="00425006">
        <w:t xml:space="preserve">rganic mulch, which was (162.1 cm). This is </w:t>
      </w:r>
      <w:proofErr w:type="gramStart"/>
      <w:r w:rsidR="007C4E85" w:rsidRPr="00425006">
        <w:t>as a result of</w:t>
      </w:r>
      <w:proofErr w:type="gramEnd"/>
      <w:r w:rsidR="007C4E85" w:rsidRPr="00425006">
        <w:t xml:space="preserve"> the fact that deep soil gets to be loosened, moisture is maintained and it gets to be supplemented with organic matter </w:t>
      </w:r>
      <w:proofErr w:type="gramStart"/>
      <w:r w:rsidR="007C4E85" w:rsidRPr="00425006">
        <w:t>which,</w:t>
      </w:r>
      <w:proofErr w:type="gramEnd"/>
      <w:r w:rsidR="007C4E85" w:rsidRPr="00425006">
        <w:t xml:space="preserve"> provides the perfect environment in which roots and shoots thrive. This </w:t>
      </w:r>
      <w:proofErr w:type="gramStart"/>
      <w:r w:rsidR="007C4E85" w:rsidRPr="00425006">
        <w:t>is in agreement</w:t>
      </w:r>
      <w:proofErr w:type="gramEnd"/>
      <w:r w:rsidR="007C4E85" w:rsidRPr="00425006">
        <w:t xml:space="preserve"> with [15]. The treatment with the lowest values was No Tillage + no-mulch (140.1 cm), which was the consequence of the poorer aeration and the surface soil being dry, and this hinders the growth of vegetation [16]. </w:t>
      </w:r>
    </w:p>
    <w:p w14:paraId="1B136693" w14:textId="0C588F10" w:rsidR="00306AD9" w:rsidRPr="00425006" w:rsidRDefault="00DB19FE" w:rsidP="004A3C7C">
      <w:pPr>
        <w:spacing w:after="0" w:line="240" w:lineRule="auto"/>
        <w:jc w:val="center"/>
        <w:rPr>
          <w:sz w:val="18"/>
          <w:szCs w:val="20"/>
        </w:rPr>
      </w:pPr>
      <w:r w:rsidRPr="00425006">
        <w:rPr>
          <w:b/>
          <w:bCs/>
          <w:sz w:val="18"/>
          <w:szCs w:val="20"/>
        </w:rPr>
        <w:t xml:space="preserve">TABLE </w:t>
      </w:r>
      <w:r w:rsidRPr="00425006">
        <w:rPr>
          <w:rFonts w:hint="cs"/>
          <w:b/>
          <w:bCs/>
          <w:sz w:val="18"/>
          <w:szCs w:val="20"/>
          <w:rtl/>
        </w:rPr>
        <w:t>2</w:t>
      </w:r>
      <w:r w:rsidR="00306AD9" w:rsidRPr="00425006">
        <w:rPr>
          <w:b/>
          <w:bCs/>
          <w:sz w:val="18"/>
          <w:szCs w:val="20"/>
        </w:rPr>
        <w:t>.</w:t>
      </w:r>
      <w:r w:rsidR="00745F06" w:rsidRPr="00425006">
        <w:rPr>
          <w:sz w:val="18"/>
          <w:szCs w:val="20"/>
        </w:rPr>
        <w:t xml:space="preserve"> Effect of tillage and </w:t>
      </w:r>
      <w:r w:rsidR="00535F6B" w:rsidRPr="00425006">
        <w:rPr>
          <w:sz w:val="18"/>
          <w:szCs w:val="20"/>
        </w:rPr>
        <w:t>soil mulching</w:t>
      </w:r>
      <w:r w:rsidR="00745F06" w:rsidRPr="00425006">
        <w:rPr>
          <w:sz w:val="18"/>
          <w:szCs w:val="20"/>
        </w:rPr>
        <w:t xml:space="preserve"> systems on plant height (cm)</w:t>
      </w:r>
    </w:p>
    <w:tbl>
      <w:tblPr>
        <w:tblW w:w="8928" w:type="dxa"/>
        <w:tblCellSpacing w:w="15" w:type="dxa"/>
        <w:tblInd w:w="415" w:type="dxa"/>
        <w:tblCellMar>
          <w:top w:w="15" w:type="dxa"/>
          <w:left w:w="15" w:type="dxa"/>
          <w:bottom w:w="15" w:type="dxa"/>
          <w:right w:w="15" w:type="dxa"/>
        </w:tblCellMar>
        <w:tblLook w:val="04A0" w:firstRow="1" w:lastRow="0" w:firstColumn="1" w:lastColumn="0" w:noHBand="0" w:noVBand="1"/>
      </w:tblPr>
      <w:tblGrid>
        <w:gridCol w:w="1763"/>
        <w:gridCol w:w="1016"/>
        <w:gridCol w:w="1734"/>
        <w:gridCol w:w="1874"/>
        <w:gridCol w:w="1715"/>
        <w:gridCol w:w="826"/>
      </w:tblGrid>
      <w:tr w:rsidR="00306AD9" w:rsidRPr="00425006" w14:paraId="4E8F64A0" w14:textId="77777777" w:rsidTr="00C66F8B">
        <w:trPr>
          <w:gridAfter w:val="1"/>
          <w:wAfter w:w="781" w:type="dxa"/>
          <w:trHeight w:val="243"/>
          <w:tblHeader/>
          <w:tblCellSpacing w:w="15" w:type="dxa"/>
        </w:trPr>
        <w:tc>
          <w:tcPr>
            <w:tcW w:w="0" w:type="auto"/>
            <w:vMerge w:val="restart"/>
            <w:tcBorders>
              <w:top w:val="single" w:sz="4" w:space="0" w:color="auto"/>
              <w:left w:val="single" w:sz="4" w:space="0" w:color="auto"/>
              <w:right w:val="single" w:sz="4" w:space="0" w:color="auto"/>
            </w:tcBorders>
            <w:vAlign w:val="center"/>
          </w:tcPr>
          <w:p w14:paraId="3F605A20"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Tillage Systems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E6E665F" w14:textId="5B969752"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Soil </w:t>
            </w:r>
            <w:r w:rsidR="003F533B" w:rsidRPr="00425006">
              <w:rPr>
                <w:rFonts w:cs="Times New Roman"/>
                <w:b/>
                <w:bCs/>
                <w:color w:val="000000" w:themeColor="text1"/>
                <w:sz w:val="18"/>
                <w:szCs w:val="18"/>
              </w:rPr>
              <w:t xml:space="preserve"> mulching</w:t>
            </w:r>
            <w:proofErr w:type="gramEnd"/>
          </w:p>
        </w:tc>
        <w:tc>
          <w:tcPr>
            <w:tcW w:w="0" w:type="auto"/>
            <w:vMerge w:val="restart"/>
            <w:tcBorders>
              <w:top w:val="single" w:sz="4" w:space="0" w:color="auto"/>
              <w:left w:val="single" w:sz="4" w:space="0" w:color="auto"/>
              <w:right w:val="single" w:sz="4" w:space="0" w:color="auto"/>
            </w:tcBorders>
            <w:vAlign w:val="center"/>
          </w:tcPr>
          <w:p w14:paraId="1C5A482B"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Average of Tillage Systems</w:t>
            </w:r>
          </w:p>
        </w:tc>
      </w:tr>
      <w:tr w:rsidR="00306AD9" w:rsidRPr="00425006" w14:paraId="3B32E064" w14:textId="77777777" w:rsidTr="00C66F8B">
        <w:trPr>
          <w:gridAfter w:val="1"/>
          <w:wAfter w:w="781" w:type="dxa"/>
          <w:trHeight w:val="145"/>
          <w:tblHeader/>
          <w:tblCellSpacing w:w="15" w:type="dxa"/>
        </w:trPr>
        <w:tc>
          <w:tcPr>
            <w:tcW w:w="0" w:type="auto"/>
            <w:vMerge/>
            <w:tcBorders>
              <w:left w:val="single" w:sz="4" w:space="0" w:color="auto"/>
              <w:bottom w:val="single" w:sz="4" w:space="0" w:color="auto"/>
              <w:right w:val="single" w:sz="4" w:space="0" w:color="auto"/>
            </w:tcBorders>
            <w:vAlign w:val="center"/>
            <w:hideMark/>
          </w:tcPr>
          <w:p w14:paraId="6E142125" w14:textId="77777777" w:rsidR="00306AD9" w:rsidRPr="00425006" w:rsidRDefault="00306AD9" w:rsidP="00425006">
            <w:pPr>
              <w:spacing w:after="0" w:line="240" w:lineRule="auto"/>
              <w:jc w:val="center"/>
              <w:rPr>
                <w:rFonts w:cs="Times New Roman"/>
                <w:b/>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486C2D" w14:textId="71EA8D39"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No </w:t>
            </w:r>
            <w:r w:rsidR="003F533B" w:rsidRPr="00425006">
              <w:rPr>
                <w:rFonts w:cs="Times New Roman"/>
                <w:b/>
                <w:bCs/>
                <w:color w:val="000000" w:themeColor="text1"/>
                <w:sz w:val="18"/>
                <w:szCs w:val="18"/>
              </w:rPr>
              <w:t xml:space="preserve"> mulching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166AA4D6" w14:textId="2EF8CB26"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(Wood)</w:t>
            </w:r>
          </w:p>
        </w:tc>
        <w:tc>
          <w:tcPr>
            <w:tcW w:w="0" w:type="auto"/>
            <w:tcBorders>
              <w:top w:val="single" w:sz="4" w:space="0" w:color="auto"/>
              <w:left w:val="single" w:sz="4" w:space="0" w:color="auto"/>
              <w:bottom w:val="single" w:sz="4" w:space="0" w:color="auto"/>
              <w:right w:val="single" w:sz="4" w:space="0" w:color="auto"/>
            </w:tcBorders>
            <w:vAlign w:val="center"/>
            <w:hideMark/>
          </w:tcPr>
          <w:p w14:paraId="144258D9" w14:textId="33254B5C"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Inorganic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(Gravel)</w:t>
            </w:r>
          </w:p>
        </w:tc>
        <w:tc>
          <w:tcPr>
            <w:tcW w:w="0" w:type="auto"/>
            <w:vMerge/>
            <w:tcBorders>
              <w:left w:val="single" w:sz="4" w:space="0" w:color="auto"/>
              <w:bottom w:val="single" w:sz="4" w:space="0" w:color="auto"/>
              <w:right w:val="single" w:sz="4" w:space="0" w:color="auto"/>
            </w:tcBorders>
            <w:vAlign w:val="center"/>
            <w:hideMark/>
          </w:tcPr>
          <w:p w14:paraId="50572BA9" w14:textId="77777777" w:rsidR="00306AD9" w:rsidRPr="00425006" w:rsidRDefault="00306AD9" w:rsidP="00425006">
            <w:pPr>
              <w:spacing w:after="0" w:line="240" w:lineRule="auto"/>
              <w:jc w:val="center"/>
              <w:rPr>
                <w:rFonts w:cs="Times New Roman"/>
                <w:b/>
                <w:bCs/>
                <w:color w:val="000000" w:themeColor="text1"/>
                <w:sz w:val="18"/>
                <w:szCs w:val="18"/>
              </w:rPr>
            </w:pPr>
          </w:p>
        </w:tc>
      </w:tr>
      <w:tr w:rsidR="00306AD9" w:rsidRPr="00425006" w14:paraId="79B3A3A7" w14:textId="77777777" w:rsidTr="00C66F8B">
        <w:trPr>
          <w:gridAfter w:val="1"/>
          <w:wAfter w:w="781" w:type="dxa"/>
          <w:trHeight w:val="21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D728AF" w14:textId="41D89E51"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No-Tillage</w:t>
            </w:r>
          </w:p>
        </w:tc>
        <w:tc>
          <w:tcPr>
            <w:tcW w:w="0" w:type="auto"/>
            <w:tcBorders>
              <w:top w:val="single" w:sz="4" w:space="0" w:color="auto"/>
              <w:left w:val="single" w:sz="4" w:space="0" w:color="auto"/>
              <w:bottom w:val="single" w:sz="4" w:space="0" w:color="auto"/>
              <w:right w:val="single" w:sz="4" w:space="0" w:color="auto"/>
            </w:tcBorders>
            <w:vAlign w:val="center"/>
          </w:tcPr>
          <w:p w14:paraId="3E407892" w14:textId="1AA45AD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140.1</w:t>
            </w:r>
          </w:p>
        </w:tc>
        <w:tc>
          <w:tcPr>
            <w:tcW w:w="0" w:type="auto"/>
            <w:tcBorders>
              <w:top w:val="single" w:sz="4" w:space="0" w:color="auto"/>
              <w:left w:val="single" w:sz="4" w:space="0" w:color="auto"/>
              <w:bottom w:val="single" w:sz="4" w:space="0" w:color="auto"/>
              <w:right w:val="single" w:sz="4" w:space="0" w:color="auto"/>
            </w:tcBorders>
            <w:vAlign w:val="center"/>
          </w:tcPr>
          <w:p w14:paraId="4A5E5F51" w14:textId="2E3CC4B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141.7</w:t>
            </w:r>
          </w:p>
        </w:tc>
        <w:tc>
          <w:tcPr>
            <w:tcW w:w="0" w:type="auto"/>
            <w:tcBorders>
              <w:top w:val="single" w:sz="4" w:space="0" w:color="auto"/>
              <w:left w:val="single" w:sz="4" w:space="0" w:color="auto"/>
              <w:bottom w:val="single" w:sz="4" w:space="0" w:color="auto"/>
              <w:right w:val="single" w:sz="4" w:space="0" w:color="auto"/>
            </w:tcBorders>
            <w:vAlign w:val="center"/>
          </w:tcPr>
          <w:p w14:paraId="217B7DF2" w14:textId="6C54651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140.3</w:t>
            </w:r>
          </w:p>
        </w:tc>
        <w:tc>
          <w:tcPr>
            <w:tcW w:w="0" w:type="auto"/>
            <w:tcBorders>
              <w:top w:val="single" w:sz="4" w:space="0" w:color="auto"/>
              <w:left w:val="single" w:sz="4" w:space="0" w:color="auto"/>
              <w:bottom w:val="single" w:sz="4" w:space="0" w:color="auto"/>
              <w:right w:val="single" w:sz="4" w:space="0" w:color="auto"/>
            </w:tcBorders>
            <w:vAlign w:val="center"/>
          </w:tcPr>
          <w:p w14:paraId="199B6663" w14:textId="7CB63848"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140.7</w:t>
            </w:r>
          </w:p>
        </w:tc>
      </w:tr>
      <w:tr w:rsidR="00306AD9" w:rsidRPr="00425006" w14:paraId="1B412308" w14:textId="77777777" w:rsidTr="00C66F8B">
        <w:trPr>
          <w:gridAfter w:val="1"/>
          <w:wAfter w:w="781" w:type="dxa"/>
          <w:trHeight w:val="21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B9A26A4" w14:textId="1959B4CD"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Reduced Tillage</w:t>
            </w:r>
          </w:p>
        </w:tc>
        <w:tc>
          <w:tcPr>
            <w:tcW w:w="0" w:type="auto"/>
            <w:tcBorders>
              <w:top w:val="single" w:sz="4" w:space="0" w:color="auto"/>
              <w:left w:val="single" w:sz="4" w:space="0" w:color="auto"/>
              <w:bottom w:val="single" w:sz="4" w:space="0" w:color="auto"/>
              <w:right w:val="single" w:sz="4" w:space="0" w:color="auto"/>
            </w:tcBorders>
            <w:vAlign w:val="center"/>
          </w:tcPr>
          <w:p w14:paraId="63C94DD9" w14:textId="759A0CC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143.1</w:t>
            </w:r>
          </w:p>
        </w:tc>
        <w:tc>
          <w:tcPr>
            <w:tcW w:w="0" w:type="auto"/>
            <w:tcBorders>
              <w:top w:val="single" w:sz="4" w:space="0" w:color="auto"/>
              <w:left w:val="single" w:sz="4" w:space="0" w:color="auto"/>
              <w:bottom w:val="single" w:sz="4" w:space="0" w:color="auto"/>
              <w:right w:val="single" w:sz="4" w:space="0" w:color="auto"/>
            </w:tcBorders>
            <w:vAlign w:val="center"/>
          </w:tcPr>
          <w:p w14:paraId="3CBC69CE" w14:textId="31E91A6A"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144.3</w:t>
            </w:r>
          </w:p>
        </w:tc>
        <w:tc>
          <w:tcPr>
            <w:tcW w:w="0" w:type="auto"/>
            <w:tcBorders>
              <w:top w:val="single" w:sz="4" w:space="0" w:color="auto"/>
              <w:left w:val="single" w:sz="4" w:space="0" w:color="auto"/>
              <w:bottom w:val="single" w:sz="4" w:space="0" w:color="auto"/>
              <w:right w:val="single" w:sz="4" w:space="0" w:color="auto"/>
            </w:tcBorders>
            <w:vAlign w:val="center"/>
          </w:tcPr>
          <w:p w14:paraId="2333D3DD" w14:textId="56A7328B"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143.8</w:t>
            </w:r>
          </w:p>
        </w:tc>
        <w:tc>
          <w:tcPr>
            <w:tcW w:w="0" w:type="auto"/>
            <w:tcBorders>
              <w:top w:val="single" w:sz="4" w:space="0" w:color="auto"/>
              <w:left w:val="single" w:sz="4" w:space="0" w:color="auto"/>
              <w:bottom w:val="single" w:sz="4" w:space="0" w:color="auto"/>
              <w:right w:val="single" w:sz="4" w:space="0" w:color="auto"/>
            </w:tcBorders>
            <w:vAlign w:val="center"/>
          </w:tcPr>
          <w:p w14:paraId="16537877" w14:textId="674AD6C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143.73</w:t>
            </w:r>
          </w:p>
        </w:tc>
      </w:tr>
      <w:tr w:rsidR="00306AD9" w:rsidRPr="00425006" w14:paraId="614E8EB5" w14:textId="77777777" w:rsidTr="00C66F8B">
        <w:trPr>
          <w:gridAfter w:val="1"/>
          <w:wAfter w:w="781" w:type="dxa"/>
          <w:trHeight w:val="21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E9AD6B" w14:textId="539CAD4D"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Mulch Tillage</w:t>
            </w:r>
          </w:p>
        </w:tc>
        <w:tc>
          <w:tcPr>
            <w:tcW w:w="0" w:type="auto"/>
            <w:tcBorders>
              <w:top w:val="single" w:sz="4" w:space="0" w:color="auto"/>
              <w:left w:val="single" w:sz="4" w:space="0" w:color="auto"/>
              <w:bottom w:val="single" w:sz="4" w:space="0" w:color="auto"/>
              <w:right w:val="single" w:sz="4" w:space="0" w:color="auto"/>
            </w:tcBorders>
            <w:vAlign w:val="center"/>
          </w:tcPr>
          <w:p w14:paraId="1BAEAE9A" w14:textId="3D1DCFA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144.8</w:t>
            </w:r>
          </w:p>
        </w:tc>
        <w:tc>
          <w:tcPr>
            <w:tcW w:w="0" w:type="auto"/>
            <w:tcBorders>
              <w:top w:val="single" w:sz="4" w:space="0" w:color="auto"/>
              <w:left w:val="single" w:sz="4" w:space="0" w:color="auto"/>
              <w:bottom w:val="single" w:sz="4" w:space="0" w:color="auto"/>
              <w:right w:val="single" w:sz="4" w:space="0" w:color="auto"/>
            </w:tcBorders>
            <w:vAlign w:val="center"/>
          </w:tcPr>
          <w:p w14:paraId="176CFD6D" w14:textId="3BB336B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153.7</w:t>
            </w:r>
          </w:p>
        </w:tc>
        <w:tc>
          <w:tcPr>
            <w:tcW w:w="0" w:type="auto"/>
            <w:tcBorders>
              <w:top w:val="single" w:sz="4" w:space="0" w:color="auto"/>
              <w:left w:val="single" w:sz="4" w:space="0" w:color="auto"/>
              <w:bottom w:val="single" w:sz="4" w:space="0" w:color="auto"/>
              <w:right w:val="single" w:sz="4" w:space="0" w:color="auto"/>
            </w:tcBorders>
            <w:vAlign w:val="center"/>
          </w:tcPr>
          <w:p w14:paraId="4B42E9E8" w14:textId="65461105"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148.5</w:t>
            </w:r>
          </w:p>
        </w:tc>
        <w:tc>
          <w:tcPr>
            <w:tcW w:w="0" w:type="auto"/>
            <w:tcBorders>
              <w:top w:val="single" w:sz="4" w:space="0" w:color="auto"/>
              <w:left w:val="single" w:sz="4" w:space="0" w:color="auto"/>
              <w:bottom w:val="single" w:sz="4" w:space="0" w:color="auto"/>
              <w:right w:val="single" w:sz="4" w:space="0" w:color="auto"/>
            </w:tcBorders>
            <w:vAlign w:val="center"/>
          </w:tcPr>
          <w:p w14:paraId="611442AB" w14:textId="4C07DC2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149</w:t>
            </w:r>
          </w:p>
        </w:tc>
      </w:tr>
      <w:tr w:rsidR="00306AD9" w:rsidRPr="00425006" w14:paraId="55723269" w14:textId="77777777" w:rsidTr="00C66F8B">
        <w:trPr>
          <w:gridAfter w:val="1"/>
          <w:wAfter w:w="781" w:type="dxa"/>
          <w:trHeight w:val="21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C5A7DF" w14:textId="777777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High Tillage</w:t>
            </w:r>
          </w:p>
        </w:tc>
        <w:tc>
          <w:tcPr>
            <w:tcW w:w="0" w:type="auto"/>
            <w:tcBorders>
              <w:top w:val="single" w:sz="4" w:space="0" w:color="auto"/>
              <w:left w:val="single" w:sz="4" w:space="0" w:color="auto"/>
              <w:bottom w:val="single" w:sz="4" w:space="0" w:color="auto"/>
              <w:right w:val="single" w:sz="4" w:space="0" w:color="auto"/>
            </w:tcBorders>
            <w:vAlign w:val="center"/>
          </w:tcPr>
          <w:p w14:paraId="42C5E1FD" w14:textId="6495E79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157.7</w:t>
            </w:r>
          </w:p>
        </w:tc>
        <w:tc>
          <w:tcPr>
            <w:tcW w:w="0" w:type="auto"/>
            <w:tcBorders>
              <w:top w:val="single" w:sz="4" w:space="0" w:color="auto"/>
              <w:left w:val="single" w:sz="4" w:space="0" w:color="auto"/>
              <w:bottom w:val="single" w:sz="4" w:space="0" w:color="auto"/>
              <w:right w:val="single" w:sz="4" w:space="0" w:color="auto"/>
            </w:tcBorders>
            <w:vAlign w:val="center"/>
          </w:tcPr>
          <w:p w14:paraId="3C7B87CB" w14:textId="65E2456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158.7</w:t>
            </w:r>
          </w:p>
        </w:tc>
        <w:tc>
          <w:tcPr>
            <w:tcW w:w="0" w:type="auto"/>
            <w:tcBorders>
              <w:top w:val="single" w:sz="4" w:space="0" w:color="auto"/>
              <w:left w:val="single" w:sz="4" w:space="0" w:color="auto"/>
              <w:bottom w:val="single" w:sz="4" w:space="0" w:color="auto"/>
              <w:right w:val="single" w:sz="4" w:space="0" w:color="auto"/>
            </w:tcBorders>
            <w:vAlign w:val="center"/>
          </w:tcPr>
          <w:p w14:paraId="6A154B43" w14:textId="348D471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157.7</w:t>
            </w:r>
          </w:p>
        </w:tc>
        <w:tc>
          <w:tcPr>
            <w:tcW w:w="0" w:type="auto"/>
            <w:tcBorders>
              <w:top w:val="single" w:sz="4" w:space="0" w:color="auto"/>
              <w:left w:val="single" w:sz="4" w:space="0" w:color="auto"/>
              <w:bottom w:val="single" w:sz="4" w:space="0" w:color="auto"/>
              <w:right w:val="single" w:sz="4" w:space="0" w:color="auto"/>
            </w:tcBorders>
            <w:vAlign w:val="center"/>
          </w:tcPr>
          <w:p w14:paraId="4DF54558" w14:textId="2AEC88C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158.03</w:t>
            </w:r>
          </w:p>
        </w:tc>
      </w:tr>
      <w:tr w:rsidR="00306AD9" w:rsidRPr="00425006" w14:paraId="0DD35E1F" w14:textId="77777777" w:rsidTr="00C66F8B">
        <w:trPr>
          <w:gridAfter w:val="1"/>
          <w:wAfter w:w="781" w:type="dxa"/>
          <w:trHeight w:val="21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04C023" w14:textId="5BE7B927"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Conversional Tillage</w:t>
            </w:r>
          </w:p>
        </w:tc>
        <w:tc>
          <w:tcPr>
            <w:tcW w:w="0" w:type="auto"/>
            <w:tcBorders>
              <w:top w:val="single" w:sz="4" w:space="0" w:color="auto"/>
              <w:left w:val="single" w:sz="4" w:space="0" w:color="auto"/>
              <w:bottom w:val="single" w:sz="4" w:space="0" w:color="auto"/>
              <w:right w:val="single" w:sz="4" w:space="0" w:color="auto"/>
            </w:tcBorders>
            <w:vAlign w:val="center"/>
          </w:tcPr>
          <w:p w14:paraId="664BB7F5" w14:textId="4F4740AF"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158.9</w:t>
            </w:r>
          </w:p>
        </w:tc>
        <w:tc>
          <w:tcPr>
            <w:tcW w:w="0" w:type="auto"/>
            <w:tcBorders>
              <w:top w:val="single" w:sz="4" w:space="0" w:color="auto"/>
              <w:left w:val="single" w:sz="4" w:space="0" w:color="auto"/>
              <w:bottom w:val="single" w:sz="4" w:space="0" w:color="auto"/>
              <w:right w:val="single" w:sz="4" w:space="0" w:color="auto"/>
            </w:tcBorders>
            <w:vAlign w:val="center"/>
          </w:tcPr>
          <w:p w14:paraId="01DD2985" w14:textId="7B895AFA"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162.1</w:t>
            </w:r>
          </w:p>
        </w:tc>
        <w:tc>
          <w:tcPr>
            <w:tcW w:w="0" w:type="auto"/>
            <w:tcBorders>
              <w:top w:val="single" w:sz="4" w:space="0" w:color="auto"/>
              <w:left w:val="single" w:sz="4" w:space="0" w:color="auto"/>
              <w:bottom w:val="single" w:sz="4" w:space="0" w:color="auto"/>
              <w:right w:val="single" w:sz="4" w:space="0" w:color="auto"/>
            </w:tcBorders>
            <w:vAlign w:val="center"/>
          </w:tcPr>
          <w:p w14:paraId="1C8E7BEE" w14:textId="5F742E1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159.5</w:t>
            </w:r>
          </w:p>
        </w:tc>
        <w:tc>
          <w:tcPr>
            <w:tcW w:w="0" w:type="auto"/>
            <w:tcBorders>
              <w:top w:val="single" w:sz="4" w:space="0" w:color="auto"/>
              <w:left w:val="single" w:sz="4" w:space="0" w:color="auto"/>
              <w:bottom w:val="single" w:sz="4" w:space="0" w:color="auto"/>
              <w:right w:val="single" w:sz="4" w:space="0" w:color="auto"/>
            </w:tcBorders>
            <w:vAlign w:val="center"/>
          </w:tcPr>
          <w:p w14:paraId="21351E2D" w14:textId="071A142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160.17</w:t>
            </w:r>
          </w:p>
        </w:tc>
      </w:tr>
      <w:tr w:rsidR="00306AD9" w:rsidRPr="00425006" w14:paraId="4ADB9D75" w14:textId="0E833106" w:rsidTr="00C66F8B">
        <w:trPr>
          <w:trHeight w:val="41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CE8077"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0D23075C" w14:textId="4470BBE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13.56</w:t>
            </w:r>
          </w:p>
        </w:tc>
        <w:tc>
          <w:tcPr>
            <w:tcW w:w="0" w:type="auto"/>
            <w:tcBorders>
              <w:top w:val="single" w:sz="4" w:space="0" w:color="auto"/>
              <w:left w:val="single" w:sz="4" w:space="0" w:color="auto"/>
              <w:bottom w:val="single" w:sz="4" w:space="0" w:color="auto"/>
              <w:right w:val="single" w:sz="4" w:space="0" w:color="auto"/>
            </w:tcBorders>
            <w:vAlign w:val="center"/>
          </w:tcPr>
          <w:p w14:paraId="13DE1BC2" w14:textId="5757F0E3" w:rsidR="00306AD9" w:rsidRPr="00425006" w:rsidRDefault="00306AD9" w:rsidP="00425006">
            <w:pPr>
              <w:spacing w:after="0" w:line="240" w:lineRule="auto"/>
              <w:jc w:val="center"/>
              <w:rPr>
                <w:rFonts w:cs="Times New Roman"/>
                <w:color w:val="000000" w:themeColor="text1"/>
                <w:sz w:val="18"/>
                <w:szCs w:val="18"/>
              </w:rPr>
            </w:pPr>
            <w:proofErr w:type="spellStart"/>
            <w:proofErr w:type="gramStart"/>
            <w:r w:rsidRPr="00425006">
              <w:rPr>
                <w:rFonts w:cs="Times New Roman"/>
                <w:b/>
                <w:bCs/>
                <w:color w:val="000000" w:themeColor="text1"/>
                <w:sz w:val="18"/>
                <w:szCs w:val="18"/>
              </w:rPr>
              <w:t>l.s.d</w:t>
            </w:r>
            <w:proofErr w:type="spellEnd"/>
            <w:r w:rsidRPr="00425006">
              <w:rPr>
                <w:rFonts w:cs="Times New Roman"/>
                <w:b/>
                <w:bCs/>
                <w:color w:val="000000" w:themeColor="text1"/>
                <w:sz w:val="18"/>
                <w:szCs w:val="18"/>
              </w:rPr>
              <w:t xml:space="preserve">  5</w:t>
            </w:r>
            <w:proofErr w:type="gramEnd"/>
            <w:r w:rsidRPr="00425006">
              <w:rPr>
                <w:rFonts w:cs="Times New Roman"/>
                <w:b/>
                <w:bCs/>
                <w:color w:val="000000" w:themeColor="text1"/>
                <w:sz w:val="18"/>
                <w:szCs w:val="18"/>
              </w:rPr>
              <w:t>.61</w:t>
            </w:r>
          </w:p>
        </w:tc>
        <w:tc>
          <w:tcPr>
            <w:tcW w:w="781" w:type="dxa"/>
            <w:vAlign w:val="center"/>
          </w:tcPr>
          <w:p w14:paraId="59FC7065" w14:textId="38C2C64A" w:rsidR="00306AD9" w:rsidRPr="00425006" w:rsidRDefault="00306AD9" w:rsidP="00425006">
            <w:pPr>
              <w:spacing w:line="240" w:lineRule="auto"/>
              <w:rPr>
                <w:rFonts w:cs="Times New Roman"/>
                <w:color w:val="000000" w:themeColor="text1"/>
                <w:sz w:val="18"/>
                <w:szCs w:val="18"/>
              </w:rPr>
            </w:pPr>
          </w:p>
        </w:tc>
      </w:tr>
      <w:tr w:rsidR="00306AD9" w:rsidRPr="00425006" w14:paraId="4C12714A" w14:textId="77777777" w:rsidTr="00C66F8B">
        <w:trPr>
          <w:gridAfter w:val="1"/>
          <w:wAfter w:w="781" w:type="dxa"/>
          <w:trHeight w:val="43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3467A2" w14:textId="7181F183"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Average of Soil Mulching</w:t>
            </w:r>
          </w:p>
        </w:tc>
        <w:tc>
          <w:tcPr>
            <w:tcW w:w="0" w:type="auto"/>
            <w:tcBorders>
              <w:top w:val="single" w:sz="4" w:space="0" w:color="auto"/>
              <w:left w:val="single" w:sz="4" w:space="0" w:color="auto"/>
              <w:bottom w:val="single" w:sz="4" w:space="0" w:color="auto"/>
              <w:right w:val="single" w:sz="4" w:space="0" w:color="auto"/>
            </w:tcBorders>
            <w:vAlign w:val="center"/>
          </w:tcPr>
          <w:p w14:paraId="03789715" w14:textId="41CE8FF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148.92</w:t>
            </w:r>
          </w:p>
        </w:tc>
        <w:tc>
          <w:tcPr>
            <w:tcW w:w="0" w:type="auto"/>
            <w:tcBorders>
              <w:top w:val="single" w:sz="4" w:space="0" w:color="auto"/>
              <w:left w:val="single" w:sz="4" w:space="0" w:color="auto"/>
              <w:bottom w:val="single" w:sz="4" w:space="0" w:color="auto"/>
              <w:right w:val="single" w:sz="4" w:space="0" w:color="auto"/>
            </w:tcBorders>
            <w:vAlign w:val="center"/>
          </w:tcPr>
          <w:p w14:paraId="4448C351" w14:textId="2C76DA3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152.1</w:t>
            </w:r>
          </w:p>
        </w:tc>
        <w:tc>
          <w:tcPr>
            <w:tcW w:w="0" w:type="auto"/>
            <w:tcBorders>
              <w:top w:val="single" w:sz="4" w:space="0" w:color="auto"/>
              <w:left w:val="single" w:sz="4" w:space="0" w:color="auto"/>
              <w:bottom w:val="single" w:sz="4" w:space="0" w:color="auto"/>
              <w:right w:val="single" w:sz="4" w:space="0" w:color="auto"/>
            </w:tcBorders>
            <w:vAlign w:val="center"/>
          </w:tcPr>
          <w:p w14:paraId="3679C73A" w14:textId="669D584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149.96</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CDCE0" w14:textId="77777777" w:rsidR="00306AD9" w:rsidRPr="00425006" w:rsidRDefault="00306AD9" w:rsidP="00425006">
            <w:pPr>
              <w:spacing w:after="0" w:line="240" w:lineRule="auto"/>
              <w:jc w:val="center"/>
              <w:rPr>
                <w:rFonts w:cs="Times New Roman"/>
                <w:color w:val="000000" w:themeColor="text1"/>
                <w:sz w:val="18"/>
                <w:szCs w:val="18"/>
              </w:rPr>
            </w:pPr>
          </w:p>
        </w:tc>
      </w:tr>
      <w:tr w:rsidR="00306AD9" w:rsidRPr="00425006" w14:paraId="4CB5B837" w14:textId="77777777" w:rsidTr="00C66F8B">
        <w:trPr>
          <w:gridAfter w:val="1"/>
          <w:wAfter w:w="781" w:type="dxa"/>
          <w:trHeight w:val="20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90FDB8"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6273E1" w14:textId="3D4F6FE8" w:rsidR="00306AD9" w:rsidRPr="00425006" w:rsidRDefault="00306AD9" w:rsidP="00425006">
            <w:pPr>
              <w:spacing w:after="0" w:line="240" w:lineRule="auto"/>
              <w:jc w:val="center"/>
              <w:rPr>
                <w:rFonts w:cs="Times New Roman"/>
                <w:color w:val="000000" w:themeColor="text1"/>
                <w:sz w:val="18"/>
                <w:szCs w:val="18"/>
              </w:rPr>
            </w:pPr>
            <w:proofErr w:type="gramStart"/>
            <w:r w:rsidRPr="00425006">
              <w:rPr>
                <w:rFonts w:cs="Times New Roman"/>
                <w:b/>
                <w:bCs/>
                <w:color w:val="000000" w:themeColor="text1"/>
                <w:sz w:val="18"/>
                <w:szCs w:val="18"/>
              </w:rPr>
              <w:t>N.S</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07045822" w14:textId="77777777" w:rsidR="00306AD9" w:rsidRPr="00425006" w:rsidRDefault="00306AD9" w:rsidP="00425006">
            <w:pPr>
              <w:spacing w:after="0" w:line="240" w:lineRule="auto"/>
              <w:jc w:val="center"/>
              <w:rPr>
                <w:rFonts w:cs="Times New Roman"/>
                <w:color w:val="000000" w:themeColor="text1"/>
                <w:sz w:val="18"/>
                <w:szCs w:val="18"/>
              </w:rPr>
            </w:pPr>
          </w:p>
        </w:tc>
      </w:tr>
    </w:tbl>
    <w:p w14:paraId="646526B0" w14:textId="77777777" w:rsidR="00425006" w:rsidRPr="00425006" w:rsidRDefault="00425006" w:rsidP="00425006">
      <w:pPr>
        <w:spacing w:line="240" w:lineRule="auto"/>
        <w:ind w:firstLine="720"/>
        <w:jc w:val="both"/>
        <w:rPr>
          <w:sz w:val="2"/>
          <w:szCs w:val="2"/>
        </w:rPr>
      </w:pPr>
    </w:p>
    <w:p w14:paraId="2DC14134" w14:textId="7F5CC8F0" w:rsidR="00DB19FE" w:rsidRPr="00425006" w:rsidRDefault="00494958" w:rsidP="008E3AE2">
      <w:pPr>
        <w:spacing w:line="240" w:lineRule="auto"/>
        <w:ind w:firstLine="284"/>
        <w:jc w:val="both"/>
      </w:pPr>
      <w:r w:rsidRPr="00425006">
        <w:t xml:space="preserve"> </w:t>
      </w:r>
      <w:r w:rsidR="007C4E85" w:rsidRPr="00425006">
        <w:t xml:space="preserve"> Table 3 </w:t>
      </w:r>
      <w:r w:rsidR="006A70CB" w:rsidRPr="00425006">
        <w:t xml:space="preserve">indicates </w:t>
      </w:r>
      <w:r w:rsidR="007C4E85" w:rsidRPr="00425006">
        <w:t xml:space="preserve">that the lowest value was obtained in the No Tillage treatment with a stem diameter of (19.79 mm). </w:t>
      </w:r>
      <w:r w:rsidR="006A70CB" w:rsidRPr="00425006">
        <w:t>This can be attributed to high soil bulk density, poor aeration, and difficulty in root penetration, Consequently, this leads to decreased photosynthesis and stunted vegetative growth</w:t>
      </w:r>
      <w:r w:rsidR="007C4E85" w:rsidRPr="00425006">
        <w:t>.</w:t>
      </w:r>
      <w:r w:rsidR="006A70CB" w:rsidRPr="00425006">
        <w:rPr>
          <w:rFonts w:cs="Times New Roman"/>
          <w:sz w:val="24"/>
          <w:szCs w:val="24"/>
        </w:rPr>
        <w:t xml:space="preserve"> </w:t>
      </w:r>
      <w:r w:rsidR="006A70CB" w:rsidRPr="00425006">
        <w:t xml:space="preserve">In </w:t>
      </w:r>
      <w:proofErr w:type="gramStart"/>
      <w:r w:rsidR="006A70CB" w:rsidRPr="00425006">
        <w:t xml:space="preserve">contrast, </w:t>
      </w:r>
      <w:r w:rsidR="007C4E85" w:rsidRPr="00425006">
        <w:t xml:space="preserve"> Deep</w:t>
      </w:r>
      <w:proofErr w:type="gramEnd"/>
      <w:r w:rsidR="007C4E85" w:rsidRPr="00425006">
        <w:t xml:space="preserve"> Tillage and rotary harrow on the other hand were the best due to attaining (23.68 mm). The loosening of deep soil also enhanced aeration, moisture availability and permeability, thereby promoting growth of roots and its efficiency in water and nutrient uptake, thereby, efficiency of vegetative growth, and stem thickness. The findings are in line with the works of [14][16]. </w:t>
      </w:r>
      <w:r w:rsidR="006A70CB" w:rsidRPr="00425006">
        <w:t xml:space="preserve">Table 3 also shows that </w:t>
      </w:r>
      <w:r w:rsidR="007C4E85" w:rsidRPr="00425006">
        <w:t>three systems of mulch had a massive impact on the diameter of the stems, with the number being different depending on the kind of mulch used. The lowest figure was observed in the no-mulch treatment (21.29 mm</w:t>
      </w:r>
      <w:proofErr w:type="gramStart"/>
      <w:r w:rsidR="007C4E85" w:rsidRPr="00425006">
        <w:t>)</w:t>
      </w:r>
      <w:proofErr w:type="gramEnd"/>
      <w:r w:rsidR="007C4E85" w:rsidRPr="00425006">
        <w:t xml:space="preserve"> and this can be explained by the fact that the moisture of the surface was lost as well as the temperature in the surroundings changed significantly. This resulted in low nutrient absorption capability and adversely affected the strength of stems, which goes in line with the results reported in ([18]. Organic mulch on the other hand had the highest average stem diameter (22.27 mm). The reason is that the organic compounds enhanced the ability of the soil to retain moisture and enhance the level of nutrients by decomposing them through </w:t>
      </w:r>
      <w:proofErr w:type="gramStart"/>
      <w:r w:rsidR="007C4E85" w:rsidRPr="00425006">
        <w:t>biology</w:t>
      </w:r>
      <w:proofErr w:type="gramEnd"/>
      <w:r w:rsidR="007C4E85" w:rsidRPr="00425006">
        <w:t xml:space="preserve"> thereby supporting growth in stem and making it thicker according to [13][14]. In the case of interaction effect of tillage systems and soil mulch on the stem diameter, it was found that the Deep Tillage with rotary harrow + Organic mulch treatment had the highest value (257.2 mm). The harmonious movement of enhancing the physical make-up of the soil, making it more fertile and retaining its moisture gave an optimal habitat of robust and dense stem growth. This is in line with the research by [15]. On the other hand, the No Tillage + no-mulch treatment had the lowest reading (195.9 mm) that represents the cumulative adverse effects of the high soil bulk density and moisture loss that undermine photosynthesis and vegetative growth. This is in conformity with the results of [17].</w:t>
      </w:r>
    </w:p>
    <w:p w14:paraId="670947B2" w14:textId="76C90C52" w:rsidR="003F4739" w:rsidRPr="00425006" w:rsidRDefault="00DB19FE" w:rsidP="004A3C7C">
      <w:pPr>
        <w:spacing w:after="0" w:line="240" w:lineRule="auto"/>
        <w:jc w:val="center"/>
        <w:rPr>
          <w:b/>
          <w:bCs/>
          <w:sz w:val="18"/>
          <w:szCs w:val="20"/>
        </w:rPr>
      </w:pPr>
      <w:r w:rsidRPr="00425006">
        <w:rPr>
          <w:b/>
          <w:bCs/>
          <w:sz w:val="18"/>
          <w:szCs w:val="20"/>
        </w:rPr>
        <w:t xml:space="preserve">TABLE </w:t>
      </w:r>
      <w:r w:rsidRPr="00425006">
        <w:rPr>
          <w:rFonts w:hint="cs"/>
          <w:b/>
          <w:bCs/>
          <w:sz w:val="18"/>
          <w:szCs w:val="20"/>
          <w:rtl/>
        </w:rPr>
        <w:t>3</w:t>
      </w:r>
      <w:r w:rsidR="00306AD9" w:rsidRPr="00425006">
        <w:rPr>
          <w:b/>
          <w:bCs/>
          <w:sz w:val="18"/>
          <w:szCs w:val="20"/>
        </w:rPr>
        <w:t>.</w:t>
      </w:r>
      <w:r w:rsidR="00745F06" w:rsidRPr="00425006">
        <w:rPr>
          <w:b/>
          <w:bCs/>
          <w:sz w:val="18"/>
          <w:szCs w:val="20"/>
        </w:rPr>
        <w:t xml:space="preserve"> </w:t>
      </w:r>
      <w:r w:rsidR="00745F06" w:rsidRPr="00425006">
        <w:rPr>
          <w:sz w:val="18"/>
          <w:szCs w:val="20"/>
        </w:rPr>
        <w:t xml:space="preserve">Effect of tillage and </w:t>
      </w:r>
      <w:proofErr w:type="gramStart"/>
      <w:r w:rsidR="00745F06" w:rsidRPr="00425006">
        <w:rPr>
          <w:sz w:val="18"/>
          <w:szCs w:val="20"/>
        </w:rPr>
        <w:t xml:space="preserve">soil </w:t>
      </w:r>
      <w:r w:rsidR="003F533B" w:rsidRPr="00425006">
        <w:rPr>
          <w:sz w:val="18"/>
          <w:szCs w:val="20"/>
        </w:rPr>
        <w:t xml:space="preserve"> mulching</w:t>
      </w:r>
      <w:proofErr w:type="gramEnd"/>
      <w:r w:rsidR="00745F06" w:rsidRPr="00425006">
        <w:rPr>
          <w:sz w:val="18"/>
          <w:szCs w:val="20"/>
        </w:rPr>
        <w:t xml:space="preserve"> systems on stem diameter (mm)</w:t>
      </w:r>
    </w:p>
    <w:tbl>
      <w:tblPr>
        <w:tblW w:w="0" w:type="auto"/>
        <w:tblCellSpacing w:w="15" w:type="dxa"/>
        <w:tblInd w:w="145" w:type="dxa"/>
        <w:tblCellMar>
          <w:top w:w="15" w:type="dxa"/>
          <w:left w:w="15" w:type="dxa"/>
          <w:bottom w:w="15" w:type="dxa"/>
          <w:right w:w="15" w:type="dxa"/>
        </w:tblCellMar>
        <w:tblLook w:val="04A0" w:firstRow="1" w:lastRow="0" w:firstColumn="1" w:lastColumn="0" w:noHBand="0" w:noVBand="1"/>
      </w:tblPr>
      <w:tblGrid>
        <w:gridCol w:w="2050"/>
        <w:gridCol w:w="1111"/>
        <w:gridCol w:w="2146"/>
        <w:gridCol w:w="2335"/>
        <w:gridCol w:w="1486"/>
      </w:tblGrid>
      <w:tr w:rsidR="00306AD9" w:rsidRPr="00425006" w14:paraId="7898FCD1" w14:textId="77777777" w:rsidTr="00C66F8B">
        <w:trPr>
          <w:tblHeader/>
          <w:tblCellSpacing w:w="15" w:type="dxa"/>
        </w:trPr>
        <w:tc>
          <w:tcPr>
            <w:tcW w:w="0" w:type="auto"/>
            <w:vMerge w:val="restart"/>
            <w:tcBorders>
              <w:top w:val="single" w:sz="4" w:space="0" w:color="auto"/>
              <w:left w:val="single" w:sz="4" w:space="0" w:color="auto"/>
              <w:right w:val="single" w:sz="4" w:space="0" w:color="auto"/>
            </w:tcBorders>
            <w:vAlign w:val="center"/>
          </w:tcPr>
          <w:p w14:paraId="74D6306B" w14:textId="2E2EC0C3" w:rsidR="00306AD9" w:rsidRPr="00425006" w:rsidRDefault="00306AD9" w:rsidP="00425006">
            <w:pPr>
              <w:spacing w:after="0" w:line="240" w:lineRule="auto"/>
              <w:jc w:val="center"/>
              <w:rPr>
                <w:rFonts w:cs="Times New Roman"/>
                <w:b/>
                <w:bCs/>
                <w:sz w:val="18"/>
                <w:szCs w:val="18"/>
              </w:rPr>
            </w:pPr>
            <w:r w:rsidRPr="00425006">
              <w:rPr>
                <w:rFonts w:cs="Times New Roman"/>
                <w:b/>
                <w:bCs/>
                <w:sz w:val="18"/>
                <w:szCs w:val="18"/>
              </w:rPr>
              <w:t>Tillage Systems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475820F" w14:textId="53DF63F4" w:rsidR="00306AD9" w:rsidRPr="00425006" w:rsidRDefault="00306AD9" w:rsidP="00425006">
            <w:pPr>
              <w:spacing w:after="0" w:line="240" w:lineRule="auto"/>
              <w:jc w:val="center"/>
              <w:rPr>
                <w:rFonts w:cs="Times New Roman"/>
                <w:b/>
                <w:bCs/>
                <w:sz w:val="18"/>
                <w:szCs w:val="18"/>
              </w:rPr>
            </w:pPr>
            <w:proofErr w:type="gramStart"/>
            <w:r w:rsidRPr="00425006">
              <w:rPr>
                <w:rFonts w:cs="Times New Roman"/>
                <w:b/>
                <w:bCs/>
                <w:sz w:val="18"/>
                <w:szCs w:val="18"/>
              </w:rPr>
              <w:t xml:space="preserve">Soil </w:t>
            </w:r>
            <w:r w:rsidR="003F533B" w:rsidRPr="00425006">
              <w:rPr>
                <w:rFonts w:cs="Times New Roman"/>
                <w:b/>
                <w:bCs/>
                <w:sz w:val="18"/>
                <w:szCs w:val="18"/>
              </w:rPr>
              <w:t xml:space="preserve"> mulching</w:t>
            </w:r>
            <w:proofErr w:type="gramEnd"/>
          </w:p>
        </w:tc>
        <w:tc>
          <w:tcPr>
            <w:tcW w:w="1441" w:type="dxa"/>
            <w:vMerge w:val="restart"/>
            <w:tcBorders>
              <w:top w:val="single" w:sz="4" w:space="0" w:color="auto"/>
              <w:left w:val="single" w:sz="4" w:space="0" w:color="auto"/>
              <w:right w:val="single" w:sz="4" w:space="0" w:color="auto"/>
            </w:tcBorders>
            <w:vAlign w:val="center"/>
          </w:tcPr>
          <w:p w14:paraId="7B0B390F" w14:textId="0CC4D08C" w:rsidR="00306AD9" w:rsidRPr="00425006" w:rsidRDefault="00306AD9" w:rsidP="00425006">
            <w:pPr>
              <w:spacing w:after="0" w:line="240" w:lineRule="auto"/>
              <w:jc w:val="center"/>
              <w:rPr>
                <w:rFonts w:cs="Times New Roman"/>
                <w:b/>
                <w:bCs/>
                <w:sz w:val="18"/>
                <w:szCs w:val="18"/>
              </w:rPr>
            </w:pPr>
            <w:r w:rsidRPr="00425006">
              <w:rPr>
                <w:rFonts w:cs="Times New Roman"/>
                <w:b/>
                <w:bCs/>
                <w:sz w:val="18"/>
                <w:szCs w:val="18"/>
              </w:rPr>
              <w:t>Average of Tillage Systems</w:t>
            </w:r>
          </w:p>
        </w:tc>
      </w:tr>
      <w:tr w:rsidR="00306AD9" w:rsidRPr="00425006" w14:paraId="25859B11" w14:textId="77777777" w:rsidTr="00C66F8B">
        <w:trPr>
          <w:tblHeader/>
          <w:tblCellSpacing w:w="15" w:type="dxa"/>
        </w:trPr>
        <w:tc>
          <w:tcPr>
            <w:tcW w:w="0" w:type="auto"/>
            <w:vMerge/>
            <w:tcBorders>
              <w:left w:val="single" w:sz="4" w:space="0" w:color="auto"/>
              <w:bottom w:val="single" w:sz="4" w:space="0" w:color="auto"/>
              <w:right w:val="single" w:sz="4" w:space="0" w:color="auto"/>
            </w:tcBorders>
            <w:vAlign w:val="center"/>
            <w:hideMark/>
          </w:tcPr>
          <w:p w14:paraId="5C90A117" w14:textId="5247F92B" w:rsidR="00306AD9" w:rsidRPr="00425006" w:rsidRDefault="00306AD9" w:rsidP="00425006">
            <w:pPr>
              <w:spacing w:after="0" w:line="240" w:lineRule="auto"/>
              <w:jc w:val="center"/>
              <w:rPr>
                <w:rFonts w:cs="Times New Roman"/>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80D9C1" w14:textId="787DB87F" w:rsidR="00306AD9" w:rsidRPr="00425006" w:rsidRDefault="00306AD9" w:rsidP="00425006">
            <w:pPr>
              <w:spacing w:after="0" w:line="240" w:lineRule="auto"/>
              <w:jc w:val="center"/>
              <w:rPr>
                <w:rFonts w:cs="Times New Roman"/>
                <w:b/>
                <w:bCs/>
                <w:sz w:val="18"/>
                <w:szCs w:val="18"/>
              </w:rPr>
            </w:pPr>
            <w:proofErr w:type="gramStart"/>
            <w:r w:rsidRPr="00425006">
              <w:rPr>
                <w:rFonts w:cs="Times New Roman"/>
                <w:b/>
                <w:bCs/>
                <w:sz w:val="18"/>
                <w:szCs w:val="18"/>
              </w:rPr>
              <w:t xml:space="preserve">No </w:t>
            </w:r>
            <w:r w:rsidR="003F533B" w:rsidRPr="00425006">
              <w:rPr>
                <w:rFonts w:cs="Times New Roman"/>
                <w:b/>
                <w:bCs/>
                <w:sz w:val="18"/>
                <w:szCs w:val="18"/>
              </w:rPr>
              <w:t xml:space="preserve"> mulching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12E9841" w14:textId="66DF84CA" w:rsidR="00306AD9" w:rsidRPr="00425006" w:rsidRDefault="00306AD9" w:rsidP="00425006">
            <w:pPr>
              <w:spacing w:after="0" w:line="240" w:lineRule="auto"/>
              <w:jc w:val="center"/>
              <w:rPr>
                <w:rFonts w:cs="Times New Roman"/>
                <w:b/>
                <w:bCs/>
                <w:sz w:val="18"/>
                <w:szCs w:val="18"/>
              </w:rPr>
            </w:pPr>
            <w:proofErr w:type="gramStart"/>
            <w:r w:rsidRPr="00425006">
              <w:rPr>
                <w:rFonts w:cs="Times New Roman"/>
                <w:b/>
                <w:bCs/>
                <w:sz w:val="18"/>
                <w:szCs w:val="18"/>
              </w:rPr>
              <w:t xml:space="preserve">Organic </w:t>
            </w:r>
            <w:r w:rsidR="003F533B" w:rsidRPr="00425006">
              <w:rPr>
                <w:rFonts w:cs="Times New Roman"/>
                <w:b/>
                <w:bCs/>
                <w:sz w:val="18"/>
                <w:szCs w:val="18"/>
              </w:rPr>
              <w:t xml:space="preserve"> mulching</w:t>
            </w:r>
            <w:proofErr w:type="gramEnd"/>
            <w:r w:rsidRPr="00425006">
              <w:rPr>
                <w:rFonts w:cs="Times New Roman"/>
                <w:b/>
                <w:bCs/>
                <w:sz w:val="18"/>
                <w:szCs w:val="18"/>
              </w:rPr>
              <w:t xml:space="preserve"> (Wood)</w:t>
            </w:r>
          </w:p>
        </w:tc>
        <w:tc>
          <w:tcPr>
            <w:tcW w:w="0" w:type="auto"/>
            <w:tcBorders>
              <w:top w:val="single" w:sz="4" w:space="0" w:color="auto"/>
              <w:left w:val="single" w:sz="4" w:space="0" w:color="auto"/>
              <w:bottom w:val="single" w:sz="4" w:space="0" w:color="auto"/>
              <w:right w:val="single" w:sz="4" w:space="0" w:color="auto"/>
            </w:tcBorders>
            <w:vAlign w:val="center"/>
            <w:hideMark/>
          </w:tcPr>
          <w:p w14:paraId="2393D8F8" w14:textId="29010437" w:rsidR="00306AD9" w:rsidRPr="00425006" w:rsidRDefault="00306AD9" w:rsidP="00425006">
            <w:pPr>
              <w:spacing w:after="0" w:line="240" w:lineRule="auto"/>
              <w:jc w:val="center"/>
              <w:rPr>
                <w:rFonts w:cs="Times New Roman"/>
                <w:b/>
                <w:bCs/>
                <w:sz w:val="18"/>
                <w:szCs w:val="18"/>
              </w:rPr>
            </w:pPr>
            <w:proofErr w:type="gramStart"/>
            <w:r w:rsidRPr="00425006">
              <w:rPr>
                <w:rFonts w:cs="Times New Roman"/>
                <w:b/>
                <w:bCs/>
                <w:sz w:val="18"/>
                <w:szCs w:val="18"/>
              </w:rPr>
              <w:t xml:space="preserve">Inorganic </w:t>
            </w:r>
            <w:r w:rsidR="003F533B" w:rsidRPr="00425006">
              <w:rPr>
                <w:rFonts w:cs="Times New Roman"/>
                <w:b/>
                <w:bCs/>
                <w:sz w:val="18"/>
                <w:szCs w:val="18"/>
              </w:rPr>
              <w:t xml:space="preserve"> mulching</w:t>
            </w:r>
            <w:proofErr w:type="gramEnd"/>
            <w:r w:rsidRPr="00425006">
              <w:rPr>
                <w:rFonts w:cs="Times New Roman"/>
                <w:b/>
                <w:bCs/>
                <w:sz w:val="18"/>
                <w:szCs w:val="18"/>
              </w:rPr>
              <w:t xml:space="preserve"> (Gravel)</w:t>
            </w:r>
          </w:p>
        </w:tc>
        <w:tc>
          <w:tcPr>
            <w:tcW w:w="1441" w:type="dxa"/>
            <w:vMerge/>
            <w:tcBorders>
              <w:left w:val="single" w:sz="4" w:space="0" w:color="auto"/>
              <w:bottom w:val="single" w:sz="4" w:space="0" w:color="auto"/>
              <w:right w:val="single" w:sz="4" w:space="0" w:color="auto"/>
            </w:tcBorders>
            <w:vAlign w:val="center"/>
            <w:hideMark/>
          </w:tcPr>
          <w:p w14:paraId="79F77663" w14:textId="70FBF3CC" w:rsidR="00306AD9" w:rsidRPr="00425006" w:rsidRDefault="00306AD9" w:rsidP="00425006">
            <w:pPr>
              <w:spacing w:after="0" w:line="240" w:lineRule="auto"/>
              <w:jc w:val="center"/>
              <w:rPr>
                <w:rFonts w:cs="Times New Roman"/>
                <w:b/>
                <w:bCs/>
                <w:sz w:val="18"/>
                <w:szCs w:val="18"/>
              </w:rPr>
            </w:pPr>
          </w:p>
        </w:tc>
      </w:tr>
      <w:tr w:rsidR="003F4739" w:rsidRPr="00425006" w14:paraId="34BA8698"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9AB29F" w14:textId="2784BB21" w:rsidR="003F4739" w:rsidRPr="00425006" w:rsidRDefault="00791E37" w:rsidP="00425006">
            <w:pPr>
              <w:spacing w:after="0" w:line="240" w:lineRule="auto"/>
              <w:jc w:val="center"/>
              <w:rPr>
                <w:rFonts w:cs="Times New Roman"/>
                <w:sz w:val="18"/>
                <w:szCs w:val="18"/>
              </w:rPr>
            </w:pPr>
            <w:r w:rsidRPr="00425006">
              <w:rPr>
                <w:rFonts w:cs="Times New Roman"/>
                <w:b/>
                <w:bCs/>
                <w:sz w:val="18"/>
                <w:szCs w:val="18"/>
              </w:rPr>
              <w:t>No-Tillage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33043"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19.59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F6484"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FDE45"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19.6</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CDEA706"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19.79</w:t>
            </w:r>
          </w:p>
        </w:tc>
      </w:tr>
      <w:tr w:rsidR="003F4739" w:rsidRPr="00425006" w14:paraId="14CF077C"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CA40F8" w14:textId="590BD05F" w:rsidR="003F4739" w:rsidRPr="00425006" w:rsidRDefault="00791E37" w:rsidP="00425006">
            <w:pPr>
              <w:spacing w:after="0" w:line="240" w:lineRule="auto"/>
              <w:jc w:val="center"/>
              <w:rPr>
                <w:rFonts w:cs="Times New Roman"/>
                <w:sz w:val="18"/>
                <w:szCs w:val="18"/>
              </w:rPr>
            </w:pPr>
            <w:r w:rsidRPr="00425006">
              <w:rPr>
                <w:rFonts w:cs="Times New Roman"/>
                <w:b/>
                <w:bCs/>
                <w:sz w:val="18"/>
                <w:szCs w:val="18"/>
              </w:rPr>
              <w:t>Reduced Tillage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B5C6F"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20.75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5EF35"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698C7"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21.04</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08FB993"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w:t>
            </w:r>
          </w:p>
        </w:tc>
      </w:tr>
      <w:tr w:rsidR="003F4739" w:rsidRPr="00425006" w14:paraId="38CF2E2C"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5ED3AC" w14:textId="775CBEE3" w:rsidR="003F4739" w:rsidRPr="00425006" w:rsidRDefault="00791E37" w:rsidP="00425006">
            <w:pPr>
              <w:spacing w:after="0" w:line="240" w:lineRule="auto"/>
              <w:jc w:val="center"/>
              <w:rPr>
                <w:rFonts w:cs="Times New Roman"/>
                <w:sz w:val="18"/>
                <w:szCs w:val="18"/>
              </w:rPr>
            </w:pPr>
            <w:r w:rsidRPr="00425006">
              <w:rPr>
                <w:rFonts w:cs="Times New Roman"/>
                <w:b/>
                <w:bCs/>
                <w:sz w:val="18"/>
                <w:szCs w:val="18"/>
              </w:rPr>
              <w:t>Mulch Tillage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B4D19"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21.68</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962DE"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2ADA1"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ADBAED6"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21.9</w:t>
            </w:r>
          </w:p>
        </w:tc>
      </w:tr>
      <w:tr w:rsidR="003F4739" w:rsidRPr="00425006" w14:paraId="7AA9C9F2"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2B0D12" w14:textId="77777777" w:rsidR="003F4739" w:rsidRPr="00425006" w:rsidRDefault="003F4739" w:rsidP="00425006">
            <w:pPr>
              <w:spacing w:after="0" w:line="240" w:lineRule="auto"/>
              <w:jc w:val="center"/>
              <w:rPr>
                <w:rFonts w:cs="Times New Roman"/>
                <w:sz w:val="18"/>
                <w:szCs w:val="18"/>
              </w:rPr>
            </w:pPr>
            <w:r w:rsidRPr="00425006">
              <w:rPr>
                <w:rFonts w:cs="Times New Roman"/>
                <w:b/>
                <w:bCs/>
                <w:sz w:val="18"/>
                <w:szCs w:val="18"/>
              </w:rPr>
              <w:t>High Tillage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1697F"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22.08</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8EDA7"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1E235"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22.17</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B6FCA1F"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22.17</w:t>
            </w:r>
          </w:p>
        </w:tc>
      </w:tr>
      <w:tr w:rsidR="003F4739" w:rsidRPr="00425006" w14:paraId="4E660B6D"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B53C14" w14:textId="7A86EC5F" w:rsidR="003F4739" w:rsidRPr="00425006" w:rsidRDefault="002317C9" w:rsidP="00425006">
            <w:pPr>
              <w:spacing w:after="0" w:line="240" w:lineRule="auto"/>
              <w:jc w:val="center"/>
              <w:rPr>
                <w:rFonts w:cs="Times New Roman"/>
                <w:sz w:val="18"/>
                <w:szCs w:val="18"/>
              </w:rPr>
            </w:pPr>
            <w:r w:rsidRPr="00425006">
              <w:rPr>
                <w:rFonts w:cs="Times New Roman"/>
                <w:b/>
                <w:bCs/>
                <w:sz w:val="18"/>
                <w:szCs w:val="18"/>
              </w:rPr>
              <w:t>Conversional Tillage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EAC25"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22.34</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F0253"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25.72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8FFCC"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25.72</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77A002F"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23.68</w:t>
            </w:r>
          </w:p>
        </w:tc>
      </w:tr>
      <w:tr w:rsidR="003F4739" w:rsidRPr="00425006" w14:paraId="2300527D"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D13435" w14:textId="77777777" w:rsidR="003F4739" w:rsidRPr="00425006" w:rsidRDefault="003F4739" w:rsidP="00425006">
            <w:pPr>
              <w:spacing w:after="0" w:line="240" w:lineRule="auto"/>
              <w:jc w:val="center"/>
              <w:rPr>
                <w:rFonts w:cs="Times New Roman"/>
                <w:sz w:val="18"/>
                <w:szCs w:val="18"/>
              </w:rPr>
            </w:pPr>
            <w:proofErr w:type="spellStart"/>
            <w:r w:rsidRPr="00425006">
              <w:rPr>
                <w:rFonts w:cs="Times New Roman"/>
                <w:b/>
                <w:bCs/>
                <w:sz w:val="18"/>
                <w:szCs w:val="18"/>
              </w:rPr>
              <w:lastRenderedPageBreak/>
              <w:t>l.</w:t>
            </w:r>
            <w:proofErr w:type="gramStart"/>
            <w:r w:rsidRPr="00425006">
              <w:rPr>
                <w:rFonts w:cs="Times New Roman"/>
                <w:b/>
                <w:bCs/>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1CEC366" w14:textId="3849DB5D"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2.137</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42B0F8D" w14:textId="54DF3E39" w:rsidR="003F4739" w:rsidRPr="00425006" w:rsidRDefault="003F4739" w:rsidP="00425006">
            <w:pPr>
              <w:spacing w:after="0" w:line="240" w:lineRule="auto"/>
              <w:jc w:val="center"/>
              <w:rPr>
                <w:rFonts w:cs="Times New Roman"/>
                <w:sz w:val="18"/>
                <w:szCs w:val="18"/>
              </w:rPr>
            </w:pPr>
            <w:proofErr w:type="spellStart"/>
            <w:r w:rsidRPr="00425006">
              <w:rPr>
                <w:rFonts w:cs="Times New Roman"/>
                <w:sz w:val="18"/>
                <w:szCs w:val="18"/>
              </w:rPr>
              <w:t>l.s.d</w:t>
            </w:r>
            <w:proofErr w:type="spellEnd"/>
            <w:r w:rsidRPr="00425006">
              <w:rPr>
                <w:rFonts w:cs="Times New Roman"/>
                <w:sz w:val="18"/>
                <w:szCs w:val="18"/>
              </w:rPr>
              <w:t xml:space="preserve"> 1.496</w:t>
            </w:r>
          </w:p>
        </w:tc>
      </w:tr>
      <w:tr w:rsidR="003F4739" w:rsidRPr="00425006" w14:paraId="70C68EF7"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695D13" w14:textId="2ACDB445" w:rsidR="003F4739" w:rsidRPr="00425006" w:rsidRDefault="002317C9" w:rsidP="00425006">
            <w:pPr>
              <w:spacing w:after="0" w:line="240" w:lineRule="auto"/>
              <w:jc w:val="center"/>
              <w:rPr>
                <w:rFonts w:cs="Times New Roman"/>
                <w:sz w:val="18"/>
                <w:szCs w:val="18"/>
              </w:rPr>
            </w:pPr>
            <w:r w:rsidRPr="00425006">
              <w:rPr>
                <w:rFonts w:cs="Times New Roman"/>
                <w:b/>
                <w:bCs/>
                <w:sz w:val="18"/>
                <w:szCs w:val="18"/>
              </w:rPr>
              <w:t>Average of Soil Mulching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B248FAD"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8974C"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01F9" w14:textId="77777777" w:rsidR="003F4739" w:rsidRPr="00425006" w:rsidRDefault="003F4739" w:rsidP="00425006">
            <w:pPr>
              <w:spacing w:after="0" w:line="240" w:lineRule="auto"/>
              <w:jc w:val="center"/>
              <w:rPr>
                <w:rFonts w:cs="Times New Roman"/>
                <w:sz w:val="18"/>
                <w:szCs w:val="18"/>
              </w:rPr>
            </w:pPr>
            <w:r w:rsidRPr="00425006">
              <w:rPr>
                <w:rFonts w:cs="Times New Roman"/>
                <w:sz w:val="18"/>
                <w:szCs w:val="18"/>
              </w:rPr>
              <w:t>21.56</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1756C3F" w14:textId="77777777" w:rsidR="003F4739" w:rsidRPr="00425006" w:rsidRDefault="003F4739" w:rsidP="00425006">
            <w:pPr>
              <w:spacing w:after="0" w:line="240" w:lineRule="auto"/>
              <w:jc w:val="center"/>
              <w:rPr>
                <w:rFonts w:cs="Times New Roman"/>
                <w:sz w:val="18"/>
                <w:szCs w:val="18"/>
              </w:rPr>
            </w:pPr>
          </w:p>
        </w:tc>
      </w:tr>
      <w:tr w:rsidR="003F4739" w:rsidRPr="00425006" w14:paraId="3681C7E6" w14:textId="77777777" w:rsidTr="00C66F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A316C2" w14:textId="77777777" w:rsidR="003F4739" w:rsidRPr="00425006" w:rsidRDefault="003F4739" w:rsidP="00425006">
            <w:pPr>
              <w:spacing w:after="0" w:line="240" w:lineRule="auto"/>
              <w:jc w:val="center"/>
              <w:rPr>
                <w:rFonts w:cs="Times New Roman"/>
                <w:sz w:val="18"/>
                <w:szCs w:val="18"/>
              </w:rPr>
            </w:pPr>
            <w:proofErr w:type="spellStart"/>
            <w:r w:rsidRPr="00425006">
              <w:rPr>
                <w:rFonts w:cs="Times New Roman"/>
                <w:b/>
                <w:bCs/>
                <w:sz w:val="18"/>
                <w:szCs w:val="18"/>
              </w:rPr>
              <w:t>l.</w:t>
            </w:r>
            <w:proofErr w:type="gramStart"/>
            <w:r w:rsidRPr="00425006">
              <w:rPr>
                <w:rFonts w:cs="Times New Roman"/>
                <w:b/>
                <w:bCs/>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8ACD6D7" w14:textId="4A1991FF" w:rsidR="003F4739" w:rsidRPr="00425006" w:rsidRDefault="003F4739" w:rsidP="00425006">
            <w:pPr>
              <w:spacing w:after="0" w:line="240" w:lineRule="auto"/>
              <w:jc w:val="center"/>
              <w:rPr>
                <w:rFonts w:cs="Times New Roman"/>
                <w:sz w:val="18"/>
                <w:szCs w:val="18"/>
              </w:rPr>
            </w:pPr>
            <w:r w:rsidRPr="00425006">
              <w:rPr>
                <w:rFonts w:cs="Times New Roman"/>
                <w:sz w:val="18"/>
                <w:szCs w:val="18"/>
              </w:rPr>
              <w:t xml:space="preserve"> 0.929</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9BA98B8" w14:textId="2BDEA277" w:rsidR="003F4739" w:rsidRPr="00425006" w:rsidRDefault="003F4739" w:rsidP="00425006">
            <w:pPr>
              <w:spacing w:after="0" w:line="240" w:lineRule="auto"/>
              <w:jc w:val="center"/>
              <w:rPr>
                <w:rFonts w:cs="Times New Roman"/>
                <w:sz w:val="18"/>
                <w:szCs w:val="18"/>
              </w:rPr>
            </w:pPr>
          </w:p>
        </w:tc>
      </w:tr>
    </w:tbl>
    <w:p w14:paraId="16AA0EB2" w14:textId="77777777" w:rsidR="00C66F8B" w:rsidRDefault="007C4E85" w:rsidP="008E3AE2">
      <w:pPr>
        <w:spacing w:line="240" w:lineRule="auto"/>
        <w:ind w:firstLine="284"/>
        <w:jc w:val="both"/>
        <w:rPr>
          <w:bCs/>
          <w:szCs w:val="18"/>
        </w:rPr>
      </w:pPr>
      <w:r w:rsidRPr="00425006">
        <w:rPr>
          <w:bCs/>
          <w:szCs w:val="18"/>
        </w:rPr>
        <w:t xml:space="preserve"> </w:t>
      </w:r>
    </w:p>
    <w:p w14:paraId="7EAA8D05" w14:textId="3D2D873D" w:rsidR="00DB19FE" w:rsidRPr="00425006" w:rsidRDefault="007C4E85" w:rsidP="008E3AE2">
      <w:pPr>
        <w:spacing w:line="240" w:lineRule="auto"/>
        <w:ind w:firstLine="284"/>
        <w:jc w:val="both"/>
        <w:rPr>
          <w:bCs/>
          <w:szCs w:val="18"/>
        </w:rPr>
      </w:pPr>
      <w:r w:rsidRPr="00425006">
        <w:rPr>
          <w:bCs/>
          <w:szCs w:val="18"/>
        </w:rPr>
        <w:t xml:space="preserve">Table 4 results indicated that the lowest values were obtained in No Tillage treatment (731.15 mg kg -1). This is explained by the elevation of the bulk density of soils and inability to develop roots well, which inhibits the uptake of nitrogen required in the formation of chlorophyll as it has been substantiated by [17]. Deep Tillage with rotary harrow on the other hand performed the best (937.27 mg kg -1). This is because it is involved in loosening hardpan layers and enhancing the permeability of soils and aeration </w:t>
      </w:r>
      <w:proofErr w:type="gramStart"/>
      <w:r w:rsidRPr="00425006">
        <w:rPr>
          <w:bCs/>
          <w:szCs w:val="18"/>
        </w:rPr>
        <w:t>and also</w:t>
      </w:r>
      <w:proofErr w:type="gramEnd"/>
      <w:r w:rsidRPr="00425006">
        <w:rPr>
          <w:bCs/>
          <w:szCs w:val="18"/>
        </w:rPr>
        <w:t xml:space="preserve"> increasing the absorption capacity of nitrogen, iron, magnesium and water, which are major constituents of chlorophyll. This was a perfect background to growth of roots and the vegetative stage as was evidenced by the increased photosynthetic efficiency and chlorophyll content as reported in [14][15]. Another finding in Table (4) also showed that the mulch systems did not have the same extent of influence on the chlorophyll content of maize leaves. The mean content in the treatment of (812.56 mg kg -1) was due to the loss of moisture through evaporation and the rise in the fluctuations of temperature, which undermined the ability of </w:t>
      </w:r>
      <w:proofErr w:type="gramStart"/>
      <w:r w:rsidRPr="00425006">
        <w:rPr>
          <w:bCs/>
          <w:szCs w:val="18"/>
        </w:rPr>
        <w:t>the nutrient</w:t>
      </w:r>
      <w:proofErr w:type="gramEnd"/>
      <w:r w:rsidRPr="00425006">
        <w:rPr>
          <w:bCs/>
          <w:szCs w:val="18"/>
        </w:rPr>
        <w:t xml:space="preserve"> absorption, particularly that of nitrogen, thereby lowering the chlorophyll content. This </w:t>
      </w:r>
      <w:proofErr w:type="gramStart"/>
      <w:r w:rsidRPr="00425006">
        <w:rPr>
          <w:bCs/>
          <w:szCs w:val="18"/>
        </w:rPr>
        <w:t>is in agreement</w:t>
      </w:r>
      <w:proofErr w:type="gramEnd"/>
      <w:r w:rsidRPr="00425006">
        <w:rPr>
          <w:bCs/>
          <w:szCs w:val="18"/>
        </w:rPr>
        <w:t xml:space="preserve"> with what was reported by [18][19]. In the meantime, the highest value was registered by Organic mulch (855.11 mg kg -1). The differences were not significant however the overall trend shows the superiority of Organic mulch over the other treatments. The excellence of Organic mulch can be discussed </w:t>
      </w:r>
      <w:proofErr w:type="gramStart"/>
      <w:r w:rsidRPr="00425006">
        <w:rPr>
          <w:bCs/>
          <w:szCs w:val="18"/>
        </w:rPr>
        <w:t>due to the fact that</w:t>
      </w:r>
      <w:proofErr w:type="gramEnd"/>
      <w:r w:rsidRPr="00425006">
        <w:rPr>
          <w:bCs/>
          <w:szCs w:val="18"/>
        </w:rPr>
        <w:t xml:space="preserve"> it improves the environment of the soil by making it </w:t>
      </w:r>
      <w:proofErr w:type="gramStart"/>
      <w:r w:rsidRPr="00425006">
        <w:rPr>
          <w:bCs/>
          <w:szCs w:val="18"/>
        </w:rPr>
        <w:t>more moist</w:t>
      </w:r>
      <w:proofErr w:type="gramEnd"/>
      <w:r w:rsidRPr="00425006">
        <w:rPr>
          <w:bCs/>
          <w:szCs w:val="18"/>
        </w:rPr>
        <w:t xml:space="preserve"> and minimizes the number of thermal fluctuations every day. Moreover, it also helps in the improvement of soil fertility by decomposing organic materials and biological activity, which favored the uptake of nitrogen and other nutrients needed to form chlorophyll in the leaves, which is consistent with what [14] has found. In the case of the interaction effect between tillage and soil mulch, the highest value (961.73 mg kg -1) was obtained in Deep Tillage with rotary harrow + Organic mulch treatment. This was attributed to incorporation of a better physical properties of the soil along with incorporation of organic matter that enhanced the ability of soil to absorb nitrogen hence leading to an increase of the level of chlorophyll, a conclusion that is in line with the research by [15]. Conversely, the least (702.4 mg kg -1) was registered in the No Tillage + no-mulch treatment because the soil had deteriorated greatly in terms of aeration and loss of moisture, resulting in the stress of the plant as well as loss of chlorophyll content. This is in accordance with the study carried out by [17].</w:t>
      </w:r>
    </w:p>
    <w:p w14:paraId="773310FA" w14:textId="05ED23AC" w:rsidR="00306AD9" w:rsidRPr="00425006" w:rsidRDefault="00DB19FE" w:rsidP="004A3C7C">
      <w:pPr>
        <w:spacing w:after="0" w:line="240" w:lineRule="auto"/>
        <w:jc w:val="center"/>
        <w:rPr>
          <w:b/>
          <w:bCs/>
          <w:sz w:val="18"/>
          <w:szCs w:val="20"/>
        </w:rPr>
      </w:pPr>
      <w:r w:rsidRPr="00425006">
        <w:rPr>
          <w:b/>
          <w:bCs/>
          <w:sz w:val="18"/>
          <w:szCs w:val="20"/>
        </w:rPr>
        <w:t xml:space="preserve">TABLE </w:t>
      </w:r>
      <w:r w:rsidRPr="00425006">
        <w:rPr>
          <w:rFonts w:hint="cs"/>
          <w:b/>
          <w:bCs/>
          <w:sz w:val="18"/>
          <w:szCs w:val="20"/>
          <w:rtl/>
        </w:rPr>
        <w:t>4</w:t>
      </w:r>
      <w:r w:rsidR="00306AD9" w:rsidRPr="00425006">
        <w:rPr>
          <w:b/>
          <w:bCs/>
          <w:sz w:val="18"/>
          <w:szCs w:val="20"/>
        </w:rPr>
        <w:t>.</w:t>
      </w:r>
      <w:r w:rsidR="00745F06" w:rsidRPr="00425006">
        <w:t xml:space="preserve"> </w:t>
      </w:r>
      <w:r w:rsidR="00745F06" w:rsidRPr="00425006">
        <w:rPr>
          <w:sz w:val="18"/>
          <w:szCs w:val="20"/>
        </w:rPr>
        <w:t xml:space="preserve">Effect of tillage and </w:t>
      </w:r>
      <w:proofErr w:type="gramStart"/>
      <w:r w:rsidR="00745F06" w:rsidRPr="00425006">
        <w:rPr>
          <w:sz w:val="18"/>
          <w:szCs w:val="20"/>
        </w:rPr>
        <w:t xml:space="preserve">soil </w:t>
      </w:r>
      <w:r w:rsidR="003F533B" w:rsidRPr="00425006">
        <w:rPr>
          <w:sz w:val="18"/>
          <w:szCs w:val="20"/>
        </w:rPr>
        <w:t xml:space="preserve"> mulching</w:t>
      </w:r>
      <w:proofErr w:type="gramEnd"/>
      <w:r w:rsidR="00745F06" w:rsidRPr="00425006">
        <w:rPr>
          <w:sz w:val="18"/>
          <w:szCs w:val="20"/>
        </w:rPr>
        <w:t xml:space="preserve"> systems on leaf chlorophyll content (mg kg</w:t>
      </w:r>
      <w:r w:rsidR="00745F06" w:rsidRPr="00425006">
        <w:rPr>
          <w:sz w:val="18"/>
          <w:szCs w:val="20"/>
          <w:vertAlign w:val="superscript"/>
        </w:rPr>
        <w:t>-1</w:t>
      </w:r>
      <w:r w:rsidR="00745F06" w:rsidRPr="00425006">
        <w:rPr>
          <w:sz w:val="18"/>
          <w:szCs w:val="20"/>
        </w:rPr>
        <w:t>)</w:t>
      </w:r>
    </w:p>
    <w:tbl>
      <w:tblPr>
        <w:tblW w:w="10065" w:type="dxa"/>
        <w:tblCellSpacing w:w="15" w:type="dxa"/>
        <w:tblInd w:w="325" w:type="dxa"/>
        <w:tblCellMar>
          <w:top w:w="15" w:type="dxa"/>
          <w:left w:w="15" w:type="dxa"/>
          <w:bottom w:w="15" w:type="dxa"/>
          <w:right w:w="15" w:type="dxa"/>
        </w:tblCellMar>
        <w:tblLook w:val="04A0" w:firstRow="1" w:lastRow="0" w:firstColumn="1" w:lastColumn="0" w:noHBand="0" w:noVBand="1"/>
      </w:tblPr>
      <w:tblGrid>
        <w:gridCol w:w="1918"/>
        <w:gridCol w:w="1067"/>
        <w:gridCol w:w="1956"/>
        <w:gridCol w:w="2123"/>
        <w:gridCol w:w="1952"/>
        <w:gridCol w:w="1049"/>
      </w:tblGrid>
      <w:tr w:rsidR="00306AD9" w:rsidRPr="00425006" w14:paraId="3D5FF9ED" w14:textId="77777777" w:rsidTr="00C66F8B">
        <w:trPr>
          <w:gridAfter w:val="1"/>
          <w:wAfter w:w="1004" w:type="dxa"/>
          <w:tblHeader/>
          <w:tblCellSpacing w:w="15" w:type="dxa"/>
        </w:trPr>
        <w:tc>
          <w:tcPr>
            <w:tcW w:w="0" w:type="auto"/>
            <w:vMerge w:val="restart"/>
            <w:tcBorders>
              <w:top w:val="single" w:sz="4" w:space="0" w:color="auto"/>
              <w:left w:val="single" w:sz="4" w:space="0" w:color="auto"/>
              <w:right w:val="single" w:sz="4" w:space="0" w:color="auto"/>
            </w:tcBorders>
            <w:vAlign w:val="center"/>
          </w:tcPr>
          <w:p w14:paraId="7D1F454C"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Tillage Systems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3B265D4" w14:textId="7850228C"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Soil </w:t>
            </w:r>
            <w:r w:rsidR="003F533B" w:rsidRPr="00425006">
              <w:rPr>
                <w:rFonts w:cs="Times New Roman"/>
                <w:b/>
                <w:bCs/>
                <w:color w:val="000000" w:themeColor="text1"/>
                <w:sz w:val="18"/>
                <w:szCs w:val="18"/>
              </w:rPr>
              <w:t xml:space="preserve"> mulching</w:t>
            </w:r>
            <w:proofErr w:type="gramEnd"/>
          </w:p>
        </w:tc>
        <w:tc>
          <w:tcPr>
            <w:tcW w:w="0" w:type="auto"/>
            <w:vMerge w:val="restart"/>
            <w:tcBorders>
              <w:top w:val="single" w:sz="4" w:space="0" w:color="auto"/>
              <w:left w:val="single" w:sz="4" w:space="0" w:color="auto"/>
              <w:right w:val="single" w:sz="4" w:space="0" w:color="auto"/>
            </w:tcBorders>
            <w:vAlign w:val="center"/>
          </w:tcPr>
          <w:p w14:paraId="5DF93B2C"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Average of Tillage Systems</w:t>
            </w:r>
          </w:p>
        </w:tc>
      </w:tr>
      <w:tr w:rsidR="00306AD9" w:rsidRPr="00425006" w14:paraId="00EB2A5C" w14:textId="77777777" w:rsidTr="00C66F8B">
        <w:trPr>
          <w:gridAfter w:val="1"/>
          <w:wAfter w:w="1004" w:type="dxa"/>
          <w:tblHeader/>
          <w:tblCellSpacing w:w="15" w:type="dxa"/>
        </w:trPr>
        <w:tc>
          <w:tcPr>
            <w:tcW w:w="0" w:type="auto"/>
            <w:vMerge/>
            <w:tcBorders>
              <w:left w:val="single" w:sz="4" w:space="0" w:color="auto"/>
              <w:bottom w:val="single" w:sz="4" w:space="0" w:color="auto"/>
              <w:right w:val="single" w:sz="4" w:space="0" w:color="auto"/>
            </w:tcBorders>
            <w:vAlign w:val="center"/>
            <w:hideMark/>
          </w:tcPr>
          <w:p w14:paraId="2603C500" w14:textId="77777777" w:rsidR="00306AD9" w:rsidRPr="00425006" w:rsidRDefault="00306AD9" w:rsidP="00425006">
            <w:pPr>
              <w:spacing w:after="0" w:line="240" w:lineRule="auto"/>
              <w:jc w:val="center"/>
              <w:rPr>
                <w:rFonts w:cs="Times New Roman"/>
                <w:b/>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A96AE9" w14:textId="7DCE0E14"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No </w:t>
            </w:r>
            <w:r w:rsidR="003F533B" w:rsidRPr="00425006">
              <w:rPr>
                <w:rFonts w:cs="Times New Roman"/>
                <w:b/>
                <w:bCs/>
                <w:color w:val="000000" w:themeColor="text1"/>
                <w:sz w:val="18"/>
                <w:szCs w:val="18"/>
              </w:rPr>
              <w:t xml:space="preserve"> mulching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3776BA5" w14:textId="287D130D"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(Wood)</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994A6" w14:textId="6FCECF70"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Inorganic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(Gravel)</w:t>
            </w:r>
          </w:p>
        </w:tc>
        <w:tc>
          <w:tcPr>
            <w:tcW w:w="0" w:type="auto"/>
            <w:vMerge/>
            <w:tcBorders>
              <w:left w:val="single" w:sz="4" w:space="0" w:color="auto"/>
              <w:bottom w:val="single" w:sz="4" w:space="0" w:color="auto"/>
              <w:right w:val="single" w:sz="4" w:space="0" w:color="auto"/>
            </w:tcBorders>
            <w:vAlign w:val="center"/>
            <w:hideMark/>
          </w:tcPr>
          <w:p w14:paraId="387879F3" w14:textId="77777777" w:rsidR="00306AD9" w:rsidRPr="00425006" w:rsidRDefault="00306AD9" w:rsidP="00425006">
            <w:pPr>
              <w:spacing w:after="0" w:line="240" w:lineRule="auto"/>
              <w:jc w:val="center"/>
              <w:rPr>
                <w:rFonts w:cs="Times New Roman"/>
                <w:b/>
                <w:bCs/>
                <w:color w:val="000000" w:themeColor="text1"/>
                <w:sz w:val="18"/>
                <w:szCs w:val="18"/>
              </w:rPr>
            </w:pPr>
          </w:p>
        </w:tc>
      </w:tr>
      <w:tr w:rsidR="00306AD9" w:rsidRPr="00425006" w14:paraId="376E0CC5"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C4BF0C" w14:textId="1F308702"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No-Tillage</w:t>
            </w:r>
          </w:p>
        </w:tc>
        <w:tc>
          <w:tcPr>
            <w:tcW w:w="0" w:type="auto"/>
            <w:tcBorders>
              <w:top w:val="single" w:sz="4" w:space="0" w:color="auto"/>
              <w:left w:val="single" w:sz="4" w:space="0" w:color="auto"/>
              <w:bottom w:val="single" w:sz="4" w:space="0" w:color="auto"/>
              <w:right w:val="single" w:sz="4" w:space="0" w:color="auto"/>
            </w:tcBorders>
            <w:vAlign w:val="center"/>
          </w:tcPr>
          <w:p w14:paraId="0EE20EF9" w14:textId="13ACB37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702.4</w:t>
            </w:r>
          </w:p>
        </w:tc>
        <w:tc>
          <w:tcPr>
            <w:tcW w:w="0" w:type="auto"/>
            <w:tcBorders>
              <w:top w:val="single" w:sz="4" w:space="0" w:color="auto"/>
              <w:left w:val="single" w:sz="4" w:space="0" w:color="auto"/>
              <w:bottom w:val="single" w:sz="4" w:space="0" w:color="auto"/>
              <w:right w:val="single" w:sz="4" w:space="0" w:color="auto"/>
            </w:tcBorders>
            <w:vAlign w:val="center"/>
          </w:tcPr>
          <w:p w14:paraId="11651CB5" w14:textId="636C911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754.93</w:t>
            </w:r>
          </w:p>
        </w:tc>
        <w:tc>
          <w:tcPr>
            <w:tcW w:w="0" w:type="auto"/>
            <w:tcBorders>
              <w:top w:val="single" w:sz="4" w:space="0" w:color="auto"/>
              <w:left w:val="single" w:sz="4" w:space="0" w:color="auto"/>
              <w:bottom w:val="single" w:sz="4" w:space="0" w:color="auto"/>
              <w:right w:val="single" w:sz="4" w:space="0" w:color="auto"/>
            </w:tcBorders>
            <w:vAlign w:val="center"/>
          </w:tcPr>
          <w:p w14:paraId="6F0B12B5" w14:textId="57075BE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736.13</w:t>
            </w:r>
          </w:p>
        </w:tc>
        <w:tc>
          <w:tcPr>
            <w:tcW w:w="0" w:type="auto"/>
            <w:tcBorders>
              <w:top w:val="single" w:sz="4" w:space="0" w:color="auto"/>
              <w:left w:val="single" w:sz="4" w:space="0" w:color="auto"/>
              <w:bottom w:val="single" w:sz="4" w:space="0" w:color="auto"/>
              <w:right w:val="single" w:sz="4" w:space="0" w:color="auto"/>
            </w:tcBorders>
            <w:vAlign w:val="center"/>
          </w:tcPr>
          <w:p w14:paraId="16D9AA7C" w14:textId="505C7A8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731.15</w:t>
            </w:r>
          </w:p>
        </w:tc>
      </w:tr>
      <w:tr w:rsidR="00306AD9" w:rsidRPr="00425006" w14:paraId="2A2B73F8"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ECC47A" w14:textId="4D05B11E"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Reduced Tillage</w:t>
            </w:r>
          </w:p>
        </w:tc>
        <w:tc>
          <w:tcPr>
            <w:tcW w:w="0" w:type="auto"/>
            <w:tcBorders>
              <w:top w:val="single" w:sz="4" w:space="0" w:color="auto"/>
              <w:left w:val="single" w:sz="4" w:space="0" w:color="auto"/>
              <w:bottom w:val="single" w:sz="4" w:space="0" w:color="auto"/>
              <w:right w:val="single" w:sz="4" w:space="0" w:color="auto"/>
            </w:tcBorders>
            <w:vAlign w:val="center"/>
          </w:tcPr>
          <w:p w14:paraId="7D3A26CD" w14:textId="06D4E12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764.73</w:t>
            </w:r>
          </w:p>
        </w:tc>
        <w:tc>
          <w:tcPr>
            <w:tcW w:w="0" w:type="auto"/>
            <w:tcBorders>
              <w:top w:val="single" w:sz="4" w:space="0" w:color="auto"/>
              <w:left w:val="single" w:sz="4" w:space="0" w:color="auto"/>
              <w:bottom w:val="single" w:sz="4" w:space="0" w:color="auto"/>
              <w:right w:val="single" w:sz="4" w:space="0" w:color="auto"/>
            </w:tcBorders>
            <w:vAlign w:val="center"/>
          </w:tcPr>
          <w:p w14:paraId="3AEF864D" w14:textId="2FCDC49F"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802.07</w:t>
            </w:r>
          </w:p>
        </w:tc>
        <w:tc>
          <w:tcPr>
            <w:tcW w:w="0" w:type="auto"/>
            <w:tcBorders>
              <w:top w:val="single" w:sz="4" w:space="0" w:color="auto"/>
              <w:left w:val="single" w:sz="4" w:space="0" w:color="auto"/>
              <w:bottom w:val="single" w:sz="4" w:space="0" w:color="auto"/>
              <w:right w:val="single" w:sz="4" w:space="0" w:color="auto"/>
            </w:tcBorders>
            <w:vAlign w:val="center"/>
          </w:tcPr>
          <w:p w14:paraId="12000D2B" w14:textId="03FCD77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773.13</w:t>
            </w:r>
          </w:p>
        </w:tc>
        <w:tc>
          <w:tcPr>
            <w:tcW w:w="0" w:type="auto"/>
            <w:tcBorders>
              <w:top w:val="single" w:sz="4" w:space="0" w:color="auto"/>
              <w:left w:val="single" w:sz="4" w:space="0" w:color="auto"/>
              <w:bottom w:val="single" w:sz="4" w:space="0" w:color="auto"/>
              <w:right w:val="single" w:sz="4" w:space="0" w:color="auto"/>
            </w:tcBorders>
            <w:vAlign w:val="center"/>
          </w:tcPr>
          <w:p w14:paraId="2705F241" w14:textId="15E39414" w:rsidR="00306AD9" w:rsidRPr="00425006" w:rsidRDefault="00306AD9" w:rsidP="00425006">
            <w:pPr>
              <w:spacing w:after="0" w:line="240" w:lineRule="auto"/>
              <w:jc w:val="center"/>
              <w:rPr>
                <w:rFonts w:cs="Times New Roman"/>
                <w:color w:val="000000" w:themeColor="text1"/>
                <w:sz w:val="18"/>
                <w:szCs w:val="18"/>
              </w:rPr>
            </w:pPr>
            <w:bookmarkStart w:id="0" w:name="_Hlk209775283"/>
            <w:r w:rsidRPr="00425006">
              <w:rPr>
                <w:rFonts w:cs="Times New Roman"/>
                <w:b/>
                <w:bCs/>
                <w:color w:val="000000" w:themeColor="text1"/>
                <w:sz w:val="18"/>
                <w:szCs w:val="18"/>
              </w:rPr>
              <w:t>779.98</w:t>
            </w:r>
            <w:bookmarkEnd w:id="0"/>
          </w:p>
        </w:tc>
      </w:tr>
      <w:tr w:rsidR="00306AD9" w:rsidRPr="00425006" w14:paraId="49F0B0A4"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0CA817" w14:textId="646EFBF5"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Mulch Tillage</w:t>
            </w:r>
          </w:p>
        </w:tc>
        <w:tc>
          <w:tcPr>
            <w:tcW w:w="0" w:type="auto"/>
            <w:tcBorders>
              <w:top w:val="single" w:sz="4" w:space="0" w:color="auto"/>
              <w:left w:val="single" w:sz="4" w:space="0" w:color="auto"/>
              <w:bottom w:val="single" w:sz="4" w:space="0" w:color="auto"/>
              <w:right w:val="single" w:sz="4" w:space="0" w:color="auto"/>
            </w:tcBorders>
            <w:vAlign w:val="center"/>
          </w:tcPr>
          <w:p w14:paraId="609960A2" w14:textId="56B4898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818.93</w:t>
            </w:r>
          </w:p>
        </w:tc>
        <w:tc>
          <w:tcPr>
            <w:tcW w:w="0" w:type="auto"/>
            <w:tcBorders>
              <w:top w:val="single" w:sz="4" w:space="0" w:color="auto"/>
              <w:left w:val="single" w:sz="4" w:space="0" w:color="auto"/>
              <w:bottom w:val="single" w:sz="4" w:space="0" w:color="auto"/>
              <w:right w:val="single" w:sz="4" w:space="0" w:color="auto"/>
            </w:tcBorders>
            <w:vAlign w:val="center"/>
          </w:tcPr>
          <w:p w14:paraId="771CFE5D" w14:textId="670DA83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848.67</w:t>
            </w:r>
          </w:p>
        </w:tc>
        <w:tc>
          <w:tcPr>
            <w:tcW w:w="0" w:type="auto"/>
            <w:tcBorders>
              <w:top w:val="single" w:sz="4" w:space="0" w:color="auto"/>
              <w:left w:val="single" w:sz="4" w:space="0" w:color="auto"/>
              <w:bottom w:val="single" w:sz="4" w:space="0" w:color="auto"/>
              <w:right w:val="single" w:sz="4" w:space="0" w:color="auto"/>
            </w:tcBorders>
            <w:vAlign w:val="center"/>
          </w:tcPr>
          <w:p w14:paraId="2E573BFC" w14:textId="11FBE09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840.2</w:t>
            </w:r>
          </w:p>
        </w:tc>
        <w:tc>
          <w:tcPr>
            <w:tcW w:w="0" w:type="auto"/>
            <w:tcBorders>
              <w:top w:val="single" w:sz="4" w:space="0" w:color="auto"/>
              <w:left w:val="single" w:sz="4" w:space="0" w:color="auto"/>
              <w:bottom w:val="single" w:sz="4" w:space="0" w:color="auto"/>
              <w:right w:val="single" w:sz="4" w:space="0" w:color="auto"/>
            </w:tcBorders>
            <w:vAlign w:val="center"/>
          </w:tcPr>
          <w:p w14:paraId="63A4F24F" w14:textId="06E4A03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835.93</w:t>
            </w:r>
          </w:p>
        </w:tc>
      </w:tr>
      <w:tr w:rsidR="00306AD9" w:rsidRPr="00425006" w14:paraId="787DAD5C"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B56BA8" w14:textId="777777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High Tillage</w:t>
            </w:r>
          </w:p>
        </w:tc>
        <w:tc>
          <w:tcPr>
            <w:tcW w:w="0" w:type="auto"/>
            <w:tcBorders>
              <w:top w:val="single" w:sz="4" w:space="0" w:color="auto"/>
              <w:left w:val="single" w:sz="4" w:space="0" w:color="auto"/>
              <w:bottom w:val="single" w:sz="4" w:space="0" w:color="auto"/>
              <w:right w:val="single" w:sz="4" w:space="0" w:color="auto"/>
            </w:tcBorders>
            <w:vAlign w:val="center"/>
          </w:tcPr>
          <w:p w14:paraId="17EFCAF9" w14:textId="0BE2DB7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863.47</w:t>
            </w:r>
          </w:p>
        </w:tc>
        <w:tc>
          <w:tcPr>
            <w:tcW w:w="0" w:type="auto"/>
            <w:tcBorders>
              <w:top w:val="single" w:sz="4" w:space="0" w:color="auto"/>
              <w:left w:val="single" w:sz="4" w:space="0" w:color="auto"/>
              <w:bottom w:val="single" w:sz="4" w:space="0" w:color="auto"/>
              <w:right w:val="single" w:sz="4" w:space="0" w:color="auto"/>
            </w:tcBorders>
            <w:vAlign w:val="center"/>
          </w:tcPr>
          <w:p w14:paraId="654A7C1C" w14:textId="1909046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908.13</w:t>
            </w:r>
          </w:p>
        </w:tc>
        <w:tc>
          <w:tcPr>
            <w:tcW w:w="0" w:type="auto"/>
            <w:tcBorders>
              <w:top w:val="single" w:sz="4" w:space="0" w:color="auto"/>
              <w:left w:val="single" w:sz="4" w:space="0" w:color="auto"/>
              <w:bottom w:val="single" w:sz="4" w:space="0" w:color="auto"/>
              <w:right w:val="single" w:sz="4" w:space="0" w:color="auto"/>
            </w:tcBorders>
            <w:vAlign w:val="center"/>
          </w:tcPr>
          <w:p w14:paraId="75882D36" w14:textId="09FB679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882.67</w:t>
            </w:r>
          </w:p>
        </w:tc>
        <w:tc>
          <w:tcPr>
            <w:tcW w:w="0" w:type="auto"/>
            <w:tcBorders>
              <w:top w:val="single" w:sz="4" w:space="0" w:color="auto"/>
              <w:left w:val="single" w:sz="4" w:space="0" w:color="auto"/>
              <w:bottom w:val="single" w:sz="4" w:space="0" w:color="auto"/>
              <w:right w:val="single" w:sz="4" w:space="0" w:color="auto"/>
            </w:tcBorders>
            <w:vAlign w:val="center"/>
          </w:tcPr>
          <w:p w14:paraId="043B782B" w14:textId="0CC118B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884.76</w:t>
            </w:r>
          </w:p>
        </w:tc>
      </w:tr>
      <w:tr w:rsidR="00306AD9" w:rsidRPr="00425006" w14:paraId="4CB62F40"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87094EB" w14:textId="600419F9"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Conversional Tillage</w:t>
            </w:r>
          </w:p>
        </w:tc>
        <w:tc>
          <w:tcPr>
            <w:tcW w:w="0" w:type="auto"/>
            <w:tcBorders>
              <w:top w:val="single" w:sz="4" w:space="0" w:color="auto"/>
              <w:left w:val="single" w:sz="4" w:space="0" w:color="auto"/>
              <w:bottom w:val="single" w:sz="4" w:space="0" w:color="auto"/>
              <w:right w:val="single" w:sz="4" w:space="0" w:color="auto"/>
            </w:tcBorders>
            <w:vAlign w:val="center"/>
          </w:tcPr>
          <w:p w14:paraId="620D9D76" w14:textId="66DD112B"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913.27</w:t>
            </w:r>
          </w:p>
        </w:tc>
        <w:tc>
          <w:tcPr>
            <w:tcW w:w="0" w:type="auto"/>
            <w:tcBorders>
              <w:top w:val="single" w:sz="4" w:space="0" w:color="auto"/>
              <w:left w:val="single" w:sz="4" w:space="0" w:color="auto"/>
              <w:bottom w:val="single" w:sz="4" w:space="0" w:color="auto"/>
              <w:right w:val="single" w:sz="4" w:space="0" w:color="auto"/>
            </w:tcBorders>
            <w:vAlign w:val="center"/>
          </w:tcPr>
          <w:p w14:paraId="3F5EAA82" w14:textId="49E89AC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961.73</w:t>
            </w:r>
          </w:p>
        </w:tc>
        <w:tc>
          <w:tcPr>
            <w:tcW w:w="0" w:type="auto"/>
            <w:tcBorders>
              <w:top w:val="single" w:sz="4" w:space="0" w:color="auto"/>
              <w:left w:val="single" w:sz="4" w:space="0" w:color="auto"/>
              <w:bottom w:val="single" w:sz="4" w:space="0" w:color="auto"/>
              <w:right w:val="single" w:sz="4" w:space="0" w:color="auto"/>
            </w:tcBorders>
            <w:vAlign w:val="center"/>
          </w:tcPr>
          <w:p w14:paraId="2DC0139F" w14:textId="7B869D4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936.8</w:t>
            </w:r>
          </w:p>
        </w:tc>
        <w:tc>
          <w:tcPr>
            <w:tcW w:w="0" w:type="auto"/>
            <w:tcBorders>
              <w:top w:val="single" w:sz="4" w:space="0" w:color="auto"/>
              <w:left w:val="single" w:sz="4" w:space="0" w:color="auto"/>
              <w:bottom w:val="single" w:sz="4" w:space="0" w:color="auto"/>
              <w:right w:val="single" w:sz="4" w:space="0" w:color="auto"/>
            </w:tcBorders>
            <w:vAlign w:val="center"/>
          </w:tcPr>
          <w:p w14:paraId="3CBD7ECC" w14:textId="764DB17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937.27</w:t>
            </w:r>
          </w:p>
        </w:tc>
      </w:tr>
      <w:tr w:rsidR="00306AD9" w:rsidRPr="00425006" w14:paraId="206D91CE" w14:textId="1D9D42D9" w:rsidTr="00C66F8B">
        <w:trPr>
          <w:trHeight w:val="24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3F8D9C"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1528479B" w14:textId="4D7B1F28"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5.216</w:t>
            </w:r>
          </w:p>
        </w:tc>
        <w:tc>
          <w:tcPr>
            <w:tcW w:w="0" w:type="auto"/>
            <w:tcBorders>
              <w:top w:val="single" w:sz="4" w:space="0" w:color="auto"/>
              <w:left w:val="single" w:sz="4" w:space="0" w:color="auto"/>
              <w:bottom w:val="single" w:sz="4" w:space="0" w:color="auto"/>
              <w:right w:val="single" w:sz="4" w:space="0" w:color="auto"/>
            </w:tcBorders>
            <w:vAlign w:val="center"/>
          </w:tcPr>
          <w:p w14:paraId="454FC60C" w14:textId="531F4B15"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l.s.d</w:t>
            </w:r>
            <w:proofErr w:type="spellEnd"/>
            <w:r w:rsidRPr="00425006">
              <w:rPr>
                <w:rFonts w:cs="Times New Roman"/>
                <w:b/>
                <w:bCs/>
                <w:color w:val="000000" w:themeColor="text1"/>
                <w:sz w:val="18"/>
                <w:szCs w:val="18"/>
              </w:rPr>
              <w:t xml:space="preserve"> 2.728</w:t>
            </w:r>
          </w:p>
        </w:tc>
        <w:tc>
          <w:tcPr>
            <w:tcW w:w="1004" w:type="dxa"/>
            <w:vAlign w:val="center"/>
          </w:tcPr>
          <w:p w14:paraId="351A4FFB" w14:textId="3BE9951B" w:rsidR="00306AD9" w:rsidRPr="00425006" w:rsidRDefault="00306AD9" w:rsidP="00425006">
            <w:pPr>
              <w:spacing w:line="240" w:lineRule="auto"/>
              <w:rPr>
                <w:rFonts w:cs="Times New Roman"/>
                <w:color w:val="000000" w:themeColor="text1"/>
                <w:sz w:val="18"/>
                <w:szCs w:val="18"/>
              </w:rPr>
            </w:pPr>
          </w:p>
        </w:tc>
      </w:tr>
      <w:tr w:rsidR="00306AD9" w:rsidRPr="00425006" w14:paraId="1ED6EC49"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7F3E57" w14:textId="2811463E"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Average of Soil Mulching</w:t>
            </w:r>
          </w:p>
        </w:tc>
        <w:tc>
          <w:tcPr>
            <w:tcW w:w="0" w:type="auto"/>
            <w:tcBorders>
              <w:top w:val="single" w:sz="4" w:space="0" w:color="auto"/>
              <w:left w:val="single" w:sz="4" w:space="0" w:color="auto"/>
              <w:bottom w:val="single" w:sz="4" w:space="0" w:color="auto"/>
              <w:right w:val="single" w:sz="4" w:space="0" w:color="auto"/>
            </w:tcBorders>
            <w:vAlign w:val="center"/>
          </w:tcPr>
          <w:p w14:paraId="7A87536A" w14:textId="1F22505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812.56</w:t>
            </w:r>
          </w:p>
        </w:tc>
        <w:tc>
          <w:tcPr>
            <w:tcW w:w="0" w:type="auto"/>
            <w:tcBorders>
              <w:top w:val="single" w:sz="4" w:space="0" w:color="auto"/>
              <w:left w:val="single" w:sz="4" w:space="0" w:color="auto"/>
              <w:bottom w:val="single" w:sz="4" w:space="0" w:color="auto"/>
              <w:right w:val="single" w:sz="4" w:space="0" w:color="auto"/>
            </w:tcBorders>
            <w:vAlign w:val="center"/>
          </w:tcPr>
          <w:p w14:paraId="3497F21C" w14:textId="02700B1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855.11</w:t>
            </w:r>
          </w:p>
        </w:tc>
        <w:tc>
          <w:tcPr>
            <w:tcW w:w="0" w:type="auto"/>
            <w:tcBorders>
              <w:top w:val="single" w:sz="4" w:space="0" w:color="auto"/>
              <w:left w:val="single" w:sz="4" w:space="0" w:color="auto"/>
              <w:bottom w:val="single" w:sz="4" w:space="0" w:color="auto"/>
              <w:right w:val="single" w:sz="4" w:space="0" w:color="auto"/>
            </w:tcBorders>
            <w:vAlign w:val="center"/>
          </w:tcPr>
          <w:p w14:paraId="442FE587" w14:textId="1F665F2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833.79</w:t>
            </w:r>
          </w:p>
        </w:tc>
        <w:tc>
          <w:tcPr>
            <w:tcW w:w="0" w:type="auto"/>
            <w:tcBorders>
              <w:top w:val="single" w:sz="4" w:space="0" w:color="auto"/>
              <w:left w:val="single" w:sz="4" w:space="0" w:color="auto"/>
              <w:bottom w:val="single" w:sz="4" w:space="0" w:color="auto"/>
              <w:right w:val="single" w:sz="4" w:space="0" w:color="auto"/>
            </w:tcBorders>
            <w:vAlign w:val="center"/>
          </w:tcPr>
          <w:p w14:paraId="7C853F36" w14:textId="355C2C7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 </w:t>
            </w:r>
          </w:p>
        </w:tc>
      </w:tr>
      <w:tr w:rsidR="00306AD9" w:rsidRPr="00425006" w14:paraId="3D6AACD6"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337520"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6F2126D6" w14:textId="2C219F0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2.573</w:t>
            </w:r>
          </w:p>
        </w:tc>
        <w:tc>
          <w:tcPr>
            <w:tcW w:w="0" w:type="auto"/>
            <w:tcBorders>
              <w:top w:val="single" w:sz="4" w:space="0" w:color="auto"/>
              <w:left w:val="single" w:sz="4" w:space="0" w:color="auto"/>
              <w:bottom w:val="single" w:sz="4" w:space="0" w:color="auto"/>
              <w:right w:val="single" w:sz="4" w:space="0" w:color="auto"/>
            </w:tcBorders>
            <w:vAlign w:val="center"/>
          </w:tcPr>
          <w:p w14:paraId="65DBD441" w14:textId="77777777" w:rsidR="00306AD9" w:rsidRPr="00425006" w:rsidRDefault="00306AD9" w:rsidP="00425006">
            <w:pPr>
              <w:spacing w:after="0" w:line="240" w:lineRule="auto"/>
              <w:jc w:val="center"/>
              <w:rPr>
                <w:rFonts w:cs="Times New Roman"/>
                <w:color w:val="000000" w:themeColor="text1"/>
                <w:sz w:val="18"/>
                <w:szCs w:val="18"/>
              </w:rPr>
            </w:pPr>
          </w:p>
        </w:tc>
      </w:tr>
    </w:tbl>
    <w:p w14:paraId="35A1B5C0" w14:textId="25D68290" w:rsidR="00DB19FE" w:rsidRPr="00425006" w:rsidRDefault="00494958" w:rsidP="008E3AE2">
      <w:pPr>
        <w:spacing w:line="240" w:lineRule="auto"/>
        <w:ind w:firstLine="284"/>
        <w:jc w:val="both"/>
        <w:rPr>
          <w:bCs/>
          <w:szCs w:val="18"/>
        </w:rPr>
      </w:pPr>
      <w:r w:rsidRPr="00425006">
        <w:rPr>
          <w:bCs/>
          <w:szCs w:val="18"/>
        </w:rPr>
        <w:t xml:space="preserve"> </w:t>
      </w:r>
      <w:r w:rsidR="007C4E85" w:rsidRPr="00425006">
        <w:rPr>
          <w:bCs/>
          <w:szCs w:val="18"/>
        </w:rPr>
        <w:t xml:space="preserve"> Table 5 results revealed that </w:t>
      </w:r>
      <w:r w:rsidR="00C205E5" w:rsidRPr="00425006">
        <w:rPr>
          <w:bCs/>
          <w:szCs w:val="18"/>
        </w:rPr>
        <w:t xml:space="preserve">the </w:t>
      </w:r>
      <w:proofErr w:type="gramStart"/>
      <w:r w:rsidR="00C205E5" w:rsidRPr="00425006">
        <w:rPr>
          <w:bCs/>
          <w:szCs w:val="18"/>
        </w:rPr>
        <w:t xml:space="preserve">average </w:t>
      </w:r>
      <w:r w:rsidR="007C4E85" w:rsidRPr="00425006">
        <w:rPr>
          <w:bCs/>
          <w:szCs w:val="18"/>
        </w:rPr>
        <w:t>of</w:t>
      </w:r>
      <w:proofErr w:type="gramEnd"/>
      <w:r w:rsidR="007C4E85" w:rsidRPr="00425006">
        <w:rPr>
          <w:bCs/>
          <w:szCs w:val="18"/>
        </w:rPr>
        <w:t xml:space="preserve"> dry weight was lowest in the treatment with No Tillage, which was (108.57 g plant -1). This is attributed to the fact that the soil bulk density increased, aeration was poor, and the root penetration was high thus resulting in poor absorption of water and nutrients. This, in its turn influenced plant development and, by extension, plant dry mass, which can be expected given ([18]. On the other hand, Deep Tillage with rotary harrow treatment was the best treatment as it had the highest average dry weight of (345.07 g plant -1). </w:t>
      </w:r>
      <w:r w:rsidR="007C4E85" w:rsidRPr="00425006">
        <w:rPr>
          <w:bCs/>
          <w:szCs w:val="18"/>
        </w:rPr>
        <w:lastRenderedPageBreak/>
        <w:t xml:space="preserve">This is explained by the fact that it can break a hardpan layer and enhance the physical structure of the soil and enhance the porosity and permeability. This has offered a perfect root environment that supported the high efficiency of water and nutrient uptake which was expressed in an increased physiological efficiency of the plant and massive accumulation of dry mass. These results are compatible with the ones indicated [14][20]. Table (5) had shown that the mulch systems influenced the dry weight of the maize plants significantly and the values had a perceptible difference across treatments. The treatment with Organic mulch registered the highest (242.08 g plant -1) average. This is because it enhances the physical characteristics of the </w:t>
      </w:r>
      <w:proofErr w:type="gramStart"/>
      <w:r w:rsidR="007C4E85" w:rsidRPr="00425006">
        <w:rPr>
          <w:bCs/>
          <w:szCs w:val="18"/>
        </w:rPr>
        <w:t>soil</w:t>
      </w:r>
      <w:proofErr w:type="gramEnd"/>
      <w:r w:rsidR="007C4E85" w:rsidRPr="00425006">
        <w:rPr>
          <w:bCs/>
          <w:szCs w:val="18"/>
        </w:rPr>
        <w:t xml:space="preserve"> lowering water loss and alleviating fluctuations in daily temperatures, besides the fact that it contributes to the enhancement of organic matter and acts in promoting biological activity. This improved nutrient uptake of vital nutrients and the plant dry mass. This finding is in line with the results of [13]. </w:t>
      </w:r>
      <w:proofErr w:type="gramStart"/>
      <w:r w:rsidR="007C4E85" w:rsidRPr="00425006">
        <w:rPr>
          <w:bCs/>
          <w:szCs w:val="18"/>
        </w:rPr>
        <w:t>To</w:t>
      </w:r>
      <w:proofErr w:type="gramEnd"/>
      <w:r w:rsidR="007C4E85" w:rsidRPr="00425006">
        <w:rPr>
          <w:bCs/>
          <w:szCs w:val="18"/>
        </w:rPr>
        <w:t xml:space="preserve"> the contrary, the no-mulch treatment had the lowest mean dry weight of (171.9 g plant -1). This is due to the loss of moisture by direct evaporation and greater thermal variations that resulted in ineffective absorption of nutrients and ineffective physiological activities of the plant thus reducing the accumulation of dry mass. These findings are </w:t>
      </w:r>
      <w:proofErr w:type="gramStart"/>
      <w:r w:rsidR="007C4E85" w:rsidRPr="00425006">
        <w:rPr>
          <w:bCs/>
          <w:szCs w:val="18"/>
        </w:rPr>
        <w:t>similar to</w:t>
      </w:r>
      <w:proofErr w:type="gramEnd"/>
      <w:r w:rsidR="007C4E85" w:rsidRPr="00425006">
        <w:rPr>
          <w:bCs/>
          <w:szCs w:val="18"/>
        </w:rPr>
        <w:t xml:space="preserve"> those by [18</w:t>
      </w:r>
      <w:proofErr w:type="gramStart"/>
      <w:r w:rsidR="007C4E85" w:rsidRPr="00425006">
        <w:rPr>
          <w:bCs/>
          <w:szCs w:val="18"/>
        </w:rPr>
        <w:t>].In</w:t>
      </w:r>
      <w:proofErr w:type="gramEnd"/>
      <w:r w:rsidR="007C4E85" w:rsidRPr="00425006">
        <w:rPr>
          <w:bCs/>
          <w:szCs w:val="18"/>
        </w:rPr>
        <w:t xml:space="preserve"> the case of interaction effect of tillage systems and soil mulch on maize plant dry weight, the findings indicated that Deep Tillage with rotary harrow + Organic mulch had the best value (379 g plant -1). This is explained by the fact that deep loosening of the soil to improve the physical characteristics and enhancing the natural fertility of the soil by decomposing organic substances to increase the absorption of nutrients and the build of dry matter. This is in line with the results of [15]. In the meantime, the minimum value was registered in the treatment of No Tillage + no-mulch (60.2 g plant -1). This can be attributed to a drastic reduction in physical structure of the soil and the loss of moisture on the surface and this caused poor absorption of water and nutrients </w:t>
      </w:r>
      <w:proofErr w:type="gramStart"/>
      <w:r w:rsidR="007C4E85" w:rsidRPr="00425006">
        <w:rPr>
          <w:bCs/>
          <w:szCs w:val="18"/>
        </w:rPr>
        <w:t>and also</w:t>
      </w:r>
      <w:proofErr w:type="gramEnd"/>
      <w:r w:rsidR="007C4E85" w:rsidRPr="00425006">
        <w:rPr>
          <w:bCs/>
          <w:szCs w:val="18"/>
        </w:rPr>
        <w:t xml:space="preserve"> reduced the accumulation of dry matter. This is in line with the conclusions of [17].</w:t>
      </w:r>
    </w:p>
    <w:p w14:paraId="5CBB22A9" w14:textId="1043EEBA" w:rsidR="00306AD9" w:rsidRPr="00425006" w:rsidRDefault="00DB19FE" w:rsidP="004A3C7C">
      <w:pPr>
        <w:spacing w:after="0" w:line="240" w:lineRule="auto"/>
        <w:jc w:val="center"/>
        <w:rPr>
          <w:b/>
          <w:bCs/>
          <w:sz w:val="18"/>
          <w:szCs w:val="20"/>
        </w:rPr>
      </w:pPr>
      <w:r w:rsidRPr="00425006">
        <w:rPr>
          <w:b/>
          <w:bCs/>
          <w:sz w:val="18"/>
          <w:szCs w:val="20"/>
        </w:rPr>
        <w:t xml:space="preserve">TABLE </w:t>
      </w:r>
      <w:r w:rsidRPr="00425006">
        <w:rPr>
          <w:rFonts w:hint="cs"/>
          <w:b/>
          <w:bCs/>
          <w:sz w:val="18"/>
          <w:szCs w:val="20"/>
          <w:rtl/>
        </w:rPr>
        <w:t>5</w:t>
      </w:r>
      <w:r w:rsidR="00306AD9" w:rsidRPr="00425006">
        <w:rPr>
          <w:b/>
          <w:bCs/>
          <w:sz w:val="18"/>
          <w:szCs w:val="20"/>
        </w:rPr>
        <w:t>.</w:t>
      </w:r>
      <w:r w:rsidR="00745F06" w:rsidRPr="00425006">
        <w:rPr>
          <w:sz w:val="18"/>
          <w:szCs w:val="20"/>
        </w:rPr>
        <w:t xml:space="preserve"> Effect of tillage and </w:t>
      </w:r>
      <w:proofErr w:type="gramStart"/>
      <w:r w:rsidR="00745F06" w:rsidRPr="00425006">
        <w:rPr>
          <w:sz w:val="18"/>
          <w:szCs w:val="20"/>
        </w:rPr>
        <w:t xml:space="preserve">soil </w:t>
      </w:r>
      <w:r w:rsidR="003F533B" w:rsidRPr="00425006">
        <w:rPr>
          <w:sz w:val="18"/>
          <w:szCs w:val="20"/>
        </w:rPr>
        <w:t xml:space="preserve"> mulching</w:t>
      </w:r>
      <w:proofErr w:type="gramEnd"/>
      <w:r w:rsidR="00745F06" w:rsidRPr="00425006">
        <w:rPr>
          <w:sz w:val="18"/>
          <w:szCs w:val="20"/>
        </w:rPr>
        <w:t xml:space="preserve"> systems on root depth (cm)</w:t>
      </w:r>
    </w:p>
    <w:tbl>
      <w:tblPr>
        <w:tblW w:w="10065" w:type="dxa"/>
        <w:tblCellSpacing w:w="15" w:type="dxa"/>
        <w:tblInd w:w="235" w:type="dxa"/>
        <w:tblCellMar>
          <w:top w:w="15" w:type="dxa"/>
          <w:left w:w="15" w:type="dxa"/>
          <w:bottom w:w="15" w:type="dxa"/>
          <w:right w:w="15" w:type="dxa"/>
        </w:tblCellMar>
        <w:tblLook w:val="04A0" w:firstRow="1" w:lastRow="0" w:firstColumn="1" w:lastColumn="0" w:noHBand="0" w:noVBand="1"/>
      </w:tblPr>
      <w:tblGrid>
        <w:gridCol w:w="1918"/>
        <w:gridCol w:w="1067"/>
        <w:gridCol w:w="1956"/>
        <w:gridCol w:w="2123"/>
        <w:gridCol w:w="1952"/>
        <w:gridCol w:w="1049"/>
      </w:tblGrid>
      <w:tr w:rsidR="00306AD9" w:rsidRPr="00425006" w14:paraId="08D54E86" w14:textId="77777777" w:rsidTr="00C66F8B">
        <w:trPr>
          <w:gridAfter w:val="1"/>
          <w:wAfter w:w="1004" w:type="dxa"/>
          <w:tblHeader/>
          <w:tblCellSpacing w:w="15" w:type="dxa"/>
        </w:trPr>
        <w:tc>
          <w:tcPr>
            <w:tcW w:w="0" w:type="auto"/>
            <w:vMerge w:val="restart"/>
            <w:tcBorders>
              <w:top w:val="single" w:sz="4" w:space="0" w:color="auto"/>
              <w:left w:val="single" w:sz="4" w:space="0" w:color="auto"/>
              <w:right w:val="single" w:sz="4" w:space="0" w:color="auto"/>
            </w:tcBorders>
            <w:vAlign w:val="center"/>
          </w:tcPr>
          <w:p w14:paraId="122DA44F"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Tillage Systems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C052849" w14:textId="1DB001C1"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Soil </w:t>
            </w:r>
            <w:r w:rsidR="003F533B" w:rsidRPr="00425006">
              <w:rPr>
                <w:rFonts w:cs="Times New Roman"/>
                <w:b/>
                <w:bCs/>
                <w:color w:val="000000" w:themeColor="text1"/>
                <w:sz w:val="18"/>
                <w:szCs w:val="18"/>
              </w:rPr>
              <w:t xml:space="preserve"> mulching</w:t>
            </w:r>
            <w:proofErr w:type="gramEnd"/>
          </w:p>
        </w:tc>
        <w:tc>
          <w:tcPr>
            <w:tcW w:w="0" w:type="auto"/>
            <w:vMerge w:val="restart"/>
            <w:tcBorders>
              <w:top w:val="single" w:sz="4" w:space="0" w:color="auto"/>
              <w:left w:val="single" w:sz="4" w:space="0" w:color="auto"/>
              <w:right w:val="single" w:sz="4" w:space="0" w:color="auto"/>
            </w:tcBorders>
            <w:vAlign w:val="center"/>
          </w:tcPr>
          <w:p w14:paraId="6CE7848F"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Average of Tillage Systems</w:t>
            </w:r>
          </w:p>
        </w:tc>
      </w:tr>
      <w:tr w:rsidR="00306AD9" w:rsidRPr="00425006" w14:paraId="3A1F3254" w14:textId="77777777" w:rsidTr="00C66F8B">
        <w:trPr>
          <w:gridAfter w:val="1"/>
          <w:wAfter w:w="1004" w:type="dxa"/>
          <w:tblHeader/>
          <w:tblCellSpacing w:w="15" w:type="dxa"/>
        </w:trPr>
        <w:tc>
          <w:tcPr>
            <w:tcW w:w="0" w:type="auto"/>
            <w:vMerge/>
            <w:tcBorders>
              <w:left w:val="single" w:sz="4" w:space="0" w:color="auto"/>
              <w:bottom w:val="single" w:sz="4" w:space="0" w:color="auto"/>
              <w:right w:val="single" w:sz="4" w:space="0" w:color="auto"/>
            </w:tcBorders>
            <w:vAlign w:val="center"/>
            <w:hideMark/>
          </w:tcPr>
          <w:p w14:paraId="7A3225CB" w14:textId="77777777" w:rsidR="00306AD9" w:rsidRPr="00425006" w:rsidRDefault="00306AD9" w:rsidP="00425006">
            <w:pPr>
              <w:spacing w:after="0" w:line="240" w:lineRule="auto"/>
              <w:jc w:val="center"/>
              <w:rPr>
                <w:rFonts w:cs="Times New Roman"/>
                <w:b/>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E0E902" w14:textId="299E326E"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No </w:t>
            </w:r>
            <w:r w:rsidR="003F533B" w:rsidRPr="00425006">
              <w:rPr>
                <w:rFonts w:cs="Times New Roman"/>
                <w:b/>
                <w:bCs/>
                <w:color w:val="000000" w:themeColor="text1"/>
                <w:sz w:val="18"/>
                <w:szCs w:val="18"/>
              </w:rPr>
              <w:t xml:space="preserve"> mulching</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7F57F320" w14:textId="11DEF7B2"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(Wood)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70723" w14:textId="3FF0CFE5"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Inorganic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(Gravel)</w:t>
            </w:r>
          </w:p>
        </w:tc>
        <w:tc>
          <w:tcPr>
            <w:tcW w:w="0" w:type="auto"/>
            <w:vMerge/>
            <w:tcBorders>
              <w:left w:val="single" w:sz="4" w:space="0" w:color="auto"/>
              <w:bottom w:val="single" w:sz="4" w:space="0" w:color="auto"/>
              <w:right w:val="single" w:sz="4" w:space="0" w:color="auto"/>
            </w:tcBorders>
            <w:vAlign w:val="center"/>
            <w:hideMark/>
          </w:tcPr>
          <w:p w14:paraId="4A79B4F0" w14:textId="77777777" w:rsidR="00306AD9" w:rsidRPr="00425006" w:rsidRDefault="00306AD9" w:rsidP="00425006">
            <w:pPr>
              <w:spacing w:after="0" w:line="240" w:lineRule="auto"/>
              <w:jc w:val="center"/>
              <w:rPr>
                <w:rFonts w:cs="Times New Roman"/>
                <w:b/>
                <w:bCs/>
                <w:color w:val="000000" w:themeColor="text1"/>
                <w:sz w:val="18"/>
                <w:szCs w:val="18"/>
              </w:rPr>
            </w:pPr>
          </w:p>
        </w:tc>
      </w:tr>
      <w:tr w:rsidR="00306AD9" w:rsidRPr="00425006" w14:paraId="05AFC051"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DAA3DF" w14:textId="69F99460"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No-Tillage</w:t>
            </w:r>
          </w:p>
        </w:tc>
        <w:tc>
          <w:tcPr>
            <w:tcW w:w="0" w:type="auto"/>
            <w:tcBorders>
              <w:top w:val="single" w:sz="4" w:space="0" w:color="auto"/>
              <w:left w:val="single" w:sz="4" w:space="0" w:color="auto"/>
              <w:bottom w:val="single" w:sz="4" w:space="0" w:color="auto"/>
              <w:right w:val="single" w:sz="4" w:space="0" w:color="auto"/>
            </w:tcBorders>
            <w:vAlign w:val="center"/>
          </w:tcPr>
          <w:p w14:paraId="33CD764F" w14:textId="65E051BF"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13.78</w:t>
            </w:r>
          </w:p>
        </w:tc>
        <w:tc>
          <w:tcPr>
            <w:tcW w:w="0" w:type="auto"/>
            <w:tcBorders>
              <w:top w:val="single" w:sz="4" w:space="0" w:color="auto"/>
              <w:left w:val="single" w:sz="4" w:space="0" w:color="auto"/>
              <w:bottom w:val="single" w:sz="4" w:space="0" w:color="auto"/>
              <w:right w:val="single" w:sz="4" w:space="0" w:color="auto"/>
            </w:tcBorders>
            <w:vAlign w:val="center"/>
          </w:tcPr>
          <w:p w14:paraId="6C40756F" w14:textId="69AD06E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13.97</w:t>
            </w:r>
          </w:p>
        </w:tc>
        <w:tc>
          <w:tcPr>
            <w:tcW w:w="0" w:type="auto"/>
            <w:tcBorders>
              <w:top w:val="single" w:sz="4" w:space="0" w:color="auto"/>
              <w:left w:val="single" w:sz="4" w:space="0" w:color="auto"/>
              <w:bottom w:val="single" w:sz="4" w:space="0" w:color="auto"/>
              <w:right w:val="single" w:sz="4" w:space="0" w:color="auto"/>
            </w:tcBorders>
            <w:vAlign w:val="center"/>
          </w:tcPr>
          <w:p w14:paraId="7FE62120" w14:textId="2DEE585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13.89</w:t>
            </w:r>
          </w:p>
        </w:tc>
        <w:tc>
          <w:tcPr>
            <w:tcW w:w="0" w:type="auto"/>
            <w:tcBorders>
              <w:top w:val="single" w:sz="4" w:space="0" w:color="auto"/>
              <w:left w:val="single" w:sz="4" w:space="0" w:color="auto"/>
              <w:bottom w:val="single" w:sz="4" w:space="0" w:color="auto"/>
              <w:right w:val="single" w:sz="4" w:space="0" w:color="auto"/>
            </w:tcBorders>
            <w:vAlign w:val="center"/>
          </w:tcPr>
          <w:p w14:paraId="3A91C7EE" w14:textId="2BC07AB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13.88</w:t>
            </w:r>
          </w:p>
        </w:tc>
      </w:tr>
      <w:tr w:rsidR="00306AD9" w:rsidRPr="00425006" w14:paraId="7937B7DF"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71A883" w14:textId="3D9D0D00"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Reduced Tillage</w:t>
            </w:r>
          </w:p>
        </w:tc>
        <w:tc>
          <w:tcPr>
            <w:tcW w:w="0" w:type="auto"/>
            <w:tcBorders>
              <w:top w:val="single" w:sz="4" w:space="0" w:color="auto"/>
              <w:left w:val="single" w:sz="4" w:space="0" w:color="auto"/>
              <w:bottom w:val="single" w:sz="4" w:space="0" w:color="auto"/>
              <w:right w:val="single" w:sz="4" w:space="0" w:color="auto"/>
            </w:tcBorders>
            <w:vAlign w:val="center"/>
          </w:tcPr>
          <w:p w14:paraId="1D5A6F33" w14:textId="1231A32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14.02</w:t>
            </w:r>
          </w:p>
        </w:tc>
        <w:tc>
          <w:tcPr>
            <w:tcW w:w="0" w:type="auto"/>
            <w:tcBorders>
              <w:top w:val="single" w:sz="4" w:space="0" w:color="auto"/>
              <w:left w:val="single" w:sz="4" w:space="0" w:color="auto"/>
              <w:bottom w:val="single" w:sz="4" w:space="0" w:color="auto"/>
              <w:right w:val="single" w:sz="4" w:space="0" w:color="auto"/>
            </w:tcBorders>
            <w:vAlign w:val="center"/>
          </w:tcPr>
          <w:p w14:paraId="3168C78D" w14:textId="154C66EF"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14.54</w:t>
            </w:r>
          </w:p>
        </w:tc>
        <w:tc>
          <w:tcPr>
            <w:tcW w:w="0" w:type="auto"/>
            <w:tcBorders>
              <w:top w:val="single" w:sz="4" w:space="0" w:color="auto"/>
              <w:left w:val="single" w:sz="4" w:space="0" w:color="auto"/>
              <w:bottom w:val="single" w:sz="4" w:space="0" w:color="auto"/>
              <w:right w:val="single" w:sz="4" w:space="0" w:color="auto"/>
            </w:tcBorders>
            <w:vAlign w:val="center"/>
          </w:tcPr>
          <w:p w14:paraId="1BBC45C4" w14:textId="2F15A3E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14.33</w:t>
            </w:r>
          </w:p>
        </w:tc>
        <w:tc>
          <w:tcPr>
            <w:tcW w:w="0" w:type="auto"/>
            <w:tcBorders>
              <w:top w:val="single" w:sz="4" w:space="0" w:color="auto"/>
              <w:left w:val="single" w:sz="4" w:space="0" w:color="auto"/>
              <w:bottom w:val="single" w:sz="4" w:space="0" w:color="auto"/>
              <w:right w:val="single" w:sz="4" w:space="0" w:color="auto"/>
            </w:tcBorders>
            <w:vAlign w:val="center"/>
          </w:tcPr>
          <w:p w14:paraId="20CD2601" w14:textId="6C3DE74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14.3</w:t>
            </w:r>
          </w:p>
        </w:tc>
      </w:tr>
      <w:tr w:rsidR="00306AD9" w:rsidRPr="00425006" w14:paraId="24ACBD4C"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95D919" w14:textId="69B553F9"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Mulch Tillage</w:t>
            </w:r>
          </w:p>
        </w:tc>
        <w:tc>
          <w:tcPr>
            <w:tcW w:w="0" w:type="auto"/>
            <w:tcBorders>
              <w:top w:val="single" w:sz="4" w:space="0" w:color="auto"/>
              <w:left w:val="single" w:sz="4" w:space="0" w:color="auto"/>
              <w:bottom w:val="single" w:sz="4" w:space="0" w:color="auto"/>
              <w:right w:val="single" w:sz="4" w:space="0" w:color="auto"/>
            </w:tcBorders>
            <w:vAlign w:val="center"/>
          </w:tcPr>
          <w:p w14:paraId="34B69449" w14:textId="1DDD78A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15.3</w:t>
            </w:r>
          </w:p>
        </w:tc>
        <w:tc>
          <w:tcPr>
            <w:tcW w:w="0" w:type="auto"/>
            <w:tcBorders>
              <w:top w:val="single" w:sz="4" w:space="0" w:color="auto"/>
              <w:left w:val="single" w:sz="4" w:space="0" w:color="auto"/>
              <w:bottom w:val="single" w:sz="4" w:space="0" w:color="auto"/>
              <w:right w:val="single" w:sz="4" w:space="0" w:color="auto"/>
            </w:tcBorders>
            <w:vAlign w:val="center"/>
          </w:tcPr>
          <w:p w14:paraId="5B638631" w14:textId="5469DEC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15.61</w:t>
            </w:r>
          </w:p>
        </w:tc>
        <w:tc>
          <w:tcPr>
            <w:tcW w:w="0" w:type="auto"/>
            <w:tcBorders>
              <w:top w:val="single" w:sz="4" w:space="0" w:color="auto"/>
              <w:left w:val="single" w:sz="4" w:space="0" w:color="auto"/>
              <w:bottom w:val="single" w:sz="4" w:space="0" w:color="auto"/>
              <w:right w:val="single" w:sz="4" w:space="0" w:color="auto"/>
            </w:tcBorders>
            <w:vAlign w:val="center"/>
          </w:tcPr>
          <w:p w14:paraId="141FDF31" w14:textId="7C936E4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15.41</w:t>
            </w:r>
          </w:p>
        </w:tc>
        <w:tc>
          <w:tcPr>
            <w:tcW w:w="0" w:type="auto"/>
            <w:tcBorders>
              <w:top w:val="single" w:sz="4" w:space="0" w:color="auto"/>
              <w:left w:val="single" w:sz="4" w:space="0" w:color="auto"/>
              <w:bottom w:val="single" w:sz="4" w:space="0" w:color="auto"/>
              <w:right w:val="single" w:sz="4" w:space="0" w:color="auto"/>
            </w:tcBorders>
            <w:vAlign w:val="center"/>
          </w:tcPr>
          <w:p w14:paraId="25C22907" w14:textId="3EFA5D4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15.44</w:t>
            </w:r>
          </w:p>
        </w:tc>
      </w:tr>
      <w:tr w:rsidR="00306AD9" w:rsidRPr="00425006" w14:paraId="049F67C8"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E6D897" w14:textId="777777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High Tillage</w:t>
            </w:r>
          </w:p>
        </w:tc>
        <w:tc>
          <w:tcPr>
            <w:tcW w:w="0" w:type="auto"/>
            <w:tcBorders>
              <w:top w:val="single" w:sz="4" w:space="0" w:color="auto"/>
              <w:left w:val="single" w:sz="4" w:space="0" w:color="auto"/>
              <w:bottom w:val="single" w:sz="4" w:space="0" w:color="auto"/>
              <w:right w:val="single" w:sz="4" w:space="0" w:color="auto"/>
            </w:tcBorders>
            <w:vAlign w:val="center"/>
          </w:tcPr>
          <w:p w14:paraId="600FD35F" w14:textId="25DA462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16.51</w:t>
            </w:r>
          </w:p>
        </w:tc>
        <w:tc>
          <w:tcPr>
            <w:tcW w:w="0" w:type="auto"/>
            <w:tcBorders>
              <w:top w:val="single" w:sz="4" w:space="0" w:color="auto"/>
              <w:left w:val="single" w:sz="4" w:space="0" w:color="auto"/>
              <w:bottom w:val="single" w:sz="4" w:space="0" w:color="auto"/>
              <w:right w:val="single" w:sz="4" w:space="0" w:color="auto"/>
            </w:tcBorders>
            <w:vAlign w:val="center"/>
          </w:tcPr>
          <w:p w14:paraId="5A2CDE65" w14:textId="41C18D8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16.72</w:t>
            </w:r>
          </w:p>
        </w:tc>
        <w:tc>
          <w:tcPr>
            <w:tcW w:w="0" w:type="auto"/>
            <w:tcBorders>
              <w:top w:val="single" w:sz="4" w:space="0" w:color="auto"/>
              <w:left w:val="single" w:sz="4" w:space="0" w:color="auto"/>
              <w:bottom w:val="single" w:sz="4" w:space="0" w:color="auto"/>
              <w:right w:val="single" w:sz="4" w:space="0" w:color="auto"/>
            </w:tcBorders>
            <w:vAlign w:val="center"/>
          </w:tcPr>
          <w:p w14:paraId="065C9E57" w14:textId="395F1B3B"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16.6</w:t>
            </w:r>
          </w:p>
        </w:tc>
        <w:tc>
          <w:tcPr>
            <w:tcW w:w="0" w:type="auto"/>
            <w:tcBorders>
              <w:top w:val="single" w:sz="4" w:space="0" w:color="auto"/>
              <w:left w:val="single" w:sz="4" w:space="0" w:color="auto"/>
              <w:bottom w:val="single" w:sz="4" w:space="0" w:color="auto"/>
              <w:right w:val="single" w:sz="4" w:space="0" w:color="auto"/>
            </w:tcBorders>
            <w:vAlign w:val="center"/>
          </w:tcPr>
          <w:p w14:paraId="2A331452" w14:textId="10A4803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16.61</w:t>
            </w:r>
          </w:p>
        </w:tc>
      </w:tr>
      <w:tr w:rsidR="00306AD9" w:rsidRPr="00425006" w14:paraId="2DFB1151"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5D1CE6" w14:textId="03814703"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Conversional Tillage</w:t>
            </w:r>
          </w:p>
        </w:tc>
        <w:tc>
          <w:tcPr>
            <w:tcW w:w="0" w:type="auto"/>
            <w:tcBorders>
              <w:top w:val="single" w:sz="4" w:space="0" w:color="auto"/>
              <w:left w:val="single" w:sz="4" w:space="0" w:color="auto"/>
              <w:bottom w:val="single" w:sz="4" w:space="0" w:color="auto"/>
              <w:right w:val="single" w:sz="4" w:space="0" w:color="auto"/>
            </w:tcBorders>
            <w:vAlign w:val="center"/>
          </w:tcPr>
          <w:p w14:paraId="792A9B10" w14:textId="11D6EF3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16.81</w:t>
            </w:r>
          </w:p>
        </w:tc>
        <w:tc>
          <w:tcPr>
            <w:tcW w:w="0" w:type="auto"/>
            <w:tcBorders>
              <w:top w:val="single" w:sz="4" w:space="0" w:color="auto"/>
              <w:left w:val="single" w:sz="4" w:space="0" w:color="auto"/>
              <w:bottom w:val="single" w:sz="4" w:space="0" w:color="auto"/>
              <w:right w:val="single" w:sz="4" w:space="0" w:color="auto"/>
            </w:tcBorders>
            <w:vAlign w:val="center"/>
          </w:tcPr>
          <w:p w14:paraId="728BAA39" w14:textId="7DA487F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17.69</w:t>
            </w:r>
          </w:p>
        </w:tc>
        <w:tc>
          <w:tcPr>
            <w:tcW w:w="0" w:type="auto"/>
            <w:tcBorders>
              <w:top w:val="single" w:sz="4" w:space="0" w:color="auto"/>
              <w:left w:val="single" w:sz="4" w:space="0" w:color="auto"/>
              <w:bottom w:val="single" w:sz="4" w:space="0" w:color="auto"/>
              <w:right w:val="single" w:sz="4" w:space="0" w:color="auto"/>
            </w:tcBorders>
            <w:vAlign w:val="center"/>
          </w:tcPr>
          <w:p w14:paraId="730E3ED2" w14:textId="2C001CC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17.55</w:t>
            </w:r>
          </w:p>
        </w:tc>
        <w:tc>
          <w:tcPr>
            <w:tcW w:w="0" w:type="auto"/>
            <w:tcBorders>
              <w:top w:val="single" w:sz="4" w:space="0" w:color="auto"/>
              <w:left w:val="single" w:sz="4" w:space="0" w:color="auto"/>
              <w:bottom w:val="single" w:sz="4" w:space="0" w:color="auto"/>
              <w:right w:val="single" w:sz="4" w:space="0" w:color="auto"/>
            </w:tcBorders>
            <w:vAlign w:val="center"/>
          </w:tcPr>
          <w:p w14:paraId="048CF0B5" w14:textId="1B5C5A8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17.35</w:t>
            </w:r>
          </w:p>
        </w:tc>
      </w:tr>
      <w:tr w:rsidR="00306AD9" w:rsidRPr="00425006" w14:paraId="1D50690A" w14:textId="77777777" w:rsidTr="00C66F8B">
        <w:trPr>
          <w:trHeight w:val="24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D427CC"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4D0768A4" w14:textId="410ABAC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1.638</w:t>
            </w:r>
          </w:p>
        </w:tc>
        <w:tc>
          <w:tcPr>
            <w:tcW w:w="0" w:type="auto"/>
            <w:tcBorders>
              <w:top w:val="single" w:sz="4" w:space="0" w:color="auto"/>
              <w:left w:val="single" w:sz="4" w:space="0" w:color="auto"/>
              <w:bottom w:val="single" w:sz="4" w:space="0" w:color="auto"/>
              <w:right w:val="single" w:sz="4" w:space="0" w:color="auto"/>
            </w:tcBorders>
            <w:vAlign w:val="center"/>
          </w:tcPr>
          <w:p w14:paraId="304649E0" w14:textId="73D3B8BD"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l.s.d</w:t>
            </w:r>
            <w:proofErr w:type="spellEnd"/>
            <w:r w:rsidRPr="00425006">
              <w:rPr>
                <w:rFonts w:cs="Times New Roman"/>
                <w:b/>
                <w:bCs/>
                <w:color w:val="000000" w:themeColor="text1"/>
                <w:sz w:val="18"/>
                <w:szCs w:val="18"/>
              </w:rPr>
              <w:t xml:space="preserve"> 0.795</w:t>
            </w:r>
          </w:p>
        </w:tc>
        <w:tc>
          <w:tcPr>
            <w:tcW w:w="1004" w:type="dxa"/>
            <w:vAlign w:val="center"/>
          </w:tcPr>
          <w:p w14:paraId="138CD83D" w14:textId="4B05CA61" w:rsidR="00306AD9" w:rsidRPr="00425006" w:rsidRDefault="00306AD9" w:rsidP="00425006">
            <w:pPr>
              <w:spacing w:line="240" w:lineRule="auto"/>
              <w:rPr>
                <w:rFonts w:cs="Times New Roman"/>
                <w:color w:val="000000" w:themeColor="text1"/>
                <w:sz w:val="18"/>
                <w:szCs w:val="18"/>
              </w:rPr>
            </w:pPr>
          </w:p>
        </w:tc>
      </w:tr>
      <w:tr w:rsidR="00306AD9" w:rsidRPr="00425006" w14:paraId="0988B387"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0DA660C" w14:textId="2718A0DF"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Average of Soil Mulching</w:t>
            </w:r>
          </w:p>
        </w:tc>
        <w:tc>
          <w:tcPr>
            <w:tcW w:w="0" w:type="auto"/>
            <w:tcBorders>
              <w:top w:val="single" w:sz="4" w:space="0" w:color="auto"/>
              <w:left w:val="single" w:sz="4" w:space="0" w:color="auto"/>
              <w:bottom w:val="single" w:sz="4" w:space="0" w:color="auto"/>
              <w:right w:val="single" w:sz="4" w:space="0" w:color="auto"/>
            </w:tcBorders>
            <w:vAlign w:val="center"/>
          </w:tcPr>
          <w:p w14:paraId="4589A3CA" w14:textId="32547205"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15.28</w:t>
            </w:r>
          </w:p>
        </w:tc>
        <w:tc>
          <w:tcPr>
            <w:tcW w:w="0" w:type="auto"/>
            <w:tcBorders>
              <w:top w:val="single" w:sz="4" w:space="0" w:color="auto"/>
              <w:left w:val="single" w:sz="4" w:space="0" w:color="auto"/>
              <w:bottom w:val="single" w:sz="4" w:space="0" w:color="auto"/>
              <w:right w:val="single" w:sz="4" w:space="0" w:color="auto"/>
            </w:tcBorders>
            <w:vAlign w:val="center"/>
          </w:tcPr>
          <w:p w14:paraId="4C5D5685" w14:textId="6CA6FD4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15.71</w:t>
            </w:r>
          </w:p>
        </w:tc>
        <w:tc>
          <w:tcPr>
            <w:tcW w:w="0" w:type="auto"/>
            <w:tcBorders>
              <w:top w:val="single" w:sz="4" w:space="0" w:color="auto"/>
              <w:left w:val="single" w:sz="4" w:space="0" w:color="auto"/>
              <w:bottom w:val="single" w:sz="4" w:space="0" w:color="auto"/>
              <w:right w:val="single" w:sz="4" w:space="0" w:color="auto"/>
            </w:tcBorders>
            <w:vAlign w:val="center"/>
          </w:tcPr>
          <w:p w14:paraId="33CD19DD" w14:textId="5D4FC0B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15.56</w:t>
            </w:r>
          </w:p>
        </w:tc>
        <w:tc>
          <w:tcPr>
            <w:tcW w:w="0" w:type="auto"/>
            <w:tcBorders>
              <w:top w:val="single" w:sz="4" w:space="0" w:color="auto"/>
              <w:left w:val="single" w:sz="4" w:space="0" w:color="auto"/>
              <w:bottom w:val="single" w:sz="4" w:space="0" w:color="auto"/>
              <w:right w:val="single" w:sz="4" w:space="0" w:color="auto"/>
            </w:tcBorders>
            <w:vAlign w:val="center"/>
          </w:tcPr>
          <w:p w14:paraId="5E65FC30" w14:textId="57A04B2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sz w:val="18"/>
                <w:szCs w:val="18"/>
              </w:rPr>
              <w:t> </w:t>
            </w:r>
          </w:p>
        </w:tc>
      </w:tr>
      <w:tr w:rsidR="00306AD9" w:rsidRPr="00425006" w14:paraId="54F28AC6"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5BFFB5"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506DAF66" w14:textId="7BC556F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NS</w:t>
            </w:r>
          </w:p>
        </w:tc>
        <w:tc>
          <w:tcPr>
            <w:tcW w:w="0" w:type="auto"/>
            <w:tcBorders>
              <w:top w:val="single" w:sz="4" w:space="0" w:color="auto"/>
              <w:left w:val="single" w:sz="4" w:space="0" w:color="auto"/>
              <w:bottom w:val="single" w:sz="4" w:space="0" w:color="auto"/>
              <w:right w:val="single" w:sz="4" w:space="0" w:color="auto"/>
            </w:tcBorders>
            <w:vAlign w:val="center"/>
          </w:tcPr>
          <w:p w14:paraId="1AEEC46F" w14:textId="77777777" w:rsidR="00306AD9" w:rsidRPr="00425006" w:rsidRDefault="00306AD9" w:rsidP="00425006">
            <w:pPr>
              <w:spacing w:after="0" w:line="240" w:lineRule="auto"/>
              <w:jc w:val="center"/>
              <w:rPr>
                <w:rFonts w:cs="Times New Roman"/>
                <w:color w:val="000000" w:themeColor="text1"/>
                <w:sz w:val="18"/>
                <w:szCs w:val="18"/>
              </w:rPr>
            </w:pPr>
          </w:p>
        </w:tc>
      </w:tr>
    </w:tbl>
    <w:p w14:paraId="55ACA295" w14:textId="77777777" w:rsidR="00C66F8B" w:rsidRDefault="007C4E85" w:rsidP="00C66F8B">
      <w:pPr>
        <w:spacing w:after="0" w:line="240" w:lineRule="auto"/>
        <w:ind w:firstLine="284"/>
        <w:jc w:val="both"/>
        <w:rPr>
          <w:bCs/>
          <w:szCs w:val="18"/>
        </w:rPr>
      </w:pPr>
      <w:r w:rsidRPr="00425006">
        <w:rPr>
          <w:bCs/>
          <w:szCs w:val="18"/>
        </w:rPr>
        <w:t xml:space="preserve"> </w:t>
      </w:r>
    </w:p>
    <w:p w14:paraId="3A64F73F" w14:textId="62C25E68" w:rsidR="00DB19FE" w:rsidRPr="00425006" w:rsidRDefault="007C4E85" w:rsidP="008E3AE2">
      <w:pPr>
        <w:spacing w:line="240" w:lineRule="auto"/>
        <w:ind w:firstLine="284"/>
        <w:jc w:val="both"/>
        <w:rPr>
          <w:bCs/>
          <w:szCs w:val="18"/>
        </w:rPr>
      </w:pPr>
      <w:r w:rsidRPr="00425006">
        <w:rPr>
          <w:bCs/>
          <w:szCs w:val="18"/>
        </w:rPr>
        <w:t xml:space="preserve">As indicated in Table 6, No Tillage treatment had the lowest average root depth of (13.88 cm). This can be attributed to the fact that the soil had high bulk density and low porosity, thus reducing the vertical and horizontal diffusion of roots </w:t>
      </w:r>
      <w:proofErr w:type="gramStart"/>
      <w:r w:rsidRPr="00425006">
        <w:rPr>
          <w:bCs/>
          <w:szCs w:val="18"/>
        </w:rPr>
        <w:t>a research</w:t>
      </w:r>
      <w:proofErr w:type="gramEnd"/>
      <w:r w:rsidRPr="00425006">
        <w:rPr>
          <w:bCs/>
          <w:szCs w:val="18"/>
        </w:rPr>
        <w:t xml:space="preserve"> that corroborates the findings of the study conducted by [18]. On the other hand, the Deep Tillage with rotary harrow treatment had the highest score as it obtained the highest average value of root depth of (17.35 </w:t>
      </w:r>
      <w:proofErr w:type="gramStart"/>
      <w:r w:rsidRPr="00425006">
        <w:rPr>
          <w:bCs/>
          <w:szCs w:val="18"/>
        </w:rPr>
        <w:t>cm).</w:t>
      </w:r>
      <w:proofErr w:type="gramEnd"/>
      <w:r w:rsidRPr="00425006">
        <w:rPr>
          <w:bCs/>
          <w:szCs w:val="18"/>
        </w:rPr>
        <w:t xml:space="preserve"> This is because it is effective to reduce the hardpan layers, enhance physical structure of the soil, and enhance its permeability. This enabled the roots to go deeper and effectively tap water and nutrient resources found in the lower layers. These findings are in line with those of [9]. Table (6) results revealed that there were no significant differences in the root depth in the mulch systems. The average root depth in the no-mulch treatment was (15.28 cm) and (15.71 cm) in the Organic mulch treatment respectively. There were no statistically significant differences, however, the result is that there is some slight advantage of Organic mulch over the other treatments. This growth can be attributed to the fact that Organic mulch offered a more conducive environment to growth of roots by which it minimized the thermal variation and retained moisture in addition to increasing the fertility because of the decay of the organic matter and the activity of the biological activity that enhanced vertical root growth. These results agree with [14]. The outcome of the interaction effect between the tillage systems and the soil mulch also revealed that Deep Tillage with rotary harrow + Organic mulch registered the best (17.69 cm) outcome. The interaction between the deep soil loosening, and the presence of better environmental factors, such as improved biological environment and conserved moisture enabled the sporulating roots to develop more freely, </w:t>
      </w:r>
      <w:r w:rsidRPr="00425006">
        <w:rPr>
          <w:bCs/>
          <w:szCs w:val="18"/>
        </w:rPr>
        <w:lastRenderedPageBreak/>
        <w:t xml:space="preserve">which confirms the study by [15]. Meanwhile, the treatment with No Tillage + no-mulch had the lowest value (13.78 cm), which can be explained by the high resistance to root penetration and a large proportion of surface moisture loss, which is </w:t>
      </w:r>
      <w:proofErr w:type="gramStart"/>
      <w:r w:rsidRPr="00425006">
        <w:rPr>
          <w:bCs/>
          <w:szCs w:val="18"/>
        </w:rPr>
        <w:t>similar to</w:t>
      </w:r>
      <w:proofErr w:type="gramEnd"/>
      <w:r w:rsidRPr="00425006">
        <w:rPr>
          <w:bCs/>
          <w:szCs w:val="18"/>
        </w:rPr>
        <w:t xml:space="preserve"> the results of [17].</w:t>
      </w:r>
    </w:p>
    <w:p w14:paraId="7C4C603A" w14:textId="7E8008F5" w:rsidR="00306AD9" w:rsidRPr="00425006" w:rsidRDefault="00DB19FE" w:rsidP="004A3C7C">
      <w:pPr>
        <w:spacing w:after="0" w:line="240" w:lineRule="auto"/>
        <w:jc w:val="center"/>
        <w:rPr>
          <w:b/>
          <w:bCs/>
          <w:sz w:val="18"/>
          <w:szCs w:val="20"/>
        </w:rPr>
      </w:pPr>
      <w:r w:rsidRPr="00425006">
        <w:rPr>
          <w:b/>
          <w:bCs/>
          <w:sz w:val="18"/>
          <w:szCs w:val="20"/>
        </w:rPr>
        <w:t xml:space="preserve">TABLE </w:t>
      </w:r>
      <w:r w:rsidRPr="00425006">
        <w:rPr>
          <w:rFonts w:hint="cs"/>
          <w:b/>
          <w:bCs/>
          <w:sz w:val="18"/>
          <w:szCs w:val="20"/>
          <w:rtl/>
        </w:rPr>
        <w:t>6</w:t>
      </w:r>
      <w:r w:rsidR="00306AD9" w:rsidRPr="00425006">
        <w:rPr>
          <w:b/>
          <w:bCs/>
          <w:sz w:val="18"/>
          <w:szCs w:val="20"/>
        </w:rPr>
        <w:t>.</w:t>
      </w:r>
      <w:r w:rsidR="00745F06" w:rsidRPr="00425006">
        <w:rPr>
          <w:b/>
          <w:bCs/>
          <w:sz w:val="18"/>
          <w:szCs w:val="20"/>
        </w:rPr>
        <w:t xml:space="preserve"> </w:t>
      </w:r>
      <w:r w:rsidR="00745F06" w:rsidRPr="00425006">
        <w:rPr>
          <w:sz w:val="18"/>
          <w:szCs w:val="20"/>
        </w:rPr>
        <w:t xml:space="preserve">Effect of tillage and </w:t>
      </w:r>
      <w:proofErr w:type="gramStart"/>
      <w:r w:rsidR="00745F06" w:rsidRPr="00425006">
        <w:rPr>
          <w:sz w:val="18"/>
          <w:szCs w:val="20"/>
        </w:rPr>
        <w:t xml:space="preserve">soil </w:t>
      </w:r>
      <w:r w:rsidR="003F533B" w:rsidRPr="00425006">
        <w:rPr>
          <w:sz w:val="18"/>
          <w:szCs w:val="20"/>
        </w:rPr>
        <w:t xml:space="preserve"> mulching</w:t>
      </w:r>
      <w:proofErr w:type="gramEnd"/>
      <w:r w:rsidR="00745F06" w:rsidRPr="00425006">
        <w:rPr>
          <w:sz w:val="18"/>
          <w:szCs w:val="20"/>
        </w:rPr>
        <w:t xml:space="preserve"> systems on the dry weight of the vegetative group (g plant-1)</w:t>
      </w:r>
    </w:p>
    <w:tbl>
      <w:tblPr>
        <w:tblW w:w="10065" w:type="dxa"/>
        <w:tblCellSpacing w:w="15" w:type="dxa"/>
        <w:tblInd w:w="235" w:type="dxa"/>
        <w:tblCellMar>
          <w:top w:w="15" w:type="dxa"/>
          <w:left w:w="15" w:type="dxa"/>
          <w:bottom w:w="15" w:type="dxa"/>
          <w:right w:w="15" w:type="dxa"/>
        </w:tblCellMar>
        <w:tblLook w:val="04A0" w:firstRow="1" w:lastRow="0" w:firstColumn="1" w:lastColumn="0" w:noHBand="0" w:noVBand="1"/>
      </w:tblPr>
      <w:tblGrid>
        <w:gridCol w:w="1918"/>
        <w:gridCol w:w="1048"/>
        <w:gridCol w:w="1976"/>
        <w:gridCol w:w="2122"/>
        <w:gridCol w:w="1952"/>
        <w:gridCol w:w="1049"/>
      </w:tblGrid>
      <w:tr w:rsidR="00306AD9" w:rsidRPr="00425006" w14:paraId="541EA3BF" w14:textId="77777777" w:rsidTr="00C66F8B">
        <w:trPr>
          <w:gridAfter w:val="1"/>
          <w:wAfter w:w="1004" w:type="dxa"/>
          <w:tblHeader/>
          <w:tblCellSpacing w:w="15" w:type="dxa"/>
        </w:trPr>
        <w:tc>
          <w:tcPr>
            <w:tcW w:w="0" w:type="auto"/>
            <w:vMerge w:val="restart"/>
            <w:tcBorders>
              <w:top w:val="single" w:sz="4" w:space="0" w:color="auto"/>
              <w:left w:val="single" w:sz="4" w:space="0" w:color="auto"/>
              <w:right w:val="single" w:sz="4" w:space="0" w:color="auto"/>
            </w:tcBorders>
            <w:vAlign w:val="center"/>
          </w:tcPr>
          <w:p w14:paraId="19148E47"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Tillage Systems</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4A30159" w14:textId="03806A53"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 xml:space="preserve">Soil </w:t>
            </w:r>
            <w:r w:rsidR="002317C9" w:rsidRPr="00425006">
              <w:rPr>
                <w:rFonts w:cs="Times New Roman"/>
                <w:b/>
                <w:bCs/>
                <w:color w:val="000000" w:themeColor="text1"/>
                <w:sz w:val="18"/>
                <w:szCs w:val="18"/>
              </w:rPr>
              <w:t xml:space="preserve">Mulching </w:t>
            </w:r>
          </w:p>
        </w:tc>
        <w:tc>
          <w:tcPr>
            <w:tcW w:w="0" w:type="auto"/>
            <w:vMerge w:val="restart"/>
            <w:tcBorders>
              <w:top w:val="single" w:sz="4" w:space="0" w:color="auto"/>
              <w:left w:val="single" w:sz="4" w:space="0" w:color="auto"/>
              <w:right w:val="single" w:sz="4" w:space="0" w:color="auto"/>
            </w:tcBorders>
            <w:vAlign w:val="center"/>
          </w:tcPr>
          <w:p w14:paraId="3C779F14" w14:textId="77777777"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Average of Tillage Systems</w:t>
            </w:r>
          </w:p>
        </w:tc>
      </w:tr>
      <w:tr w:rsidR="00306AD9" w:rsidRPr="00425006" w14:paraId="69F1C6A2" w14:textId="77777777" w:rsidTr="00C66F8B">
        <w:trPr>
          <w:gridAfter w:val="1"/>
          <w:wAfter w:w="1004" w:type="dxa"/>
          <w:tblHeader/>
          <w:tblCellSpacing w:w="15" w:type="dxa"/>
        </w:trPr>
        <w:tc>
          <w:tcPr>
            <w:tcW w:w="0" w:type="auto"/>
            <w:vMerge/>
            <w:tcBorders>
              <w:left w:val="single" w:sz="4" w:space="0" w:color="auto"/>
              <w:bottom w:val="single" w:sz="4" w:space="0" w:color="auto"/>
              <w:right w:val="single" w:sz="4" w:space="0" w:color="auto"/>
            </w:tcBorders>
            <w:vAlign w:val="center"/>
            <w:hideMark/>
          </w:tcPr>
          <w:p w14:paraId="367CBC4A" w14:textId="77777777" w:rsidR="00306AD9" w:rsidRPr="00425006" w:rsidRDefault="00306AD9" w:rsidP="00425006">
            <w:pPr>
              <w:spacing w:after="0" w:line="240" w:lineRule="auto"/>
              <w:jc w:val="center"/>
              <w:rPr>
                <w:rFonts w:cs="Times New Roman"/>
                <w:b/>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503DEB" w14:textId="507CFAF5"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 xml:space="preserve">No </w:t>
            </w:r>
            <w:r w:rsidR="002317C9" w:rsidRPr="00425006">
              <w:rPr>
                <w:rFonts w:cs="Times New Roman"/>
                <w:b/>
                <w:bCs/>
                <w:color w:val="000000" w:themeColor="text1"/>
                <w:sz w:val="18"/>
                <w:szCs w:val="18"/>
              </w:rPr>
              <w:t xml:space="preserve">Mulching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6454D0" w14:textId="52D69A6F" w:rsidR="00306AD9" w:rsidRPr="00425006" w:rsidRDefault="00306AD9" w:rsidP="00425006">
            <w:pPr>
              <w:spacing w:after="0" w:line="240" w:lineRule="auto"/>
              <w:jc w:val="center"/>
              <w:rPr>
                <w:rFonts w:cs="Times New Roman"/>
                <w:b/>
                <w:bCs/>
                <w:color w:val="000000" w:themeColor="text1"/>
                <w:sz w:val="18"/>
                <w:szCs w:val="18"/>
              </w:rPr>
            </w:pPr>
            <w:r w:rsidRPr="00425006">
              <w:rPr>
                <w:rFonts w:cs="Times New Roman"/>
                <w:b/>
                <w:bCs/>
                <w:color w:val="000000" w:themeColor="text1"/>
                <w:sz w:val="18"/>
                <w:szCs w:val="18"/>
              </w:rPr>
              <w:t xml:space="preserve">Organic </w:t>
            </w:r>
            <w:proofErr w:type="gramStart"/>
            <w:r w:rsidR="002317C9" w:rsidRPr="00425006">
              <w:rPr>
                <w:rFonts w:cs="Times New Roman"/>
                <w:b/>
                <w:bCs/>
                <w:color w:val="000000" w:themeColor="text1"/>
                <w:sz w:val="18"/>
                <w:szCs w:val="18"/>
              </w:rPr>
              <w:t xml:space="preserve">Mulching </w:t>
            </w:r>
            <w:r w:rsidRPr="00425006">
              <w:rPr>
                <w:rFonts w:cs="Times New Roman"/>
                <w:b/>
                <w:bCs/>
                <w:color w:val="000000" w:themeColor="text1"/>
                <w:sz w:val="18"/>
                <w:szCs w:val="18"/>
              </w:rPr>
              <w:t xml:space="preserve"> (</w:t>
            </w:r>
            <w:proofErr w:type="gramEnd"/>
            <w:r w:rsidRPr="00425006">
              <w:rPr>
                <w:rFonts w:cs="Times New Roman"/>
                <w:b/>
                <w:bCs/>
                <w:color w:val="000000" w:themeColor="text1"/>
                <w:sz w:val="18"/>
                <w:szCs w:val="18"/>
              </w:rPr>
              <w:t>Wood)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166D61" w14:textId="5AD0AB5D" w:rsidR="00306AD9" w:rsidRPr="00425006" w:rsidRDefault="00306AD9" w:rsidP="00425006">
            <w:pPr>
              <w:spacing w:after="0" w:line="240" w:lineRule="auto"/>
              <w:jc w:val="center"/>
              <w:rPr>
                <w:rFonts w:cs="Times New Roman"/>
                <w:b/>
                <w:bCs/>
                <w:color w:val="000000" w:themeColor="text1"/>
                <w:sz w:val="18"/>
                <w:szCs w:val="18"/>
              </w:rPr>
            </w:pPr>
            <w:proofErr w:type="gramStart"/>
            <w:r w:rsidRPr="00425006">
              <w:rPr>
                <w:rFonts w:cs="Times New Roman"/>
                <w:b/>
                <w:bCs/>
                <w:color w:val="000000" w:themeColor="text1"/>
                <w:sz w:val="18"/>
                <w:szCs w:val="18"/>
              </w:rPr>
              <w:t xml:space="preserve">Inorganic </w:t>
            </w:r>
            <w:r w:rsidR="003F533B" w:rsidRPr="00425006">
              <w:rPr>
                <w:rFonts w:cs="Times New Roman"/>
                <w:b/>
                <w:bCs/>
                <w:color w:val="000000" w:themeColor="text1"/>
                <w:sz w:val="18"/>
                <w:szCs w:val="18"/>
              </w:rPr>
              <w:t xml:space="preserve"> mulching</w:t>
            </w:r>
            <w:proofErr w:type="gramEnd"/>
            <w:r w:rsidRPr="00425006">
              <w:rPr>
                <w:rFonts w:cs="Times New Roman"/>
                <w:b/>
                <w:bCs/>
                <w:color w:val="000000" w:themeColor="text1"/>
                <w:sz w:val="18"/>
                <w:szCs w:val="18"/>
              </w:rPr>
              <w:t xml:space="preserve"> (Gravel)</w:t>
            </w:r>
          </w:p>
        </w:tc>
        <w:tc>
          <w:tcPr>
            <w:tcW w:w="0" w:type="auto"/>
            <w:vMerge/>
            <w:tcBorders>
              <w:left w:val="single" w:sz="4" w:space="0" w:color="auto"/>
              <w:bottom w:val="single" w:sz="4" w:space="0" w:color="auto"/>
              <w:right w:val="single" w:sz="4" w:space="0" w:color="auto"/>
            </w:tcBorders>
            <w:vAlign w:val="center"/>
            <w:hideMark/>
          </w:tcPr>
          <w:p w14:paraId="066EF676" w14:textId="77777777" w:rsidR="00306AD9" w:rsidRPr="00425006" w:rsidRDefault="00306AD9" w:rsidP="00425006">
            <w:pPr>
              <w:spacing w:after="0" w:line="240" w:lineRule="auto"/>
              <w:jc w:val="center"/>
              <w:rPr>
                <w:rFonts w:cs="Times New Roman"/>
                <w:b/>
                <w:bCs/>
                <w:color w:val="000000" w:themeColor="text1"/>
                <w:sz w:val="18"/>
                <w:szCs w:val="18"/>
              </w:rPr>
            </w:pPr>
          </w:p>
        </w:tc>
      </w:tr>
      <w:tr w:rsidR="00306AD9" w:rsidRPr="00425006" w14:paraId="6489AE04"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B5E36C6" w14:textId="64B5010D"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No-Tillage</w:t>
            </w:r>
          </w:p>
        </w:tc>
        <w:tc>
          <w:tcPr>
            <w:tcW w:w="0" w:type="auto"/>
            <w:tcBorders>
              <w:top w:val="single" w:sz="4" w:space="0" w:color="auto"/>
              <w:left w:val="single" w:sz="4" w:space="0" w:color="auto"/>
              <w:bottom w:val="single" w:sz="4" w:space="0" w:color="auto"/>
              <w:right w:val="single" w:sz="4" w:space="0" w:color="auto"/>
            </w:tcBorders>
            <w:vAlign w:val="center"/>
          </w:tcPr>
          <w:p w14:paraId="686848C8" w14:textId="30EF0369"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60.2</w:t>
            </w:r>
          </w:p>
        </w:tc>
        <w:tc>
          <w:tcPr>
            <w:tcW w:w="0" w:type="auto"/>
            <w:tcBorders>
              <w:top w:val="single" w:sz="4" w:space="0" w:color="auto"/>
              <w:left w:val="single" w:sz="4" w:space="0" w:color="auto"/>
              <w:bottom w:val="single" w:sz="4" w:space="0" w:color="auto"/>
              <w:right w:val="single" w:sz="4" w:space="0" w:color="auto"/>
            </w:tcBorders>
            <w:vAlign w:val="center"/>
          </w:tcPr>
          <w:p w14:paraId="03BD0E6E" w14:textId="5C629CF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160.5</w:t>
            </w:r>
          </w:p>
        </w:tc>
        <w:tc>
          <w:tcPr>
            <w:tcW w:w="0" w:type="auto"/>
            <w:tcBorders>
              <w:top w:val="single" w:sz="4" w:space="0" w:color="auto"/>
              <w:left w:val="single" w:sz="4" w:space="0" w:color="auto"/>
              <w:bottom w:val="single" w:sz="4" w:space="0" w:color="auto"/>
              <w:right w:val="single" w:sz="4" w:space="0" w:color="auto"/>
            </w:tcBorders>
            <w:vAlign w:val="center"/>
          </w:tcPr>
          <w:p w14:paraId="06DF4969" w14:textId="4E2BECE5"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105</w:t>
            </w:r>
          </w:p>
        </w:tc>
        <w:tc>
          <w:tcPr>
            <w:tcW w:w="0" w:type="auto"/>
            <w:tcBorders>
              <w:top w:val="single" w:sz="4" w:space="0" w:color="auto"/>
              <w:left w:val="single" w:sz="4" w:space="0" w:color="auto"/>
              <w:bottom w:val="single" w:sz="4" w:space="0" w:color="auto"/>
              <w:right w:val="single" w:sz="4" w:space="0" w:color="auto"/>
            </w:tcBorders>
            <w:vAlign w:val="center"/>
          </w:tcPr>
          <w:p w14:paraId="3F100481" w14:textId="062BE62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108.57</w:t>
            </w:r>
          </w:p>
        </w:tc>
      </w:tr>
      <w:tr w:rsidR="00306AD9" w:rsidRPr="00425006" w14:paraId="62378325"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E5B18A" w14:textId="5AF0AB0E"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Reduced Tillage</w:t>
            </w:r>
          </w:p>
        </w:tc>
        <w:tc>
          <w:tcPr>
            <w:tcW w:w="0" w:type="auto"/>
            <w:tcBorders>
              <w:top w:val="single" w:sz="4" w:space="0" w:color="auto"/>
              <w:left w:val="single" w:sz="4" w:space="0" w:color="auto"/>
              <w:bottom w:val="single" w:sz="4" w:space="0" w:color="auto"/>
              <w:right w:val="single" w:sz="4" w:space="0" w:color="auto"/>
            </w:tcBorders>
            <w:vAlign w:val="center"/>
          </w:tcPr>
          <w:p w14:paraId="56D8A5B1" w14:textId="5D287121"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131</w:t>
            </w:r>
          </w:p>
        </w:tc>
        <w:tc>
          <w:tcPr>
            <w:tcW w:w="0" w:type="auto"/>
            <w:tcBorders>
              <w:top w:val="single" w:sz="4" w:space="0" w:color="auto"/>
              <w:left w:val="single" w:sz="4" w:space="0" w:color="auto"/>
              <w:bottom w:val="single" w:sz="4" w:space="0" w:color="auto"/>
              <w:right w:val="single" w:sz="4" w:space="0" w:color="auto"/>
            </w:tcBorders>
            <w:vAlign w:val="center"/>
          </w:tcPr>
          <w:p w14:paraId="505957BC" w14:textId="7388E3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171.2</w:t>
            </w:r>
          </w:p>
        </w:tc>
        <w:tc>
          <w:tcPr>
            <w:tcW w:w="0" w:type="auto"/>
            <w:tcBorders>
              <w:top w:val="single" w:sz="4" w:space="0" w:color="auto"/>
              <w:left w:val="single" w:sz="4" w:space="0" w:color="auto"/>
              <w:bottom w:val="single" w:sz="4" w:space="0" w:color="auto"/>
              <w:right w:val="single" w:sz="4" w:space="0" w:color="auto"/>
            </w:tcBorders>
            <w:vAlign w:val="center"/>
          </w:tcPr>
          <w:p w14:paraId="0E87985F" w14:textId="658B3C5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148.2</w:t>
            </w:r>
          </w:p>
        </w:tc>
        <w:tc>
          <w:tcPr>
            <w:tcW w:w="0" w:type="auto"/>
            <w:tcBorders>
              <w:top w:val="single" w:sz="4" w:space="0" w:color="auto"/>
              <w:left w:val="single" w:sz="4" w:space="0" w:color="auto"/>
              <w:bottom w:val="single" w:sz="4" w:space="0" w:color="auto"/>
              <w:right w:val="single" w:sz="4" w:space="0" w:color="auto"/>
            </w:tcBorders>
            <w:vAlign w:val="center"/>
          </w:tcPr>
          <w:p w14:paraId="02ED3C86" w14:textId="29960BCE"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150.13</w:t>
            </w:r>
          </w:p>
        </w:tc>
      </w:tr>
      <w:tr w:rsidR="00306AD9" w:rsidRPr="00425006" w14:paraId="13E4E360"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AF1191" w14:textId="39C53BB0" w:rsidR="00306AD9" w:rsidRPr="00425006" w:rsidRDefault="00791E37"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Mulch Tillage</w:t>
            </w:r>
          </w:p>
        </w:tc>
        <w:tc>
          <w:tcPr>
            <w:tcW w:w="0" w:type="auto"/>
            <w:tcBorders>
              <w:top w:val="single" w:sz="4" w:space="0" w:color="auto"/>
              <w:left w:val="single" w:sz="4" w:space="0" w:color="auto"/>
              <w:bottom w:val="single" w:sz="4" w:space="0" w:color="auto"/>
              <w:right w:val="single" w:sz="4" w:space="0" w:color="auto"/>
            </w:tcBorders>
            <w:vAlign w:val="center"/>
          </w:tcPr>
          <w:p w14:paraId="05419A1B" w14:textId="7C4F9488"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121.5</w:t>
            </w:r>
          </w:p>
        </w:tc>
        <w:tc>
          <w:tcPr>
            <w:tcW w:w="0" w:type="auto"/>
            <w:tcBorders>
              <w:top w:val="single" w:sz="4" w:space="0" w:color="auto"/>
              <w:left w:val="single" w:sz="4" w:space="0" w:color="auto"/>
              <w:bottom w:val="single" w:sz="4" w:space="0" w:color="auto"/>
              <w:right w:val="single" w:sz="4" w:space="0" w:color="auto"/>
            </w:tcBorders>
            <w:vAlign w:val="center"/>
          </w:tcPr>
          <w:p w14:paraId="40C1BAA7" w14:textId="1402162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241.5</w:t>
            </w:r>
          </w:p>
        </w:tc>
        <w:tc>
          <w:tcPr>
            <w:tcW w:w="0" w:type="auto"/>
            <w:tcBorders>
              <w:top w:val="single" w:sz="4" w:space="0" w:color="auto"/>
              <w:left w:val="single" w:sz="4" w:space="0" w:color="auto"/>
              <w:bottom w:val="single" w:sz="4" w:space="0" w:color="auto"/>
              <w:right w:val="single" w:sz="4" w:space="0" w:color="auto"/>
            </w:tcBorders>
            <w:vAlign w:val="center"/>
          </w:tcPr>
          <w:p w14:paraId="63225F06" w14:textId="2F197E1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207.8</w:t>
            </w:r>
          </w:p>
        </w:tc>
        <w:tc>
          <w:tcPr>
            <w:tcW w:w="0" w:type="auto"/>
            <w:tcBorders>
              <w:top w:val="single" w:sz="4" w:space="0" w:color="auto"/>
              <w:left w:val="single" w:sz="4" w:space="0" w:color="auto"/>
              <w:bottom w:val="single" w:sz="4" w:space="0" w:color="auto"/>
              <w:right w:val="single" w:sz="4" w:space="0" w:color="auto"/>
            </w:tcBorders>
            <w:vAlign w:val="center"/>
          </w:tcPr>
          <w:p w14:paraId="38A45886" w14:textId="0005EAC2"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190.27</w:t>
            </w:r>
          </w:p>
        </w:tc>
      </w:tr>
      <w:tr w:rsidR="00306AD9" w:rsidRPr="00425006" w14:paraId="262B14C0"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EF3936B" w14:textId="777777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High Tillage</w:t>
            </w:r>
          </w:p>
        </w:tc>
        <w:tc>
          <w:tcPr>
            <w:tcW w:w="0" w:type="auto"/>
            <w:tcBorders>
              <w:top w:val="single" w:sz="4" w:space="0" w:color="auto"/>
              <w:left w:val="single" w:sz="4" w:space="0" w:color="auto"/>
              <w:bottom w:val="single" w:sz="4" w:space="0" w:color="auto"/>
              <w:right w:val="single" w:sz="4" w:space="0" w:color="auto"/>
            </w:tcBorders>
            <w:vAlign w:val="center"/>
          </w:tcPr>
          <w:p w14:paraId="716B5CE4" w14:textId="7E0BB7C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233.3</w:t>
            </w:r>
          </w:p>
        </w:tc>
        <w:tc>
          <w:tcPr>
            <w:tcW w:w="0" w:type="auto"/>
            <w:tcBorders>
              <w:top w:val="single" w:sz="4" w:space="0" w:color="auto"/>
              <w:left w:val="single" w:sz="4" w:space="0" w:color="auto"/>
              <w:bottom w:val="single" w:sz="4" w:space="0" w:color="auto"/>
              <w:right w:val="single" w:sz="4" w:space="0" w:color="auto"/>
            </w:tcBorders>
            <w:vAlign w:val="center"/>
          </w:tcPr>
          <w:p w14:paraId="3ED77BAF" w14:textId="2295C94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258.2</w:t>
            </w:r>
          </w:p>
        </w:tc>
        <w:tc>
          <w:tcPr>
            <w:tcW w:w="0" w:type="auto"/>
            <w:tcBorders>
              <w:top w:val="single" w:sz="4" w:space="0" w:color="auto"/>
              <w:left w:val="single" w:sz="4" w:space="0" w:color="auto"/>
              <w:bottom w:val="single" w:sz="4" w:space="0" w:color="auto"/>
              <w:right w:val="single" w:sz="4" w:space="0" w:color="auto"/>
            </w:tcBorders>
            <w:vAlign w:val="center"/>
          </w:tcPr>
          <w:p w14:paraId="6BB0AEC8" w14:textId="675664DA"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238.3</w:t>
            </w:r>
          </w:p>
        </w:tc>
        <w:tc>
          <w:tcPr>
            <w:tcW w:w="0" w:type="auto"/>
            <w:tcBorders>
              <w:top w:val="single" w:sz="4" w:space="0" w:color="auto"/>
              <w:left w:val="single" w:sz="4" w:space="0" w:color="auto"/>
              <w:bottom w:val="single" w:sz="4" w:space="0" w:color="auto"/>
              <w:right w:val="single" w:sz="4" w:space="0" w:color="auto"/>
            </w:tcBorders>
            <w:vAlign w:val="center"/>
          </w:tcPr>
          <w:p w14:paraId="742E100F" w14:textId="7867FFC5"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243.27</w:t>
            </w:r>
          </w:p>
        </w:tc>
      </w:tr>
      <w:tr w:rsidR="00306AD9" w:rsidRPr="00425006" w14:paraId="126B8CF7"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C7C29E" w14:textId="4F6C5286"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Conversional Tillage</w:t>
            </w:r>
          </w:p>
        </w:tc>
        <w:tc>
          <w:tcPr>
            <w:tcW w:w="0" w:type="auto"/>
            <w:tcBorders>
              <w:top w:val="single" w:sz="4" w:space="0" w:color="auto"/>
              <w:left w:val="single" w:sz="4" w:space="0" w:color="auto"/>
              <w:bottom w:val="single" w:sz="4" w:space="0" w:color="auto"/>
              <w:right w:val="single" w:sz="4" w:space="0" w:color="auto"/>
            </w:tcBorders>
            <w:vAlign w:val="center"/>
          </w:tcPr>
          <w:p w14:paraId="5382226E" w14:textId="48CC1D14"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313.5</w:t>
            </w:r>
          </w:p>
        </w:tc>
        <w:tc>
          <w:tcPr>
            <w:tcW w:w="0" w:type="auto"/>
            <w:tcBorders>
              <w:top w:val="single" w:sz="4" w:space="0" w:color="auto"/>
              <w:left w:val="single" w:sz="4" w:space="0" w:color="auto"/>
              <w:bottom w:val="single" w:sz="4" w:space="0" w:color="auto"/>
              <w:right w:val="single" w:sz="4" w:space="0" w:color="auto"/>
            </w:tcBorders>
            <w:vAlign w:val="center"/>
          </w:tcPr>
          <w:p w14:paraId="426FB98A" w14:textId="5984737D"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379</w:t>
            </w:r>
          </w:p>
        </w:tc>
        <w:tc>
          <w:tcPr>
            <w:tcW w:w="0" w:type="auto"/>
            <w:tcBorders>
              <w:top w:val="single" w:sz="4" w:space="0" w:color="auto"/>
              <w:left w:val="single" w:sz="4" w:space="0" w:color="auto"/>
              <w:bottom w:val="single" w:sz="4" w:space="0" w:color="auto"/>
              <w:right w:val="single" w:sz="4" w:space="0" w:color="auto"/>
            </w:tcBorders>
            <w:vAlign w:val="center"/>
          </w:tcPr>
          <w:p w14:paraId="532DCC55" w14:textId="494F597A"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342.7</w:t>
            </w:r>
          </w:p>
        </w:tc>
        <w:tc>
          <w:tcPr>
            <w:tcW w:w="0" w:type="auto"/>
            <w:tcBorders>
              <w:top w:val="single" w:sz="4" w:space="0" w:color="auto"/>
              <w:left w:val="single" w:sz="4" w:space="0" w:color="auto"/>
              <w:bottom w:val="single" w:sz="4" w:space="0" w:color="auto"/>
              <w:right w:val="single" w:sz="4" w:space="0" w:color="auto"/>
            </w:tcBorders>
            <w:vAlign w:val="center"/>
          </w:tcPr>
          <w:p w14:paraId="1F04B39F" w14:textId="042879B6"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345.07</w:t>
            </w:r>
          </w:p>
        </w:tc>
      </w:tr>
      <w:tr w:rsidR="00306AD9" w:rsidRPr="00425006" w14:paraId="430EFE11" w14:textId="77777777" w:rsidTr="00C66F8B">
        <w:trPr>
          <w:trHeight w:val="24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0BAE08"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32203BA1" w14:textId="1FD1ED2C"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54.07</w:t>
            </w:r>
          </w:p>
        </w:tc>
        <w:tc>
          <w:tcPr>
            <w:tcW w:w="0" w:type="auto"/>
            <w:tcBorders>
              <w:top w:val="single" w:sz="4" w:space="0" w:color="auto"/>
              <w:left w:val="single" w:sz="4" w:space="0" w:color="auto"/>
              <w:bottom w:val="single" w:sz="4" w:space="0" w:color="auto"/>
              <w:right w:val="single" w:sz="4" w:space="0" w:color="auto"/>
            </w:tcBorders>
            <w:vAlign w:val="center"/>
          </w:tcPr>
          <w:p w14:paraId="199C5759" w14:textId="07E2551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rPr>
              <w:t>l.s.d</w:t>
            </w:r>
            <w:proofErr w:type="spellEnd"/>
            <w:r w:rsidRPr="00425006">
              <w:rPr>
                <w:rFonts w:cs="Times New Roman"/>
                <w:b/>
                <w:bCs/>
                <w:color w:val="000000" w:themeColor="text1"/>
              </w:rPr>
              <w:t xml:space="preserve"> 30.47</w:t>
            </w:r>
          </w:p>
        </w:tc>
        <w:tc>
          <w:tcPr>
            <w:tcW w:w="1004" w:type="dxa"/>
            <w:vAlign w:val="center"/>
          </w:tcPr>
          <w:p w14:paraId="1DCFAC3A" w14:textId="64DE04F9" w:rsidR="00306AD9" w:rsidRPr="00425006" w:rsidRDefault="00306AD9" w:rsidP="00425006">
            <w:pPr>
              <w:spacing w:line="240" w:lineRule="auto"/>
              <w:rPr>
                <w:rFonts w:cs="Times New Roman"/>
                <w:color w:val="000000" w:themeColor="text1"/>
                <w:sz w:val="18"/>
                <w:szCs w:val="18"/>
              </w:rPr>
            </w:pPr>
          </w:p>
        </w:tc>
      </w:tr>
      <w:tr w:rsidR="00306AD9" w:rsidRPr="00425006" w14:paraId="756752A4"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35B994" w14:textId="54551755" w:rsidR="00306AD9" w:rsidRPr="00425006" w:rsidRDefault="002317C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Average of Soil Mulching</w:t>
            </w:r>
          </w:p>
        </w:tc>
        <w:tc>
          <w:tcPr>
            <w:tcW w:w="0" w:type="auto"/>
            <w:tcBorders>
              <w:top w:val="single" w:sz="4" w:space="0" w:color="auto"/>
              <w:left w:val="single" w:sz="4" w:space="0" w:color="auto"/>
              <w:bottom w:val="single" w:sz="4" w:space="0" w:color="auto"/>
              <w:right w:val="single" w:sz="4" w:space="0" w:color="auto"/>
            </w:tcBorders>
            <w:vAlign w:val="center"/>
          </w:tcPr>
          <w:p w14:paraId="751D2FB7" w14:textId="004BB0B8"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171.9</w:t>
            </w:r>
          </w:p>
        </w:tc>
        <w:tc>
          <w:tcPr>
            <w:tcW w:w="0" w:type="auto"/>
            <w:tcBorders>
              <w:top w:val="single" w:sz="4" w:space="0" w:color="auto"/>
              <w:left w:val="single" w:sz="4" w:space="0" w:color="auto"/>
              <w:bottom w:val="single" w:sz="4" w:space="0" w:color="auto"/>
              <w:right w:val="single" w:sz="4" w:space="0" w:color="auto"/>
            </w:tcBorders>
            <w:vAlign w:val="center"/>
          </w:tcPr>
          <w:p w14:paraId="7BBC6E39" w14:textId="72C744C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242.08</w:t>
            </w:r>
          </w:p>
        </w:tc>
        <w:tc>
          <w:tcPr>
            <w:tcW w:w="0" w:type="auto"/>
            <w:tcBorders>
              <w:top w:val="single" w:sz="4" w:space="0" w:color="auto"/>
              <w:left w:val="single" w:sz="4" w:space="0" w:color="auto"/>
              <w:bottom w:val="single" w:sz="4" w:space="0" w:color="auto"/>
              <w:right w:val="single" w:sz="4" w:space="0" w:color="auto"/>
            </w:tcBorders>
            <w:vAlign w:val="center"/>
          </w:tcPr>
          <w:p w14:paraId="06DD6C62" w14:textId="61A68080"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208.4</w:t>
            </w:r>
          </w:p>
        </w:tc>
        <w:tc>
          <w:tcPr>
            <w:tcW w:w="0" w:type="auto"/>
            <w:tcBorders>
              <w:top w:val="single" w:sz="4" w:space="0" w:color="auto"/>
              <w:left w:val="single" w:sz="4" w:space="0" w:color="auto"/>
              <w:bottom w:val="single" w:sz="4" w:space="0" w:color="auto"/>
              <w:right w:val="single" w:sz="4" w:space="0" w:color="auto"/>
            </w:tcBorders>
            <w:vAlign w:val="center"/>
          </w:tcPr>
          <w:p w14:paraId="77939FD3" w14:textId="4B9CA077"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rPr>
              <w:t> </w:t>
            </w:r>
          </w:p>
        </w:tc>
      </w:tr>
      <w:tr w:rsidR="00306AD9" w:rsidRPr="00425006" w14:paraId="6FB5F179" w14:textId="77777777" w:rsidTr="00C66F8B">
        <w:trPr>
          <w:gridAfter w:val="1"/>
          <w:wAfter w:w="1004"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DA5A7D" w14:textId="77777777" w:rsidR="00306AD9" w:rsidRPr="00425006" w:rsidRDefault="00306AD9" w:rsidP="00425006">
            <w:pPr>
              <w:spacing w:after="0" w:line="240" w:lineRule="auto"/>
              <w:jc w:val="center"/>
              <w:rPr>
                <w:rFonts w:cs="Times New Roman"/>
                <w:color w:val="000000" w:themeColor="text1"/>
                <w:sz w:val="18"/>
                <w:szCs w:val="18"/>
              </w:rPr>
            </w:pPr>
            <w:proofErr w:type="spellStart"/>
            <w:r w:rsidRPr="00425006">
              <w:rPr>
                <w:rFonts w:cs="Times New Roman"/>
                <w:b/>
                <w:bCs/>
                <w:color w:val="000000" w:themeColor="text1"/>
                <w:sz w:val="18"/>
                <w:szCs w:val="18"/>
              </w:rPr>
              <w:t>l.</w:t>
            </w:r>
            <w:proofErr w:type="gramStart"/>
            <w:r w:rsidRPr="00425006">
              <w:rPr>
                <w:rFonts w:cs="Times New Roman"/>
                <w:b/>
                <w:bCs/>
                <w:color w:val="000000" w:themeColor="text1"/>
                <w:sz w:val="18"/>
                <w:szCs w:val="18"/>
              </w:rPr>
              <w:t>s.d</w:t>
            </w:r>
            <w:proofErr w:type="spellEnd"/>
            <w:proofErr w:type="gramEnd"/>
          </w:p>
        </w:tc>
        <w:tc>
          <w:tcPr>
            <w:tcW w:w="0" w:type="auto"/>
            <w:gridSpan w:val="3"/>
            <w:tcBorders>
              <w:top w:val="single" w:sz="4" w:space="0" w:color="auto"/>
              <w:left w:val="single" w:sz="4" w:space="0" w:color="auto"/>
              <w:bottom w:val="single" w:sz="4" w:space="0" w:color="auto"/>
              <w:right w:val="single" w:sz="4" w:space="0" w:color="auto"/>
            </w:tcBorders>
            <w:vAlign w:val="center"/>
          </w:tcPr>
          <w:p w14:paraId="2ECE1918" w14:textId="0514C333" w:rsidR="00306AD9" w:rsidRPr="00425006" w:rsidRDefault="00306AD9" w:rsidP="00425006">
            <w:pPr>
              <w:spacing w:after="0" w:line="240" w:lineRule="auto"/>
              <w:jc w:val="center"/>
              <w:rPr>
                <w:rFonts w:cs="Times New Roman"/>
                <w:color w:val="000000" w:themeColor="text1"/>
                <w:sz w:val="18"/>
                <w:szCs w:val="18"/>
              </w:rPr>
            </w:pPr>
            <w:r w:rsidRPr="00425006">
              <w:rPr>
                <w:rFonts w:cs="Times New Roman"/>
                <w:b/>
                <w:bCs/>
                <w:color w:val="000000" w:themeColor="text1"/>
                <w:sz w:val="18"/>
                <w:szCs w:val="18"/>
              </w:rPr>
              <w:t xml:space="preserve"> 26.1</w:t>
            </w:r>
          </w:p>
        </w:tc>
        <w:tc>
          <w:tcPr>
            <w:tcW w:w="0" w:type="auto"/>
            <w:tcBorders>
              <w:top w:val="single" w:sz="4" w:space="0" w:color="auto"/>
              <w:left w:val="single" w:sz="4" w:space="0" w:color="auto"/>
              <w:bottom w:val="single" w:sz="4" w:space="0" w:color="auto"/>
              <w:right w:val="single" w:sz="4" w:space="0" w:color="auto"/>
            </w:tcBorders>
            <w:vAlign w:val="center"/>
          </w:tcPr>
          <w:p w14:paraId="33A58396" w14:textId="77777777" w:rsidR="00306AD9" w:rsidRPr="00425006" w:rsidRDefault="00306AD9" w:rsidP="00425006">
            <w:pPr>
              <w:spacing w:after="0" w:line="240" w:lineRule="auto"/>
              <w:jc w:val="center"/>
              <w:rPr>
                <w:rFonts w:cs="Times New Roman"/>
                <w:color w:val="000000" w:themeColor="text1"/>
                <w:sz w:val="18"/>
                <w:szCs w:val="18"/>
              </w:rPr>
            </w:pPr>
          </w:p>
        </w:tc>
      </w:tr>
    </w:tbl>
    <w:p w14:paraId="59B939A1" w14:textId="637CE5FF" w:rsidR="00247AFE" w:rsidRPr="00425006" w:rsidRDefault="002D125E" w:rsidP="00C66F8B">
      <w:pPr>
        <w:spacing w:before="240" w:after="240" w:line="240" w:lineRule="auto"/>
        <w:jc w:val="center"/>
        <w:rPr>
          <w:b/>
          <w:sz w:val="24"/>
        </w:rPr>
      </w:pPr>
      <w:r w:rsidRPr="00425006">
        <w:rPr>
          <w:b/>
          <w:sz w:val="24"/>
        </w:rPr>
        <w:t>CONCLUSIONS</w:t>
      </w:r>
    </w:p>
    <w:p w14:paraId="0D75BFE7" w14:textId="42B6E74B" w:rsidR="006F4B06" w:rsidRPr="00425006" w:rsidRDefault="00AB4864" w:rsidP="004A3C7C">
      <w:pPr>
        <w:spacing w:line="240" w:lineRule="auto"/>
        <w:jc w:val="both"/>
      </w:pPr>
      <w:r w:rsidRPr="00425006">
        <w:t xml:space="preserve">Conventional and deep tillage with </w:t>
      </w:r>
      <w:r w:rsidR="001A5E41" w:rsidRPr="00425006">
        <w:t>rotary harrow</w:t>
      </w:r>
      <w:r w:rsidRPr="00425006">
        <w:t xml:space="preserve"> systems demonstrated clear superiority over conservation tillage systems (zero, reduced, and </w:t>
      </w:r>
      <w:r w:rsidR="003F533B" w:rsidRPr="00425006">
        <w:t>mulch</w:t>
      </w:r>
      <w:r w:rsidRPr="00425006">
        <w:t xml:space="preserve">ed) in all vegetative and physiological traits of </w:t>
      </w:r>
      <w:r w:rsidR="008957F8" w:rsidRPr="00425006">
        <w:t>maize</w:t>
      </w:r>
      <w:r w:rsidR="00414998" w:rsidRPr="00425006">
        <w:t>.</w:t>
      </w:r>
      <w:r w:rsidRPr="00425006">
        <w:t xml:space="preserve"> </w:t>
      </w:r>
      <w:r w:rsidR="00414998" w:rsidRPr="00425006">
        <w:t>These practices resulted in the highest values for plant height, stem diameter, chlorophyll content, root depth, and dry weight</w:t>
      </w:r>
      <w:r w:rsidRPr="00425006">
        <w:t>.</w:t>
      </w:r>
      <w:r w:rsidR="004A3C7C">
        <w:t xml:space="preserve"> </w:t>
      </w:r>
      <w:r w:rsidRPr="00425006">
        <w:t>Organic mu</w:t>
      </w:r>
      <w:r w:rsidR="00BB4BDD" w:rsidRPr="00425006">
        <w:t>lching contributed to improving</w:t>
      </w:r>
      <w:r w:rsidRPr="00425006">
        <w:t xml:space="preserve"> and increasing soil fertility compared to inorganic mulching and no mulching, which positively impacted plant growth.</w:t>
      </w:r>
      <w:r w:rsidR="004A3C7C">
        <w:t xml:space="preserve"> </w:t>
      </w:r>
      <w:r w:rsidRPr="00425006">
        <w:t>The combination of deep tillage with thinning and organic mulching had the greatest impact on improving most traits, while the no-till and no mulching treatment recorded the lowest values, reflecting the negative impact of soil compaction and surface moisture loss in arid and semi-arid environments.</w:t>
      </w:r>
    </w:p>
    <w:p w14:paraId="26A26A3D" w14:textId="6BC10517" w:rsidR="00C839A5" w:rsidRPr="00C839A5" w:rsidRDefault="004354AE" w:rsidP="00C839A5">
      <w:pPr>
        <w:spacing w:line="240" w:lineRule="auto"/>
        <w:ind w:firstLine="360"/>
        <w:jc w:val="center"/>
        <w:rPr>
          <w:b/>
          <w:bCs/>
          <w:sz w:val="24"/>
          <w:szCs w:val="28"/>
        </w:rPr>
      </w:pPr>
      <w:r w:rsidRPr="00425006">
        <w:rPr>
          <w:b/>
          <w:bCs/>
          <w:sz w:val="24"/>
          <w:szCs w:val="28"/>
        </w:rPr>
        <w:t>REFERENCES</w:t>
      </w:r>
    </w:p>
    <w:p w14:paraId="3FD25D75"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A. A. G. Al-</w:t>
      </w:r>
      <w:proofErr w:type="spellStart"/>
      <w:r w:rsidRPr="00C839A5">
        <w:rPr>
          <w:rFonts w:cs="Times New Roman"/>
          <w:color w:val="1B1C1D"/>
          <w:szCs w:val="20"/>
        </w:rPr>
        <w:t>Shammary</w:t>
      </w:r>
      <w:proofErr w:type="spellEnd"/>
      <w:r w:rsidRPr="00C839A5">
        <w:rPr>
          <w:rFonts w:cs="Times New Roman"/>
          <w:color w:val="1B1C1D"/>
          <w:szCs w:val="20"/>
        </w:rPr>
        <w:t>, L. S. S. Al-</w:t>
      </w:r>
      <w:proofErr w:type="spellStart"/>
      <w:r w:rsidRPr="00C839A5">
        <w:rPr>
          <w:rFonts w:cs="Times New Roman"/>
          <w:color w:val="1B1C1D"/>
          <w:szCs w:val="20"/>
        </w:rPr>
        <w:t>Shihmani</w:t>
      </w:r>
      <w:proofErr w:type="spellEnd"/>
      <w:r w:rsidRPr="00C839A5">
        <w:rPr>
          <w:rFonts w:cs="Times New Roman"/>
          <w:color w:val="1B1C1D"/>
          <w:szCs w:val="20"/>
        </w:rPr>
        <w:t xml:space="preserve">, J. Fernández-Gálvez, and A. Caballero-Calvo, “A comprehensive review of impacts of soil management practices and climate adaptation strategies on soil thermal conductivity in agricultural soils,” </w:t>
      </w:r>
      <w:r w:rsidRPr="00C839A5">
        <w:rPr>
          <w:rFonts w:cs="Times New Roman"/>
          <w:i/>
          <w:iCs/>
          <w:color w:val="1B1C1D"/>
          <w:szCs w:val="20"/>
          <w:bdr w:val="none" w:sz="0" w:space="0" w:color="auto" w:frame="1"/>
        </w:rPr>
        <w:t xml:space="preserve">Rev. Environ. Sci. </w:t>
      </w:r>
      <w:proofErr w:type="spellStart"/>
      <w:r w:rsidRPr="00C839A5">
        <w:rPr>
          <w:rFonts w:cs="Times New Roman"/>
          <w:i/>
          <w:iCs/>
          <w:color w:val="1B1C1D"/>
          <w:szCs w:val="20"/>
          <w:bdr w:val="none" w:sz="0" w:space="0" w:color="auto" w:frame="1"/>
        </w:rPr>
        <w:t>Biotechnol</w:t>
      </w:r>
      <w:proofErr w:type="spellEnd"/>
      <w:r w:rsidRPr="00C839A5">
        <w:rPr>
          <w:rFonts w:cs="Times New Roman"/>
          <w:i/>
          <w:iCs/>
          <w:color w:val="1B1C1D"/>
          <w:szCs w:val="20"/>
          <w:bdr w:val="none" w:sz="0" w:space="0" w:color="auto" w:frame="1"/>
        </w:rPr>
        <w:t>.</w:t>
      </w:r>
      <w:r w:rsidRPr="00C839A5">
        <w:rPr>
          <w:rFonts w:cs="Times New Roman"/>
          <w:color w:val="1B1C1D"/>
          <w:szCs w:val="20"/>
        </w:rPr>
        <w:t xml:space="preserve">, vol. 24, pp. 513–543, 2025, </w:t>
      </w:r>
      <w:proofErr w:type="spellStart"/>
      <w:r w:rsidRPr="00C839A5">
        <w:rPr>
          <w:rFonts w:cs="Times New Roman"/>
          <w:color w:val="1B1C1D"/>
          <w:szCs w:val="20"/>
        </w:rPr>
        <w:t>doi</w:t>
      </w:r>
      <w:proofErr w:type="spellEnd"/>
      <w:r w:rsidRPr="00C839A5">
        <w:rPr>
          <w:rFonts w:cs="Times New Roman"/>
          <w:color w:val="1B1C1D"/>
          <w:szCs w:val="20"/>
        </w:rPr>
        <w:t>: 10.1007/s11157-025-09730-w.</w:t>
      </w:r>
    </w:p>
    <w:p w14:paraId="04582D4C"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K. Mrunalini, S. Jayaraman, C. Srinivasa Rao, C. S. Praharaj, N. P. Singh, and A. K. Patra, “Impact of Conservation Agriculture and Residue Management on Soil Properties, Crop Productivity Under Pulse-Based Cropping Systems in Central India,” in </w:t>
      </w:r>
      <w:r w:rsidRPr="00C839A5">
        <w:rPr>
          <w:rFonts w:cs="Times New Roman"/>
          <w:i/>
          <w:iCs/>
          <w:color w:val="1B1C1D"/>
          <w:szCs w:val="20"/>
          <w:bdr w:val="none" w:sz="0" w:space="0" w:color="auto" w:frame="1"/>
        </w:rPr>
        <w:t>Conservation Agriculture: A Sustainable Approach for Soil Health and Food Security</w:t>
      </w:r>
      <w:r w:rsidRPr="00C839A5">
        <w:rPr>
          <w:rFonts w:cs="Times New Roman"/>
          <w:color w:val="1B1C1D"/>
          <w:szCs w:val="20"/>
        </w:rPr>
        <w:t xml:space="preserve">, S. Jayaraman, R. C. Dalal, A. K. Patra, and S. K. Chaudhari, Eds., Singapore: Springer Singapore, 2021, pp. 117–137, </w:t>
      </w:r>
      <w:proofErr w:type="spellStart"/>
      <w:r w:rsidRPr="00C839A5">
        <w:rPr>
          <w:rFonts w:cs="Times New Roman"/>
          <w:color w:val="1B1C1D"/>
          <w:szCs w:val="20"/>
        </w:rPr>
        <w:t>doi</w:t>
      </w:r>
      <w:proofErr w:type="spellEnd"/>
      <w:r w:rsidRPr="00C839A5">
        <w:rPr>
          <w:rFonts w:cs="Times New Roman"/>
          <w:color w:val="1B1C1D"/>
          <w:szCs w:val="20"/>
        </w:rPr>
        <w:t>: 10.1007/978-981-16-0827-8_6.</w:t>
      </w:r>
    </w:p>
    <w:p w14:paraId="45CE5D47"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A. Al-</w:t>
      </w:r>
      <w:proofErr w:type="spellStart"/>
      <w:r w:rsidRPr="00C839A5">
        <w:rPr>
          <w:rFonts w:cs="Times New Roman"/>
          <w:color w:val="1B1C1D"/>
          <w:szCs w:val="20"/>
        </w:rPr>
        <w:t>Khalidy</w:t>
      </w:r>
      <w:proofErr w:type="spellEnd"/>
      <w:r w:rsidRPr="00C839A5">
        <w:rPr>
          <w:rFonts w:cs="Times New Roman"/>
          <w:color w:val="1B1C1D"/>
          <w:szCs w:val="20"/>
        </w:rPr>
        <w:t xml:space="preserve"> and S. Muhsin, “Effect of Tillage Methods on Some Physical Properties of Soil and Yield Components of Oats (Avena sativa L.),” </w:t>
      </w:r>
      <w:r w:rsidRPr="00C839A5">
        <w:rPr>
          <w:rFonts w:cs="Times New Roman"/>
          <w:i/>
          <w:iCs/>
          <w:color w:val="1B1C1D"/>
          <w:szCs w:val="20"/>
          <w:bdr w:val="none" w:sz="0" w:space="0" w:color="auto" w:frame="1"/>
        </w:rPr>
        <w:t>Euphrates J. Agric. Sci.</w:t>
      </w:r>
      <w:r w:rsidRPr="00C839A5">
        <w:rPr>
          <w:rFonts w:cs="Times New Roman"/>
          <w:color w:val="1B1C1D"/>
          <w:szCs w:val="20"/>
        </w:rPr>
        <w:t>, vol. 15, pp. 131–140, 2023.</w:t>
      </w:r>
    </w:p>
    <w:p w14:paraId="18DD4E21"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C. S. </w:t>
      </w:r>
      <w:proofErr w:type="spellStart"/>
      <w:r w:rsidRPr="00C839A5">
        <w:rPr>
          <w:rFonts w:cs="Times New Roman"/>
          <w:color w:val="1B1C1D"/>
          <w:szCs w:val="20"/>
        </w:rPr>
        <w:t>Nonxuba</w:t>
      </w:r>
      <w:proofErr w:type="spellEnd"/>
      <w:r w:rsidRPr="00C839A5">
        <w:rPr>
          <w:rFonts w:cs="Times New Roman"/>
          <w:color w:val="1B1C1D"/>
          <w:szCs w:val="20"/>
        </w:rPr>
        <w:t xml:space="preserve">, D. E. Elephant, A. D. </w:t>
      </w:r>
      <w:proofErr w:type="spellStart"/>
      <w:r w:rsidRPr="00C839A5">
        <w:rPr>
          <w:rFonts w:cs="Times New Roman"/>
          <w:color w:val="1B1C1D"/>
          <w:szCs w:val="20"/>
        </w:rPr>
        <w:t>Nciizah</w:t>
      </w:r>
      <w:proofErr w:type="spellEnd"/>
      <w:r w:rsidRPr="00C839A5">
        <w:rPr>
          <w:rFonts w:cs="Times New Roman"/>
          <w:color w:val="1B1C1D"/>
          <w:szCs w:val="20"/>
        </w:rPr>
        <w:t xml:space="preserve">, and A. </w:t>
      </w:r>
      <w:proofErr w:type="spellStart"/>
      <w:r w:rsidRPr="00C839A5">
        <w:rPr>
          <w:rFonts w:cs="Times New Roman"/>
          <w:color w:val="1B1C1D"/>
          <w:szCs w:val="20"/>
        </w:rPr>
        <w:t>Manyevere</w:t>
      </w:r>
      <w:proofErr w:type="spellEnd"/>
      <w:r w:rsidRPr="00C839A5">
        <w:rPr>
          <w:rFonts w:cs="Times New Roman"/>
          <w:color w:val="1B1C1D"/>
          <w:szCs w:val="20"/>
        </w:rPr>
        <w:t xml:space="preserve">, “Medium-term effects of tillage, crop rotation and crop residue management practices on selected soil physical properties in the sub-humid region of Eastern Cape, South Africa,” </w:t>
      </w:r>
      <w:r w:rsidRPr="00C839A5">
        <w:rPr>
          <w:rFonts w:cs="Times New Roman"/>
          <w:i/>
          <w:iCs/>
          <w:color w:val="1B1C1D"/>
          <w:szCs w:val="20"/>
          <w:bdr w:val="none" w:sz="0" w:space="0" w:color="auto" w:frame="1"/>
        </w:rPr>
        <w:t>Soil Tillage Res.</w:t>
      </w:r>
      <w:r w:rsidRPr="00C839A5">
        <w:rPr>
          <w:rFonts w:cs="Times New Roman"/>
          <w:color w:val="1B1C1D"/>
          <w:szCs w:val="20"/>
        </w:rPr>
        <w:t xml:space="preserve">, vol. 248, Art. no. 106420, 2025, </w:t>
      </w:r>
      <w:proofErr w:type="spellStart"/>
      <w:r w:rsidRPr="00C839A5">
        <w:rPr>
          <w:rFonts w:cs="Times New Roman"/>
          <w:color w:val="1B1C1D"/>
          <w:szCs w:val="20"/>
        </w:rPr>
        <w:t>doi</w:t>
      </w:r>
      <w:proofErr w:type="spellEnd"/>
      <w:r w:rsidRPr="00C839A5">
        <w:rPr>
          <w:rFonts w:cs="Times New Roman"/>
          <w:color w:val="1B1C1D"/>
          <w:szCs w:val="20"/>
        </w:rPr>
        <w:t>: 10.1016/j.still.2024.106420.</w:t>
      </w:r>
    </w:p>
    <w:p w14:paraId="7D0AF996"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L. Zhao, C. Zhang, M. Liang, P. Chen, S. Anwar, M. Fan, et al., “Exploring the influence of planting densities and mulching types on photosynthetic activity, antioxidant enzymes, and chlorophyll content and their relationship to yield of maize,” </w:t>
      </w:r>
      <w:r w:rsidRPr="00C839A5">
        <w:rPr>
          <w:rFonts w:cs="Times New Roman"/>
          <w:i/>
          <w:iCs/>
          <w:color w:val="1B1C1D"/>
          <w:szCs w:val="20"/>
          <w:bdr w:val="none" w:sz="0" w:space="0" w:color="auto" w:frame="1"/>
        </w:rPr>
        <w:t>Plants</w:t>
      </w:r>
      <w:r w:rsidRPr="00C839A5">
        <w:rPr>
          <w:rFonts w:cs="Times New Roman"/>
          <w:color w:val="1B1C1D"/>
          <w:szCs w:val="20"/>
        </w:rPr>
        <w:t>, vol. 13, no. 3423, 2024.</w:t>
      </w:r>
    </w:p>
    <w:p w14:paraId="2915F923"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P. Zhang, T. Wei, Q. Han, X. Ren, and Z. Jia, “Effects of different film mulching methods on soil water productivity and maize yield in a semiarid area of China,” </w:t>
      </w:r>
      <w:r w:rsidRPr="00C839A5">
        <w:rPr>
          <w:rFonts w:cs="Times New Roman"/>
          <w:i/>
          <w:iCs/>
          <w:color w:val="1B1C1D"/>
          <w:szCs w:val="20"/>
          <w:bdr w:val="none" w:sz="0" w:space="0" w:color="auto" w:frame="1"/>
        </w:rPr>
        <w:t>Agric. Water Manag.</w:t>
      </w:r>
      <w:r w:rsidRPr="00C839A5">
        <w:rPr>
          <w:rFonts w:cs="Times New Roman"/>
          <w:color w:val="1B1C1D"/>
          <w:szCs w:val="20"/>
        </w:rPr>
        <w:t xml:space="preserve">, vol. 241, Art. no. 106382, 2020, </w:t>
      </w:r>
      <w:proofErr w:type="spellStart"/>
      <w:r w:rsidRPr="00C839A5">
        <w:rPr>
          <w:rFonts w:cs="Times New Roman"/>
          <w:color w:val="1B1C1D"/>
          <w:szCs w:val="20"/>
        </w:rPr>
        <w:t>doi</w:t>
      </w:r>
      <w:proofErr w:type="spellEnd"/>
      <w:r w:rsidRPr="00C839A5">
        <w:rPr>
          <w:rFonts w:cs="Times New Roman"/>
          <w:color w:val="1B1C1D"/>
          <w:szCs w:val="20"/>
        </w:rPr>
        <w:t>: 10.1016/j.agwat.2020.106382.</w:t>
      </w:r>
    </w:p>
    <w:p w14:paraId="4B03811E"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lastRenderedPageBreak/>
        <w:t xml:space="preserve">S. Irmak and M. S. Kukal, “Alteration in surface energy balance fluxes induced from long-term disk-tilled versus no-till management in maize production,” </w:t>
      </w:r>
      <w:r w:rsidRPr="00C839A5">
        <w:rPr>
          <w:rFonts w:cs="Times New Roman"/>
          <w:i/>
          <w:iCs/>
          <w:color w:val="1B1C1D"/>
          <w:szCs w:val="20"/>
          <w:bdr w:val="none" w:sz="0" w:space="0" w:color="auto" w:frame="1"/>
        </w:rPr>
        <w:t>Soil Tillage Res.</w:t>
      </w:r>
      <w:r w:rsidRPr="00C839A5">
        <w:rPr>
          <w:rFonts w:cs="Times New Roman"/>
          <w:color w:val="1B1C1D"/>
          <w:szCs w:val="20"/>
        </w:rPr>
        <w:t xml:space="preserve">, vol. 221, Art. no. 105383, 2022, </w:t>
      </w:r>
      <w:proofErr w:type="spellStart"/>
      <w:r w:rsidRPr="00C839A5">
        <w:rPr>
          <w:rFonts w:cs="Times New Roman"/>
          <w:color w:val="1B1C1D"/>
          <w:szCs w:val="20"/>
        </w:rPr>
        <w:t>doi</w:t>
      </w:r>
      <w:proofErr w:type="spellEnd"/>
      <w:r w:rsidRPr="00C839A5">
        <w:rPr>
          <w:rFonts w:cs="Times New Roman"/>
          <w:color w:val="1B1C1D"/>
          <w:szCs w:val="20"/>
        </w:rPr>
        <w:t>: 10.1016/j.still.2022.105383.</w:t>
      </w:r>
    </w:p>
    <w:p w14:paraId="607D27B9"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R. Liu, X.-Y. Zhao, L.-J. Wang, X. Zhang, S.-P. Hu, J.-L. Gao, et al., “Coupled effects of straw return practices on soil microbial function and agricultural productivity in semi-arid region,” </w:t>
      </w:r>
      <w:r w:rsidRPr="00C839A5">
        <w:rPr>
          <w:rFonts w:cs="Times New Roman"/>
          <w:i/>
          <w:iCs/>
          <w:color w:val="1B1C1D"/>
          <w:szCs w:val="20"/>
          <w:bdr w:val="none" w:sz="0" w:space="0" w:color="auto" w:frame="1"/>
        </w:rPr>
        <w:t>Research Square</w:t>
      </w:r>
      <w:r w:rsidRPr="00C839A5">
        <w:rPr>
          <w:rFonts w:cs="Times New Roman"/>
          <w:color w:val="1B1C1D"/>
          <w:szCs w:val="20"/>
        </w:rPr>
        <w:t xml:space="preserve">, [Preprint], 2025, </w:t>
      </w:r>
      <w:proofErr w:type="spellStart"/>
      <w:r w:rsidRPr="00C839A5">
        <w:rPr>
          <w:rFonts w:cs="Times New Roman"/>
          <w:color w:val="1B1C1D"/>
          <w:szCs w:val="20"/>
        </w:rPr>
        <w:t>doi</w:t>
      </w:r>
      <w:proofErr w:type="spellEnd"/>
      <w:r w:rsidRPr="00C839A5">
        <w:rPr>
          <w:rFonts w:cs="Times New Roman"/>
          <w:color w:val="1B1C1D"/>
          <w:szCs w:val="20"/>
        </w:rPr>
        <w:t>: 10.21203/rs.3.rs-6715822/v1.</w:t>
      </w:r>
    </w:p>
    <w:p w14:paraId="3C69DD84"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J. Wang, J. Fan, H. Wang, X. Wang, Y. Xing, Y. Gao, et al., “Dual-mulching under no-tillage promotes maize root growth and improves yield by optimizing soil hydrothermal conditions in semi-arid regions,” </w:t>
      </w:r>
      <w:r w:rsidRPr="00C839A5">
        <w:rPr>
          <w:rFonts w:cs="Times New Roman"/>
          <w:i/>
          <w:iCs/>
          <w:color w:val="1B1C1D"/>
          <w:szCs w:val="20"/>
          <w:bdr w:val="none" w:sz="0" w:space="0" w:color="auto" w:frame="1"/>
        </w:rPr>
        <w:t>Agric. Water Manag.</w:t>
      </w:r>
      <w:r w:rsidRPr="00C839A5">
        <w:rPr>
          <w:rFonts w:cs="Times New Roman"/>
          <w:color w:val="1B1C1D"/>
          <w:szCs w:val="20"/>
        </w:rPr>
        <w:t xml:space="preserve">, vol. 312, Art. no. 109428, 2025, </w:t>
      </w:r>
      <w:proofErr w:type="spellStart"/>
      <w:r w:rsidRPr="00C839A5">
        <w:rPr>
          <w:rFonts w:cs="Times New Roman"/>
          <w:color w:val="1B1C1D"/>
          <w:szCs w:val="20"/>
        </w:rPr>
        <w:t>doi</w:t>
      </w:r>
      <w:proofErr w:type="spellEnd"/>
      <w:r w:rsidRPr="00C839A5">
        <w:rPr>
          <w:rFonts w:cs="Times New Roman"/>
          <w:color w:val="1B1C1D"/>
          <w:szCs w:val="20"/>
        </w:rPr>
        <w:t>: 10.1016/j.agwat.2025.109428.</w:t>
      </w:r>
    </w:p>
    <w:p w14:paraId="4463EDB7"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L. G. </w:t>
      </w:r>
      <w:proofErr w:type="spellStart"/>
      <w:r w:rsidRPr="00C839A5">
        <w:rPr>
          <w:rFonts w:cs="Times New Roman"/>
          <w:color w:val="1B1C1D"/>
          <w:szCs w:val="20"/>
        </w:rPr>
        <w:t>Ranilla</w:t>
      </w:r>
      <w:proofErr w:type="spellEnd"/>
      <w:r w:rsidRPr="00C839A5">
        <w:rPr>
          <w:rFonts w:cs="Times New Roman"/>
          <w:color w:val="1B1C1D"/>
          <w:szCs w:val="20"/>
        </w:rPr>
        <w:t xml:space="preserve">, “The application of metabolomics for the study of cereal corn (Zea mays L.),” </w:t>
      </w:r>
      <w:r w:rsidRPr="00C839A5">
        <w:rPr>
          <w:rFonts w:cs="Times New Roman"/>
          <w:i/>
          <w:iCs/>
          <w:color w:val="1B1C1D"/>
          <w:szCs w:val="20"/>
          <w:bdr w:val="none" w:sz="0" w:space="0" w:color="auto" w:frame="1"/>
        </w:rPr>
        <w:t>Metabolites</w:t>
      </w:r>
      <w:r w:rsidRPr="00C839A5">
        <w:rPr>
          <w:rFonts w:cs="Times New Roman"/>
          <w:color w:val="1B1C1D"/>
          <w:szCs w:val="20"/>
        </w:rPr>
        <w:t xml:space="preserve">, vol. 10, no. 8, Art. no. 300, 2020, </w:t>
      </w:r>
      <w:proofErr w:type="spellStart"/>
      <w:r w:rsidRPr="00C839A5">
        <w:rPr>
          <w:rFonts w:cs="Times New Roman"/>
          <w:color w:val="1B1C1D"/>
          <w:szCs w:val="20"/>
        </w:rPr>
        <w:t>doi</w:t>
      </w:r>
      <w:proofErr w:type="spellEnd"/>
      <w:r w:rsidRPr="00C839A5">
        <w:rPr>
          <w:rFonts w:cs="Times New Roman"/>
          <w:color w:val="1B1C1D"/>
          <w:szCs w:val="20"/>
        </w:rPr>
        <w:t>: 10.3390/metabo10080300.</w:t>
      </w:r>
    </w:p>
    <w:p w14:paraId="48A35A60"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B. </w:t>
      </w:r>
      <w:proofErr w:type="spellStart"/>
      <w:r w:rsidRPr="00C839A5">
        <w:rPr>
          <w:rFonts w:cs="Times New Roman"/>
          <w:color w:val="1B1C1D"/>
          <w:szCs w:val="20"/>
        </w:rPr>
        <w:t>Vizioli</w:t>
      </w:r>
      <w:proofErr w:type="spellEnd"/>
      <w:r w:rsidRPr="00C839A5">
        <w:rPr>
          <w:rFonts w:cs="Times New Roman"/>
          <w:color w:val="1B1C1D"/>
          <w:szCs w:val="20"/>
        </w:rPr>
        <w:t>, K. M. V. Cavalieri-</w:t>
      </w:r>
      <w:proofErr w:type="spellStart"/>
      <w:r w:rsidRPr="00C839A5">
        <w:rPr>
          <w:rFonts w:cs="Times New Roman"/>
          <w:color w:val="1B1C1D"/>
          <w:szCs w:val="20"/>
        </w:rPr>
        <w:t>Polizeli</w:t>
      </w:r>
      <w:proofErr w:type="spellEnd"/>
      <w:r w:rsidRPr="00C839A5">
        <w:rPr>
          <w:rFonts w:cs="Times New Roman"/>
          <w:color w:val="1B1C1D"/>
          <w:szCs w:val="20"/>
        </w:rPr>
        <w:t xml:space="preserve">, C. A. </w:t>
      </w:r>
      <w:proofErr w:type="spellStart"/>
      <w:r w:rsidRPr="00C839A5">
        <w:rPr>
          <w:rFonts w:cs="Times New Roman"/>
          <w:color w:val="1B1C1D"/>
          <w:szCs w:val="20"/>
        </w:rPr>
        <w:t>Tormena</w:t>
      </w:r>
      <w:proofErr w:type="spellEnd"/>
      <w:r w:rsidRPr="00C839A5">
        <w:rPr>
          <w:rFonts w:cs="Times New Roman"/>
          <w:color w:val="1B1C1D"/>
          <w:szCs w:val="20"/>
        </w:rPr>
        <w:t xml:space="preserve">, and G. Barth, “Effects of long-term tillage systems on soil physical quality and crop yield in a Brazilian </w:t>
      </w:r>
      <w:proofErr w:type="spellStart"/>
      <w:r w:rsidRPr="00C839A5">
        <w:rPr>
          <w:rFonts w:cs="Times New Roman"/>
          <w:color w:val="1B1C1D"/>
          <w:szCs w:val="20"/>
        </w:rPr>
        <w:t>Ferralsol</w:t>
      </w:r>
      <w:proofErr w:type="spellEnd"/>
      <w:r w:rsidRPr="00C839A5">
        <w:rPr>
          <w:rFonts w:cs="Times New Roman"/>
          <w:color w:val="1B1C1D"/>
          <w:szCs w:val="20"/>
        </w:rPr>
        <w:t xml:space="preserve">,” </w:t>
      </w:r>
      <w:r w:rsidRPr="00C839A5">
        <w:rPr>
          <w:rFonts w:cs="Times New Roman"/>
          <w:i/>
          <w:iCs/>
          <w:color w:val="1B1C1D"/>
          <w:szCs w:val="20"/>
          <w:bdr w:val="none" w:sz="0" w:space="0" w:color="auto" w:frame="1"/>
        </w:rPr>
        <w:t>Soil Tillage Res.</w:t>
      </w:r>
      <w:r w:rsidRPr="00C839A5">
        <w:rPr>
          <w:rFonts w:cs="Times New Roman"/>
          <w:color w:val="1B1C1D"/>
          <w:szCs w:val="20"/>
        </w:rPr>
        <w:t xml:space="preserve">, vol. 209, Art. no. 104935, 2021, </w:t>
      </w:r>
      <w:proofErr w:type="spellStart"/>
      <w:r w:rsidRPr="00C839A5">
        <w:rPr>
          <w:rFonts w:cs="Times New Roman"/>
          <w:color w:val="1B1C1D"/>
          <w:szCs w:val="20"/>
        </w:rPr>
        <w:t>doi</w:t>
      </w:r>
      <w:proofErr w:type="spellEnd"/>
      <w:r w:rsidRPr="00C839A5">
        <w:rPr>
          <w:rFonts w:cs="Times New Roman"/>
          <w:color w:val="1B1C1D"/>
          <w:szCs w:val="20"/>
        </w:rPr>
        <w:t>: 10.1016/j.still.2021.104935.</w:t>
      </w:r>
    </w:p>
    <w:p w14:paraId="3DCEE6FF"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D. Bekele, “The effect of tillage on soil moisture conservation: a review,” </w:t>
      </w:r>
      <w:r w:rsidRPr="00C839A5">
        <w:rPr>
          <w:rFonts w:cs="Times New Roman"/>
          <w:i/>
          <w:iCs/>
          <w:color w:val="1B1C1D"/>
          <w:szCs w:val="20"/>
          <w:bdr w:val="none" w:sz="0" w:space="0" w:color="auto" w:frame="1"/>
        </w:rPr>
        <w:t xml:space="preserve">Int. J. Res. Stud. </w:t>
      </w:r>
      <w:proofErr w:type="spellStart"/>
      <w:r w:rsidRPr="00C839A5">
        <w:rPr>
          <w:rFonts w:cs="Times New Roman"/>
          <w:i/>
          <w:iCs/>
          <w:color w:val="1B1C1D"/>
          <w:szCs w:val="20"/>
          <w:bdr w:val="none" w:sz="0" w:space="0" w:color="auto" w:frame="1"/>
        </w:rPr>
        <w:t>Comput</w:t>
      </w:r>
      <w:proofErr w:type="spellEnd"/>
      <w:r w:rsidRPr="00C839A5">
        <w:rPr>
          <w:rFonts w:cs="Times New Roman"/>
          <w:i/>
          <w:iCs/>
          <w:color w:val="1B1C1D"/>
          <w:szCs w:val="20"/>
          <w:bdr w:val="none" w:sz="0" w:space="0" w:color="auto" w:frame="1"/>
        </w:rPr>
        <w:t>.</w:t>
      </w:r>
      <w:r w:rsidRPr="00C839A5">
        <w:rPr>
          <w:rFonts w:cs="Times New Roman"/>
          <w:color w:val="1B1C1D"/>
          <w:szCs w:val="20"/>
        </w:rPr>
        <w:t>, vol. 6, pp. 30–41, 2020.</w:t>
      </w:r>
    </w:p>
    <w:p w14:paraId="4580A179"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M. A. Kader, A. Singha, M. A. Begum, A. Jewel, F. H. Khan, and N. I. Khan, “Mulching as water-saving technique in dryland agriculture: A review article,” </w:t>
      </w:r>
      <w:r w:rsidRPr="00C839A5">
        <w:rPr>
          <w:rFonts w:cs="Times New Roman"/>
          <w:i/>
          <w:iCs/>
          <w:color w:val="1B1C1D"/>
          <w:szCs w:val="20"/>
          <w:bdr w:val="none" w:sz="0" w:space="0" w:color="auto" w:frame="1"/>
        </w:rPr>
        <w:t>Bull. Natl. Res. Cent.</w:t>
      </w:r>
      <w:r w:rsidRPr="00C839A5">
        <w:rPr>
          <w:rFonts w:cs="Times New Roman"/>
          <w:color w:val="1B1C1D"/>
          <w:szCs w:val="20"/>
        </w:rPr>
        <w:t xml:space="preserve">, vol. 43, Art. no. 147, 2019, </w:t>
      </w:r>
      <w:proofErr w:type="spellStart"/>
      <w:r w:rsidRPr="00C839A5">
        <w:rPr>
          <w:rFonts w:cs="Times New Roman"/>
          <w:color w:val="1B1C1D"/>
          <w:szCs w:val="20"/>
        </w:rPr>
        <w:t>doi</w:t>
      </w:r>
      <w:proofErr w:type="spellEnd"/>
      <w:r w:rsidRPr="00C839A5">
        <w:rPr>
          <w:rFonts w:cs="Times New Roman"/>
          <w:color w:val="1B1C1D"/>
          <w:szCs w:val="20"/>
        </w:rPr>
        <w:t>: 10.1186/s42269-019-0186-7.</w:t>
      </w:r>
    </w:p>
    <w:p w14:paraId="72BF7AD1"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M. A. Busari, G. O. Bankole, I. A. </w:t>
      </w:r>
      <w:proofErr w:type="spellStart"/>
      <w:r w:rsidRPr="00C839A5">
        <w:rPr>
          <w:rFonts w:cs="Times New Roman"/>
          <w:color w:val="1B1C1D"/>
          <w:szCs w:val="20"/>
        </w:rPr>
        <w:t>Adiamo</w:t>
      </w:r>
      <w:proofErr w:type="spellEnd"/>
      <w:r w:rsidRPr="00C839A5">
        <w:rPr>
          <w:rFonts w:cs="Times New Roman"/>
          <w:color w:val="1B1C1D"/>
          <w:szCs w:val="20"/>
        </w:rPr>
        <w:t xml:space="preserve">, R. O. Abiodun, and O. H. </w:t>
      </w:r>
      <w:proofErr w:type="spellStart"/>
      <w:r w:rsidRPr="00C839A5">
        <w:rPr>
          <w:rFonts w:cs="Times New Roman"/>
          <w:color w:val="1B1C1D"/>
          <w:szCs w:val="20"/>
        </w:rPr>
        <w:t>Ologunde</w:t>
      </w:r>
      <w:proofErr w:type="spellEnd"/>
      <w:r w:rsidRPr="00C839A5">
        <w:rPr>
          <w:rFonts w:cs="Times New Roman"/>
          <w:color w:val="1B1C1D"/>
          <w:szCs w:val="20"/>
        </w:rPr>
        <w:t xml:space="preserve">, “Influence of mulch and poultry manure application on soil temperature, evapotranspiration and water use efficiency of dry season cultivated okra,” </w:t>
      </w:r>
      <w:r w:rsidRPr="00C839A5">
        <w:rPr>
          <w:rFonts w:cs="Times New Roman"/>
          <w:i/>
          <w:iCs/>
          <w:color w:val="1B1C1D"/>
          <w:szCs w:val="20"/>
          <w:bdr w:val="none" w:sz="0" w:space="0" w:color="auto" w:frame="1"/>
        </w:rPr>
        <w:t xml:space="preserve">Int. Soil Water </w:t>
      </w:r>
      <w:proofErr w:type="spellStart"/>
      <w:r w:rsidRPr="00C839A5">
        <w:rPr>
          <w:rFonts w:cs="Times New Roman"/>
          <w:i/>
          <w:iCs/>
          <w:color w:val="1B1C1D"/>
          <w:szCs w:val="20"/>
          <w:bdr w:val="none" w:sz="0" w:space="0" w:color="auto" w:frame="1"/>
        </w:rPr>
        <w:t>Conserv</w:t>
      </w:r>
      <w:proofErr w:type="spellEnd"/>
      <w:r w:rsidRPr="00C839A5">
        <w:rPr>
          <w:rFonts w:cs="Times New Roman"/>
          <w:i/>
          <w:iCs/>
          <w:color w:val="1B1C1D"/>
          <w:szCs w:val="20"/>
          <w:bdr w:val="none" w:sz="0" w:space="0" w:color="auto" w:frame="1"/>
        </w:rPr>
        <w:t>. Res.</w:t>
      </w:r>
      <w:r w:rsidRPr="00C839A5">
        <w:rPr>
          <w:rFonts w:cs="Times New Roman"/>
          <w:color w:val="1B1C1D"/>
          <w:szCs w:val="20"/>
        </w:rPr>
        <w:t xml:space="preserve">, vol. 11, no. 3, pp. 382–392, 2023, </w:t>
      </w:r>
      <w:proofErr w:type="spellStart"/>
      <w:r w:rsidRPr="00C839A5">
        <w:rPr>
          <w:rFonts w:cs="Times New Roman"/>
          <w:color w:val="1B1C1D"/>
          <w:szCs w:val="20"/>
        </w:rPr>
        <w:t>doi</w:t>
      </w:r>
      <w:proofErr w:type="spellEnd"/>
      <w:r w:rsidRPr="00C839A5">
        <w:rPr>
          <w:rFonts w:cs="Times New Roman"/>
          <w:color w:val="1B1C1D"/>
          <w:szCs w:val="20"/>
        </w:rPr>
        <w:t>: 10.1016/j.iswcr.2022.09.002.</w:t>
      </w:r>
    </w:p>
    <w:p w14:paraId="36D7984A"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R. Qian, L. Du, W. Li, W. Wang, Y. Zhang, Y. Gao, et al., “Biodegradable film combined with ploughing: An approach to improve the sustainability of rainfed spring maize production,” </w:t>
      </w:r>
      <w:r w:rsidRPr="00C839A5">
        <w:rPr>
          <w:rFonts w:cs="Times New Roman"/>
          <w:i/>
          <w:iCs/>
          <w:color w:val="1B1C1D"/>
          <w:szCs w:val="20"/>
          <w:bdr w:val="none" w:sz="0" w:space="0" w:color="auto" w:frame="1"/>
        </w:rPr>
        <w:t>Soil Tillage Res.</w:t>
      </w:r>
      <w:r w:rsidRPr="00C839A5">
        <w:rPr>
          <w:rFonts w:cs="Times New Roman"/>
          <w:color w:val="1B1C1D"/>
          <w:szCs w:val="20"/>
        </w:rPr>
        <w:t xml:space="preserve">, vol. 254, Art. no. 106755, 2025, </w:t>
      </w:r>
      <w:proofErr w:type="spellStart"/>
      <w:r w:rsidRPr="00C839A5">
        <w:rPr>
          <w:rFonts w:cs="Times New Roman"/>
          <w:color w:val="1B1C1D"/>
          <w:szCs w:val="20"/>
        </w:rPr>
        <w:t>doi</w:t>
      </w:r>
      <w:proofErr w:type="spellEnd"/>
      <w:r w:rsidRPr="00C839A5">
        <w:rPr>
          <w:rFonts w:cs="Times New Roman"/>
          <w:color w:val="1B1C1D"/>
          <w:szCs w:val="20"/>
        </w:rPr>
        <w:t>: 10.1016/j.still.2025.106755.</w:t>
      </w:r>
    </w:p>
    <w:p w14:paraId="07FA2C2C"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T. Wang, W. Ren, F. Yang, L. Niu, Z. Li, and M. Zhang, “Effects of Different Tillage and Residue Retention Measures on Silage Maize Yield and Quality and Soil Phosphorus in Karst Areas,” </w:t>
      </w:r>
      <w:r w:rsidRPr="00C839A5">
        <w:rPr>
          <w:rFonts w:cs="Times New Roman"/>
          <w:i/>
          <w:iCs/>
          <w:color w:val="1B1C1D"/>
          <w:szCs w:val="20"/>
          <w:bdr w:val="none" w:sz="0" w:space="0" w:color="auto" w:frame="1"/>
        </w:rPr>
        <w:t>Agronomy</w:t>
      </w:r>
      <w:r w:rsidRPr="00C839A5">
        <w:rPr>
          <w:rFonts w:cs="Times New Roman"/>
          <w:color w:val="1B1C1D"/>
          <w:szCs w:val="20"/>
        </w:rPr>
        <w:t xml:space="preserve">, vol. 13, no. 9, Art. no. 2306, 2023, </w:t>
      </w:r>
      <w:proofErr w:type="spellStart"/>
      <w:r w:rsidRPr="00C839A5">
        <w:rPr>
          <w:rFonts w:cs="Times New Roman"/>
          <w:color w:val="1B1C1D"/>
          <w:szCs w:val="20"/>
        </w:rPr>
        <w:t>doi</w:t>
      </w:r>
      <w:proofErr w:type="spellEnd"/>
      <w:r w:rsidRPr="00C839A5">
        <w:rPr>
          <w:rFonts w:cs="Times New Roman"/>
          <w:color w:val="1B1C1D"/>
          <w:szCs w:val="20"/>
        </w:rPr>
        <w:t>: 10.3390/agronomy13092306.</w:t>
      </w:r>
    </w:p>
    <w:p w14:paraId="237D4CEF"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R. Jaswal and S. K. Sandal, “Effect of Conservation Tillage and Irrigation on Soil Water Content, Shoot-Root Growth Parameters and Yield in Maize (Zea mays)-Wheat (Triticum aestivum) Cropping Sequence,” </w:t>
      </w:r>
      <w:r w:rsidRPr="00C839A5">
        <w:rPr>
          <w:rFonts w:cs="Times New Roman"/>
          <w:i/>
          <w:iCs/>
          <w:color w:val="1B1C1D"/>
          <w:szCs w:val="20"/>
          <w:bdr w:val="none" w:sz="0" w:space="0" w:color="auto" w:frame="1"/>
        </w:rPr>
        <w:t xml:space="preserve">J. Soil Sci. Plant </w:t>
      </w:r>
      <w:proofErr w:type="spellStart"/>
      <w:r w:rsidRPr="00C839A5">
        <w:rPr>
          <w:rFonts w:cs="Times New Roman"/>
          <w:i/>
          <w:iCs/>
          <w:color w:val="1B1C1D"/>
          <w:szCs w:val="20"/>
          <w:bdr w:val="none" w:sz="0" w:space="0" w:color="auto" w:frame="1"/>
        </w:rPr>
        <w:t>Nutr</w:t>
      </w:r>
      <w:proofErr w:type="spellEnd"/>
      <w:r w:rsidRPr="00C839A5">
        <w:rPr>
          <w:rFonts w:cs="Times New Roman"/>
          <w:i/>
          <w:iCs/>
          <w:color w:val="1B1C1D"/>
          <w:szCs w:val="20"/>
          <w:bdr w:val="none" w:sz="0" w:space="0" w:color="auto" w:frame="1"/>
        </w:rPr>
        <w:t>.</w:t>
      </w:r>
      <w:r w:rsidRPr="00C839A5">
        <w:rPr>
          <w:rFonts w:cs="Times New Roman"/>
          <w:color w:val="1B1C1D"/>
          <w:szCs w:val="20"/>
        </w:rPr>
        <w:t xml:space="preserve">, vol. 24, pp. 7965–7979, 2024, </w:t>
      </w:r>
      <w:proofErr w:type="spellStart"/>
      <w:r w:rsidRPr="00C839A5">
        <w:rPr>
          <w:rFonts w:cs="Times New Roman"/>
          <w:color w:val="1B1C1D"/>
          <w:szCs w:val="20"/>
        </w:rPr>
        <w:t>doi</w:t>
      </w:r>
      <w:proofErr w:type="spellEnd"/>
      <w:r w:rsidRPr="00C839A5">
        <w:rPr>
          <w:rFonts w:cs="Times New Roman"/>
          <w:color w:val="1B1C1D"/>
          <w:szCs w:val="20"/>
        </w:rPr>
        <w:t>: 10.1007/s42729-024-02091-3.</w:t>
      </w:r>
    </w:p>
    <w:p w14:paraId="18FD221A"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Z. Dai, J. Hu, J. Fan, W. Fu, H. Wang, and M. Hao, “No-tillage with mulching improves maize yield in dryland farming through regulating soil temperature, water and nitrate-N,” </w:t>
      </w:r>
      <w:r w:rsidRPr="00C839A5">
        <w:rPr>
          <w:rFonts w:cs="Times New Roman"/>
          <w:i/>
          <w:iCs/>
          <w:color w:val="1B1C1D"/>
          <w:szCs w:val="20"/>
          <w:bdr w:val="none" w:sz="0" w:space="0" w:color="auto" w:frame="1"/>
        </w:rPr>
        <w:t xml:space="preserve">Agric. </w:t>
      </w:r>
      <w:proofErr w:type="spellStart"/>
      <w:r w:rsidRPr="00C839A5">
        <w:rPr>
          <w:rFonts w:cs="Times New Roman"/>
          <w:i/>
          <w:iCs/>
          <w:color w:val="1B1C1D"/>
          <w:szCs w:val="20"/>
          <w:bdr w:val="none" w:sz="0" w:space="0" w:color="auto" w:frame="1"/>
        </w:rPr>
        <w:t>Ecosyst</w:t>
      </w:r>
      <w:proofErr w:type="spellEnd"/>
      <w:r w:rsidRPr="00C839A5">
        <w:rPr>
          <w:rFonts w:cs="Times New Roman"/>
          <w:i/>
          <w:iCs/>
          <w:color w:val="1B1C1D"/>
          <w:szCs w:val="20"/>
          <w:bdr w:val="none" w:sz="0" w:space="0" w:color="auto" w:frame="1"/>
        </w:rPr>
        <w:t>. Environ.</w:t>
      </w:r>
      <w:r w:rsidRPr="00C839A5">
        <w:rPr>
          <w:rFonts w:cs="Times New Roman"/>
          <w:color w:val="1B1C1D"/>
          <w:szCs w:val="20"/>
        </w:rPr>
        <w:t xml:space="preserve">, vol. 309, Art. no. 107288, 2021, </w:t>
      </w:r>
      <w:proofErr w:type="spellStart"/>
      <w:r w:rsidRPr="00C839A5">
        <w:rPr>
          <w:rFonts w:cs="Times New Roman"/>
          <w:color w:val="1B1C1D"/>
          <w:szCs w:val="20"/>
        </w:rPr>
        <w:t>doi</w:t>
      </w:r>
      <w:proofErr w:type="spellEnd"/>
      <w:r w:rsidRPr="00C839A5">
        <w:rPr>
          <w:rFonts w:cs="Times New Roman"/>
          <w:color w:val="1B1C1D"/>
          <w:szCs w:val="20"/>
        </w:rPr>
        <w:t>: 10.1016/j.agee.2020.107288.</w:t>
      </w:r>
    </w:p>
    <w:p w14:paraId="4211F88A" w14:textId="77777777" w:rsidR="00C839A5" w:rsidRPr="00C839A5" w:rsidRDefault="00C839A5" w:rsidP="004A3C7C">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I. Joseph, W. I. Hassan, and B. A. Yakubu, “Evaluation of the effect of soil physicochemical properties on maize (Zea Mays L.) yields, using farmer’s tillage practices in Mubi North Local Government Area, Adamawa State, Nigeria,” </w:t>
      </w:r>
      <w:proofErr w:type="spellStart"/>
      <w:r w:rsidRPr="00C839A5">
        <w:rPr>
          <w:rFonts w:cs="Times New Roman"/>
          <w:i/>
          <w:iCs/>
          <w:color w:val="1B1C1D"/>
          <w:szCs w:val="20"/>
          <w:bdr w:val="none" w:sz="0" w:space="0" w:color="auto" w:frame="1"/>
        </w:rPr>
        <w:t>Bayero</w:t>
      </w:r>
      <w:proofErr w:type="spellEnd"/>
      <w:r w:rsidRPr="00C839A5">
        <w:rPr>
          <w:rFonts w:cs="Times New Roman"/>
          <w:i/>
          <w:iCs/>
          <w:color w:val="1B1C1D"/>
          <w:szCs w:val="20"/>
          <w:bdr w:val="none" w:sz="0" w:space="0" w:color="auto" w:frame="1"/>
        </w:rPr>
        <w:t xml:space="preserve"> J. Pure Appl. Sci.</w:t>
      </w:r>
      <w:r w:rsidRPr="00C839A5">
        <w:rPr>
          <w:rFonts w:cs="Times New Roman"/>
          <w:color w:val="1B1C1D"/>
          <w:szCs w:val="20"/>
        </w:rPr>
        <w:t xml:space="preserve">, vol. 7, no. 1, pp. 7–11, 2014, </w:t>
      </w:r>
      <w:proofErr w:type="spellStart"/>
      <w:r w:rsidRPr="00C839A5">
        <w:rPr>
          <w:rFonts w:cs="Times New Roman"/>
          <w:color w:val="1B1C1D"/>
          <w:szCs w:val="20"/>
        </w:rPr>
        <w:t>doi</w:t>
      </w:r>
      <w:proofErr w:type="spellEnd"/>
      <w:r w:rsidRPr="00C839A5">
        <w:rPr>
          <w:rFonts w:cs="Times New Roman"/>
          <w:color w:val="1B1C1D"/>
          <w:szCs w:val="20"/>
        </w:rPr>
        <w:t>: 10.4314/</w:t>
      </w:r>
      <w:proofErr w:type="gramStart"/>
      <w:r w:rsidRPr="00C839A5">
        <w:rPr>
          <w:rFonts w:cs="Times New Roman"/>
          <w:color w:val="1B1C1D"/>
          <w:szCs w:val="20"/>
        </w:rPr>
        <w:t>bajopas.v</w:t>
      </w:r>
      <w:proofErr w:type="gramEnd"/>
      <w:r w:rsidRPr="00C839A5">
        <w:rPr>
          <w:rFonts w:cs="Times New Roman"/>
          <w:color w:val="1B1C1D"/>
          <w:szCs w:val="20"/>
        </w:rPr>
        <w:t>7i1.2.</w:t>
      </w:r>
    </w:p>
    <w:p w14:paraId="0795874D" w14:textId="3376F9FB" w:rsidR="00AB4864" w:rsidRPr="00512AC6" w:rsidRDefault="00C839A5" w:rsidP="00512AC6">
      <w:pPr>
        <w:numPr>
          <w:ilvl w:val="0"/>
          <w:numId w:val="26"/>
        </w:numPr>
        <w:tabs>
          <w:tab w:val="left" w:pos="360"/>
        </w:tabs>
        <w:spacing w:before="100" w:beforeAutospacing="1" w:after="0" w:line="240" w:lineRule="auto"/>
        <w:ind w:left="360"/>
        <w:jc w:val="both"/>
        <w:rPr>
          <w:rFonts w:cs="Times New Roman"/>
          <w:color w:val="1B1C1D"/>
          <w:szCs w:val="20"/>
        </w:rPr>
      </w:pPr>
      <w:r w:rsidRPr="00C839A5">
        <w:rPr>
          <w:rFonts w:cs="Times New Roman"/>
          <w:color w:val="1B1C1D"/>
          <w:szCs w:val="20"/>
        </w:rPr>
        <w:t xml:space="preserve">M. N. Ramadhan, “Yield and yield components of maize and soil physical properties as affected by tillage practices and organic mulching,” </w:t>
      </w:r>
      <w:r w:rsidRPr="00C839A5">
        <w:rPr>
          <w:rFonts w:cs="Times New Roman"/>
          <w:i/>
          <w:iCs/>
          <w:color w:val="1B1C1D"/>
          <w:szCs w:val="20"/>
          <w:bdr w:val="none" w:sz="0" w:space="0" w:color="auto" w:frame="1"/>
        </w:rPr>
        <w:t>Saudi J. Biol. Sci.</w:t>
      </w:r>
      <w:r w:rsidRPr="00C839A5">
        <w:rPr>
          <w:rFonts w:cs="Times New Roman"/>
          <w:color w:val="1B1C1D"/>
          <w:szCs w:val="20"/>
        </w:rPr>
        <w:t xml:space="preserve">, vol. 28, no. 12, pp. 7152–7159, 2021, </w:t>
      </w:r>
      <w:proofErr w:type="spellStart"/>
      <w:r w:rsidRPr="00C839A5">
        <w:rPr>
          <w:rFonts w:cs="Times New Roman"/>
          <w:color w:val="1B1C1D"/>
          <w:szCs w:val="20"/>
        </w:rPr>
        <w:t>doi</w:t>
      </w:r>
      <w:proofErr w:type="spellEnd"/>
      <w:r w:rsidRPr="00C839A5">
        <w:rPr>
          <w:rFonts w:cs="Times New Roman"/>
          <w:color w:val="1B1C1D"/>
          <w:szCs w:val="20"/>
        </w:rPr>
        <w:t>: 10.1016/j.sjbs.2021.08.013.</w:t>
      </w:r>
    </w:p>
    <w:sectPr w:rsidR="00AB4864" w:rsidRPr="00512AC6" w:rsidSect="007447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12A4" w14:textId="77777777" w:rsidR="00C44F34" w:rsidRDefault="00C44F34" w:rsidP="00957EAD">
      <w:pPr>
        <w:spacing w:after="0" w:line="240" w:lineRule="auto"/>
      </w:pPr>
      <w:r>
        <w:separator/>
      </w:r>
    </w:p>
  </w:endnote>
  <w:endnote w:type="continuationSeparator" w:id="0">
    <w:p w14:paraId="3F99100F" w14:textId="77777777" w:rsidR="00C44F34" w:rsidRDefault="00C44F34"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D79C" w14:textId="77777777" w:rsidR="00C44F34" w:rsidRDefault="00C44F34" w:rsidP="00957EAD">
      <w:pPr>
        <w:spacing w:after="0" w:line="240" w:lineRule="auto"/>
      </w:pPr>
      <w:r>
        <w:separator/>
      </w:r>
    </w:p>
  </w:footnote>
  <w:footnote w:type="continuationSeparator" w:id="0">
    <w:p w14:paraId="36045DA1" w14:textId="77777777" w:rsidR="00C44F34" w:rsidRDefault="00C44F34"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D0E25"/>
    <w:multiLevelType w:val="multilevel"/>
    <w:tmpl w:val="2ADEC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FAD1178"/>
    <w:multiLevelType w:val="multilevel"/>
    <w:tmpl w:val="BB16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95E68"/>
    <w:multiLevelType w:val="multilevel"/>
    <w:tmpl w:val="2ADEC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4A3D94"/>
    <w:multiLevelType w:val="hybridMultilevel"/>
    <w:tmpl w:val="35B0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803A9F"/>
    <w:multiLevelType w:val="hybridMultilevel"/>
    <w:tmpl w:val="34FC1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9652C"/>
    <w:multiLevelType w:val="hybridMultilevel"/>
    <w:tmpl w:val="5156B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580CD2"/>
    <w:multiLevelType w:val="hybridMultilevel"/>
    <w:tmpl w:val="F3F0E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B73A8A"/>
    <w:multiLevelType w:val="hybridMultilevel"/>
    <w:tmpl w:val="DF0A1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FA55E9"/>
    <w:multiLevelType w:val="hybridMultilevel"/>
    <w:tmpl w:val="FD94A0A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F0B21"/>
    <w:multiLevelType w:val="multilevel"/>
    <w:tmpl w:val="6B08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A545B7"/>
    <w:multiLevelType w:val="hybridMultilevel"/>
    <w:tmpl w:val="88E0A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D4454E"/>
    <w:multiLevelType w:val="hybridMultilevel"/>
    <w:tmpl w:val="04AA4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EC30F2"/>
    <w:multiLevelType w:val="hybridMultilevel"/>
    <w:tmpl w:val="F850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DF0D47"/>
    <w:multiLevelType w:val="multilevel"/>
    <w:tmpl w:val="2ADEC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74995758">
    <w:abstractNumId w:val="8"/>
  </w:num>
  <w:num w:numId="2" w16cid:durableId="189295679">
    <w:abstractNumId w:val="6"/>
  </w:num>
  <w:num w:numId="3" w16cid:durableId="499782570">
    <w:abstractNumId w:val="5"/>
  </w:num>
  <w:num w:numId="4" w16cid:durableId="165873587">
    <w:abstractNumId w:val="4"/>
  </w:num>
  <w:num w:numId="5" w16cid:durableId="1546062819">
    <w:abstractNumId w:val="7"/>
  </w:num>
  <w:num w:numId="6" w16cid:durableId="1861697424">
    <w:abstractNumId w:val="3"/>
  </w:num>
  <w:num w:numId="7" w16cid:durableId="835535103">
    <w:abstractNumId w:val="2"/>
  </w:num>
  <w:num w:numId="8" w16cid:durableId="1339305509">
    <w:abstractNumId w:val="1"/>
  </w:num>
  <w:num w:numId="9" w16cid:durableId="1902476580">
    <w:abstractNumId w:val="0"/>
  </w:num>
  <w:num w:numId="10" w16cid:durableId="441917943">
    <w:abstractNumId w:val="20"/>
  </w:num>
  <w:num w:numId="11" w16cid:durableId="568226684">
    <w:abstractNumId w:val="12"/>
  </w:num>
  <w:num w:numId="12" w16cid:durableId="1707754025">
    <w:abstractNumId w:val="15"/>
  </w:num>
  <w:num w:numId="13" w16cid:durableId="1107231695">
    <w:abstractNumId w:val="17"/>
  </w:num>
  <w:num w:numId="14" w16cid:durableId="1038747434">
    <w:abstractNumId w:val="13"/>
  </w:num>
  <w:num w:numId="15" w16cid:durableId="829567430">
    <w:abstractNumId w:val="24"/>
  </w:num>
  <w:num w:numId="16" w16cid:durableId="1802383457">
    <w:abstractNumId w:val="14"/>
  </w:num>
  <w:num w:numId="17" w16cid:durableId="1471283232">
    <w:abstractNumId w:val="19"/>
  </w:num>
  <w:num w:numId="18" w16cid:durableId="1292707032">
    <w:abstractNumId w:val="18"/>
  </w:num>
  <w:num w:numId="19" w16cid:durableId="241374156">
    <w:abstractNumId w:val="16"/>
  </w:num>
  <w:num w:numId="20" w16cid:durableId="2092392208">
    <w:abstractNumId w:val="23"/>
  </w:num>
  <w:num w:numId="21" w16cid:durableId="2076929470">
    <w:abstractNumId w:val="22"/>
  </w:num>
  <w:num w:numId="22" w16cid:durableId="1680888383">
    <w:abstractNumId w:val="11"/>
  </w:num>
  <w:num w:numId="23" w16cid:durableId="197553336">
    <w:abstractNumId w:val="25"/>
  </w:num>
  <w:num w:numId="24" w16cid:durableId="575868712">
    <w:abstractNumId w:val="9"/>
  </w:num>
  <w:num w:numId="25" w16cid:durableId="611714076">
    <w:abstractNumId w:val="10"/>
  </w:num>
  <w:num w:numId="26" w16cid:durableId="56900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318"/>
    <w:rsid w:val="00007557"/>
    <w:rsid w:val="00021024"/>
    <w:rsid w:val="00034616"/>
    <w:rsid w:val="00040D3D"/>
    <w:rsid w:val="00041C88"/>
    <w:rsid w:val="00056BEC"/>
    <w:rsid w:val="0006063C"/>
    <w:rsid w:val="000658C2"/>
    <w:rsid w:val="0007488C"/>
    <w:rsid w:val="00084323"/>
    <w:rsid w:val="000940E1"/>
    <w:rsid w:val="000953A4"/>
    <w:rsid w:val="000A4963"/>
    <w:rsid w:val="000A7A91"/>
    <w:rsid w:val="000B55F3"/>
    <w:rsid w:val="000D307D"/>
    <w:rsid w:val="000E53CC"/>
    <w:rsid w:val="000E634D"/>
    <w:rsid w:val="0011243B"/>
    <w:rsid w:val="00125FF2"/>
    <w:rsid w:val="001458C6"/>
    <w:rsid w:val="0015074B"/>
    <w:rsid w:val="00154825"/>
    <w:rsid w:val="00174DF8"/>
    <w:rsid w:val="00176A92"/>
    <w:rsid w:val="0018087C"/>
    <w:rsid w:val="0019331A"/>
    <w:rsid w:val="001966E4"/>
    <w:rsid w:val="001A5265"/>
    <w:rsid w:val="001A5E41"/>
    <w:rsid w:val="001C09A3"/>
    <w:rsid w:val="001C0FC8"/>
    <w:rsid w:val="001C3781"/>
    <w:rsid w:val="00202DA2"/>
    <w:rsid w:val="00205AA4"/>
    <w:rsid w:val="00224152"/>
    <w:rsid w:val="0022637B"/>
    <w:rsid w:val="002317C9"/>
    <w:rsid w:val="002416AD"/>
    <w:rsid w:val="00247AFE"/>
    <w:rsid w:val="00274412"/>
    <w:rsid w:val="00275D35"/>
    <w:rsid w:val="0028030B"/>
    <w:rsid w:val="002902BA"/>
    <w:rsid w:val="002930EB"/>
    <w:rsid w:val="0029639D"/>
    <w:rsid w:val="002A0652"/>
    <w:rsid w:val="002A7D5E"/>
    <w:rsid w:val="002B128A"/>
    <w:rsid w:val="002C2FC9"/>
    <w:rsid w:val="002C4D7B"/>
    <w:rsid w:val="002D125E"/>
    <w:rsid w:val="002E1202"/>
    <w:rsid w:val="002E1482"/>
    <w:rsid w:val="002E1748"/>
    <w:rsid w:val="002E1D58"/>
    <w:rsid w:val="0030573C"/>
    <w:rsid w:val="00306702"/>
    <w:rsid w:val="00306AD9"/>
    <w:rsid w:val="0031271C"/>
    <w:rsid w:val="00326F90"/>
    <w:rsid w:val="00346577"/>
    <w:rsid w:val="00360101"/>
    <w:rsid w:val="00360965"/>
    <w:rsid w:val="003630AC"/>
    <w:rsid w:val="00363F25"/>
    <w:rsid w:val="00366A88"/>
    <w:rsid w:val="00375816"/>
    <w:rsid w:val="00377E89"/>
    <w:rsid w:val="00384115"/>
    <w:rsid w:val="003853A3"/>
    <w:rsid w:val="003859ED"/>
    <w:rsid w:val="003975E1"/>
    <w:rsid w:val="003A7373"/>
    <w:rsid w:val="003F4739"/>
    <w:rsid w:val="003F533B"/>
    <w:rsid w:val="003F5572"/>
    <w:rsid w:val="003F649D"/>
    <w:rsid w:val="00400CE3"/>
    <w:rsid w:val="00411561"/>
    <w:rsid w:val="00414998"/>
    <w:rsid w:val="00416B9B"/>
    <w:rsid w:val="00425006"/>
    <w:rsid w:val="00433E56"/>
    <w:rsid w:val="004352BE"/>
    <w:rsid w:val="004354AE"/>
    <w:rsid w:val="00444C69"/>
    <w:rsid w:val="004461B8"/>
    <w:rsid w:val="004601EF"/>
    <w:rsid w:val="00477022"/>
    <w:rsid w:val="004903D6"/>
    <w:rsid w:val="00494958"/>
    <w:rsid w:val="004A3C7C"/>
    <w:rsid w:val="004A6734"/>
    <w:rsid w:val="004A7CF0"/>
    <w:rsid w:val="004B4FF4"/>
    <w:rsid w:val="004C5F30"/>
    <w:rsid w:val="004F1ADB"/>
    <w:rsid w:val="00512AC6"/>
    <w:rsid w:val="005152BD"/>
    <w:rsid w:val="00517DEC"/>
    <w:rsid w:val="0052733D"/>
    <w:rsid w:val="005325A3"/>
    <w:rsid w:val="005346C2"/>
    <w:rsid w:val="00535F6B"/>
    <w:rsid w:val="00560033"/>
    <w:rsid w:val="00562295"/>
    <w:rsid w:val="0057331E"/>
    <w:rsid w:val="00594A6B"/>
    <w:rsid w:val="005970B1"/>
    <w:rsid w:val="005C6643"/>
    <w:rsid w:val="005D6AAB"/>
    <w:rsid w:val="005E055E"/>
    <w:rsid w:val="005E23B3"/>
    <w:rsid w:val="005E3946"/>
    <w:rsid w:val="005F04AF"/>
    <w:rsid w:val="005F6235"/>
    <w:rsid w:val="00615D26"/>
    <w:rsid w:val="00621355"/>
    <w:rsid w:val="00623F76"/>
    <w:rsid w:val="006342DE"/>
    <w:rsid w:val="0064206C"/>
    <w:rsid w:val="00645107"/>
    <w:rsid w:val="0065053D"/>
    <w:rsid w:val="006538FD"/>
    <w:rsid w:val="0066104D"/>
    <w:rsid w:val="00677572"/>
    <w:rsid w:val="006817DC"/>
    <w:rsid w:val="0069648C"/>
    <w:rsid w:val="006968BE"/>
    <w:rsid w:val="006A0E20"/>
    <w:rsid w:val="006A0F0B"/>
    <w:rsid w:val="006A6F6A"/>
    <w:rsid w:val="006A70CB"/>
    <w:rsid w:val="006B4F57"/>
    <w:rsid w:val="006B6AF2"/>
    <w:rsid w:val="006B6DB5"/>
    <w:rsid w:val="006C2E7E"/>
    <w:rsid w:val="006D48E4"/>
    <w:rsid w:val="006D773E"/>
    <w:rsid w:val="006E1378"/>
    <w:rsid w:val="006E2B53"/>
    <w:rsid w:val="006F4B06"/>
    <w:rsid w:val="00704E9F"/>
    <w:rsid w:val="00716A8B"/>
    <w:rsid w:val="007226A2"/>
    <w:rsid w:val="00723253"/>
    <w:rsid w:val="00723A5A"/>
    <w:rsid w:val="00742825"/>
    <w:rsid w:val="007447CB"/>
    <w:rsid w:val="00745F06"/>
    <w:rsid w:val="00755902"/>
    <w:rsid w:val="007755F1"/>
    <w:rsid w:val="00775D0D"/>
    <w:rsid w:val="007807F0"/>
    <w:rsid w:val="00784F6D"/>
    <w:rsid w:val="00787F2D"/>
    <w:rsid w:val="00791E37"/>
    <w:rsid w:val="007A7442"/>
    <w:rsid w:val="007B536E"/>
    <w:rsid w:val="007C4E85"/>
    <w:rsid w:val="007D4DAC"/>
    <w:rsid w:val="007E0686"/>
    <w:rsid w:val="0080471A"/>
    <w:rsid w:val="00813DDC"/>
    <w:rsid w:val="008153D4"/>
    <w:rsid w:val="00820881"/>
    <w:rsid w:val="0082636C"/>
    <w:rsid w:val="00832C1D"/>
    <w:rsid w:val="00833575"/>
    <w:rsid w:val="00850411"/>
    <w:rsid w:val="0085540D"/>
    <w:rsid w:val="00870025"/>
    <w:rsid w:val="00870605"/>
    <w:rsid w:val="00881BF7"/>
    <w:rsid w:val="00887EA4"/>
    <w:rsid w:val="008957F8"/>
    <w:rsid w:val="008A3EEB"/>
    <w:rsid w:val="008A7C60"/>
    <w:rsid w:val="008C339D"/>
    <w:rsid w:val="008E1E03"/>
    <w:rsid w:val="008E36B6"/>
    <w:rsid w:val="008E3AE2"/>
    <w:rsid w:val="008E7D3E"/>
    <w:rsid w:val="008F6DF1"/>
    <w:rsid w:val="00921B17"/>
    <w:rsid w:val="00926847"/>
    <w:rsid w:val="0093082C"/>
    <w:rsid w:val="00936B13"/>
    <w:rsid w:val="00945981"/>
    <w:rsid w:val="00957EAD"/>
    <w:rsid w:val="00986558"/>
    <w:rsid w:val="00992480"/>
    <w:rsid w:val="009A4FAB"/>
    <w:rsid w:val="009B39B0"/>
    <w:rsid w:val="009E438F"/>
    <w:rsid w:val="009F212F"/>
    <w:rsid w:val="009F31B5"/>
    <w:rsid w:val="00A0174A"/>
    <w:rsid w:val="00A17439"/>
    <w:rsid w:val="00A23F37"/>
    <w:rsid w:val="00A4785B"/>
    <w:rsid w:val="00A50A56"/>
    <w:rsid w:val="00A533EE"/>
    <w:rsid w:val="00A61380"/>
    <w:rsid w:val="00A76139"/>
    <w:rsid w:val="00A836BE"/>
    <w:rsid w:val="00A93D71"/>
    <w:rsid w:val="00AA0E11"/>
    <w:rsid w:val="00AA1D8D"/>
    <w:rsid w:val="00AA665B"/>
    <w:rsid w:val="00AB1D3D"/>
    <w:rsid w:val="00AB46CC"/>
    <w:rsid w:val="00AB4864"/>
    <w:rsid w:val="00AC168D"/>
    <w:rsid w:val="00AC5AEC"/>
    <w:rsid w:val="00AD7A45"/>
    <w:rsid w:val="00AE0311"/>
    <w:rsid w:val="00AE333D"/>
    <w:rsid w:val="00B00717"/>
    <w:rsid w:val="00B41096"/>
    <w:rsid w:val="00B47730"/>
    <w:rsid w:val="00B61E42"/>
    <w:rsid w:val="00B77A83"/>
    <w:rsid w:val="00B85AB6"/>
    <w:rsid w:val="00BA20B7"/>
    <w:rsid w:val="00BA637F"/>
    <w:rsid w:val="00BA65FF"/>
    <w:rsid w:val="00BA6DCC"/>
    <w:rsid w:val="00BB4BDD"/>
    <w:rsid w:val="00BC12A0"/>
    <w:rsid w:val="00BD0F47"/>
    <w:rsid w:val="00BD5989"/>
    <w:rsid w:val="00BD7A00"/>
    <w:rsid w:val="00BE0CA8"/>
    <w:rsid w:val="00BF398B"/>
    <w:rsid w:val="00BF7178"/>
    <w:rsid w:val="00C01E3D"/>
    <w:rsid w:val="00C10567"/>
    <w:rsid w:val="00C205E5"/>
    <w:rsid w:val="00C234FC"/>
    <w:rsid w:val="00C440D2"/>
    <w:rsid w:val="00C44F34"/>
    <w:rsid w:val="00C54173"/>
    <w:rsid w:val="00C612E0"/>
    <w:rsid w:val="00C654BD"/>
    <w:rsid w:val="00C66F8B"/>
    <w:rsid w:val="00C839A5"/>
    <w:rsid w:val="00C86823"/>
    <w:rsid w:val="00C91927"/>
    <w:rsid w:val="00CB0664"/>
    <w:rsid w:val="00CC4FFE"/>
    <w:rsid w:val="00CD1BD7"/>
    <w:rsid w:val="00CD606E"/>
    <w:rsid w:val="00CE4BA9"/>
    <w:rsid w:val="00CF7B5D"/>
    <w:rsid w:val="00D2172C"/>
    <w:rsid w:val="00D27B3B"/>
    <w:rsid w:val="00D27CF5"/>
    <w:rsid w:val="00D27E39"/>
    <w:rsid w:val="00D30587"/>
    <w:rsid w:val="00D406B5"/>
    <w:rsid w:val="00D54D55"/>
    <w:rsid w:val="00D55220"/>
    <w:rsid w:val="00D56A09"/>
    <w:rsid w:val="00D826D9"/>
    <w:rsid w:val="00D85A5B"/>
    <w:rsid w:val="00D91CAD"/>
    <w:rsid w:val="00DA4814"/>
    <w:rsid w:val="00DB19FE"/>
    <w:rsid w:val="00DC3AF7"/>
    <w:rsid w:val="00DC6B45"/>
    <w:rsid w:val="00DF4F0F"/>
    <w:rsid w:val="00DF744A"/>
    <w:rsid w:val="00E003CB"/>
    <w:rsid w:val="00E02143"/>
    <w:rsid w:val="00E15901"/>
    <w:rsid w:val="00E24430"/>
    <w:rsid w:val="00E3123E"/>
    <w:rsid w:val="00E44A8A"/>
    <w:rsid w:val="00E620D2"/>
    <w:rsid w:val="00E650CC"/>
    <w:rsid w:val="00E73473"/>
    <w:rsid w:val="00E74187"/>
    <w:rsid w:val="00E84C4E"/>
    <w:rsid w:val="00EA5C65"/>
    <w:rsid w:val="00EB0430"/>
    <w:rsid w:val="00EC0A9E"/>
    <w:rsid w:val="00EC3464"/>
    <w:rsid w:val="00EC3868"/>
    <w:rsid w:val="00EC3952"/>
    <w:rsid w:val="00ED17A8"/>
    <w:rsid w:val="00EF329F"/>
    <w:rsid w:val="00EF5F0A"/>
    <w:rsid w:val="00F0208B"/>
    <w:rsid w:val="00F11089"/>
    <w:rsid w:val="00F14573"/>
    <w:rsid w:val="00F2318F"/>
    <w:rsid w:val="00F303FA"/>
    <w:rsid w:val="00F3218C"/>
    <w:rsid w:val="00F379FD"/>
    <w:rsid w:val="00F40761"/>
    <w:rsid w:val="00F44D8E"/>
    <w:rsid w:val="00F563F5"/>
    <w:rsid w:val="00F57559"/>
    <w:rsid w:val="00F57D4B"/>
    <w:rsid w:val="00F6071D"/>
    <w:rsid w:val="00F62AFC"/>
    <w:rsid w:val="00F8555D"/>
    <w:rsid w:val="00F85DFE"/>
    <w:rsid w:val="00F95B66"/>
    <w:rsid w:val="00FA6B8F"/>
    <w:rsid w:val="00FB19C0"/>
    <w:rsid w:val="00FB373D"/>
    <w:rsid w:val="00FC4D51"/>
    <w:rsid w:val="00FC693F"/>
    <w:rsid w:val="00FD01AE"/>
    <w:rsid w:val="00FD2373"/>
    <w:rsid w:val="00FD2A6E"/>
    <w:rsid w:val="00FE1299"/>
    <w:rsid w:val="00FE4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09E9E"/>
  <w14:defaultImageDpi w14:val="300"/>
  <w15:docId w15:val="{6ED77D12-C4E5-4C1D-ACDD-5EDB6B5F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EB"/>
    <w:pPr>
      <w:spacing w:after="0" w:line="240" w:lineRule="auto"/>
    </w:pPr>
    <w:rPr>
      <w:rFonts w:asciiTheme="minorHAnsi" w:eastAsiaTheme="minorHAnsi" w:hAnsiTheme="minorHAnsi"/>
      <w:szCs w:val="20"/>
    </w:rPr>
  </w:style>
  <w:style w:type="character" w:customStyle="1" w:styleId="FootnoteTextChar">
    <w:name w:val="Footnote Text Char"/>
    <w:basedOn w:val="DefaultParagraphFont"/>
    <w:link w:val="FootnoteText"/>
    <w:uiPriority w:val="99"/>
    <w:semiHidden/>
    <w:rsid w:val="008A3EEB"/>
    <w:rPr>
      <w:rFonts w:eastAsiaTheme="minorHAnsi"/>
      <w:sz w:val="20"/>
      <w:szCs w:val="20"/>
    </w:rPr>
  </w:style>
  <w:style w:type="character" w:styleId="FootnoteReference">
    <w:name w:val="footnote reference"/>
    <w:basedOn w:val="DefaultParagraphFont"/>
    <w:uiPriority w:val="99"/>
    <w:semiHidden/>
    <w:unhideWhenUsed/>
    <w:rsid w:val="008A3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693">
      <w:bodyDiv w:val="1"/>
      <w:marLeft w:val="0"/>
      <w:marRight w:val="0"/>
      <w:marTop w:val="0"/>
      <w:marBottom w:val="0"/>
      <w:divBdr>
        <w:top w:val="none" w:sz="0" w:space="0" w:color="auto"/>
        <w:left w:val="none" w:sz="0" w:space="0" w:color="auto"/>
        <w:bottom w:val="none" w:sz="0" w:space="0" w:color="auto"/>
        <w:right w:val="none" w:sz="0" w:space="0" w:color="auto"/>
      </w:divBdr>
    </w:div>
    <w:div w:id="44721768">
      <w:bodyDiv w:val="1"/>
      <w:marLeft w:val="0"/>
      <w:marRight w:val="0"/>
      <w:marTop w:val="0"/>
      <w:marBottom w:val="0"/>
      <w:divBdr>
        <w:top w:val="none" w:sz="0" w:space="0" w:color="auto"/>
        <w:left w:val="none" w:sz="0" w:space="0" w:color="auto"/>
        <w:bottom w:val="none" w:sz="0" w:space="0" w:color="auto"/>
        <w:right w:val="none" w:sz="0" w:space="0" w:color="auto"/>
      </w:divBdr>
    </w:div>
    <w:div w:id="145049879">
      <w:bodyDiv w:val="1"/>
      <w:marLeft w:val="0"/>
      <w:marRight w:val="0"/>
      <w:marTop w:val="0"/>
      <w:marBottom w:val="0"/>
      <w:divBdr>
        <w:top w:val="none" w:sz="0" w:space="0" w:color="auto"/>
        <w:left w:val="none" w:sz="0" w:space="0" w:color="auto"/>
        <w:bottom w:val="none" w:sz="0" w:space="0" w:color="auto"/>
        <w:right w:val="none" w:sz="0" w:space="0" w:color="auto"/>
      </w:divBdr>
    </w:div>
    <w:div w:id="179855699">
      <w:bodyDiv w:val="1"/>
      <w:marLeft w:val="0"/>
      <w:marRight w:val="0"/>
      <w:marTop w:val="0"/>
      <w:marBottom w:val="0"/>
      <w:divBdr>
        <w:top w:val="none" w:sz="0" w:space="0" w:color="auto"/>
        <w:left w:val="none" w:sz="0" w:space="0" w:color="auto"/>
        <w:bottom w:val="none" w:sz="0" w:space="0" w:color="auto"/>
        <w:right w:val="none" w:sz="0" w:space="0" w:color="auto"/>
      </w:divBdr>
    </w:div>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281958482">
      <w:bodyDiv w:val="1"/>
      <w:marLeft w:val="0"/>
      <w:marRight w:val="0"/>
      <w:marTop w:val="0"/>
      <w:marBottom w:val="0"/>
      <w:divBdr>
        <w:top w:val="none" w:sz="0" w:space="0" w:color="auto"/>
        <w:left w:val="none" w:sz="0" w:space="0" w:color="auto"/>
        <w:bottom w:val="none" w:sz="0" w:space="0" w:color="auto"/>
        <w:right w:val="none" w:sz="0" w:space="0" w:color="auto"/>
      </w:divBdr>
    </w:div>
    <w:div w:id="31591540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391467193">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5145">
      <w:bodyDiv w:val="1"/>
      <w:marLeft w:val="0"/>
      <w:marRight w:val="0"/>
      <w:marTop w:val="0"/>
      <w:marBottom w:val="0"/>
      <w:divBdr>
        <w:top w:val="none" w:sz="0" w:space="0" w:color="auto"/>
        <w:left w:val="none" w:sz="0" w:space="0" w:color="auto"/>
        <w:bottom w:val="none" w:sz="0" w:space="0" w:color="auto"/>
        <w:right w:val="none" w:sz="0" w:space="0" w:color="auto"/>
      </w:divBdr>
    </w:div>
    <w:div w:id="470907627">
      <w:bodyDiv w:val="1"/>
      <w:marLeft w:val="0"/>
      <w:marRight w:val="0"/>
      <w:marTop w:val="0"/>
      <w:marBottom w:val="0"/>
      <w:divBdr>
        <w:top w:val="none" w:sz="0" w:space="0" w:color="auto"/>
        <w:left w:val="none" w:sz="0" w:space="0" w:color="auto"/>
        <w:bottom w:val="none" w:sz="0" w:space="0" w:color="auto"/>
        <w:right w:val="none" w:sz="0" w:space="0" w:color="auto"/>
      </w:divBdr>
    </w:div>
    <w:div w:id="492526101">
      <w:bodyDiv w:val="1"/>
      <w:marLeft w:val="0"/>
      <w:marRight w:val="0"/>
      <w:marTop w:val="0"/>
      <w:marBottom w:val="0"/>
      <w:divBdr>
        <w:top w:val="none" w:sz="0" w:space="0" w:color="auto"/>
        <w:left w:val="none" w:sz="0" w:space="0" w:color="auto"/>
        <w:bottom w:val="none" w:sz="0" w:space="0" w:color="auto"/>
        <w:right w:val="none" w:sz="0" w:space="0" w:color="auto"/>
      </w:divBdr>
    </w:div>
    <w:div w:id="511529040">
      <w:bodyDiv w:val="1"/>
      <w:marLeft w:val="0"/>
      <w:marRight w:val="0"/>
      <w:marTop w:val="0"/>
      <w:marBottom w:val="0"/>
      <w:divBdr>
        <w:top w:val="none" w:sz="0" w:space="0" w:color="auto"/>
        <w:left w:val="none" w:sz="0" w:space="0" w:color="auto"/>
        <w:bottom w:val="none" w:sz="0" w:space="0" w:color="auto"/>
        <w:right w:val="none" w:sz="0" w:space="0" w:color="auto"/>
      </w:divBdr>
    </w:div>
    <w:div w:id="512232935">
      <w:bodyDiv w:val="1"/>
      <w:marLeft w:val="0"/>
      <w:marRight w:val="0"/>
      <w:marTop w:val="0"/>
      <w:marBottom w:val="0"/>
      <w:divBdr>
        <w:top w:val="none" w:sz="0" w:space="0" w:color="auto"/>
        <w:left w:val="none" w:sz="0" w:space="0" w:color="auto"/>
        <w:bottom w:val="none" w:sz="0" w:space="0" w:color="auto"/>
        <w:right w:val="none" w:sz="0" w:space="0" w:color="auto"/>
      </w:divBdr>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6786036">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761612414">
      <w:bodyDiv w:val="1"/>
      <w:marLeft w:val="0"/>
      <w:marRight w:val="0"/>
      <w:marTop w:val="0"/>
      <w:marBottom w:val="0"/>
      <w:divBdr>
        <w:top w:val="none" w:sz="0" w:space="0" w:color="auto"/>
        <w:left w:val="none" w:sz="0" w:space="0" w:color="auto"/>
        <w:bottom w:val="none" w:sz="0" w:space="0" w:color="auto"/>
        <w:right w:val="none" w:sz="0" w:space="0" w:color="auto"/>
      </w:divBdr>
    </w:div>
    <w:div w:id="771321077">
      <w:bodyDiv w:val="1"/>
      <w:marLeft w:val="0"/>
      <w:marRight w:val="0"/>
      <w:marTop w:val="0"/>
      <w:marBottom w:val="0"/>
      <w:divBdr>
        <w:top w:val="none" w:sz="0" w:space="0" w:color="auto"/>
        <w:left w:val="none" w:sz="0" w:space="0" w:color="auto"/>
        <w:bottom w:val="none" w:sz="0" w:space="0" w:color="auto"/>
        <w:right w:val="none" w:sz="0" w:space="0" w:color="auto"/>
      </w:divBdr>
    </w:div>
    <w:div w:id="868638535">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83722016">
      <w:bodyDiv w:val="1"/>
      <w:marLeft w:val="0"/>
      <w:marRight w:val="0"/>
      <w:marTop w:val="0"/>
      <w:marBottom w:val="0"/>
      <w:divBdr>
        <w:top w:val="none" w:sz="0" w:space="0" w:color="auto"/>
        <w:left w:val="none" w:sz="0" w:space="0" w:color="auto"/>
        <w:bottom w:val="none" w:sz="0" w:space="0" w:color="auto"/>
        <w:right w:val="none" w:sz="0" w:space="0" w:color="auto"/>
      </w:divBdr>
      <w:divsChild>
        <w:div w:id="123813313">
          <w:marLeft w:val="0"/>
          <w:marRight w:val="0"/>
          <w:marTop w:val="0"/>
          <w:marBottom w:val="0"/>
          <w:divBdr>
            <w:top w:val="none" w:sz="0" w:space="0" w:color="auto"/>
            <w:left w:val="none" w:sz="0" w:space="0" w:color="auto"/>
            <w:bottom w:val="none" w:sz="0" w:space="0" w:color="auto"/>
            <w:right w:val="none" w:sz="0" w:space="0" w:color="auto"/>
          </w:divBdr>
          <w:divsChild>
            <w:div w:id="1707637455">
              <w:marLeft w:val="0"/>
              <w:marRight w:val="0"/>
              <w:marTop w:val="0"/>
              <w:marBottom w:val="0"/>
              <w:divBdr>
                <w:top w:val="none" w:sz="0" w:space="0" w:color="auto"/>
                <w:left w:val="none" w:sz="0" w:space="0" w:color="auto"/>
                <w:bottom w:val="none" w:sz="0" w:space="0" w:color="auto"/>
                <w:right w:val="none" w:sz="0" w:space="0" w:color="auto"/>
              </w:divBdr>
              <w:divsChild>
                <w:div w:id="128864651">
                  <w:marLeft w:val="0"/>
                  <w:marRight w:val="0"/>
                  <w:marTop w:val="0"/>
                  <w:marBottom w:val="0"/>
                  <w:divBdr>
                    <w:top w:val="none" w:sz="0" w:space="0" w:color="auto"/>
                    <w:left w:val="none" w:sz="0" w:space="0" w:color="auto"/>
                    <w:bottom w:val="none" w:sz="0" w:space="0" w:color="auto"/>
                    <w:right w:val="none" w:sz="0" w:space="0" w:color="auto"/>
                  </w:divBdr>
                  <w:divsChild>
                    <w:div w:id="553928095">
                      <w:marLeft w:val="0"/>
                      <w:marRight w:val="0"/>
                      <w:marTop w:val="0"/>
                      <w:marBottom w:val="0"/>
                      <w:divBdr>
                        <w:top w:val="none" w:sz="0" w:space="0" w:color="auto"/>
                        <w:left w:val="none" w:sz="0" w:space="0" w:color="auto"/>
                        <w:bottom w:val="none" w:sz="0" w:space="0" w:color="auto"/>
                        <w:right w:val="none" w:sz="0" w:space="0" w:color="auto"/>
                      </w:divBdr>
                      <w:divsChild>
                        <w:div w:id="986667742">
                          <w:marLeft w:val="0"/>
                          <w:marRight w:val="0"/>
                          <w:marTop w:val="0"/>
                          <w:marBottom w:val="0"/>
                          <w:divBdr>
                            <w:top w:val="none" w:sz="0" w:space="0" w:color="auto"/>
                            <w:left w:val="none" w:sz="0" w:space="0" w:color="auto"/>
                            <w:bottom w:val="none" w:sz="0" w:space="0" w:color="auto"/>
                            <w:right w:val="none" w:sz="0" w:space="0" w:color="auto"/>
                          </w:divBdr>
                          <w:divsChild>
                            <w:div w:id="929237661">
                              <w:marLeft w:val="0"/>
                              <w:marRight w:val="0"/>
                              <w:marTop w:val="0"/>
                              <w:marBottom w:val="0"/>
                              <w:divBdr>
                                <w:top w:val="none" w:sz="0" w:space="0" w:color="auto"/>
                                <w:left w:val="none" w:sz="0" w:space="0" w:color="auto"/>
                                <w:bottom w:val="none" w:sz="0" w:space="0" w:color="auto"/>
                                <w:right w:val="none" w:sz="0" w:space="0" w:color="auto"/>
                              </w:divBdr>
                              <w:divsChild>
                                <w:div w:id="22900398">
                                  <w:marLeft w:val="0"/>
                                  <w:marRight w:val="0"/>
                                  <w:marTop w:val="0"/>
                                  <w:marBottom w:val="0"/>
                                  <w:divBdr>
                                    <w:top w:val="none" w:sz="0" w:space="0" w:color="auto"/>
                                    <w:left w:val="none" w:sz="0" w:space="0" w:color="auto"/>
                                    <w:bottom w:val="none" w:sz="0" w:space="0" w:color="auto"/>
                                    <w:right w:val="none" w:sz="0" w:space="0" w:color="auto"/>
                                  </w:divBdr>
                                  <w:divsChild>
                                    <w:div w:id="1176731046">
                                      <w:marLeft w:val="0"/>
                                      <w:marRight w:val="0"/>
                                      <w:marTop w:val="0"/>
                                      <w:marBottom w:val="0"/>
                                      <w:divBdr>
                                        <w:top w:val="none" w:sz="0" w:space="0" w:color="auto"/>
                                        <w:left w:val="none" w:sz="0" w:space="0" w:color="auto"/>
                                        <w:bottom w:val="none" w:sz="0" w:space="0" w:color="auto"/>
                                        <w:right w:val="none" w:sz="0" w:space="0" w:color="auto"/>
                                      </w:divBdr>
                                    </w:div>
                                  </w:divsChild>
                                </w:div>
                                <w:div w:id="765267282">
                                  <w:marLeft w:val="0"/>
                                  <w:marRight w:val="0"/>
                                  <w:marTop w:val="0"/>
                                  <w:marBottom w:val="0"/>
                                  <w:divBdr>
                                    <w:top w:val="none" w:sz="0" w:space="0" w:color="auto"/>
                                    <w:left w:val="none" w:sz="0" w:space="0" w:color="auto"/>
                                    <w:bottom w:val="none" w:sz="0" w:space="0" w:color="auto"/>
                                    <w:right w:val="none" w:sz="0" w:space="0" w:color="auto"/>
                                  </w:divBdr>
                                  <w:divsChild>
                                    <w:div w:id="1284075729">
                                      <w:marLeft w:val="0"/>
                                      <w:marRight w:val="0"/>
                                      <w:marTop w:val="0"/>
                                      <w:marBottom w:val="0"/>
                                      <w:divBdr>
                                        <w:top w:val="none" w:sz="0" w:space="0" w:color="auto"/>
                                        <w:left w:val="none" w:sz="0" w:space="0" w:color="auto"/>
                                        <w:bottom w:val="none" w:sz="0" w:space="0" w:color="auto"/>
                                        <w:right w:val="none" w:sz="0" w:space="0" w:color="auto"/>
                                      </w:divBdr>
                                    </w:div>
                                  </w:divsChild>
                                </w:div>
                                <w:div w:id="1975207633">
                                  <w:marLeft w:val="0"/>
                                  <w:marRight w:val="0"/>
                                  <w:marTop w:val="0"/>
                                  <w:marBottom w:val="0"/>
                                  <w:divBdr>
                                    <w:top w:val="none" w:sz="0" w:space="0" w:color="auto"/>
                                    <w:left w:val="none" w:sz="0" w:space="0" w:color="auto"/>
                                    <w:bottom w:val="none" w:sz="0" w:space="0" w:color="auto"/>
                                    <w:right w:val="none" w:sz="0" w:space="0" w:color="auto"/>
                                  </w:divBdr>
                                  <w:divsChild>
                                    <w:div w:id="164784051">
                                      <w:marLeft w:val="0"/>
                                      <w:marRight w:val="0"/>
                                      <w:marTop w:val="0"/>
                                      <w:marBottom w:val="0"/>
                                      <w:divBdr>
                                        <w:top w:val="none" w:sz="0" w:space="0" w:color="auto"/>
                                        <w:left w:val="none" w:sz="0" w:space="0" w:color="auto"/>
                                        <w:bottom w:val="none" w:sz="0" w:space="0" w:color="auto"/>
                                        <w:right w:val="none" w:sz="0" w:space="0" w:color="auto"/>
                                      </w:divBdr>
                                    </w:div>
                                  </w:divsChild>
                                </w:div>
                                <w:div w:id="1478062122">
                                  <w:marLeft w:val="0"/>
                                  <w:marRight w:val="0"/>
                                  <w:marTop w:val="0"/>
                                  <w:marBottom w:val="0"/>
                                  <w:divBdr>
                                    <w:top w:val="none" w:sz="0" w:space="0" w:color="auto"/>
                                    <w:left w:val="none" w:sz="0" w:space="0" w:color="auto"/>
                                    <w:bottom w:val="none" w:sz="0" w:space="0" w:color="auto"/>
                                    <w:right w:val="none" w:sz="0" w:space="0" w:color="auto"/>
                                  </w:divBdr>
                                  <w:divsChild>
                                    <w:div w:id="19069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7372">
      <w:bodyDiv w:val="1"/>
      <w:marLeft w:val="0"/>
      <w:marRight w:val="0"/>
      <w:marTop w:val="0"/>
      <w:marBottom w:val="0"/>
      <w:divBdr>
        <w:top w:val="none" w:sz="0" w:space="0" w:color="auto"/>
        <w:left w:val="none" w:sz="0" w:space="0" w:color="auto"/>
        <w:bottom w:val="none" w:sz="0" w:space="0" w:color="auto"/>
        <w:right w:val="none" w:sz="0" w:space="0" w:color="auto"/>
      </w:divBdr>
    </w:div>
    <w:div w:id="1204441852">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27994498">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00079537">
      <w:bodyDiv w:val="1"/>
      <w:marLeft w:val="0"/>
      <w:marRight w:val="0"/>
      <w:marTop w:val="0"/>
      <w:marBottom w:val="0"/>
      <w:divBdr>
        <w:top w:val="none" w:sz="0" w:space="0" w:color="auto"/>
        <w:left w:val="none" w:sz="0" w:space="0" w:color="auto"/>
        <w:bottom w:val="none" w:sz="0" w:space="0" w:color="auto"/>
        <w:right w:val="none" w:sz="0" w:space="0" w:color="auto"/>
      </w:divBdr>
    </w:div>
    <w:div w:id="152613686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891309318">
      <w:bodyDiv w:val="1"/>
      <w:marLeft w:val="0"/>
      <w:marRight w:val="0"/>
      <w:marTop w:val="0"/>
      <w:marBottom w:val="0"/>
      <w:divBdr>
        <w:top w:val="none" w:sz="0" w:space="0" w:color="auto"/>
        <w:left w:val="none" w:sz="0" w:space="0" w:color="auto"/>
        <w:bottom w:val="none" w:sz="0" w:space="0" w:color="auto"/>
        <w:right w:val="none" w:sz="0" w:space="0" w:color="auto"/>
      </w:divBdr>
    </w:div>
    <w:div w:id="1897857583">
      <w:bodyDiv w:val="1"/>
      <w:marLeft w:val="0"/>
      <w:marRight w:val="0"/>
      <w:marTop w:val="0"/>
      <w:marBottom w:val="0"/>
      <w:divBdr>
        <w:top w:val="none" w:sz="0" w:space="0" w:color="auto"/>
        <w:left w:val="none" w:sz="0" w:space="0" w:color="auto"/>
        <w:bottom w:val="none" w:sz="0" w:space="0" w:color="auto"/>
        <w:right w:val="none" w:sz="0" w:space="0" w:color="auto"/>
      </w:divBdr>
    </w:div>
    <w:div w:id="1957757305">
      <w:bodyDiv w:val="1"/>
      <w:marLeft w:val="0"/>
      <w:marRight w:val="0"/>
      <w:marTop w:val="0"/>
      <w:marBottom w:val="0"/>
      <w:divBdr>
        <w:top w:val="none" w:sz="0" w:space="0" w:color="auto"/>
        <w:left w:val="none" w:sz="0" w:space="0" w:color="auto"/>
        <w:bottom w:val="none" w:sz="0" w:space="0" w:color="auto"/>
        <w:right w:val="none" w:sz="0" w:space="0" w:color="auto"/>
      </w:divBdr>
    </w:div>
    <w:div w:id="1987199468">
      <w:bodyDiv w:val="1"/>
      <w:marLeft w:val="0"/>
      <w:marRight w:val="0"/>
      <w:marTop w:val="0"/>
      <w:marBottom w:val="0"/>
      <w:divBdr>
        <w:top w:val="none" w:sz="0" w:space="0" w:color="auto"/>
        <w:left w:val="none" w:sz="0" w:space="0" w:color="auto"/>
        <w:bottom w:val="none" w:sz="0" w:space="0" w:color="auto"/>
        <w:right w:val="none" w:sz="0" w:space="0" w:color="auto"/>
      </w:divBdr>
    </w:div>
    <w:div w:id="1989628711">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0235EA-EB10-48AE-87FA-5CFC644AAA0E}">
  <we:reference id="wa200000368" version="1.0.0.0" store="en-US" storeType="OMEX"/>
  <we:alternateReferences>
    <we:reference id="wa200000368" version="1.0.0.0" store="en-US" storeType="OMEX"/>
  </we:alternateReferences>
  <we:properties>
    <we:property name="documentId" value="&quot;da0953ab1316a66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25AA-647D-4758-B7B1-A71C5AF1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4720</Words>
  <Characters>26910</Characters>
  <Application>Microsoft Office Word</Application>
  <DocSecurity>0</DocSecurity>
  <Lines>224</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31567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12</cp:revision>
  <cp:lastPrinted>2025-09-29T14:27:00Z</cp:lastPrinted>
  <dcterms:created xsi:type="dcterms:W3CDTF">2025-10-15T14:02:00Z</dcterms:created>
  <dcterms:modified xsi:type="dcterms:W3CDTF">2025-12-06T19:50:00Z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e9fdaf59-5efe-494a-b6f9-84d47a9dc56d</vt:lpwstr>
  </property>
  <property fmtid="{D5CDD505-2E9C-101B-9397-08002B2CF9AE}" pid="3" name="_DocHome">
    <vt:i4>343262471</vt:i4>
  </property>
</Properties>
</file>