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6C7D3" w14:textId="1723BE1E" w:rsidR="00D73507" w:rsidRPr="00DE3D9C" w:rsidRDefault="00DE3D9C" w:rsidP="00DE3D9C">
      <w:pPr>
        <w:spacing w:before="1200" w:after="0" w:line="240" w:lineRule="auto"/>
        <w:jc w:val="center"/>
        <w:rPr>
          <w:rFonts w:ascii="Times New Roman" w:hAnsi="Times New Roman" w:cs="Times New Roman"/>
          <w:b/>
          <w:bCs/>
          <w:sz w:val="36"/>
          <w:szCs w:val="36"/>
          <w:lang w:val="en-US"/>
        </w:rPr>
      </w:pPr>
      <w:bookmarkStart w:id="0" w:name="_Hlk203387267"/>
      <w:bookmarkEnd w:id="0"/>
      <w:r w:rsidRPr="00DE3D9C">
        <w:rPr>
          <w:rFonts w:ascii="Times New Roman" w:hAnsi="Times New Roman" w:cs="Times New Roman"/>
          <w:b/>
          <w:bCs/>
          <w:sz w:val="36"/>
          <w:szCs w:val="36"/>
          <w:lang w:val="en-US"/>
        </w:rPr>
        <w:t xml:space="preserve">Polyhydroxybutyrate Composites Reinforced </w:t>
      </w:r>
      <w:r>
        <w:rPr>
          <w:rFonts w:ascii="Times New Roman" w:hAnsi="Times New Roman" w:cs="Times New Roman"/>
          <w:b/>
          <w:bCs/>
          <w:sz w:val="36"/>
          <w:szCs w:val="36"/>
          <w:lang w:val="en-US"/>
        </w:rPr>
        <w:t>w</w:t>
      </w:r>
      <w:r w:rsidRPr="00DE3D9C">
        <w:rPr>
          <w:rFonts w:ascii="Times New Roman" w:hAnsi="Times New Roman" w:cs="Times New Roman"/>
          <w:b/>
          <w:bCs/>
          <w:sz w:val="36"/>
          <w:szCs w:val="36"/>
          <w:lang w:val="en-US"/>
        </w:rPr>
        <w:t>ith Lignocellulose: Compositional Analysis</w:t>
      </w:r>
    </w:p>
    <w:p w14:paraId="4E2EABC6" w14:textId="79867CA7" w:rsidR="00F11D7E" w:rsidRPr="00DE3D9C" w:rsidRDefault="006E253D" w:rsidP="00A06403">
      <w:pPr>
        <w:pStyle w:val="a4"/>
        <w:spacing w:before="360" w:after="360" w:line="240" w:lineRule="auto"/>
        <w:ind w:left="0"/>
        <w:contextualSpacing w:val="0"/>
        <w:jc w:val="center"/>
        <w:rPr>
          <w:rFonts w:ascii="Times New Roman" w:hAnsi="Times New Roman" w:cs="Times New Roman"/>
          <w:sz w:val="28"/>
          <w:szCs w:val="28"/>
          <w:lang w:val="en-US"/>
        </w:rPr>
      </w:pPr>
      <w:bookmarkStart w:id="1" w:name="_Hlk203334043"/>
      <w:r w:rsidRPr="00DE3D9C">
        <w:rPr>
          <w:rFonts w:ascii="Times New Roman" w:hAnsi="Times New Roman" w:cs="Times New Roman"/>
          <w:sz w:val="28"/>
          <w:szCs w:val="28"/>
          <w:lang w:val="en-US"/>
        </w:rPr>
        <w:t>Munavvar Iskandarova</w:t>
      </w:r>
      <w:r w:rsidR="0090089C" w:rsidRPr="00DE3D9C">
        <w:rPr>
          <w:rFonts w:ascii="Times New Roman" w:hAnsi="Times New Roman" w:cs="Times New Roman"/>
          <w:sz w:val="28"/>
          <w:szCs w:val="28"/>
          <w:vertAlign w:val="superscript"/>
          <w:lang w:val="en-US"/>
        </w:rPr>
        <w:t>1, a)</w:t>
      </w:r>
      <w:r w:rsidRPr="00DE3D9C">
        <w:rPr>
          <w:rFonts w:ascii="Times New Roman" w:hAnsi="Times New Roman" w:cs="Times New Roman"/>
          <w:sz w:val="28"/>
          <w:szCs w:val="28"/>
          <w:lang w:val="en-US"/>
        </w:rPr>
        <w:t>, Nigora Kholkhujaeva</w:t>
      </w:r>
      <w:r w:rsidR="00410349" w:rsidRPr="00DE3D9C">
        <w:rPr>
          <w:rFonts w:ascii="Times New Roman" w:hAnsi="Times New Roman" w:cs="Times New Roman"/>
          <w:sz w:val="28"/>
          <w:szCs w:val="28"/>
          <w:vertAlign w:val="superscript"/>
          <w:lang w:val="en-US"/>
        </w:rPr>
        <w:t>1, b)</w:t>
      </w:r>
      <w:r w:rsidR="00F11D7E" w:rsidRPr="00DE3D9C">
        <w:rPr>
          <w:rFonts w:ascii="Times New Roman" w:hAnsi="Times New Roman" w:cs="Times New Roman"/>
          <w:sz w:val="28"/>
          <w:szCs w:val="28"/>
          <w:lang w:val="en-US"/>
        </w:rPr>
        <w:t>,</w:t>
      </w:r>
      <w:r w:rsidRPr="00DE3D9C">
        <w:rPr>
          <w:rFonts w:ascii="Times New Roman" w:hAnsi="Times New Roman" w:cs="Times New Roman"/>
          <w:sz w:val="28"/>
          <w:szCs w:val="28"/>
          <w:lang w:val="en-US"/>
        </w:rPr>
        <w:t xml:space="preserve"> </w:t>
      </w:r>
      <w:bookmarkStart w:id="2" w:name="_Hlk203393740"/>
      <w:r w:rsidRPr="00DE3D9C">
        <w:rPr>
          <w:rFonts w:ascii="Times New Roman" w:hAnsi="Times New Roman" w:cs="Times New Roman"/>
          <w:sz w:val="28"/>
          <w:szCs w:val="28"/>
          <w:lang w:val="en-US"/>
        </w:rPr>
        <w:t>Maratjan Muhamedjanov</w:t>
      </w:r>
      <w:r w:rsidR="00410349" w:rsidRPr="00DE3D9C">
        <w:rPr>
          <w:rFonts w:ascii="Times New Roman" w:hAnsi="Times New Roman" w:cs="Times New Roman"/>
          <w:sz w:val="28"/>
          <w:szCs w:val="28"/>
          <w:vertAlign w:val="superscript"/>
          <w:lang w:val="en-US"/>
        </w:rPr>
        <w:t>1, c)</w:t>
      </w:r>
      <w:r w:rsidRPr="00DE3D9C">
        <w:rPr>
          <w:rFonts w:ascii="Times New Roman" w:hAnsi="Times New Roman" w:cs="Times New Roman"/>
          <w:sz w:val="28"/>
          <w:szCs w:val="28"/>
          <w:lang w:val="en-US"/>
        </w:rPr>
        <w:t>, Nargisa Igamkulova</w:t>
      </w:r>
      <w:r w:rsidR="00410349" w:rsidRPr="00DE3D9C">
        <w:rPr>
          <w:rFonts w:ascii="Times New Roman" w:hAnsi="Times New Roman" w:cs="Times New Roman"/>
          <w:sz w:val="28"/>
          <w:szCs w:val="28"/>
          <w:vertAlign w:val="superscript"/>
          <w:lang w:val="en-US"/>
        </w:rPr>
        <w:t>2, d)</w:t>
      </w:r>
      <w:r w:rsidRPr="00DE3D9C">
        <w:rPr>
          <w:rFonts w:ascii="Times New Roman" w:hAnsi="Times New Roman" w:cs="Times New Roman"/>
          <w:sz w:val="28"/>
          <w:szCs w:val="28"/>
          <w:lang w:val="en-US"/>
        </w:rPr>
        <w:t xml:space="preserve">, </w:t>
      </w:r>
      <w:bookmarkStart w:id="3" w:name="_Hlk203557625"/>
      <w:bookmarkEnd w:id="2"/>
      <w:r w:rsidRPr="00DE3D9C">
        <w:rPr>
          <w:rFonts w:ascii="Times New Roman" w:hAnsi="Times New Roman" w:cs="Times New Roman"/>
          <w:sz w:val="28"/>
          <w:szCs w:val="28"/>
          <w:lang w:val="en-US"/>
        </w:rPr>
        <w:t>Elmurod Egamberdiev</w:t>
      </w:r>
      <w:r w:rsidR="00410349" w:rsidRPr="00DE3D9C">
        <w:rPr>
          <w:rFonts w:ascii="Times New Roman" w:hAnsi="Times New Roman" w:cs="Times New Roman"/>
          <w:sz w:val="28"/>
          <w:szCs w:val="28"/>
          <w:vertAlign w:val="superscript"/>
          <w:lang w:val="en-US"/>
        </w:rPr>
        <w:t>1,</w:t>
      </w:r>
      <w:r w:rsidR="00DE3D9C">
        <w:rPr>
          <w:rFonts w:ascii="Times New Roman" w:hAnsi="Times New Roman" w:cs="Times New Roman"/>
          <w:sz w:val="28"/>
          <w:szCs w:val="28"/>
          <w:vertAlign w:val="superscript"/>
          <w:lang w:val="en-US"/>
        </w:rPr>
        <w:t xml:space="preserve"> </w:t>
      </w:r>
      <w:r w:rsidR="00410349" w:rsidRPr="00DE3D9C">
        <w:rPr>
          <w:rFonts w:ascii="Times New Roman" w:hAnsi="Times New Roman" w:cs="Times New Roman"/>
          <w:sz w:val="28"/>
          <w:szCs w:val="28"/>
          <w:vertAlign w:val="superscript"/>
          <w:lang w:val="en-US"/>
        </w:rPr>
        <w:t>e)</w:t>
      </w:r>
      <w:r w:rsidR="00DE3D9C">
        <w:rPr>
          <w:rFonts w:ascii="Times New Roman" w:hAnsi="Times New Roman" w:cs="Times New Roman"/>
          <w:sz w:val="28"/>
          <w:szCs w:val="28"/>
          <w:lang w:val="en-US"/>
        </w:rPr>
        <w:t xml:space="preserve"> and Hasanboy Nurmatov</w:t>
      </w:r>
      <w:r w:rsidR="00A06403">
        <w:rPr>
          <w:rFonts w:ascii="Times New Roman" w:hAnsi="Times New Roman" w:cs="Times New Roman"/>
          <w:sz w:val="28"/>
          <w:szCs w:val="28"/>
          <w:vertAlign w:val="superscript"/>
          <w:lang w:val="en-US"/>
        </w:rPr>
        <w:t>3, f)</w:t>
      </w:r>
    </w:p>
    <w:p w14:paraId="6F809F99" w14:textId="052D0F97" w:rsidR="00F11D7E" w:rsidRPr="00A06403" w:rsidRDefault="00A06403" w:rsidP="00A06403">
      <w:pPr>
        <w:spacing w:before="360" w:after="360" w:line="240" w:lineRule="auto"/>
        <w:jc w:val="center"/>
        <w:rPr>
          <w:rFonts w:ascii="Times New Roman" w:hAnsi="Times New Roman" w:cs="Times New Roman"/>
          <w:i/>
          <w:iCs/>
          <w:sz w:val="20"/>
          <w:szCs w:val="20"/>
          <w:lang w:val="en-US"/>
        </w:rPr>
      </w:pPr>
      <w:r w:rsidRPr="00A06403">
        <w:rPr>
          <w:rFonts w:ascii="Times New Roman" w:hAnsi="Times New Roman" w:cs="Times New Roman"/>
          <w:sz w:val="20"/>
          <w:szCs w:val="20"/>
          <w:vertAlign w:val="superscript"/>
          <w:lang w:val="en-US"/>
        </w:rPr>
        <w:t>1</w:t>
      </w:r>
      <w:r w:rsidRPr="00A06403">
        <w:rPr>
          <w:rFonts w:ascii="Times New Roman" w:hAnsi="Times New Roman" w:cs="Times New Roman"/>
          <w:i/>
          <w:iCs/>
          <w:sz w:val="20"/>
          <w:szCs w:val="20"/>
          <w:lang w:val="en-US"/>
        </w:rPr>
        <w:t>Tashkent State Technical University, 2 University Street, 100095 Tashkent, Uzbekistan</w:t>
      </w:r>
      <w:r w:rsidR="006E253D" w:rsidRPr="00A06403">
        <w:rPr>
          <w:rFonts w:ascii="Times New Roman" w:hAnsi="Times New Roman" w:cs="Times New Roman"/>
          <w:i/>
          <w:iCs/>
          <w:sz w:val="20"/>
          <w:szCs w:val="20"/>
          <w:lang w:val="en-US"/>
        </w:rPr>
        <w:br/>
      </w:r>
      <w:r w:rsidRPr="00A06403">
        <w:rPr>
          <w:rFonts w:ascii="Times New Roman" w:hAnsi="Times New Roman" w:cs="Times New Roman"/>
          <w:sz w:val="20"/>
          <w:szCs w:val="20"/>
          <w:vertAlign w:val="superscript"/>
          <w:lang w:val="en-US"/>
        </w:rPr>
        <w:t>2</w:t>
      </w:r>
      <w:r w:rsidRPr="00A06403">
        <w:rPr>
          <w:rFonts w:ascii="Times New Roman" w:hAnsi="Times New Roman" w:cs="Times New Roman"/>
          <w:i/>
          <w:iCs/>
          <w:sz w:val="20"/>
          <w:szCs w:val="20"/>
          <w:lang w:val="en-US"/>
        </w:rPr>
        <w:t>Tashkent Institute of Chemical Technology, 32 Navoi Street, Tashkent 100011, Uzbekistan</w:t>
      </w:r>
      <w:r w:rsidRPr="00A06403">
        <w:rPr>
          <w:rFonts w:ascii="Times New Roman" w:hAnsi="Times New Roman" w:cs="Times New Roman"/>
          <w:i/>
          <w:iCs/>
          <w:sz w:val="20"/>
          <w:szCs w:val="20"/>
          <w:lang w:val="en-US"/>
        </w:rPr>
        <w:br/>
      </w:r>
      <w:bookmarkStart w:id="4" w:name="_Hlk207025474"/>
      <w:r w:rsidRPr="00A06403">
        <w:rPr>
          <w:rFonts w:ascii="Times New Roman" w:hAnsi="Times New Roman" w:cs="Times New Roman"/>
          <w:bCs/>
          <w:sz w:val="20"/>
          <w:vertAlign w:val="superscript"/>
          <w:lang w:val="en-US"/>
        </w:rPr>
        <w:t>3</w:t>
      </w:r>
      <w:r w:rsidRPr="00A06403">
        <w:rPr>
          <w:rFonts w:ascii="Times New Roman" w:hAnsi="Times New Roman" w:cs="Times New Roman"/>
          <w:bCs/>
          <w:i/>
          <w:iCs/>
          <w:sz w:val="20"/>
          <w:lang w:val="en-US"/>
        </w:rPr>
        <w:t>Tashkent State Transport University, 1 Temiryulchilar St., Tashkent 100167, Uzbekistan</w:t>
      </w:r>
      <w:bookmarkEnd w:id="4"/>
    </w:p>
    <w:p w14:paraId="3C7B8A85" w14:textId="48CA4177" w:rsidR="0090089C" w:rsidRPr="00A06403" w:rsidRDefault="00A06403" w:rsidP="00A06403">
      <w:pPr>
        <w:spacing w:after="0" w:line="240" w:lineRule="auto"/>
        <w:jc w:val="center"/>
        <w:rPr>
          <w:rFonts w:ascii="Times New Roman" w:hAnsi="Times New Roman" w:cs="Times New Roman"/>
          <w:i/>
          <w:iCs/>
          <w:color w:val="000000" w:themeColor="text1"/>
          <w:sz w:val="18"/>
          <w:szCs w:val="18"/>
          <w:lang w:val="en-US"/>
        </w:rPr>
      </w:pPr>
      <w:bookmarkStart w:id="5" w:name="_Hlk205809154"/>
      <w:r w:rsidRPr="00A06403">
        <w:rPr>
          <w:rFonts w:ascii="Times New Roman" w:hAnsi="Times New Roman" w:cs="Times New Roman"/>
          <w:i/>
          <w:iCs/>
          <w:color w:val="000000" w:themeColor="text1"/>
          <w:sz w:val="20"/>
          <w:szCs w:val="20"/>
          <w:vertAlign w:val="superscript"/>
          <w:lang w:val="en-US"/>
        </w:rPr>
        <w:t xml:space="preserve">a) </w:t>
      </w:r>
      <w:r w:rsidR="0090089C" w:rsidRPr="00A06403">
        <w:rPr>
          <w:rFonts w:ascii="Times New Roman" w:hAnsi="Times New Roman" w:cs="Times New Roman"/>
          <w:i/>
          <w:iCs/>
          <w:color w:val="000000" w:themeColor="text1"/>
          <w:sz w:val="20"/>
          <w:szCs w:val="20"/>
          <w:lang w:val="en-US"/>
        </w:rPr>
        <w:t>Corresponding author:</w:t>
      </w:r>
      <w:bookmarkEnd w:id="5"/>
      <w:r w:rsidR="0090089C" w:rsidRPr="00A06403">
        <w:rPr>
          <w:rFonts w:ascii="Times New Roman" w:hAnsi="Times New Roman" w:cs="Times New Roman"/>
          <w:i/>
          <w:iCs/>
          <w:color w:val="000000" w:themeColor="text1"/>
          <w:sz w:val="20"/>
          <w:szCs w:val="20"/>
          <w:lang w:val="en-US"/>
        </w:rPr>
        <w:t xml:space="preserve"> </w:t>
      </w:r>
      <w:hyperlink r:id="rId6" w:history="1">
        <w:r w:rsidRPr="00A06403">
          <w:rPr>
            <w:rStyle w:val="a6"/>
            <w:rFonts w:ascii="Times New Roman" w:hAnsi="Times New Roman" w:cs="Times New Roman"/>
            <w:i/>
            <w:iCs/>
            <w:color w:val="000000" w:themeColor="text1"/>
            <w:sz w:val="20"/>
            <w:szCs w:val="20"/>
            <w:u w:val="none"/>
            <w:lang w:val="en-US"/>
          </w:rPr>
          <w:t>iskandarovamunavvar98@gmail.com</w:t>
        </w:r>
      </w:hyperlink>
      <w:r w:rsidRPr="00A06403">
        <w:rPr>
          <w:rFonts w:ascii="Times New Roman" w:hAnsi="Times New Roman" w:cs="Times New Roman"/>
          <w:i/>
          <w:iCs/>
          <w:color w:val="000000" w:themeColor="text1"/>
          <w:sz w:val="20"/>
          <w:szCs w:val="20"/>
          <w:lang w:val="en-US"/>
        </w:rPr>
        <w:br/>
      </w:r>
      <w:r w:rsidR="0090089C" w:rsidRPr="00A06403">
        <w:rPr>
          <w:rFonts w:ascii="Times New Roman" w:hAnsi="Times New Roman" w:cs="Times New Roman"/>
          <w:i/>
          <w:iCs/>
          <w:color w:val="000000" w:themeColor="text1"/>
          <w:sz w:val="20"/>
          <w:szCs w:val="20"/>
          <w:vertAlign w:val="superscript"/>
          <w:lang w:val="en-US"/>
        </w:rPr>
        <w:t xml:space="preserve"> b)</w:t>
      </w:r>
      <w:hyperlink r:id="rId7" w:history="1">
        <w:r w:rsidRPr="00A06403">
          <w:rPr>
            <w:rStyle w:val="a6"/>
            <w:rFonts w:ascii="Times New Roman" w:hAnsi="Times New Roman" w:cs="Times New Roman"/>
            <w:i/>
            <w:iCs/>
            <w:color w:val="000000" w:themeColor="text1"/>
            <w:sz w:val="20"/>
            <w:szCs w:val="20"/>
            <w:u w:val="none"/>
            <w:lang w:val="en-US"/>
          </w:rPr>
          <w:t>nigoraxolxujaeva@gmail.com</w:t>
        </w:r>
      </w:hyperlink>
      <w:r w:rsidRPr="00A06403">
        <w:rPr>
          <w:rFonts w:ascii="Times New Roman" w:hAnsi="Times New Roman" w:cs="Times New Roman"/>
          <w:i/>
          <w:iCs/>
          <w:color w:val="000000" w:themeColor="text1"/>
          <w:sz w:val="20"/>
          <w:szCs w:val="20"/>
          <w:lang w:val="en-US"/>
        </w:rPr>
        <w:br/>
      </w:r>
      <w:r w:rsidR="0090089C" w:rsidRPr="00A06403">
        <w:rPr>
          <w:rFonts w:ascii="Times New Roman" w:hAnsi="Times New Roman" w:cs="Times New Roman"/>
          <w:i/>
          <w:iCs/>
          <w:color w:val="000000" w:themeColor="text1"/>
          <w:sz w:val="20"/>
          <w:szCs w:val="20"/>
          <w:vertAlign w:val="superscript"/>
          <w:lang w:val="en-US"/>
        </w:rPr>
        <w:t>c)</w:t>
      </w:r>
      <w:hyperlink r:id="rId8" w:history="1">
        <w:r w:rsidRPr="00A06403">
          <w:rPr>
            <w:rStyle w:val="a6"/>
            <w:rFonts w:ascii="Times New Roman" w:hAnsi="Times New Roman" w:cs="Times New Roman"/>
            <w:i/>
            <w:iCs/>
            <w:color w:val="000000" w:themeColor="text1"/>
            <w:sz w:val="20"/>
            <w:szCs w:val="20"/>
            <w:u w:val="none"/>
            <w:lang w:val="en-US"/>
          </w:rPr>
          <w:t>muhamedjanovmaratjan71@gmail.com</w:t>
        </w:r>
      </w:hyperlink>
      <w:r w:rsidRPr="00A06403">
        <w:rPr>
          <w:rFonts w:ascii="Times New Roman" w:hAnsi="Times New Roman" w:cs="Times New Roman"/>
          <w:i/>
          <w:iCs/>
          <w:color w:val="000000" w:themeColor="text1"/>
          <w:sz w:val="20"/>
          <w:szCs w:val="20"/>
          <w:lang w:val="en-US"/>
        </w:rPr>
        <w:br/>
      </w:r>
      <w:r w:rsidR="0090089C" w:rsidRPr="00A06403">
        <w:rPr>
          <w:rFonts w:ascii="Times New Roman" w:hAnsi="Times New Roman" w:cs="Times New Roman"/>
          <w:i/>
          <w:iCs/>
          <w:color w:val="000000" w:themeColor="text1"/>
          <w:sz w:val="20"/>
          <w:szCs w:val="20"/>
          <w:vertAlign w:val="superscript"/>
          <w:lang w:val="en-US"/>
        </w:rPr>
        <w:t>d)</w:t>
      </w:r>
      <w:hyperlink r:id="rId9" w:history="1">
        <w:r w:rsidRPr="00A06403">
          <w:rPr>
            <w:rStyle w:val="a6"/>
            <w:rFonts w:ascii="Times New Roman" w:hAnsi="Times New Roman" w:cs="Times New Roman"/>
            <w:i/>
            <w:iCs/>
            <w:color w:val="000000" w:themeColor="text1"/>
            <w:sz w:val="20"/>
            <w:szCs w:val="20"/>
            <w:u w:val="none"/>
            <w:lang w:val="en-US"/>
          </w:rPr>
          <w:t>n.abduvaliyevna@gmail.com</w:t>
        </w:r>
      </w:hyperlink>
      <w:bookmarkStart w:id="6" w:name="_Hlk205809309"/>
      <w:r w:rsidRPr="00A06403">
        <w:rPr>
          <w:rFonts w:ascii="Times New Roman" w:hAnsi="Times New Roman" w:cs="Times New Roman"/>
          <w:i/>
          <w:iCs/>
          <w:color w:val="000000" w:themeColor="text1"/>
          <w:sz w:val="20"/>
          <w:szCs w:val="20"/>
          <w:lang w:val="en-US"/>
        </w:rPr>
        <w:br/>
      </w:r>
      <w:r w:rsidR="0090089C" w:rsidRPr="00A06403">
        <w:rPr>
          <w:rFonts w:ascii="Times New Roman" w:hAnsi="Times New Roman" w:cs="Times New Roman"/>
          <w:i/>
          <w:iCs/>
          <w:color w:val="000000" w:themeColor="text1"/>
          <w:sz w:val="20"/>
          <w:szCs w:val="20"/>
          <w:lang w:val="en-US"/>
        </w:rPr>
        <w:t xml:space="preserve"> </w:t>
      </w:r>
      <w:r w:rsidR="0090089C" w:rsidRPr="00A06403">
        <w:rPr>
          <w:rFonts w:ascii="Times New Roman" w:hAnsi="Times New Roman" w:cs="Times New Roman"/>
          <w:i/>
          <w:iCs/>
          <w:color w:val="000000" w:themeColor="text1"/>
          <w:sz w:val="20"/>
          <w:szCs w:val="20"/>
          <w:vertAlign w:val="superscript"/>
          <w:lang w:val="en-US"/>
        </w:rPr>
        <w:t>e)</w:t>
      </w:r>
      <w:hyperlink r:id="rId10" w:history="1">
        <w:r w:rsidRPr="00A06403">
          <w:rPr>
            <w:rStyle w:val="a6"/>
            <w:rFonts w:ascii="Times New Roman" w:hAnsi="Times New Roman" w:cs="Times New Roman"/>
            <w:i/>
            <w:iCs/>
            <w:color w:val="000000" w:themeColor="text1"/>
            <w:sz w:val="20"/>
            <w:szCs w:val="20"/>
            <w:u w:val="none"/>
            <w:lang w:val="en-US"/>
          </w:rPr>
          <w:t>el.1909@mail.ru</w:t>
        </w:r>
      </w:hyperlink>
      <w:bookmarkEnd w:id="6"/>
      <w:r w:rsidRPr="00A06403">
        <w:rPr>
          <w:rFonts w:ascii="Times New Roman" w:hAnsi="Times New Roman" w:cs="Times New Roman"/>
          <w:i/>
          <w:iCs/>
          <w:color w:val="000000" w:themeColor="text1"/>
          <w:sz w:val="20"/>
          <w:szCs w:val="20"/>
          <w:lang w:val="en-US"/>
        </w:rPr>
        <w:t xml:space="preserve">  </w:t>
      </w:r>
      <w:r w:rsidRPr="00A06403">
        <w:rPr>
          <w:rFonts w:ascii="Times New Roman" w:hAnsi="Times New Roman" w:cs="Times New Roman"/>
          <w:i/>
          <w:iCs/>
          <w:color w:val="000000" w:themeColor="text1"/>
          <w:sz w:val="20"/>
          <w:szCs w:val="20"/>
          <w:lang w:val="en-US"/>
        </w:rPr>
        <w:br/>
      </w:r>
      <w:r w:rsidRPr="00A06403">
        <w:rPr>
          <w:rFonts w:ascii="Times New Roman" w:hAnsi="Times New Roman" w:cs="Times New Roman"/>
          <w:i/>
          <w:iCs/>
          <w:color w:val="000000" w:themeColor="text1"/>
          <w:sz w:val="20"/>
          <w:szCs w:val="20"/>
          <w:vertAlign w:val="superscript"/>
          <w:lang w:val="en-US"/>
        </w:rPr>
        <w:t xml:space="preserve">f) </w:t>
      </w:r>
      <w:r w:rsidRPr="00A06403">
        <w:rPr>
          <w:rFonts w:ascii="Times New Roman" w:hAnsi="Times New Roman" w:cs="Times New Roman"/>
          <w:i/>
          <w:iCs/>
          <w:color w:val="000000" w:themeColor="text1"/>
          <w:sz w:val="20"/>
          <w:szCs w:val="20"/>
          <w:lang w:val="en-US"/>
        </w:rPr>
        <w:t>nurmatov_x@tstu.uz</w:t>
      </w:r>
    </w:p>
    <w:bookmarkEnd w:id="1"/>
    <w:bookmarkEnd w:id="3"/>
    <w:p w14:paraId="2CB8C9E3" w14:textId="176FEAA3" w:rsidR="00E85CAF" w:rsidRPr="0090089C" w:rsidRDefault="00E85CAF" w:rsidP="00A06403">
      <w:pPr>
        <w:spacing w:before="360" w:after="360" w:line="240" w:lineRule="auto"/>
        <w:ind w:left="289" w:right="289"/>
        <w:jc w:val="both"/>
        <w:rPr>
          <w:rFonts w:ascii="Times New Roman" w:hAnsi="Times New Roman" w:cs="Times New Roman"/>
          <w:bCs/>
          <w:sz w:val="18"/>
          <w:szCs w:val="18"/>
          <w:lang w:val="en-US"/>
        </w:rPr>
      </w:pPr>
      <w:r w:rsidRPr="0090089C">
        <w:rPr>
          <w:rFonts w:ascii="Times New Roman" w:hAnsi="Times New Roman" w:cs="Times New Roman"/>
          <w:b/>
          <w:bCs/>
          <w:sz w:val="18"/>
          <w:szCs w:val="18"/>
          <w:lang w:val="en-US"/>
        </w:rPr>
        <w:t>Abstract.</w:t>
      </w:r>
      <w:r w:rsidR="00601B69" w:rsidRPr="0090089C">
        <w:rPr>
          <w:rFonts w:ascii="Times New Roman" w:hAnsi="Times New Roman" w:cs="Times New Roman"/>
          <w:sz w:val="20"/>
          <w:szCs w:val="20"/>
          <w:lang w:val="en-US"/>
        </w:rPr>
        <w:t xml:space="preserve"> </w:t>
      </w:r>
      <w:r w:rsidR="00601B69" w:rsidRPr="0090089C">
        <w:rPr>
          <w:rFonts w:ascii="Times New Roman" w:hAnsi="Times New Roman" w:cs="Times New Roman"/>
          <w:bCs/>
          <w:sz w:val="18"/>
          <w:szCs w:val="18"/>
          <w:lang w:val="en-US"/>
        </w:rPr>
        <w:t>The recycling of wood and farm waste and its use is an important issue today for environmental and economic reasons. This study aims to make polyhydroxybutyrate (PHB) biocomposite materials mixed with fillers based on cellulose and lignin taken from wood waste and look at their physical and mechanical properties. During the study, composite materials made of PHB and wood flour, cellolignin, and their mixture were made on PLAsti-Corder Lab-Station equipment. The samples were tested for density, hardness (by Shore D scale), tensile strength, and modulus of elasticity. The results showed that adding filler raises the density and hardness of the composite materials. But the strength increases to a 40% filler level, and then it starts to drop. This study grows the chances of making environmentally safe and mechanically stable biocomposites using wood waste. It also serves as a base for introducing them on an industrial scale.</w:t>
      </w:r>
    </w:p>
    <w:p w14:paraId="0E5FA08E" w14:textId="1FAF067D" w:rsidR="00456C5E" w:rsidRPr="0090089C" w:rsidRDefault="00456C5E" w:rsidP="00A06403">
      <w:pPr>
        <w:spacing w:after="0" w:line="240" w:lineRule="auto"/>
        <w:ind w:left="289" w:right="289"/>
        <w:jc w:val="both"/>
        <w:rPr>
          <w:rFonts w:ascii="Times New Roman" w:hAnsi="Times New Roman" w:cs="Times New Roman"/>
          <w:sz w:val="18"/>
          <w:szCs w:val="18"/>
          <w:lang w:val="en-US"/>
        </w:rPr>
      </w:pPr>
      <w:r w:rsidRPr="0090089C">
        <w:rPr>
          <w:rFonts w:ascii="Times New Roman" w:hAnsi="Times New Roman" w:cs="Times New Roman"/>
          <w:b/>
          <w:bCs/>
          <w:sz w:val="18"/>
          <w:szCs w:val="18"/>
          <w:lang w:val="en-US"/>
        </w:rPr>
        <w:t xml:space="preserve">Keywords: </w:t>
      </w:r>
      <w:r w:rsidRPr="0090089C">
        <w:rPr>
          <w:rFonts w:ascii="Times New Roman" w:hAnsi="Times New Roman" w:cs="Times New Roman"/>
          <w:sz w:val="18"/>
          <w:szCs w:val="18"/>
          <w:lang w:val="en-US"/>
        </w:rPr>
        <w:t>Polyhydroxybutyrate (PHB), lignocellulose, biodegradable composites, natural filler, ecological materials, water absorption, natural polymers</w:t>
      </w:r>
    </w:p>
    <w:p w14:paraId="607EF105" w14:textId="6A5A1032" w:rsidR="00E85CAF" w:rsidRPr="0090089C" w:rsidRDefault="00DF4FDC" w:rsidP="00A06403">
      <w:pPr>
        <w:spacing w:before="240" w:after="240" w:line="240" w:lineRule="auto"/>
        <w:jc w:val="center"/>
        <w:rPr>
          <w:rFonts w:ascii="Times New Roman" w:hAnsi="Times New Roman" w:cs="Times New Roman"/>
          <w:sz w:val="24"/>
          <w:szCs w:val="24"/>
          <w:lang w:val="en-US"/>
        </w:rPr>
      </w:pPr>
      <w:bookmarkStart w:id="7" w:name="_Hlk203556929"/>
      <w:r w:rsidRPr="0090089C">
        <w:rPr>
          <w:rFonts w:ascii="Times New Roman" w:hAnsi="Times New Roman" w:cs="Times New Roman"/>
          <w:b/>
          <w:bCs/>
          <w:sz w:val="24"/>
          <w:szCs w:val="24"/>
          <w:lang w:val="en-US"/>
        </w:rPr>
        <w:t>INTRODUCTION</w:t>
      </w:r>
    </w:p>
    <w:bookmarkEnd w:id="7"/>
    <w:p w14:paraId="2BA1841F" w14:textId="28739702" w:rsidR="00773B04" w:rsidRPr="0090089C" w:rsidRDefault="00456C5E" w:rsidP="00A06403">
      <w:pPr>
        <w:spacing w:after="0" w:line="240" w:lineRule="auto"/>
        <w:ind w:firstLine="284"/>
        <w:jc w:val="both"/>
        <w:rPr>
          <w:rFonts w:ascii="Times New Roman" w:hAnsi="Times New Roman" w:cs="Times New Roman"/>
          <w:sz w:val="20"/>
          <w:szCs w:val="20"/>
          <w:lang w:val="en-US"/>
        </w:rPr>
      </w:pPr>
      <w:r w:rsidRPr="0090089C">
        <w:rPr>
          <w:rFonts w:ascii="Times New Roman" w:hAnsi="Times New Roman" w:cs="Times New Roman"/>
          <w:sz w:val="20"/>
          <w:szCs w:val="20"/>
          <w:lang w:val="en-US"/>
        </w:rPr>
        <w:t>The yearly increase in wood and farm waste poses a major problem for people [1]. Incorrect disposal of this waste hurts the environment. Burning plant waste releases toxic substances like nitrogen oxides, sulfur dioxide (SO₂), and airborne particles. It also creates carcinogens such as dioxins, furans, and polycyclic aromatic hydrocarbons, as well as greenhouse gases like CH₄ and N₂O. This damages human and animal health and worsens global warming. It is crucial to process waste from the wood industry and farms [</w:t>
      </w:r>
      <w:r w:rsidR="0025422D" w:rsidRPr="0090089C">
        <w:rPr>
          <w:rFonts w:ascii="Times New Roman" w:hAnsi="Times New Roman" w:cs="Times New Roman"/>
          <w:sz w:val="20"/>
          <w:szCs w:val="20"/>
          <w:lang w:val="en-US"/>
        </w:rPr>
        <w:t>2</w:t>
      </w:r>
      <w:r w:rsidRPr="0090089C">
        <w:rPr>
          <w:rFonts w:ascii="Times New Roman" w:hAnsi="Times New Roman" w:cs="Times New Roman"/>
          <w:sz w:val="20"/>
          <w:szCs w:val="20"/>
          <w:lang w:val="en-US"/>
        </w:rPr>
        <w:t>].</w:t>
      </w:r>
    </w:p>
    <w:p w14:paraId="583E52FC" w14:textId="6ADECA11" w:rsidR="00456C5E" w:rsidRPr="0090089C" w:rsidRDefault="00456C5E" w:rsidP="00A06403">
      <w:pPr>
        <w:spacing w:after="0" w:line="240" w:lineRule="auto"/>
        <w:ind w:firstLine="284"/>
        <w:jc w:val="both"/>
        <w:rPr>
          <w:rFonts w:ascii="Times New Roman" w:hAnsi="Times New Roman" w:cs="Times New Roman"/>
          <w:sz w:val="20"/>
          <w:szCs w:val="20"/>
          <w:lang w:val="en-US"/>
        </w:rPr>
      </w:pPr>
      <w:r w:rsidRPr="0090089C">
        <w:rPr>
          <w:rFonts w:ascii="Times New Roman" w:hAnsi="Times New Roman" w:cs="Times New Roman"/>
          <w:sz w:val="20"/>
          <w:szCs w:val="20"/>
          <w:lang w:val="en-US"/>
        </w:rPr>
        <w:t>Plant and wood waste varies in origin and potential as raw stuff. The waste is mostly cellulose, hemicellulose, and lignin. The structure of these parts, plus the stability of lignin, makes them hard to break down biologically. Currently, farm leftovers, aquaculture waste, and other organic wastes are the most usual sources</w:t>
      </w:r>
      <w:r w:rsidR="0025422D" w:rsidRPr="0090089C">
        <w:rPr>
          <w:rFonts w:ascii="Times New Roman" w:hAnsi="Times New Roman" w:cs="Times New Roman"/>
          <w:sz w:val="20"/>
          <w:szCs w:val="20"/>
          <w:lang w:val="en-US"/>
        </w:rPr>
        <w:t xml:space="preserve"> [3]</w:t>
      </w:r>
      <w:r w:rsidRPr="0090089C">
        <w:rPr>
          <w:rFonts w:ascii="Times New Roman" w:hAnsi="Times New Roman" w:cs="Times New Roman"/>
          <w:sz w:val="20"/>
          <w:szCs w:val="20"/>
          <w:lang w:val="en-US"/>
        </w:rPr>
        <w:t>. There are two types of waste: plant waste and farming-related waste. Big amounts of these are made daily in factories and by people.</w:t>
      </w:r>
    </w:p>
    <w:p w14:paraId="796D50D3" w14:textId="30E4BAEF" w:rsidR="00456C5E" w:rsidRPr="0090089C" w:rsidRDefault="00456C5E" w:rsidP="00A06403">
      <w:pPr>
        <w:spacing w:after="0" w:line="240" w:lineRule="auto"/>
        <w:ind w:firstLine="284"/>
        <w:jc w:val="both"/>
        <w:rPr>
          <w:rFonts w:ascii="Times New Roman" w:hAnsi="Times New Roman" w:cs="Times New Roman"/>
          <w:sz w:val="20"/>
          <w:szCs w:val="20"/>
          <w:lang w:val="en-US"/>
        </w:rPr>
      </w:pPr>
      <w:r w:rsidRPr="0090089C">
        <w:rPr>
          <w:rFonts w:ascii="Times New Roman" w:hAnsi="Times New Roman" w:cs="Times New Roman"/>
          <w:sz w:val="20"/>
          <w:szCs w:val="20"/>
          <w:lang w:val="en-US"/>
        </w:rPr>
        <w:t>In Russia, the forest business is important to their money flow. Managing wood waste from this business is a main concern. The wood-making process makes different wastes like wood chips, sawdust, twigs, bark, and wood pieces</w:t>
      </w:r>
      <w:r w:rsidR="0025422D" w:rsidRPr="0090089C">
        <w:rPr>
          <w:rFonts w:ascii="Times New Roman" w:hAnsi="Times New Roman" w:cs="Times New Roman"/>
          <w:sz w:val="20"/>
          <w:szCs w:val="20"/>
          <w:lang w:val="en-US"/>
        </w:rPr>
        <w:t xml:space="preserve"> [4]</w:t>
      </w:r>
      <w:r w:rsidRPr="0090089C">
        <w:rPr>
          <w:rFonts w:ascii="Times New Roman" w:hAnsi="Times New Roman" w:cs="Times New Roman"/>
          <w:sz w:val="20"/>
          <w:szCs w:val="20"/>
          <w:lang w:val="en-US"/>
        </w:rPr>
        <w:t>.</w:t>
      </w:r>
    </w:p>
    <w:p w14:paraId="5BF10015" w14:textId="0E422D4A" w:rsidR="00456C5E" w:rsidRPr="0090089C" w:rsidRDefault="00456C5E" w:rsidP="00A06403">
      <w:pPr>
        <w:spacing w:after="0" w:line="240" w:lineRule="auto"/>
        <w:ind w:firstLine="284"/>
        <w:jc w:val="both"/>
        <w:rPr>
          <w:rFonts w:ascii="Times New Roman" w:hAnsi="Times New Roman" w:cs="Times New Roman"/>
          <w:sz w:val="20"/>
          <w:szCs w:val="20"/>
          <w:lang w:val="en-US"/>
        </w:rPr>
      </w:pPr>
      <w:r w:rsidRPr="0090089C">
        <w:rPr>
          <w:rFonts w:ascii="Times New Roman" w:hAnsi="Times New Roman" w:cs="Times New Roman"/>
          <w:sz w:val="20"/>
          <w:szCs w:val="20"/>
          <w:lang w:val="en-US"/>
        </w:rPr>
        <w:t>One main plus of using wood in composites is that it can be made to have the qualities you want. By using natural stuff like wood waste, these things can be made in different thicknesses, grades, sizes, and strengths. Processing wood stuff more can help it be used in more ways</w:t>
      </w:r>
      <w:r w:rsidR="00DD13F6" w:rsidRPr="0090089C">
        <w:rPr>
          <w:rFonts w:ascii="Times New Roman" w:hAnsi="Times New Roman" w:cs="Times New Roman"/>
          <w:sz w:val="20"/>
          <w:szCs w:val="20"/>
          <w:lang w:val="en-US"/>
        </w:rPr>
        <w:t xml:space="preserve"> [5]</w:t>
      </w:r>
      <w:r w:rsidRPr="0090089C">
        <w:rPr>
          <w:rFonts w:ascii="Times New Roman" w:hAnsi="Times New Roman" w:cs="Times New Roman"/>
          <w:sz w:val="20"/>
          <w:szCs w:val="20"/>
          <w:lang w:val="en-US"/>
        </w:rPr>
        <w:t>. For example, using acid to break down cellolignin can help it be used as a filler in composite stuff</w:t>
      </w:r>
      <w:r w:rsidR="0025422D" w:rsidRPr="0090089C">
        <w:rPr>
          <w:rFonts w:ascii="Times New Roman" w:hAnsi="Times New Roman" w:cs="Times New Roman"/>
          <w:sz w:val="20"/>
          <w:szCs w:val="20"/>
          <w:lang w:val="en-US"/>
        </w:rPr>
        <w:t xml:space="preserve"> [</w:t>
      </w:r>
      <w:r w:rsidR="00DD13F6" w:rsidRPr="0090089C">
        <w:rPr>
          <w:rFonts w:ascii="Times New Roman" w:hAnsi="Times New Roman" w:cs="Times New Roman"/>
          <w:sz w:val="20"/>
          <w:szCs w:val="20"/>
          <w:lang w:val="en-US"/>
        </w:rPr>
        <w:t>6</w:t>
      </w:r>
      <w:r w:rsidR="0025422D" w:rsidRPr="0090089C">
        <w:rPr>
          <w:rFonts w:ascii="Times New Roman" w:hAnsi="Times New Roman" w:cs="Times New Roman"/>
          <w:sz w:val="20"/>
          <w:szCs w:val="20"/>
          <w:lang w:val="en-US"/>
        </w:rPr>
        <w:t>]</w:t>
      </w:r>
      <w:r w:rsidRPr="0090089C">
        <w:rPr>
          <w:rFonts w:ascii="Times New Roman" w:hAnsi="Times New Roman" w:cs="Times New Roman"/>
          <w:sz w:val="20"/>
          <w:szCs w:val="20"/>
          <w:lang w:val="en-US"/>
        </w:rPr>
        <w:t>. The making of polyhydroxybutyrate (PHB), a biopolymer often used by itself in factories, was looked at. But, because the made thing is pricey, the biopolymer is used to hold the composite material together instead.</w:t>
      </w:r>
    </w:p>
    <w:p w14:paraId="4AF697CA" w14:textId="1CCF1C3D" w:rsidR="00456C5E" w:rsidRPr="0090089C" w:rsidRDefault="00456C5E" w:rsidP="00A06403">
      <w:pPr>
        <w:spacing w:after="0" w:line="240" w:lineRule="auto"/>
        <w:ind w:firstLine="284"/>
        <w:jc w:val="both"/>
        <w:rPr>
          <w:rFonts w:ascii="Times New Roman" w:hAnsi="Times New Roman" w:cs="Times New Roman"/>
          <w:sz w:val="20"/>
          <w:szCs w:val="20"/>
          <w:lang w:val="en-US"/>
        </w:rPr>
      </w:pPr>
      <w:r w:rsidRPr="0090089C">
        <w:rPr>
          <w:rFonts w:ascii="Times New Roman" w:hAnsi="Times New Roman" w:cs="Times New Roman"/>
          <w:sz w:val="20"/>
          <w:szCs w:val="20"/>
          <w:lang w:val="en-US"/>
        </w:rPr>
        <w:t>This research explores making composite material from polyhydroxybutyrate (PHB) and fillers like wood flour, cell</w:t>
      </w:r>
      <w:r w:rsidR="00EC2941" w:rsidRPr="0090089C">
        <w:rPr>
          <w:rFonts w:ascii="Times New Roman" w:hAnsi="Times New Roman" w:cs="Times New Roman"/>
          <w:sz w:val="20"/>
          <w:szCs w:val="20"/>
          <w:lang w:val="en-US"/>
        </w:rPr>
        <w:t>o</w:t>
      </w:r>
      <w:r w:rsidRPr="0090089C">
        <w:rPr>
          <w:rFonts w:ascii="Times New Roman" w:hAnsi="Times New Roman" w:cs="Times New Roman"/>
          <w:sz w:val="20"/>
          <w:szCs w:val="20"/>
          <w:lang w:val="en-US"/>
        </w:rPr>
        <w:t>lignin and a mix of wood flour and cell</w:t>
      </w:r>
      <w:r w:rsidR="00EC2941" w:rsidRPr="0090089C">
        <w:rPr>
          <w:rFonts w:ascii="Times New Roman" w:hAnsi="Times New Roman" w:cs="Times New Roman"/>
          <w:sz w:val="20"/>
          <w:szCs w:val="20"/>
          <w:lang w:val="en-US"/>
        </w:rPr>
        <w:t>o</w:t>
      </w:r>
      <w:r w:rsidRPr="0090089C">
        <w:rPr>
          <w:rFonts w:ascii="Times New Roman" w:hAnsi="Times New Roman" w:cs="Times New Roman"/>
          <w:sz w:val="20"/>
          <w:szCs w:val="20"/>
          <w:lang w:val="en-US"/>
        </w:rPr>
        <w:t>lignin. The physical, mechanical, and performance attributes of the produced composites were assessed to see if they might be used in factories</w:t>
      </w:r>
      <w:r w:rsidR="0025422D" w:rsidRPr="0090089C">
        <w:rPr>
          <w:rFonts w:ascii="Times New Roman" w:hAnsi="Times New Roman" w:cs="Times New Roman"/>
          <w:sz w:val="20"/>
          <w:szCs w:val="20"/>
          <w:lang w:val="en-US"/>
        </w:rPr>
        <w:t xml:space="preserve"> [</w:t>
      </w:r>
      <w:r w:rsidR="00DD13F6" w:rsidRPr="0090089C">
        <w:rPr>
          <w:rFonts w:ascii="Times New Roman" w:hAnsi="Times New Roman" w:cs="Times New Roman"/>
          <w:sz w:val="20"/>
          <w:szCs w:val="20"/>
          <w:lang w:val="en-US"/>
        </w:rPr>
        <w:t>7</w:t>
      </w:r>
      <w:r w:rsidR="0025422D" w:rsidRPr="0090089C">
        <w:rPr>
          <w:rFonts w:ascii="Times New Roman" w:hAnsi="Times New Roman" w:cs="Times New Roman"/>
          <w:sz w:val="20"/>
          <w:szCs w:val="20"/>
          <w:lang w:val="en-US"/>
        </w:rPr>
        <w:t>]</w:t>
      </w:r>
      <w:r w:rsidRPr="0090089C">
        <w:rPr>
          <w:rFonts w:ascii="Times New Roman" w:hAnsi="Times New Roman" w:cs="Times New Roman"/>
          <w:sz w:val="20"/>
          <w:szCs w:val="20"/>
          <w:lang w:val="en-US"/>
        </w:rPr>
        <w:t>.</w:t>
      </w:r>
    </w:p>
    <w:p w14:paraId="22EAF1BB" w14:textId="57B1202A" w:rsidR="00E85CAF" w:rsidRPr="0090089C" w:rsidRDefault="00DF4FDC" w:rsidP="00A06403">
      <w:pPr>
        <w:spacing w:before="240" w:after="240" w:line="240" w:lineRule="auto"/>
        <w:jc w:val="center"/>
        <w:rPr>
          <w:rFonts w:ascii="Times New Roman" w:hAnsi="Times New Roman" w:cs="Times New Roman"/>
          <w:b/>
          <w:bCs/>
          <w:sz w:val="24"/>
          <w:szCs w:val="24"/>
          <w:lang w:val="en-US"/>
        </w:rPr>
      </w:pPr>
      <w:bookmarkStart w:id="8" w:name="_Hlk203334088"/>
      <w:bookmarkStart w:id="9" w:name="_Hlk203339982"/>
      <w:r w:rsidRPr="0090089C">
        <w:rPr>
          <w:rFonts w:ascii="Times New Roman" w:hAnsi="Times New Roman" w:cs="Times New Roman"/>
          <w:b/>
          <w:bCs/>
          <w:sz w:val="24"/>
          <w:szCs w:val="24"/>
          <w:lang w:val="en-US"/>
        </w:rPr>
        <w:lastRenderedPageBreak/>
        <w:t>MATERIALS AND METHODS</w:t>
      </w:r>
      <w:bookmarkEnd w:id="8"/>
    </w:p>
    <w:bookmarkEnd w:id="9"/>
    <w:p w14:paraId="71F873CF" w14:textId="1F12BEAB" w:rsidR="00456C5E" w:rsidRPr="0090089C" w:rsidRDefault="00456C5E" w:rsidP="00A06403">
      <w:pPr>
        <w:spacing w:after="0" w:line="240" w:lineRule="auto"/>
        <w:ind w:firstLine="284"/>
        <w:jc w:val="both"/>
        <w:rPr>
          <w:rFonts w:ascii="Times New Roman" w:hAnsi="Times New Roman" w:cs="Times New Roman"/>
          <w:sz w:val="20"/>
          <w:szCs w:val="20"/>
          <w:lang w:val="en-US"/>
        </w:rPr>
      </w:pPr>
      <w:r w:rsidRPr="0090089C">
        <w:rPr>
          <w:rFonts w:ascii="Times New Roman" w:hAnsi="Times New Roman" w:cs="Times New Roman"/>
          <w:sz w:val="20"/>
          <w:szCs w:val="20"/>
          <w:lang w:val="en-US"/>
        </w:rPr>
        <w:t>Polyhydroxybutyrate from processed wood flour, with features listed in Table 1, was the polymer used to make the composite material</w:t>
      </w:r>
      <w:r w:rsidR="0025422D" w:rsidRPr="0090089C">
        <w:rPr>
          <w:rFonts w:ascii="Times New Roman" w:hAnsi="Times New Roman" w:cs="Times New Roman"/>
          <w:sz w:val="20"/>
          <w:szCs w:val="20"/>
          <w:lang w:val="en-US"/>
        </w:rPr>
        <w:t xml:space="preserve"> [</w:t>
      </w:r>
      <w:r w:rsidR="00DD13F6" w:rsidRPr="0090089C">
        <w:rPr>
          <w:rFonts w:ascii="Times New Roman" w:hAnsi="Times New Roman" w:cs="Times New Roman"/>
          <w:sz w:val="20"/>
          <w:szCs w:val="20"/>
          <w:lang w:val="en-US"/>
        </w:rPr>
        <w:t>8</w:t>
      </w:r>
      <w:r w:rsidR="0025422D" w:rsidRPr="0090089C">
        <w:rPr>
          <w:rFonts w:ascii="Times New Roman" w:hAnsi="Times New Roman" w:cs="Times New Roman"/>
          <w:sz w:val="20"/>
          <w:szCs w:val="20"/>
          <w:lang w:val="en-US"/>
        </w:rPr>
        <w:t>]</w:t>
      </w:r>
      <w:r w:rsidRPr="0090089C">
        <w:rPr>
          <w:rFonts w:ascii="Times New Roman" w:hAnsi="Times New Roman" w:cs="Times New Roman"/>
          <w:sz w:val="20"/>
          <w:szCs w:val="20"/>
          <w:lang w:val="en-US"/>
        </w:rPr>
        <w:t>.</w:t>
      </w:r>
    </w:p>
    <w:p w14:paraId="6C20EFD8" w14:textId="0F659134" w:rsidR="00456C5E" w:rsidRPr="0090089C" w:rsidRDefault="00A06403" w:rsidP="00A06403">
      <w:pPr>
        <w:spacing w:before="120" w:after="0" w:line="240" w:lineRule="auto"/>
        <w:jc w:val="center"/>
        <w:rPr>
          <w:rFonts w:ascii="Times New Roman" w:hAnsi="Times New Roman" w:cs="Times New Roman"/>
          <w:b/>
          <w:bCs/>
          <w:sz w:val="18"/>
          <w:szCs w:val="18"/>
          <w:lang w:val="en-US"/>
        </w:rPr>
      </w:pPr>
      <w:r w:rsidRPr="0090089C">
        <w:rPr>
          <w:rFonts w:ascii="Times New Roman" w:hAnsi="Times New Roman" w:cs="Times New Roman"/>
          <w:b/>
          <w:bCs/>
          <w:sz w:val="18"/>
          <w:szCs w:val="18"/>
          <w:lang w:val="en-US"/>
        </w:rPr>
        <w:t>TABLE</w:t>
      </w:r>
      <w:r w:rsidR="00456C5E" w:rsidRPr="0090089C">
        <w:rPr>
          <w:rFonts w:ascii="Times New Roman" w:hAnsi="Times New Roman" w:cs="Times New Roman"/>
          <w:b/>
          <w:bCs/>
          <w:sz w:val="18"/>
          <w:szCs w:val="18"/>
          <w:lang w:val="en-US"/>
        </w:rPr>
        <w:t xml:space="preserve"> 1.</w:t>
      </w:r>
      <w:r w:rsidR="00E85CAF" w:rsidRPr="0090089C">
        <w:rPr>
          <w:rFonts w:ascii="Times New Roman" w:hAnsi="Times New Roman" w:cs="Times New Roman"/>
          <w:b/>
          <w:bCs/>
          <w:sz w:val="18"/>
          <w:szCs w:val="18"/>
          <w:lang w:val="en-US"/>
        </w:rPr>
        <w:t xml:space="preserve"> </w:t>
      </w:r>
      <w:r w:rsidR="00456C5E" w:rsidRPr="0090089C">
        <w:rPr>
          <w:rFonts w:ascii="Times New Roman" w:hAnsi="Times New Roman" w:cs="Times New Roman"/>
          <w:sz w:val="18"/>
          <w:szCs w:val="18"/>
          <w:lang w:val="en-US"/>
        </w:rPr>
        <w:t>Key Features of the Polyhydroxybutyrate Biopolymer Used</w:t>
      </w:r>
    </w:p>
    <w:tbl>
      <w:tblPr>
        <w:tblStyle w:val="a3"/>
        <w:tblW w:w="0" w:type="auto"/>
        <w:jc w:val="center"/>
        <w:tblLook w:val="04A0" w:firstRow="1" w:lastRow="0" w:firstColumn="1" w:lastColumn="0" w:noHBand="0" w:noVBand="1"/>
      </w:tblPr>
      <w:tblGrid>
        <w:gridCol w:w="2122"/>
        <w:gridCol w:w="2551"/>
        <w:gridCol w:w="2410"/>
      </w:tblGrid>
      <w:tr w:rsidR="00456C5E" w:rsidRPr="00A06403" w14:paraId="14B959EB" w14:textId="77777777" w:rsidTr="00E85CAF">
        <w:trPr>
          <w:jc w:val="center"/>
        </w:trPr>
        <w:tc>
          <w:tcPr>
            <w:tcW w:w="2122" w:type="dxa"/>
          </w:tcPr>
          <w:p w14:paraId="68019137" w14:textId="50FFDB97" w:rsidR="00456C5E" w:rsidRPr="00A06403" w:rsidRDefault="00456C5E" w:rsidP="00A06403">
            <w:pPr>
              <w:jc w:val="center"/>
              <w:rPr>
                <w:rFonts w:ascii="Times New Roman" w:hAnsi="Times New Roman" w:cs="Times New Roman"/>
                <w:b/>
                <w:bCs/>
                <w:sz w:val="20"/>
                <w:szCs w:val="20"/>
                <w:lang w:val="en-US"/>
              </w:rPr>
            </w:pPr>
            <w:r w:rsidRPr="00A06403">
              <w:rPr>
                <w:rFonts w:ascii="Times New Roman" w:hAnsi="Times New Roman" w:cs="Times New Roman"/>
                <w:b/>
                <w:bCs/>
                <w:sz w:val="20"/>
                <w:szCs w:val="20"/>
              </w:rPr>
              <w:t>№</w:t>
            </w:r>
          </w:p>
        </w:tc>
        <w:tc>
          <w:tcPr>
            <w:tcW w:w="2551" w:type="dxa"/>
          </w:tcPr>
          <w:p w14:paraId="1F2CCB91" w14:textId="1FC10BEE" w:rsidR="00456C5E" w:rsidRPr="00A06403" w:rsidRDefault="00456C5E" w:rsidP="00A06403">
            <w:pPr>
              <w:jc w:val="center"/>
              <w:rPr>
                <w:rFonts w:ascii="Times New Roman" w:hAnsi="Times New Roman" w:cs="Times New Roman"/>
                <w:b/>
                <w:bCs/>
                <w:sz w:val="20"/>
                <w:szCs w:val="20"/>
                <w:lang w:val="en-US"/>
              </w:rPr>
            </w:pPr>
            <w:r w:rsidRPr="00A06403">
              <w:rPr>
                <w:rFonts w:ascii="Times New Roman" w:hAnsi="Times New Roman" w:cs="Times New Roman"/>
                <w:b/>
                <w:bCs/>
                <w:sz w:val="20"/>
                <w:szCs w:val="20"/>
              </w:rPr>
              <w:t>Indicator</w:t>
            </w:r>
          </w:p>
        </w:tc>
        <w:tc>
          <w:tcPr>
            <w:tcW w:w="2410" w:type="dxa"/>
          </w:tcPr>
          <w:p w14:paraId="148A3253" w14:textId="556347C8" w:rsidR="00456C5E" w:rsidRPr="00A06403" w:rsidRDefault="00456C5E" w:rsidP="00A06403">
            <w:pPr>
              <w:jc w:val="center"/>
              <w:rPr>
                <w:rFonts w:ascii="Times New Roman" w:hAnsi="Times New Roman" w:cs="Times New Roman"/>
                <w:b/>
                <w:bCs/>
                <w:sz w:val="20"/>
                <w:szCs w:val="20"/>
                <w:lang w:val="en-US"/>
              </w:rPr>
            </w:pPr>
            <w:r w:rsidRPr="00A06403">
              <w:rPr>
                <w:rFonts w:ascii="Times New Roman" w:hAnsi="Times New Roman" w:cs="Times New Roman"/>
                <w:b/>
                <w:bCs/>
                <w:sz w:val="20"/>
                <w:szCs w:val="20"/>
              </w:rPr>
              <w:t>Value</w:t>
            </w:r>
          </w:p>
        </w:tc>
      </w:tr>
      <w:tr w:rsidR="00456C5E" w:rsidRPr="00A06403" w14:paraId="75826EA7" w14:textId="77777777" w:rsidTr="00E85CAF">
        <w:trPr>
          <w:jc w:val="center"/>
        </w:trPr>
        <w:tc>
          <w:tcPr>
            <w:tcW w:w="2122" w:type="dxa"/>
          </w:tcPr>
          <w:p w14:paraId="25BB55F4" w14:textId="22F5F14C" w:rsidR="00456C5E" w:rsidRPr="00A06403" w:rsidRDefault="00456C5E" w:rsidP="00A06403">
            <w:pPr>
              <w:jc w:val="center"/>
              <w:rPr>
                <w:rFonts w:ascii="Times New Roman" w:hAnsi="Times New Roman" w:cs="Times New Roman"/>
                <w:sz w:val="20"/>
                <w:szCs w:val="20"/>
                <w:lang w:val="en-US"/>
              </w:rPr>
            </w:pPr>
            <w:r w:rsidRPr="00A06403">
              <w:rPr>
                <w:rFonts w:ascii="Times New Roman" w:hAnsi="Times New Roman" w:cs="Times New Roman"/>
                <w:sz w:val="20"/>
                <w:szCs w:val="20"/>
              </w:rPr>
              <w:t>1</w:t>
            </w:r>
          </w:p>
        </w:tc>
        <w:tc>
          <w:tcPr>
            <w:tcW w:w="2551" w:type="dxa"/>
          </w:tcPr>
          <w:p w14:paraId="1EDD335B" w14:textId="5B5E705F" w:rsidR="00456C5E" w:rsidRPr="00A06403" w:rsidRDefault="00456C5E" w:rsidP="00A06403">
            <w:pPr>
              <w:jc w:val="center"/>
              <w:rPr>
                <w:rFonts w:ascii="Times New Roman" w:hAnsi="Times New Roman" w:cs="Times New Roman"/>
                <w:sz w:val="20"/>
                <w:szCs w:val="20"/>
                <w:lang w:val="en-US"/>
              </w:rPr>
            </w:pPr>
            <w:r w:rsidRPr="00A06403">
              <w:rPr>
                <w:rFonts w:ascii="Times New Roman" w:hAnsi="Times New Roman" w:cs="Times New Roman"/>
                <w:sz w:val="20"/>
                <w:szCs w:val="20"/>
              </w:rPr>
              <w:t>Density, g/m</w:t>
            </w:r>
            <w:r w:rsidRPr="00A06403">
              <w:rPr>
                <w:rFonts w:ascii="Times New Roman" w:hAnsi="Times New Roman" w:cs="Times New Roman"/>
                <w:sz w:val="20"/>
                <w:szCs w:val="20"/>
                <w:vertAlign w:val="superscript"/>
              </w:rPr>
              <w:t>3</w:t>
            </w:r>
          </w:p>
        </w:tc>
        <w:tc>
          <w:tcPr>
            <w:tcW w:w="2410" w:type="dxa"/>
          </w:tcPr>
          <w:p w14:paraId="2707E900" w14:textId="7E8CC20E" w:rsidR="00456C5E" w:rsidRPr="00A06403" w:rsidRDefault="00456C5E" w:rsidP="00A06403">
            <w:pPr>
              <w:jc w:val="center"/>
              <w:rPr>
                <w:rFonts w:ascii="Times New Roman" w:hAnsi="Times New Roman" w:cs="Times New Roman"/>
                <w:sz w:val="20"/>
                <w:szCs w:val="20"/>
                <w:lang w:val="en-US"/>
              </w:rPr>
            </w:pPr>
            <w:r w:rsidRPr="00A06403">
              <w:rPr>
                <w:rFonts w:ascii="Times New Roman" w:hAnsi="Times New Roman" w:cs="Times New Roman"/>
                <w:sz w:val="20"/>
                <w:szCs w:val="20"/>
              </w:rPr>
              <w:t>1.30</w:t>
            </w:r>
          </w:p>
        </w:tc>
      </w:tr>
      <w:tr w:rsidR="00456C5E" w:rsidRPr="00A06403" w14:paraId="441D794E" w14:textId="77777777" w:rsidTr="00E85CAF">
        <w:trPr>
          <w:jc w:val="center"/>
        </w:trPr>
        <w:tc>
          <w:tcPr>
            <w:tcW w:w="2122" w:type="dxa"/>
          </w:tcPr>
          <w:p w14:paraId="27DBEBB7" w14:textId="3164A283" w:rsidR="00456C5E" w:rsidRPr="00A06403" w:rsidRDefault="00456C5E" w:rsidP="00A06403">
            <w:pPr>
              <w:jc w:val="center"/>
              <w:rPr>
                <w:rFonts w:ascii="Times New Roman" w:hAnsi="Times New Roman" w:cs="Times New Roman"/>
                <w:sz w:val="20"/>
                <w:szCs w:val="20"/>
                <w:lang w:val="en-US"/>
              </w:rPr>
            </w:pPr>
            <w:r w:rsidRPr="00A06403">
              <w:rPr>
                <w:rFonts w:ascii="Times New Roman" w:hAnsi="Times New Roman" w:cs="Times New Roman"/>
                <w:sz w:val="20"/>
                <w:szCs w:val="20"/>
              </w:rPr>
              <w:t>2</w:t>
            </w:r>
          </w:p>
        </w:tc>
        <w:tc>
          <w:tcPr>
            <w:tcW w:w="2551" w:type="dxa"/>
          </w:tcPr>
          <w:p w14:paraId="3AEE8673" w14:textId="38F47834" w:rsidR="00456C5E" w:rsidRPr="00A06403" w:rsidRDefault="00456C5E" w:rsidP="00A06403">
            <w:pPr>
              <w:jc w:val="center"/>
              <w:rPr>
                <w:rFonts w:ascii="Times New Roman" w:hAnsi="Times New Roman" w:cs="Times New Roman"/>
                <w:sz w:val="20"/>
                <w:szCs w:val="20"/>
                <w:lang w:val="en-US"/>
              </w:rPr>
            </w:pPr>
            <w:r w:rsidRPr="00A06403">
              <w:rPr>
                <w:rFonts w:ascii="Times New Roman" w:hAnsi="Times New Roman" w:cs="Times New Roman"/>
                <w:sz w:val="20"/>
                <w:szCs w:val="20"/>
              </w:rPr>
              <w:t>MFI, g/10 min</w:t>
            </w:r>
          </w:p>
        </w:tc>
        <w:tc>
          <w:tcPr>
            <w:tcW w:w="2410" w:type="dxa"/>
          </w:tcPr>
          <w:p w14:paraId="6BA8C1BE" w14:textId="3E2EA7BF" w:rsidR="00456C5E" w:rsidRPr="00A06403" w:rsidRDefault="00456C5E" w:rsidP="00A06403">
            <w:pPr>
              <w:jc w:val="center"/>
              <w:rPr>
                <w:rFonts w:ascii="Times New Roman" w:hAnsi="Times New Roman" w:cs="Times New Roman"/>
                <w:sz w:val="20"/>
                <w:szCs w:val="20"/>
                <w:lang w:val="en-US"/>
              </w:rPr>
            </w:pPr>
            <w:r w:rsidRPr="00A06403">
              <w:rPr>
                <w:rFonts w:ascii="Times New Roman" w:hAnsi="Times New Roman" w:cs="Times New Roman"/>
                <w:sz w:val="20"/>
                <w:szCs w:val="20"/>
              </w:rPr>
              <w:t>34.12</w:t>
            </w:r>
          </w:p>
        </w:tc>
      </w:tr>
      <w:tr w:rsidR="00456C5E" w:rsidRPr="00A06403" w14:paraId="7CF4DDD1" w14:textId="77777777" w:rsidTr="00E85CAF">
        <w:trPr>
          <w:jc w:val="center"/>
        </w:trPr>
        <w:tc>
          <w:tcPr>
            <w:tcW w:w="2122" w:type="dxa"/>
          </w:tcPr>
          <w:p w14:paraId="39C372BD" w14:textId="7ABB7CC3" w:rsidR="00456C5E" w:rsidRPr="00A06403" w:rsidRDefault="00456C5E" w:rsidP="00A06403">
            <w:pPr>
              <w:jc w:val="center"/>
              <w:rPr>
                <w:rFonts w:ascii="Times New Roman" w:hAnsi="Times New Roman" w:cs="Times New Roman"/>
                <w:sz w:val="20"/>
                <w:szCs w:val="20"/>
                <w:lang w:val="en-US"/>
              </w:rPr>
            </w:pPr>
            <w:r w:rsidRPr="00A06403">
              <w:rPr>
                <w:rFonts w:ascii="Times New Roman" w:hAnsi="Times New Roman" w:cs="Times New Roman"/>
                <w:sz w:val="20"/>
                <w:szCs w:val="20"/>
              </w:rPr>
              <w:t>3</w:t>
            </w:r>
          </w:p>
        </w:tc>
        <w:tc>
          <w:tcPr>
            <w:tcW w:w="2551" w:type="dxa"/>
          </w:tcPr>
          <w:p w14:paraId="1A15887D" w14:textId="07232533" w:rsidR="00456C5E" w:rsidRPr="00A06403" w:rsidRDefault="00456C5E" w:rsidP="00A06403">
            <w:pPr>
              <w:jc w:val="center"/>
              <w:rPr>
                <w:rFonts w:ascii="Times New Roman" w:hAnsi="Times New Roman" w:cs="Times New Roman"/>
                <w:sz w:val="20"/>
                <w:szCs w:val="20"/>
                <w:lang w:val="en-US"/>
              </w:rPr>
            </w:pPr>
            <w:r w:rsidRPr="00A06403">
              <w:rPr>
                <w:rFonts w:ascii="Times New Roman" w:hAnsi="Times New Roman" w:cs="Times New Roman"/>
                <w:sz w:val="20"/>
                <w:szCs w:val="20"/>
              </w:rPr>
              <w:t>Impact Strength, kJ/m</w:t>
            </w:r>
          </w:p>
        </w:tc>
        <w:tc>
          <w:tcPr>
            <w:tcW w:w="2410" w:type="dxa"/>
          </w:tcPr>
          <w:p w14:paraId="4721F65B" w14:textId="1D47AA19" w:rsidR="00456C5E" w:rsidRPr="00A06403" w:rsidRDefault="00456C5E" w:rsidP="00A06403">
            <w:pPr>
              <w:jc w:val="center"/>
              <w:rPr>
                <w:rFonts w:ascii="Times New Roman" w:hAnsi="Times New Roman" w:cs="Times New Roman"/>
                <w:sz w:val="20"/>
                <w:szCs w:val="20"/>
                <w:lang w:val="en-US"/>
              </w:rPr>
            </w:pPr>
            <w:r w:rsidRPr="00A06403">
              <w:rPr>
                <w:rFonts w:ascii="Times New Roman" w:hAnsi="Times New Roman" w:cs="Times New Roman"/>
                <w:sz w:val="20"/>
                <w:szCs w:val="20"/>
              </w:rPr>
              <w:t>43.17</w:t>
            </w:r>
          </w:p>
        </w:tc>
      </w:tr>
      <w:tr w:rsidR="00456C5E" w:rsidRPr="00A06403" w14:paraId="78D4C7C0" w14:textId="77777777" w:rsidTr="00E85CAF">
        <w:trPr>
          <w:jc w:val="center"/>
        </w:trPr>
        <w:tc>
          <w:tcPr>
            <w:tcW w:w="2122" w:type="dxa"/>
          </w:tcPr>
          <w:p w14:paraId="58EE962E" w14:textId="219F4C24" w:rsidR="00456C5E" w:rsidRPr="00A06403" w:rsidRDefault="00456C5E" w:rsidP="00A06403">
            <w:pPr>
              <w:jc w:val="center"/>
              <w:rPr>
                <w:rFonts w:ascii="Times New Roman" w:hAnsi="Times New Roman" w:cs="Times New Roman"/>
                <w:sz w:val="20"/>
                <w:szCs w:val="20"/>
                <w:lang w:val="en-US"/>
              </w:rPr>
            </w:pPr>
            <w:r w:rsidRPr="00A06403">
              <w:rPr>
                <w:rFonts w:ascii="Times New Roman" w:hAnsi="Times New Roman" w:cs="Times New Roman"/>
                <w:sz w:val="20"/>
                <w:szCs w:val="20"/>
              </w:rPr>
              <w:t>4</w:t>
            </w:r>
          </w:p>
        </w:tc>
        <w:tc>
          <w:tcPr>
            <w:tcW w:w="2551" w:type="dxa"/>
          </w:tcPr>
          <w:p w14:paraId="54045B45" w14:textId="5AA66161" w:rsidR="00456C5E" w:rsidRPr="00A06403" w:rsidRDefault="00456C5E" w:rsidP="00A06403">
            <w:pPr>
              <w:jc w:val="center"/>
              <w:rPr>
                <w:rFonts w:ascii="Times New Roman" w:hAnsi="Times New Roman" w:cs="Times New Roman"/>
                <w:sz w:val="20"/>
                <w:szCs w:val="20"/>
                <w:lang w:val="en-US"/>
              </w:rPr>
            </w:pPr>
            <w:r w:rsidRPr="00A06403">
              <w:rPr>
                <w:rFonts w:ascii="Times New Roman" w:hAnsi="Times New Roman" w:cs="Times New Roman"/>
                <w:sz w:val="20"/>
                <w:szCs w:val="20"/>
              </w:rPr>
              <w:t>Softening temperature, °C</w:t>
            </w:r>
          </w:p>
        </w:tc>
        <w:tc>
          <w:tcPr>
            <w:tcW w:w="2410" w:type="dxa"/>
          </w:tcPr>
          <w:p w14:paraId="462E49DF" w14:textId="6769A01F" w:rsidR="00456C5E" w:rsidRPr="00A06403" w:rsidRDefault="00456C5E" w:rsidP="00A06403">
            <w:pPr>
              <w:jc w:val="center"/>
              <w:rPr>
                <w:rFonts w:ascii="Times New Roman" w:hAnsi="Times New Roman" w:cs="Times New Roman"/>
                <w:sz w:val="20"/>
                <w:szCs w:val="20"/>
                <w:lang w:val="en-US"/>
              </w:rPr>
            </w:pPr>
            <w:r w:rsidRPr="00A06403">
              <w:rPr>
                <w:rFonts w:ascii="Times New Roman" w:hAnsi="Times New Roman" w:cs="Times New Roman"/>
                <w:sz w:val="20"/>
                <w:szCs w:val="20"/>
              </w:rPr>
              <w:t>135</w:t>
            </w:r>
          </w:p>
        </w:tc>
      </w:tr>
      <w:tr w:rsidR="00456C5E" w:rsidRPr="00A06403" w14:paraId="1E791520" w14:textId="77777777" w:rsidTr="00E85CAF">
        <w:trPr>
          <w:jc w:val="center"/>
        </w:trPr>
        <w:tc>
          <w:tcPr>
            <w:tcW w:w="2122" w:type="dxa"/>
          </w:tcPr>
          <w:p w14:paraId="1600057E" w14:textId="1C36B65A" w:rsidR="00456C5E" w:rsidRPr="00A06403" w:rsidRDefault="00456C5E" w:rsidP="00A06403">
            <w:pPr>
              <w:jc w:val="center"/>
              <w:rPr>
                <w:rFonts w:ascii="Times New Roman" w:hAnsi="Times New Roman" w:cs="Times New Roman"/>
                <w:sz w:val="20"/>
                <w:szCs w:val="20"/>
                <w:lang w:val="en-US"/>
              </w:rPr>
            </w:pPr>
            <w:r w:rsidRPr="00A06403">
              <w:rPr>
                <w:rFonts w:ascii="Times New Roman" w:hAnsi="Times New Roman" w:cs="Times New Roman"/>
                <w:sz w:val="20"/>
                <w:szCs w:val="20"/>
              </w:rPr>
              <w:t>5</w:t>
            </w:r>
          </w:p>
        </w:tc>
        <w:tc>
          <w:tcPr>
            <w:tcW w:w="2551" w:type="dxa"/>
          </w:tcPr>
          <w:p w14:paraId="19DF6640" w14:textId="300ED15C" w:rsidR="00456C5E" w:rsidRPr="00A06403" w:rsidRDefault="00456C5E" w:rsidP="00A06403">
            <w:pPr>
              <w:jc w:val="center"/>
              <w:rPr>
                <w:rFonts w:ascii="Times New Roman" w:hAnsi="Times New Roman" w:cs="Times New Roman"/>
                <w:sz w:val="20"/>
                <w:szCs w:val="20"/>
                <w:lang w:val="en-US"/>
              </w:rPr>
            </w:pPr>
            <w:r w:rsidRPr="00A06403">
              <w:rPr>
                <w:rFonts w:ascii="Times New Roman" w:hAnsi="Times New Roman" w:cs="Times New Roman"/>
                <w:sz w:val="20"/>
                <w:szCs w:val="20"/>
              </w:rPr>
              <w:t>Tensile strength, MPa</w:t>
            </w:r>
          </w:p>
        </w:tc>
        <w:tc>
          <w:tcPr>
            <w:tcW w:w="2410" w:type="dxa"/>
          </w:tcPr>
          <w:p w14:paraId="2A6276EC" w14:textId="00334B0E" w:rsidR="00456C5E" w:rsidRPr="00A06403" w:rsidRDefault="00456C5E" w:rsidP="00A06403">
            <w:pPr>
              <w:jc w:val="center"/>
              <w:rPr>
                <w:rFonts w:ascii="Times New Roman" w:hAnsi="Times New Roman" w:cs="Times New Roman"/>
                <w:sz w:val="20"/>
                <w:szCs w:val="20"/>
                <w:lang w:val="en-US"/>
              </w:rPr>
            </w:pPr>
            <w:r w:rsidRPr="00A06403">
              <w:rPr>
                <w:rFonts w:ascii="Times New Roman" w:hAnsi="Times New Roman" w:cs="Times New Roman"/>
                <w:sz w:val="20"/>
                <w:szCs w:val="20"/>
              </w:rPr>
              <w:t>14.71</w:t>
            </w:r>
          </w:p>
        </w:tc>
      </w:tr>
      <w:tr w:rsidR="00456C5E" w:rsidRPr="00A06403" w14:paraId="54F8047F" w14:textId="77777777" w:rsidTr="00E85CAF">
        <w:trPr>
          <w:jc w:val="center"/>
        </w:trPr>
        <w:tc>
          <w:tcPr>
            <w:tcW w:w="2122" w:type="dxa"/>
          </w:tcPr>
          <w:p w14:paraId="262C3ADA" w14:textId="1C1C3440" w:rsidR="00456C5E" w:rsidRPr="00A06403" w:rsidRDefault="00456C5E" w:rsidP="00A06403">
            <w:pPr>
              <w:jc w:val="center"/>
              <w:rPr>
                <w:rFonts w:ascii="Times New Roman" w:hAnsi="Times New Roman" w:cs="Times New Roman"/>
                <w:sz w:val="20"/>
                <w:szCs w:val="20"/>
                <w:lang w:val="en-US"/>
              </w:rPr>
            </w:pPr>
            <w:r w:rsidRPr="00A06403">
              <w:rPr>
                <w:rFonts w:ascii="Times New Roman" w:hAnsi="Times New Roman" w:cs="Times New Roman"/>
                <w:sz w:val="20"/>
                <w:szCs w:val="20"/>
              </w:rPr>
              <w:t>6</w:t>
            </w:r>
          </w:p>
        </w:tc>
        <w:tc>
          <w:tcPr>
            <w:tcW w:w="2551" w:type="dxa"/>
          </w:tcPr>
          <w:p w14:paraId="09DA88F4" w14:textId="71FFE4A7" w:rsidR="00456C5E" w:rsidRPr="00A06403" w:rsidRDefault="00456C5E" w:rsidP="00A06403">
            <w:pPr>
              <w:jc w:val="center"/>
              <w:rPr>
                <w:rFonts w:ascii="Times New Roman" w:hAnsi="Times New Roman" w:cs="Times New Roman"/>
                <w:sz w:val="20"/>
                <w:szCs w:val="20"/>
                <w:lang w:val="en-US"/>
              </w:rPr>
            </w:pPr>
            <w:r w:rsidRPr="00A06403">
              <w:rPr>
                <w:rFonts w:ascii="Times New Roman" w:hAnsi="Times New Roman" w:cs="Times New Roman"/>
                <w:sz w:val="20"/>
                <w:szCs w:val="20"/>
              </w:rPr>
              <w:t>Tensile Modulus, MPa</w:t>
            </w:r>
          </w:p>
        </w:tc>
        <w:tc>
          <w:tcPr>
            <w:tcW w:w="2410" w:type="dxa"/>
          </w:tcPr>
          <w:p w14:paraId="1FC49E42" w14:textId="2534C4E7" w:rsidR="00456C5E" w:rsidRPr="00A06403" w:rsidRDefault="00456C5E" w:rsidP="00A06403">
            <w:pPr>
              <w:jc w:val="center"/>
              <w:rPr>
                <w:rFonts w:ascii="Times New Roman" w:hAnsi="Times New Roman" w:cs="Times New Roman"/>
                <w:sz w:val="20"/>
                <w:szCs w:val="20"/>
                <w:lang w:val="en-US"/>
              </w:rPr>
            </w:pPr>
            <w:r w:rsidRPr="00A06403">
              <w:rPr>
                <w:rFonts w:ascii="Times New Roman" w:hAnsi="Times New Roman" w:cs="Times New Roman"/>
                <w:sz w:val="20"/>
                <w:szCs w:val="20"/>
              </w:rPr>
              <w:t>200</w:t>
            </w:r>
          </w:p>
        </w:tc>
      </w:tr>
      <w:tr w:rsidR="00456C5E" w:rsidRPr="00A06403" w14:paraId="7D52FB3C" w14:textId="77777777" w:rsidTr="00E85CAF">
        <w:trPr>
          <w:jc w:val="center"/>
        </w:trPr>
        <w:tc>
          <w:tcPr>
            <w:tcW w:w="2122" w:type="dxa"/>
          </w:tcPr>
          <w:p w14:paraId="49D150A8" w14:textId="7472A9E2" w:rsidR="00456C5E" w:rsidRPr="00A06403" w:rsidRDefault="00456C5E" w:rsidP="00A06403">
            <w:pPr>
              <w:jc w:val="center"/>
              <w:rPr>
                <w:rFonts w:ascii="Times New Roman" w:hAnsi="Times New Roman" w:cs="Times New Roman"/>
                <w:sz w:val="20"/>
                <w:szCs w:val="20"/>
                <w:lang w:val="en-US"/>
              </w:rPr>
            </w:pPr>
            <w:r w:rsidRPr="00A06403">
              <w:rPr>
                <w:rFonts w:ascii="Times New Roman" w:hAnsi="Times New Roman" w:cs="Times New Roman"/>
                <w:sz w:val="20"/>
                <w:szCs w:val="20"/>
              </w:rPr>
              <w:t>7</w:t>
            </w:r>
          </w:p>
        </w:tc>
        <w:tc>
          <w:tcPr>
            <w:tcW w:w="2551" w:type="dxa"/>
          </w:tcPr>
          <w:p w14:paraId="7E1012AC" w14:textId="6DEC31E1" w:rsidR="00456C5E" w:rsidRPr="00A06403" w:rsidRDefault="00456C5E" w:rsidP="00A06403">
            <w:pPr>
              <w:jc w:val="center"/>
              <w:rPr>
                <w:rFonts w:ascii="Times New Roman" w:hAnsi="Times New Roman" w:cs="Times New Roman"/>
                <w:sz w:val="20"/>
                <w:szCs w:val="20"/>
                <w:lang w:val="en-US"/>
              </w:rPr>
            </w:pPr>
            <w:r w:rsidRPr="00A06403">
              <w:rPr>
                <w:rFonts w:ascii="Times New Roman" w:hAnsi="Times New Roman" w:cs="Times New Roman"/>
                <w:sz w:val="20"/>
                <w:szCs w:val="20"/>
              </w:rPr>
              <w:t>Hardness, Shore D</w:t>
            </w:r>
          </w:p>
        </w:tc>
        <w:tc>
          <w:tcPr>
            <w:tcW w:w="2410" w:type="dxa"/>
          </w:tcPr>
          <w:p w14:paraId="49A941ED" w14:textId="19428731" w:rsidR="00456C5E" w:rsidRPr="00A06403" w:rsidRDefault="00456C5E" w:rsidP="00A06403">
            <w:pPr>
              <w:jc w:val="center"/>
              <w:rPr>
                <w:rFonts w:ascii="Times New Roman" w:hAnsi="Times New Roman" w:cs="Times New Roman"/>
                <w:sz w:val="20"/>
                <w:szCs w:val="20"/>
                <w:lang w:val="en-US"/>
              </w:rPr>
            </w:pPr>
            <w:r w:rsidRPr="00A06403">
              <w:rPr>
                <w:rFonts w:ascii="Times New Roman" w:hAnsi="Times New Roman" w:cs="Times New Roman"/>
                <w:sz w:val="20"/>
                <w:szCs w:val="20"/>
              </w:rPr>
              <w:t>48</w:t>
            </w:r>
          </w:p>
        </w:tc>
      </w:tr>
    </w:tbl>
    <w:p w14:paraId="41CF8B9A" w14:textId="270E6C5E" w:rsidR="00601B69" w:rsidRPr="0090089C" w:rsidRDefault="00DE6D88" w:rsidP="00A06403">
      <w:pPr>
        <w:spacing w:before="120" w:after="0" w:line="240" w:lineRule="auto"/>
        <w:ind w:firstLine="284"/>
        <w:jc w:val="both"/>
        <w:rPr>
          <w:rFonts w:ascii="Times New Roman" w:hAnsi="Times New Roman" w:cs="Times New Roman"/>
          <w:sz w:val="20"/>
          <w:szCs w:val="20"/>
          <w:lang w:val="en-US"/>
        </w:rPr>
      </w:pPr>
      <w:r w:rsidRPr="0090089C">
        <w:rPr>
          <w:rFonts w:ascii="Times New Roman" w:hAnsi="Times New Roman" w:cs="Times New Roman"/>
          <w:sz w:val="20"/>
          <w:szCs w:val="20"/>
          <w:lang w:val="en-US"/>
        </w:rPr>
        <w:t>In composite materials, fillers made from pine wood sawdust waste (fraction size 1-2 mm) are used. Lignocellulose solid waste is also used after hydrolysis, along with a pine wood flour and cell</w:t>
      </w:r>
      <w:r w:rsidR="00EC2941" w:rsidRPr="0090089C">
        <w:rPr>
          <w:rFonts w:ascii="Times New Roman" w:hAnsi="Times New Roman" w:cs="Times New Roman"/>
          <w:sz w:val="20"/>
          <w:szCs w:val="20"/>
          <w:lang w:val="en-US"/>
        </w:rPr>
        <w:t>o</w:t>
      </w:r>
      <w:r w:rsidRPr="0090089C">
        <w:rPr>
          <w:rFonts w:ascii="Times New Roman" w:hAnsi="Times New Roman" w:cs="Times New Roman"/>
          <w:sz w:val="20"/>
          <w:szCs w:val="20"/>
          <w:lang w:val="en-US"/>
        </w:rPr>
        <w:t>lignin mix in a 50/50 weight ratio</w:t>
      </w:r>
      <w:r w:rsidR="0025422D" w:rsidRPr="0090089C">
        <w:rPr>
          <w:rFonts w:ascii="Times New Roman" w:hAnsi="Times New Roman" w:cs="Times New Roman"/>
          <w:sz w:val="20"/>
          <w:szCs w:val="20"/>
          <w:lang w:val="en-US"/>
        </w:rPr>
        <w:t xml:space="preserve"> [</w:t>
      </w:r>
      <w:r w:rsidR="00DD13F6" w:rsidRPr="0090089C">
        <w:rPr>
          <w:rFonts w:ascii="Times New Roman" w:hAnsi="Times New Roman" w:cs="Times New Roman"/>
          <w:sz w:val="20"/>
          <w:szCs w:val="20"/>
          <w:lang w:val="en-US"/>
        </w:rPr>
        <w:t>9</w:t>
      </w:r>
      <w:r w:rsidR="0025422D" w:rsidRPr="0090089C">
        <w:rPr>
          <w:rFonts w:ascii="Times New Roman" w:hAnsi="Times New Roman" w:cs="Times New Roman"/>
          <w:sz w:val="20"/>
          <w:szCs w:val="20"/>
          <w:lang w:val="en-US"/>
        </w:rPr>
        <w:t>]</w:t>
      </w:r>
      <w:r w:rsidRPr="0090089C">
        <w:rPr>
          <w:rFonts w:ascii="Times New Roman" w:hAnsi="Times New Roman" w:cs="Times New Roman"/>
          <w:sz w:val="20"/>
          <w:szCs w:val="20"/>
          <w:lang w:val="en-US"/>
        </w:rPr>
        <w:t xml:space="preserve">. </w:t>
      </w:r>
    </w:p>
    <w:p w14:paraId="1C2EF2E2" w14:textId="59953959" w:rsidR="005A2E41" w:rsidRPr="0090089C" w:rsidRDefault="005A2E41" w:rsidP="00A06403">
      <w:pPr>
        <w:spacing w:before="120" w:after="0" w:line="240" w:lineRule="auto"/>
        <w:jc w:val="center"/>
        <w:rPr>
          <w:rFonts w:ascii="Times New Roman" w:hAnsi="Times New Roman" w:cs="Times New Roman"/>
          <w:sz w:val="20"/>
          <w:szCs w:val="20"/>
          <w:lang w:val="en-US"/>
        </w:rPr>
      </w:pPr>
      <w:r w:rsidRPr="0090089C">
        <w:rPr>
          <w:rFonts w:ascii="Times New Roman" w:hAnsi="Times New Roman" w:cs="Times New Roman"/>
          <w:noProof/>
          <w:sz w:val="20"/>
          <w:szCs w:val="20"/>
          <w:lang w:eastAsia="ru-RU"/>
        </w:rPr>
        <w:drawing>
          <wp:inline distT="0" distB="0" distL="0" distR="0" wp14:anchorId="1F9AE9F9" wp14:editId="3A4D483B">
            <wp:extent cx="2165353" cy="1549021"/>
            <wp:effectExtent l="0" t="0" r="6350" b="0"/>
            <wp:docPr id="3" name="Рисунок 3" descr="C:\Users\User\Desktop\49a978e24ec0a982e76063b65539c15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49a978e24ec0a982e76063b65539c15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76675" cy="1557120"/>
                    </a:xfrm>
                    <a:prstGeom prst="rect">
                      <a:avLst/>
                    </a:prstGeom>
                    <a:noFill/>
                    <a:ln>
                      <a:noFill/>
                    </a:ln>
                  </pic:spPr>
                </pic:pic>
              </a:graphicData>
            </a:graphic>
          </wp:inline>
        </w:drawing>
      </w:r>
      <w:r w:rsidRPr="0090089C">
        <w:rPr>
          <w:rFonts w:ascii="Times New Roman" w:hAnsi="Times New Roman" w:cs="Times New Roman"/>
          <w:noProof/>
          <w:sz w:val="20"/>
          <w:szCs w:val="20"/>
          <w:lang w:eastAsia="ru-RU"/>
        </w:rPr>
        <w:drawing>
          <wp:inline distT="0" distB="0" distL="0" distR="0" wp14:anchorId="245E4F65" wp14:editId="6B446E47">
            <wp:extent cx="2126233" cy="1562669"/>
            <wp:effectExtent l="0" t="0" r="7620" b="0"/>
            <wp:docPr id="2" name="Рисунок 2" descr="C:\Users\User\Desktop\lignin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lignin (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49632" cy="1579866"/>
                    </a:xfrm>
                    <a:prstGeom prst="rect">
                      <a:avLst/>
                    </a:prstGeom>
                    <a:noFill/>
                    <a:ln>
                      <a:noFill/>
                    </a:ln>
                  </pic:spPr>
                </pic:pic>
              </a:graphicData>
            </a:graphic>
          </wp:inline>
        </w:drawing>
      </w:r>
    </w:p>
    <w:p w14:paraId="662D9F41" w14:textId="6CFB9ADB" w:rsidR="000F67FA" w:rsidRPr="00410349" w:rsidRDefault="00A06403" w:rsidP="00A06403">
      <w:pPr>
        <w:spacing w:after="120" w:line="240" w:lineRule="auto"/>
        <w:jc w:val="center"/>
        <w:rPr>
          <w:rFonts w:ascii="Times New Roman" w:hAnsi="Times New Roman" w:cs="Times New Roman"/>
          <w:sz w:val="18"/>
          <w:szCs w:val="18"/>
          <w:lang w:val="en-US"/>
        </w:rPr>
      </w:pPr>
      <w:r w:rsidRPr="00410349">
        <w:rPr>
          <w:rFonts w:ascii="Times New Roman" w:hAnsi="Times New Roman" w:cs="Times New Roman"/>
          <w:b/>
          <w:bCs/>
          <w:sz w:val="18"/>
          <w:szCs w:val="18"/>
          <w:lang w:val="en-US"/>
        </w:rPr>
        <w:t>FIG</w:t>
      </w:r>
      <w:r>
        <w:rPr>
          <w:rFonts w:ascii="Times New Roman" w:hAnsi="Times New Roman" w:cs="Times New Roman"/>
          <w:b/>
          <w:bCs/>
          <w:sz w:val="18"/>
          <w:szCs w:val="18"/>
          <w:lang w:val="en-US"/>
        </w:rPr>
        <w:t>URE</w:t>
      </w:r>
      <w:r w:rsidR="000F67FA" w:rsidRPr="00410349">
        <w:rPr>
          <w:rFonts w:ascii="Times New Roman" w:hAnsi="Times New Roman" w:cs="Times New Roman"/>
          <w:b/>
          <w:bCs/>
          <w:sz w:val="18"/>
          <w:szCs w:val="18"/>
          <w:lang w:val="en-US"/>
        </w:rPr>
        <w:t xml:space="preserve"> 1</w:t>
      </w:r>
      <w:r w:rsidR="005A2E41" w:rsidRPr="00410349">
        <w:rPr>
          <w:rFonts w:ascii="Times New Roman" w:hAnsi="Times New Roman" w:cs="Times New Roman"/>
          <w:b/>
          <w:bCs/>
          <w:sz w:val="18"/>
          <w:szCs w:val="18"/>
          <w:lang w:val="en-US"/>
        </w:rPr>
        <w:t>.</w:t>
      </w:r>
      <w:r w:rsidR="005D1176" w:rsidRPr="00410349">
        <w:rPr>
          <w:rFonts w:ascii="Times New Roman" w:hAnsi="Times New Roman" w:cs="Times New Roman"/>
          <w:sz w:val="20"/>
          <w:szCs w:val="20"/>
          <w:lang w:val="en-US"/>
        </w:rPr>
        <w:t xml:space="preserve"> </w:t>
      </w:r>
      <w:r w:rsidR="005D1176" w:rsidRPr="00410349">
        <w:rPr>
          <w:rFonts w:ascii="Times New Roman" w:hAnsi="Times New Roman" w:cs="Times New Roman"/>
          <w:sz w:val="18"/>
          <w:szCs w:val="18"/>
          <w:lang w:val="en-US"/>
        </w:rPr>
        <w:t>Lignin from poplar wood</w:t>
      </w:r>
    </w:p>
    <w:p w14:paraId="11BC9188" w14:textId="0E165532" w:rsidR="00456C5E" w:rsidRPr="0090089C" w:rsidRDefault="00DE6D88" w:rsidP="00A06403">
      <w:pPr>
        <w:spacing w:after="0" w:line="240" w:lineRule="auto"/>
        <w:ind w:firstLine="284"/>
        <w:jc w:val="both"/>
        <w:rPr>
          <w:rFonts w:ascii="Times New Roman" w:hAnsi="Times New Roman" w:cs="Times New Roman"/>
          <w:sz w:val="20"/>
          <w:szCs w:val="20"/>
          <w:lang w:val="en-US"/>
        </w:rPr>
      </w:pPr>
      <w:r w:rsidRPr="0090089C">
        <w:rPr>
          <w:rFonts w:ascii="Times New Roman" w:hAnsi="Times New Roman" w:cs="Times New Roman"/>
          <w:sz w:val="20"/>
          <w:szCs w:val="20"/>
          <w:lang w:val="en-US"/>
        </w:rPr>
        <w:t>Initially, the wood flours went through hydrolysis. After this process, the lignocellulose raw material was dried in a “Memmert VO400” vacuum drying oven at 100±5 °C until a constant mass was achieved</w:t>
      </w:r>
      <w:r w:rsidR="0025422D" w:rsidRPr="0090089C">
        <w:rPr>
          <w:rFonts w:ascii="Times New Roman" w:hAnsi="Times New Roman" w:cs="Times New Roman"/>
          <w:sz w:val="20"/>
          <w:szCs w:val="20"/>
          <w:lang w:val="en-US"/>
        </w:rPr>
        <w:t xml:space="preserve"> [</w:t>
      </w:r>
      <w:r w:rsidR="00DD13F6" w:rsidRPr="0090089C">
        <w:rPr>
          <w:rFonts w:ascii="Times New Roman" w:hAnsi="Times New Roman" w:cs="Times New Roman"/>
          <w:sz w:val="20"/>
          <w:szCs w:val="20"/>
          <w:lang w:val="en-US"/>
        </w:rPr>
        <w:t>10</w:t>
      </w:r>
      <w:r w:rsidR="0025422D" w:rsidRPr="0090089C">
        <w:rPr>
          <w:rFonts w:ascii="Times New Roman" w:hAnsi="Times New Roman" w:cs="Times New Roman"/>
          <w:sz w:val="20"/>
          <w:szCs w:val="20"/>
          <w:lang w:val="en-US"/>
        </w:rPr>
        <w:t>]</w:t>
      </w:r>
      <w:r w:rsidRPr="0090089C">
        <w:rPr>
          <w:rFonts w:ascii="Times New Roman" w:hAnsi="Times New Roman" w:cs="Times New Roman"/>
          <w:sz w:val="20"/>
          <w:szCs w:val="20"/>
          <w:lang w:val="en-US"/>
        </w:rPr>
        <w:t>. Then, the raw material was ground into powder. Figure 1 shows images of the filler samples that were created</w:t>
      </w:r>
      <w:r w:rsidR="00456C5E" w:rsidRPr="0090089C">
        <w:rPr>
          <w:rFonts w:ascii="Times New Roman" w:hAnsi="Times New Roman" w:cs="Times New Roman"/>
          <w:sz w:val="20"/>
          <w:szCs w:val="20"/>
          <w:lang w:val="en-US"/>
        </w:rPr>
        <w:t>.</w:t>
      </w:r>
      <w:r w:rsidRPr="0090089C">
        <w:rPr>
          <w:rFonts w:ascii="Times New Roman" w:hAnsi="Times New Roman" w:cs="Times New Roman"/>
          <w:b/>
          <w:noProof/>
          <w:sz w:val="20"/>
          <w:szCs w:val="20"/>
          <w:lang w:val="en-US"/>
        </w:rPr>
        <w:t xml:space="preserve"> </w:t>
      </w:r>
    </w:p>
    <w:p w14:paraId="38F6EADB" w14:textId="77777777" w:rsidR="00095E15" w:rsidRPr="0090089C" w:rsidRDefault="00095E15" w:rsidP="00A06403">
      <w:pPr>
        <w:pStyle w:val="a5"/>
        <w:spacing w:before="120" w:beforeAutospacing="0" w:after="0" w:afterAutospacing="0"/>
        <w:jc w:val="center"/>
      </w:pPr>
      <w:r w:rsidRPr="0090089C">
        <w:rPr>
          <w:noProof/>
        </w:rPr>
        <w:drawing>
          <wp:inline distT="0" distB="0" distL="0" distR="0" wp14:anchorId="739C9B30" wp14:editId="2881B2CD">
            <wp:extent cx="4581525" cy="2238375"/>
            <wp:effectExtent l="0" t="0" r="9525" b="9525"/>
            <wp:docPr id="4" name="Рисунок 4" descr="C:\Users\User\Desktop\last 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last one.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81525" cy="2238375"/>
                    </a:xfrm>
                    <a:prstGeom prst="rect">
                      <a:avLst/>
                    </a:prstGeom>
                    <a:noFill/>
                    <a:ln>
                      <a:noFill/>
                    </a:ln>
                  </pic:spPr>
                </pic:pic>
              </a:graphicData>
            </a:graphic>
          </wp:inline>
        </w:drawing>
      </w:r>
    </w:p>
    <w:p w14:paraId="62851BC5" w14:textId="4760873F" w:rsidR="00DE6D88" w:rsidRPr="00A06403" w:rsidRDefault="00A06403" w:rsidP="00A06403">
      <w:pPr>
        <w:spacing w:after="120" w:line="240" w:lineRule="auto"/>
        <w:jc w:val="center"/>
        <w:rPr>
          <w:rFonts w:ascii="Times New Roman" w:hAnsi="Times New Roman" w:cs="Times New Roman"/>
          <w:sz w:val="18"/>
          <w:szCs w:val="18"/>
          <w:lang w:val="en-US"/>
        </w:rPr>
      </w:pPr>
      <w:r w:rsidRPr="00A06403">
        <w:rPr>
          <w:rFonts w:ascii="Times New Roman" w:hAnsi="Times New Roman" w:cs="Times New Roman"/>
          <w:b/>
          <w:bCs/>
          <w:sz w:val="18"/>
          <w:szCs w:val="18"/>
          <w:lang w:val="en-US"/>
        </w:rPr>
        <w:t>FIG</w:t>
      </w:r>
      <w:r>
        <w:rPr>
          <w:rFonts w:ascii="Times New Roman" w:hAnsi="Times New Roman" w:cs="Times New Roman"/>
          <w:b/>
          <w:bCs/>
          <w:sz w:val="18"/>
          <w:szCs w:val="18"/>
          <w:lang w:val="en-US"/>
        </w:rPr>
        <w:t>URE</w:t>
      </w:r>
      <w:r w:rsidR="00DE6D88" w:rsidRPr="00A06403">
        <w:rPr>
          <w:rFonts w:ascii="Times New Roman" w:hAnsi="Times New Roman" w:cs="Times New Roman"/>
          <w:b/>
          <w:bCs/>
          <w:sz w:val="18"/>
          <w:szCs w:val="18"/>
          <w:lang w:val="en-US"/>
        </w:rPr>
        <w:t xml:space="preserve"> </w:t>
      </w:r>
      <w:r w:rsidR="00110948" w:rsidRPr="00A06403">
        <w:rPr>
          <w:rFonts w:ascii="Times New Roman" w:hAnsi="Times New Roman" w:cs="Times New Roman"/>
          <w:b/>
          <w:bCs/>
          <w:sz w:val="18"/>
          <w:szCs w:val="18"/>
          <w:lang w:val="en-US"/>
        </w:rPr>
        <w:t>2</w:t>
      </w:r>
      <w:r w:rsidR="00DE6D88" w:rsidRPr="00A06403">
        <w:rPr>
          <w:rFonts w:ascii="Times New Roman" w:hAnsi="Times New Roman" w:cs="Times New Roman"/>
          <w:b/>
          <w:bCs/>
          <w:sz w:val="18"/>
          <w:szCs w:val="18"/>
          <w:lang w:val="en-US"/>
        </w:rPr>
        <w:t xml:space="preserve">. </w:t>
      </w:r>
      <w:r w:rsidR="00DE6D88" w:rsidRPr="00A06403">
        <w:rPr>
          <w:rFonts w:ascii="Times New Roman" w:hAnsi="Times New Roman" w:cs="Times New Roman"/>
          <w:sz w:val="18"/>
          <w:szCs w:val="18"/>
          <w:lang w:val="en-US"/>
        </w:rPr>
        <w:t>Examples of fillers: (</w:t>
      </w:r>
      <w:r w:rsidR="00095E15" w:rsidRPr="00A06403">
        <w:rPr>
          <w:rFonts w:ascii="Times New Roman" w:hAnsi="Times New Roman" w:cs="Times New Roman"/>
          <w:sz w:val="18"/>
          <w:szCs w:val="18"/>
          <w:lang w:val="en-US"/>
        </w:rPr>
        <w:t>1</w:t>
      </w:r>
      <w:r w:rsidR="00DE6D88" w:rsidRPr="00A06403">
        <w:rPr>
          <w:rFonts w:ascii="Times New Roman" w:hAnsi="Times New Roman" w:cs="Times New Roman"/>
          <w:sz w:val="18"/>
          <w:szCs w:val="18"/>
          <w:lang w:val="en-US"/>
        </w:rPr>
        <w:t>) wood flour from poplar wood; (</w:t>
      </w:r>
      <w:r w:rsidR="00095E15" w:rsidRPr="00A06403">
        <w:rPr>
          <w:rFonts w:ascii="Times New Roman" w:hAnsi="Times New Roman" w:cs="Times New Roman"/>
          <w:sz w:val="18"/>
          <w:szCs w:val="18"/>
          <w:lang w:val="en-US"/>
        </w:rPr>
        <w:t>2</w:t>
      </w:r>
      <w:r w:rsidR="00DE6D88" w:rsidRPr="00A06403">
        <w:rPr>
          <w:rFonts w:ascii="Times New Roman" w:hAnsi="Times New Roman" w:cs="Times New Roman"/>
          <w:sz w:val="18"/>
          <w:szCs w:val="18"/>
          <w:lang w:val="en-US"/>
        </w:rPr>
        <w:t xml:space="preserve">) lignocellulose obtained from hydrolysis; </w:t>
      </w:r>
      <w:r w:rsidR="003A78D1">
        <w:rPr>
          <w:rFonts w:ascii="Times New Roman" w:hAnsi="Times New Roman" w:cs="Times New Roman"/>
          <w:sz w:val="18"/>
          <w:szCs w:val="18"/>
          <w:lang w:val="en-US"/>
        </w:rPr>
        <w:br/>
      </w:r>
      <w:r w:rsidR="00DE6D88" w:rsidRPr="00A06403">
        <w:rPr>
          <w:rFonts w:ascii="Times New Roman" w:hAnsi="Times New Roman" w:cs="Times New Roman"/>
          <w:sz w:val="18"/>
          <w:szCs w:val="18"/>
          <w:lang w:val="en-US"/>
        </w:rPr>
        <w:t>(</w:t>
      </w:r>
      <w:r w:rsidR="00095E15" w:rsidRPr="00A06403">
        <w:rPr>
          <w:rFonts w:ascii="Times New Roman" w:hAnsi="Times New Roman" w:cs="Times New Roman"/>
          <w:sz w:val="18"/>
          <w:szCs w:val="18"/>
          <w:lang w:val="en-US"/>
        </w:rPr>
        <w:t>3</w:t>
      </w:r>
      <w:r w:rsidR="00DE6D88" w:rsidRPr="00A06403">
        <w:rPr>
          <w:rFonts w:ascii="Times New Roman" w:hAnsi="Times New Roman" w:cs="Times New Roman"/>
          <w:sz w:val="18"/>
          <w:szCs w:val="18"/>
          <w:lang w:val="en-US"/>
        </w:rPr>
        <w:t>) a mixture of wood flour and lignocellulose.</w:t>
      </w:r>
    </w:p>
    <w:p w14:paraId="0B9A1503" w14:textId="59A9B40F" w:rsidR="00EC2941" w:rsidRPr="0090089C" w:rsidRDefault="00DF4FDC" w:rsidP="003A78D1">
      <w:pPr>
        <w:spacing w:before="240" w:after="240" w:line="240" w:lineRule="auto"/>
        <w:jc w:val="center"/>
        <w:rPr>
          <w:rFonts w:ascii="Times New Roman" w:hAnsi="Times New Roman" w:cs="Times New Roman"/>
          <w:sz w:val="24"/>
          <w:szCs w:val="24"/>
          <w:lang w:val="en-US"/>
        </w:rPr>
      </w:pPr>
      <w:bookmarkStart w:id="10" w:name="_Hlk203339041"/>
      <w:r w:rsidRPr="0090089C">
        <w:rPr>
          <w:rFonts w:ascii="Times New Roman" w:hAnsi="Times New Roman" w:cs="Times New Roman"/>
          <w:b/>
          <w:bCs/>
          <w:sz w:val="24"/>
          <w:szCs w:val="24"/>
          <w:lang w:val="en-US"/>
        </w:rPr>
        <w:t>RESULTS AND DISCUSSION</w:t>
      </w:r>
    </w:p>
    <w:bookmarkEnd w:id="10"/>
    <w:p w14:paraId="7F3EEA8B" w14:textId="1AADBDE7" w:rsidR="00DE6D88" w:rsidRDefault="00DE6D88" w:rsidP="003A78D1">
      <w:pPr>
        <w:spacing w:after="0" w:line="240" w:lineRule="auto"/>
        <w:ind w:firstLine="284"/>
        <w:jc w:val="both"/>
        <w:rPr>
          <w:rFonts w:ascii="Times New Roman" w:hAnsi="Times New Roman" w:cs="Times New Roman"/>
          <w:sz w:val="20"/>
          <w:szCs w:val="20"/>
          <w:lang w:val="en-US"/>
        </w:rPr>
      </w:pPr>
      <w:r w:rsidRPr="0090089C">
        <w:rPr>
          <w:rFonts w:ascii="Times New Roman" w:hAnsi="Times New Roman" w:cs="Times New Roman"/>
          <w:i/>
          <w:iCs/>
          <w:sz w:val="20"/>
          <w:szCs w:val="20"/>
          <w:lang w:val="en-US"/>
        </w:rPr>
        <w:t>Composite material preparation.</w:t>
      </w:r>
      <w:r w:rsidRPr="0090089C">
        <w:rPr>
          <w:rFonts w:ascii="Times New Roman" w:hAnsi="Times New Roman" w:cs="Times New Roman"/>
          <w:sz w:val="20"/>
          <w:szCs w:val="20"/>
          <w:lang w:val="en-US"/>
        </w:rPr>
        <w:t xml:space="preserve"> The mixing of composite material filled with wood was done with a Measuring Mixer 350 E mixing chamber joined to a Brabender PLAsti-Corder® Lab-Station. The process happened at 175 °C, with the rotors spinning at 40 rpm for 7 minutes. The physical and mechanical qualities of the composite material were studied using standard blade and bar samples made by pressure casting. To get the </w:t>
      </w:r>
      <w:r w:rsidR="00EC2941" w:rsidRPr="0090089C">
        <w:rPr>
          <w:rFonts w:ascii="Times New Roman" w:hAnsi="Times New Roman" w:cs="Times New Roman"/>
          <w:sz w:val="20"/>
          <w:szCs w:val="20"/>
          <w:lang w:val="en-US"/>
        </w:rPr>
        <w:t>sample’s</w:t>
      </w:r>
      <w:r w:rsidRPr="0090089C">
        <w:rPr>
          <w:rFonts w:ascii="Times New Roman" w:hAnsi="Times New Roman" w:cs="Times New Roman"/>
          <w:sz w:val="20"/>
          <w:szCs w:val="20"/>
          <w:lang w:val="en-US"/>
        </w:rPr>
        <w:t xml:space="preserve">, pre-crushed material was put into a casting machine. The casting was done at 160 °C and 8 bar </w:t>
      </w:r>
      <w:r w:rsidR="00EC2941" w:rsidRPr="0090089C">
        <w:rPr>
          <w:rFonts w:ascii="Times New Roman" w:hAnsi="Times New Roman" w:cs="Times New Roman"/>
          <w:sz w:val="20"/>
          <w:szCs w:val="20"/>
          <w:lang w:val="en-US"/>
        </w:rPr>
        <w:t>pressures</w:t>
      </w:r>
      <w:r w:rsidRPr="0090089C">
        <w:rPr>
          <w:rFonts w:ascii="Times New Roman" w:hAnsi="Times New Roman" w:cs="Times New Roman"/>
          <w:sz w:val="20"/>
          <w:szCs w:val="20"/>
          <w:lang w:val="en-US"/>
        </w:rPr>
        <w:t>. Then, samples with smooth surfaces and without flaws were picked. During the test, 10 samples were cast, and their physical and mechanical qualities were found in order. The ratios of the composite material are in Table 2.</w:t>
      </w:r>
    </w:p>
    <w:p w14:paraId="165B0290" w14:textId="3C7E1844" w:rsidR="003A78D1" w:rsidRDefault="003A78D1" w:rsidP="003A78D1">
      <w:pPr>
        <w:spacing w:after="0" w:line="240" w:lineRule="auto"/>
        <w:ind w:firstLine="284"/>
        <w:jc w:val="both"/>
        <w:rPr>
          <w:rFonts w:ascii="Times New Roman" w:hAnsi="Times New Roman" w:cs="Times New Roman"/>
          <w:sz w:val="20"/>
          <w:szCs w:val="20"/>
          <w:lang w:val="en-US"/>
        </w:rPr>
      </w:pPr>
    </w:p>
    <w:p w14:paraId="4C75CD42" w14:textId="77777777" w:rsidR="003A78D1" w:rsidRPr="0090089C" w:rsidRDefault="003A78D1" w:rsidP="003A78D1">
      <w:pPr>
        <w:spacing w:after="0" w:line="240" w:lineRule="auto"/>
        <w:ind w:firstLine="284"/>
        <w:jc w:val="both"/>
        <w:rPr>
          <w:rFonts w:ascii="Times New Roman" w:hAnsi="Times New Roman" w:cs="Times New Roman"/>
          <w:sz w:val="20"/>
          <w:szCs w:val="20"/>
          <w:lang w:val="en-US"/>
        </w:rPr>
      </w:pPr>
    </w:p>
    <w:p w14:paraId="2C42C89D" w14:textId="018FF06C" w:rsidR="00DE6D88" w:rsidRPr="003A78D1" w:rsidRDefault="003A78D1" w:rsidP="003A78D1">
      <w:pPr>
        <w:spacing w:before="120" w:after="0" w:line="240" w:lineRule="auto"/>
        <w:jc w:val="center"/>
        <w:rPr>
          <w:rFonts w:ascii="Times New Roman" w:hAnsi="Times New Roman" w:cs="Times New Roman"/>
          <w:sz w:val="18"/>
          <w:szCs w:val="18"/>
          <w:lang w:val="en-US"/>
        </w:rPr>
      </w:pPr>
      <w:r w:rsidRPr="003A78D1">
        <w:rPr>
          <w:rFonts w:ascii="Times New Roman" w:hAnsi="Times New Roman" w:cs="Times New Roman"/>
          <w:b/>
          <w:bCs/>
          <w:sz w:val="18"/>
          <w:szCs w:val="18"/>
          <w:lang w:val="en-US"/>
        </w:rPr>
        <w:lastRenderedPageBreak/>
        <w:t>TABLE</w:t>
      </w:r>
      <w:r w:rsidR="00DE6D88" w:rsidRPr="003A78D1">
        <w:rPr>
          <w:rFonts w:ascii="Times New Roman" w:hAnsi="Times New Roman" w:cs="Times New Roman"/>
          <w:b/>
          <w:bCs/>
          <w:sz w:val="18"/>
          <w:szCs w:val="18"/>
          <w:lang w:val="en-US"/>
        </w:rPr>
        <w:t xml:space="preserve"> 2</w:t>
      </w:r>
      <w:r w:rsidR="00EC2941" w:rsidRPr="003A78D1">
        <w:rPr>
          <w:rFonts w:ascii="Times New Roman" w:hAnsi="Times New Roman" w:cs="Times New Roman"/>
          <w:b/>
          <w:bCs/>
          <w:sz w:val="18"/>
          <w:szCs w:val="18"/>
          <w:lang w:val="en-US"/>
        </w:rPr>
        <w:t>.</w:t>
      </w:r>
      <w:r w:rsidR="00EC2941" w:rsidRPr="003A78D1">
        <w:rPr>
          <w:rFonts w:ascii="Times New Roman" w:hAnsi="Times New Roman" w:cs="Times New Roman"/>
          <w:sz w:val="18"/>
          <w:szCs w:val="18"/>
          <w:lang w:val="en-US"/>
        </w:rPr>
        <w:t xml:space="preserve"> </w:t>
      </w:r>
      <w:r w:rsidR="00DE6D88" w:rsidRPr="003A78D1">
        <w:rPr>
          <w:rFonts w:ascii="Times New Roman" w:hAnsi="Times New Roman" w:cs="Times New Roman"/>
          <w:sz w:val="18"/>
          <w:szCs w:val="18"/>
          <w:lang w:val="en-US"/>
        </w:rPr>
        <w:t>Composition and Ratios of Composite Material</w:t>
      </w:r>
    </w:p>
    <w:tbl>
      <w:tblPr>
        <w:tblStyle w:val="a3"/>
        <w:tblW w:w="0" w:type="auto"/>
        <w:tblLook w:val="04A0" w:firstRow="1" w:lastRow="0" w:firstColumn="1" w:lastColumn="0" w:noHBand="0" w:noVBand="1"/>
      </w:tblPr>
      <w:tblGrid>
        <w:gridCol w:w="1030"/>
        <w:gridCol w:w="3360"/>
        <w:gridCol w:w="2350"/>
        <w:gridCol w:w="2605"/>
      </w:tblGrid>
      <w:tr w:rsidR="003A78D1" w:rsidRPr="0090089C" w14:paraId="49B2B5B8" w14:textId="77777777" w:rsidTr="003A78D1">
        <w:tc>
          <w:tcPr>
            <w:tcW w:w="1030" w:type="dxa"/>
            <w:vMerge w:val="restart"/>
            <w:vAlign w:val="center"/>
          </w:tcPr>
          <w:p w14:paraId="1178181E" w14:textId="6EC526FF" w:rsidR="003A78D1" w:rsidRPr="0090089C" w:rsidRDefault="003A78D1" w:rsidP="003A78D1">
            <w:pPr>
              <w:tabs>
                <w:tab w:val="left" w:pos="3906"/>
              </w:tabs>
              <w:jc w:val="center"/>
              <w:rPr>
                <w:rFonts w:ascii="Times New Roman" w:hAnsi="Times New Roman" w:cs="Times New Roman"/>
                <w:b/>
                <w:bCs/>
                <w:sz w:val="18"/>
                <w:szCs w:val="18"/>
                <w:lang w:val="en-US"/>
              </w:rPr>
            </w:pPr>
            <w:r w:rsidRPr="0090089C">
              <w:rPr>
                <w:rFonts w:ascii="Times New Roman" w:hAnsi="Times New Roman" w:cs="Times New Roman"/>
                <w:b/>
                <w:bCs/>
                <w:sz w:val="18"/>
                <w:szCs w:val="18"/>
              </w:rPr>
              <w:t>Samples</w:t>
            </w:r>
          </w:p>
        </w:tc>
        <w:tc>
          <w:tcPr>
            <w:tcW w:w="3360" w:type="dxa"/>
            <w:vMerge w:val="restart"/>
            <w:vAlign w:val="center"/>
          </w:tcPr>
          <w:p w14:paraId="4741F038" w14:textId="1C75F93A" w:rsidR="003A78D1" w:rsidRPr="0090089C" w:rsidRDefault="003A78D1" w:rsidP="003A78D1">
            <w:pPr>
              <w:tabs>
                <w:tab w:val="left" w:pos="3906"/>
              </w:tabs>
              <w:jc w:val="center"/>
              <w:rPr>
                <w:rFonts w:ascii="Times New Roman" w:hAnsi="Times New Roman" w:cs="Times New Roman"/>
                <w:b/>
                <w:bCs/>
                <w:sz w:val="18"/>
                <w:szCs w:val="18"/>
                <w:lang w:val="en-US"/>
              </w:rPr>
            </w:pPr>
            <w:r w:rsidRPr="0090089C">
              <w:rPr>
                <w:rFonts w:ascii="Times New Roman" w:hAnsi="Times New Roman" w:cs="Times New Roman"/>
                <w:b/>
                <w:bCs/>
                <w:sz w:val="18"/>
                <w:szCs w:val="18"/>
              </w:rPr>
              <w:t>Polyhydroxybutyrate (PHB), %</w:t>
            </w:r>
          </w:p>
        </w:tc>
        <w:tc>
          <w:tcPr>
            <w:tcW w:w="4955" w:type="dxa"/>
            <w:gridSpan w:val="2"/>
            <w:vAlign w:val="center"/>
          </w:tcPr>
          <w:p w14:paraId="47A96C76" w14:textId="74E6F1D2" w:rsidR="003A78D1" w:rsidRPr="0090089C" w:rsidRDefault="003A78D1" w:rsidP="003A78D1">
            <w:pPr>
              <w:tabs>
                <w:tab w:val="left" w:pos="3906"/>
              </w:tabs>
              <w:jc w:val="center"/>
              <w:rPr>
                <w:rFonts w:ascii="Times New Roman" w:hAnsi="Times New Roman" w:cs="Times New Roman"/>
                <w:b/>
                <w:bCs/>
                <w:sz w:val="18"/>
                <w:szCs w:val="18"/>
                <w:lang w:val="en-US"/>
              </w:rPr>
            </w:pPr>
            <w:r w:rsidRPr="0090089C">
              <w:rPr>
                <w:rFonts w:ascii="Times New Roman" w:hAnsi="Times New Roman" w:cs="Times New Roman"/>
                <w:b/>
                <w:bCs/>
                <w:sz w:val="18"/>
                <w:szCs w:val="18"/>
              </w:rPr>
              <w:t>Filler, %</w:t>
            </w:r>
          </w:p>
        </w:tc>
      </w:tr>
      <w:tr w:rsidR="003A78D1" w:rsidRPr="003C350F" w14:paraId="73E377AA" w14:textId="3E54ACDD" w:rsidTr="003A78D1">
        <w:tc>
          <w:tcPr>
            <w:tcW w:w="1030" w:type="dxa"/>
            <w:vMerge/>
            <w:vAlign w:val="center"/>
          </w:tcPr>
          <w:p w14:paraId="67F23F4A" w14:textId="77777777" w:rsidR="003A78D1" w:rsidRPr="0090089C" w:rsidRDefault="003A78D1" w:rsidP="003A78D1">
            <w:pPr>
              <w:tabs>
                <w:tab w:val="left" w:pos="3906"/>
              </w:tabs>
              <w:jc w:val="center"/>
              <w:rPr>
                <w:rFonts w:ascii="Times New Roman" w:hAnsi="Times New Roman" w:cs="Times New Roman"/>
                <w:b/>
                <w:bCs/>
                <w:sz w:val="18"/>
                <w:szCs w:val="18"/>
                <w:lang w:val="en-US"/>
              </w:rPr>
            </w:pPr>
          </w:p>
        </w:tc>
        <w:tc>
          <w:tcPr>
            <w:tcW w:w="3360" w:type="dxa"/>
            <w:vMerge/>
            <w:vAlign w:val="center"/>
          </w:tcPr>
          <w:p w14:paraId="5372E5DB" w14:textId="77777777" w:rsidR="003A78D1" w:rsidRPr="0090089C" w:rsidRDefault="003A78D1" w:rsidP="003A78D1">
            <w:pPr>
              <w:tabs>
                <w:tab w:val="left" w:pos="3906"/>
              </w:tabs>
              <w:jc w:val="center"/>
              <w:rPr>
                <w:rFonts w:ascii="Times New Roman" w:hAnsi="Times New Roman" w:cs="Times New Roman"/>
                <w:b/>
                <w:bCs/>
                <w:sz w:val="18"/>
                <w:szCs w:val="18"/>
                <w:lang w:val="en-US"/>
              </w:rPr>
            </w:pPr>
          </w:p>
        </w:tc>
        <w:tc>
          <w:tcPr>
            <w:tcW w:w="2350" w:type="dxa"/>
            <w:vAlign w:val="center"/>
          </w:tcPr>
          <w:p w14:paraId="79E8D294" w14:textId="5BE50CC2" w:rsidR="003A78D1" w:rsidRPr="0090089C" w:rsidRDefault="003A78D1" w:rsidP="003A78D1">
            <w:pPr>
              <w:tabs>
                <w:tab w:val="left" w:pos="3906"/>
              </w:tabs>
              <w:jc w:val="center"/>
              <w:rPr>
                <w:rFonts w:ascii="Times New Roman" w:hAnsi="Times New Roman" w:cs="Times New Roman"/>
                <w:b/>
                <w:bCs/>
                <w:sz w:val="18"/>
                <w:szCs w:val="18"/>
                <w:lang w:val="en-US"/>
              </w:rPr>
            </w:pPr>
            <w:r w:rsidRPr="0090089C">
              <w:rPr>
                <w:rFonts w:ascii="Times New Roman" w:hAnsi="Times New Roman" w:cs="Times New Roman"/>
                <w:b/>
                <w:bCs/>
                <w:sz w:val="18"/>
                <w:szCs w:val="18"/>
                <w:lang w:val="en-US"/>
              </w:rPr>
              <w:t>Poplar wood flour</w:t>
            </w:r>
          </w:p>
        </w:tc>
        <w:tc>
          <w:tcPr>
            <w:tcW w:w="2605" w:type="dxa"/>
            <w:vAlign w:val="center"/>
          </w:tcPr>
          <w:p w14:paraId="51787EEA" w14:textId="29B5927B" w:rsidR="003A78D1" w:rsidRPr="0090089C" w:rsidRDefault="003A78D1" w:rsidP="003A78D1">
            <w:pPr>
              <w:tabs>
                <w:tab w:val="left" w:pos="3906"/>
              </w:tabs>
              <w:jc w:val="center"/>
              <w:rPr>
                <w:rFonts w:ascii="Times New Roman" w:hAnsi="Times New Roman" w:cs="Times New Roman"/>
                <w:b/>
                <w:bCs/>
                <w:sz w:val="18"/>
                <w:szCs w:val="18"/>
                <w:lang w:val="en-US"/>
              </w:rPr>
            </w:pPr>
            <w:r w:rsidRPr="0090089C">
              <w:rPr>
                <w:rFonts w:ascii="Times New Roman" w:hAnsi="Times New Roman" w:cs="Times New Roman"/>
                <w:b/>
                <w:bCs/>
                <w:sz w:val="18"/>
                <w:szCs w:val="18"/>
                <w:lang w:val="en-US"/>
              </w:rPr>
              <w:t>Cellolignin obtained from the hydrolysis process.</w:t>
            </w:r>
          </w:p>
        </w:tc>
      </w:tr>
      <w:tr w:rsidR="00BA1486" w:rsidRPr="0090089C" w14:paraId="6B46096B" w14:textId="77777777" w:rsidTr="00E6254A">
        <w:tc>
          <w:tcPr>
            <w:tcW w:w="1030" w:type="dxa"/>
            <w:vAlign w:val="center"/>
          </w:tcPr>
          <w:p w14:paraId="64E1110A" w14:textId="31A611C6" w:rsidR="00BA1486" w:rsidRPr="0090089C" w:rsidRDefault="00BA1486" w:rsidP="003A78D1">
            <w:pPr>
              <w:tabs>
                <w:tab w:val="left" w:pos="3906"/>
              </w:tabs>
              <w:jc w:val="center"/>
              <w:rPr>
                <w:rFonts w:ascii="Times New Roman" w:hAnsi="Times New Roman" w:cs="Times New Roman"/>
                <w:sz w:val="18"/>
                <w:szCs w:val="18"/>
                <w:lang w:val="en-US"/>
              </w:rPr>
            </w:pPr>
            <w:r w:rsidRPr="0090089C">
              <w:rPr>
                <w:rFonts w:ascii="Times New Roman" w:hAnsi="Times New Roman" w:cs="Times New Roman"/>
                <w:spacing w:val="-10"/>
                <w:sz w:val="18"/>
                <w:szCs w:val="18"/>
              </w:rPr>
              <w:t>1</w:t>
            </w:r>
          </w:p>
        </w:tc>
        <w:tc>
          <w:tcPr>
            <w:tcW w:w="3360" w:type="dxa"/>
            <w:vAlign w:val="center"/>
          </w:tcPr>
          <w:p w14:paraId="29579D67" w14:textId="4B04AB33" w:rsidR="00BA1486" w:rsidRPr="0090089C" w:rsidRDefault="00BA1486" w:rsidP="003A78D1">
            <w:pPr>
              <w:tabs>
                <w:tab w:val="left" w:pos="3906"/>
              </w:tabs>
              <w:jc w:val="center"/>
              <w:rPr>
                <w:rFonts w:ascii="Times New Roman" w:hAnsi="Times New Roman" w:cs="Times New Roman"/>
                <w:sz w:val="18"/>
                <w:szCs w:val="18"/>
                <w:lang w:val="en-US"/>
              </w:rPr>
            </w:pPr>
            <w:r w:rsidRPr="0090089C">
              <w:rPr>
                <w:rFonts w:ascii="Times New Roman" w:hAnsi="Times New Roman" w:cs="Times New Roman"/>
                <w:spacing w:val="-5"/>
                <w:sz w:val="18"/>
                <w:szCs w:val="18"/>
              </w:rPr>
              <w:t>100</w:t>
            </w:r>
          </w:p>
        </w:tc>
        <w:tc>
          <w:tcPr>
            <w:tcW w:w="4955" w:type="dxa"/>
            <w:gridSpan w:val="2"/>
            <w:vAlign w:val="center"/>
          </w:tcPr>
          <w:p w14:paraId="213E3A0F" w14:textId="0D28AE4E" w:rsidR="00BA1486" w:rsidRPr="0090089C" w:rsidRDefault="00BA1486" w:rsidP="003A78D1">
            <w:pPr>
              <w:tabs>
                <w:tab w:val="left" w:pos="3906"/>
              </w:tabs>
              <w:jc w:val="center"/>
              <w:rPr>
                <w:rFonts w:ascii="Times New Roman" w:hAnsi="Times New Roman" w:cs="Times New Roman"/>
                <w:sz w:val="18"/>
                <w:szCs w:val="18"/>
                <w:lang w:val="en-US"/>
              </w:rPr>
            </w:pPr>
            <w:r w:rsidRPr="0090089C">
              <w:rPr>
                <w:rFonts w:ascii="Times New Roman" w:hAnsi="Times New Roman" w:cs="Times New Roman"/>
                <w:spacing w:val="-10"/>
                <w:sz w:val="18"/>
                <w:szCs w:val="18"/>
              </w:rPr>
              <w:t>0</w:t>
            </w:r>
          </w:p>
        </w:tc>
      </w:tr>
      <w:tr w:rsidR="00BA1486" w:rsidRPr="0090089C" w14:paraId="546044A7" w14:textId="77777777" w:rsidTr="00E6254A">
        <w:tc>
          <w:tcPr>
            <w:tcW w:w="1030" w:type="dxa"/>
            <w:vAlign w:val="center"/>
          </w:tcPr>
          <w:p w14:paraId="7872B75B" w14:textId="6CB39397" w:rsidR="00BA1486" w:rsidRPr="0090089C" w:rsidRDefault="00BA1486" w:rsidP="003A78D1">
            <w:pPr>
              <w:tabs>
                <w:tab w:val="left" w:pos="3906"/>
              </w:tabs>
              <w:jc w:val="center"/>
              <w:rPr>
                <w:rFonts w:ascii="Times New Roman" w:hAnsi="Times New Roman" w:cs="Times New Roman"/>
                <w:sz w:val="18"/>
                <w:szCs w:val="18"/>
                <w:lang w:val="en-US"/>
              </w:rPr>
            </w:pPr>
            <w:r w:rsidRPr="0090089C">
              <w:rPr>
                <w:rFonts w:ascii="Times New Roman" w:hAnsi="Times New Roman" w:cs="Times New Roman"/>
                <w:spacing w:val="-10"/>
                <w:sz w:val="18"/>
                <w:szCs w:val="18"/>
              </w:rPr>
              <w:t>2</w:t>
            </w:r>
          </w:p>
        </w:tc>
        <w:tc>
          <w:tcPr>
            <w:tcW w:w="3360" w:type="dxa"/>
            <w:vAlign w:val="center"/>
          </w:tcPr>
          <w:p w14:paraId="63F10EF9" w14:textId="4031FCF8" w:rsidR="00BA1486" w:rsidRPr="0090089C" w:rsidRDefault="00BA1486" w:rsidP="003A78D1">
            <w:pPr>
              <w:tabs>
                <w:tab w:val="left" w:pos="3906"/>
              </w:tabs>
              <w:jc w:val="center"/>
              <w:rPr>
                <w:rFonts w:ascii="Times New Roman" w:hAnsi="Times New Roman" w:cs="Times New Roman"/>
                <w:sz w:val="18"/>
                <w:szCs w:val="18"/>
                <w:lang w:val="en-US"/>
              </w:rPr>
            </w:pPr>
            <w:r w:rsidRPr="0090089C">
              <w:rPr>
                <w:rFonts w:ascii="Times New Roman" w:hAnsi="Times New Roman" w:cs="Times New Roman"/>
                <w:spacing w:val="-5"/>
                <w:sz w:val="18"/>
                <w:szCs w:val="18"/>
              </w:rPr>
              <w:t>80</w:t>
            </w:r>
          </w:p>
        </w:tc>
        <w:tc>
          <w:tcPr>
            <w:tcW w:w="4955" w:type="dxa"/>
            <w:gridSpan w:val="2"/>
            <w:vAlign w:val="center"/>
          </w:tcPr>
          <w:p w14:paraId="31D85C78" w14:textId="58C28C56" w:rsidR="00BA1486" w:rsidRPr="0090089C" w:rsidRDefault="00BA1486" w:rsidP="003A78D1">
            <w:pPr>
              <w:tabs>
                <w:tab w:val="left" w:pos="3906"/>
              </w:tabs>
              <w:jc w:val="center"/>
              <w:rPr>
                <w:rFonts w:ascii="Times New Roman" w:hAnsi="Times New Roman" w:cs="Times New Roman"/>
                <w:sz w:val="18"/>
                <w:szCs w:val="18"/>
                <w:lang w:val="en-US"/>
              </w:rPr>
            </w:pPr>
            <w:r w:rsidRPr="0090089C">
              <w:rPr>
                <w:rFonts w:ascii="Times New Roman" w:hAnsi="Times New Roman" w:cs="Times New Roman"/>
                <w:spacing w:val="-5"/>
                <w:sz w:val="18"/>
                <w:szCs w:val="18"/>
              </w:rPr>
              <w:t>20</w:t>
            </w:r>
          </w:p>
        </w:tc>
      </w:tr>
      <w:tr w:rsidR="00BA1486" w:rsidRPr="0090089C" w14:paraId="27A19030" w14:textId="77777777" w:rsidTr="00E6254A">
        <w:tc>
          <w:tcPr>
            <w:tcW w:w="1030" w:type="dxa"/>
            <w:vAlign w:val="center"/>
          </w:tcPr>
          <w:p w14:paraId="0C36AB70" w14:textId="3A8E9BB4" w:rsidR="00BA1486" w:rsidRPr="0090089C" w:rsidRDefault="00BA1486" w:rsidP="003A78D1">
            <w:pPr>
              <w:tabs>
                <w:tab w:val="left" w:pos="3906"/>
              </w:tabs>
              <w:jc w:val="center"/>
              <w:rPr>
                <w:rFonts w:ascii="Times New Roman" w:hAnsi="Times New Roman" w:cs="Times New Roman"/>
                <w:sz w:val="18"/>
                <w:szCs w:val="18"/>
                <w:lang w:val="en-US"/>
              </w:rPr>
            </w:pPr>
            <w:r w:rsidRPr="0090089C">
              <w:rPr>
                <w:rFonts w:ascii="Times New Roman" w:hAnsi="Times New Roman" w:cs="Times New Roman"/>
                <w:spacing w:val="-10"/>
                <w:sz w:val="18"/>
                <w:szCs w:val="18"/>
              </w:rPr>
              <w:t>3</w:t>
            </w:r>
          </w:p>
        </w:tc>
        <w:tc>
          <w:tcPr>
            <w:tcW w:w="3360" w:type="dxa"/>
            <w:vAlign w:val="center"/>
          </w:tcPr>
          <w:p w14:paraId="285BA954" w14:textId="0BF827C7" w:rsidR="00BA1486" w:rsidRPr="0090089C" w:rsidRDefault="00BA1486" w:rsidP="003A78D1">
            <w:pPr>
              <w:tabs>
                <w:tab w:val="left" w:pos="3906"/>
              </w:tabs>
              <w:jc w:val="center"/>
              <w:rPr>
                <w:rFonts w:ascii="Times New Roman" w:hAnsi="Times New Roman" w:cs="Times New Roman"/>
                <w:sz w:val="18"/>
                <w:szCs w:val="18"/>
                <w:lang w:val="en-US"/>
              </w:rPr>
            </w:pPr>
            <w:r w:rsidRPr="0090089C">
              <w:rPr>
                <w:rFonts w:ascii="Times New Roman" w:hAnsi="Times New Roman" w:cs="Times New Roman"/>
                <w:spacing w:val="-5"/>
                <w:sz w:val="18"/>
                <w:szCs w:val="18"/>
              </w:rPr>
              <w:t>70</w:t>
            </w:r>
          </w:p>
        </w:tc>
        <w:tc>
          <w:tcPr>
            <w:tcW w:w="4955" w:type="dxa"/>
            <w:gridSpan w:val="2"/>
            <w:vAlign w:val="center"/>
          </w:tcPr>
          <w:p w14:paraId="5F7BB37C" w14:textId="4A1AB989" w:rsidR="00BA1486" w:rsidRPr="0090089C" w:rsidRDefault="00BA1486" w:rsidP="003A78D1">
            <w:pPr>
              <w:tabs>
                <w:tab w:val="left" w:pos="3906"/>
              </w:tabs>
              <w:jc w:val="center"/>
              <w:rPr>
                <w:rFonts w:ascii="Times New Roman" w:hAnsi="Times New Roman" w:cs="Times New Roman"/>
                <w:sz w:val="18"/>
                <w:szCs w:val="18"/>
                <w:lang w:val="en-US"/>
              </w:rPr>
            </w:pPr>
            <w:r w:rsidRPr="0090089C">
              <w:rPr>
                <w:rFonts w:ascii="Times New Roman" w:hAnsi="Times New Roman" w:cs="Times New Roman"/>
                <w:spacing w:val="-5"/>
                <w:sz w:val="18"/>
                <w:szCs w:val="18"/>
              </w:rPr>
              <w:t>30</w:t>
            </w:r>
          </w:p>
        </w:tc>
      </w:tr>
      <w:tr w:rsidR="00BA1486" w:rsidRPr="0090089C" w14:paraId="7DFB2C89" w14:textId="77777777" w:rsidTr="00E6254A">
        <w:tc>
          <w:tcPr>
            <w:tcW w:w="1030" w:type="dxa"/>
            <w:vAlign w:val="center"/>
          </w:tcPr>
          <w:p w14:paraId="7C2549BD" w14:textId="7E4C981B" w:rsidR="00BA1486" w:rsidRPr="0090089C" w:rsidRDefault="00BA1486" w:rsidP="003A78D1">
            <w:pPr>
              <w:tabs>
                <w:tab w:val="left" w:pos="3906"/>
              </w:tabs>
              <w:jc w:val="center"/>
              <w:rPr>
                <w:rFonts w:ascii="Times New Roman" w:hAnsi="Times New Roman" w:cs="Times New Roman"/>
                <w:sz w:val="18"/>
                <w:szCs w:val="18"/>
                <w:lang w:val="en-US"/>
              </w:rPr>
            </w:pPr>
            <w:r w:rsidRPr="0090089C">
              <w:rPr>
                <w:rFonts w:ascii="Times New Roman" w:hAnsi="Times New Roman" w:cs="Times New Roman"/>
                <w:spacing w:val="-10"/>
                <w:sz w:val="18"/>
                <w:szCs w:val="18"/>
              </w:rPr>
              <w:t>4</w:t>
            </w:r>
          </w:p>
        </w:tc>
        <w:tc>
          <w:tcPr>
            <w:tcW w:w="3360" w:type="dxa"/>
            <w:vAlign w:val="center"/>
          </w:tcPr>
          <w:p w14:paraId="3D8AE2BA" w14:textId="5B742DC2" w:rsidR="00BA1486" w:rsidRPr="0090089C" w:rsidRDefault="00BA1486" w:rsidP="003A78D1">
            <w:pPr>
              <w:tabs>
                <w:tab w:val="left" w:pos="3906"/>
              </w:tabs>
              <w:jc w:val="center"/>
              <w:rPr>
                <w:rFonts w:ascii="Times New Roman" w:hAnsi="Times New Roman" w:cs="Times New Roman"/>
                <w:sz w:val="18"/>
                <w:szCs w:val="18"/>
                <w:lang w:val="en-US"/>
              </w:rPr>
            </w:pPr>
            <w:r w:rsidRPr="0090089C">
              <w:rPr>
                <w:rFonts w:ascii="Times New Roman" w:hAnsi="Times New Roman" w:cs="Times New Roman"/>
                <w:spacing w:val="-5"/>
                <w:sz w:val="18"/>
                <w:szCs w:val="18"/>
              </w:rPr>
              <w:t>60</w:t>
            </w:r>
          </w:p>
        </w:tc>
        <w:tc>
          <w:tcPr>
            <w:tcW w:w="4955" w:type="dxa"/>
            <w:gridSpan w:val="2"/>
            <w:vAlign w:val="center"/>
          </w:tcPr>
          <w:p w14:paraId="1428D835" w14:textId="130C3F53" w:rsidR="00BA1486" w:rsidRPr="0090089C" w:rsidRDefault="00BA1486" w:rsidP="003A78D1">
            <w:pPr>
              <w:tabs>
                <w:tab w:val="left" w:pos="3906"/>
              </w:tabs>
              <w:jc w:val="center"/>
              <w:rPr>
                <w:rFonts w:ascii="Times New Roman" w:hAnsi="Times New Roman" w:cs="Times New Roman"/>
                <w:sz w:val="18"/>
                <w:szCs w:val="18"/>
                <w:lang w:val="en-US"/>
              </w:rPr>
            </w:pPr>
            <w:r w:rsidRPr="0090089C">
              <w:rPr>
                <w:rFonts w:ascii="Times New Roman" w:hAnsi="Times New Roman" w:cs="Times New Roman"/>
                <w:spacing w:val="-5"/>
                <w:sz w:val="18"/>
                <w:szCs w:val="18"/>
              </w:rPr>
              <w:t>40</w:t>
            </w:r>
          </w:p>
        </w:tc>
      </w:tr>
      <w:tr w:rsidR="00BA1486" w:rsidRPr="0090089C" w14:paraId="649DED1D" w14:textId="77777777" w:rsidTr="00E6254A">
        <w:tc>
          <w:tcPr>
            <w:tcW w:w="1030" w:type="dxa"/>
            <w:vAlign w:val="center"/>
          </w:tcPr>
          <w:p w14:paraId="27E88852" w14:textId="57E61071" w:rsidR="00BA1486" w:rsidRPr="0090089C" w:rsidRDefault="00BA1486" w:rsidP="003A78D1">
            <w:pPr>
              <w:tabs>
                <w:tab w:val="left" w:pos="3906"/>
              </w:tabs>
              <w:jc w:val="center"/>
              <w:rPr>
                <w:rFonts w:ascii="Times New Roman" w:hAnsi="Times New Roman" w:cs="Times New Roman"/>
                <w:sz w:val="18"/>
                <w:szCs w:val="18"/>
                <w:lang w:val="en-US"/>
              </w:rPr>
            </w:pPr>
            <w:r w:rsidRPr="0090089C">
              <w:rPr>
                <w:rFonts w:ascii="Times New Roman" w:hAnsi="Times New Roman" w:cs="Times New Roman"/>
                <w:spacing w:val="-10"/>
                <w:sz w:val="18"/>
                <w:szCs w:val="18"/>
              </w:rPr>
              <w:t>5</w:t>
            </w:r>
          </w:p>
        </w:tc>
        <w:tc>
          <w:tcPr>
            <w:tcW w:w="3360" w:type="dxa"/>
            <w:vAlign w:val="center"/>
          </w:tcPr>
          <w:p w14:paraId="1EC271B5" w14:textId="3011AF38" w:rsidR="00BA1486" w:rsidRPr="0090089C" w:rsidRDefault="00BA1486" w:rsidP="003A78D1">
            <w:pPr>
              <w:tabs>
                <w:tab w:val="left" w:pos="3906"/>
              </w:tabs>
              <w:jc w:val="center"/>
              <w:rPr>
                <w:rFonts w:ascii="Times New Roman" w:hAnsi="Times New Roman" w:cs="Times New Roman"/>
                <w:sz w:val="18"/>
                <w:szCs w:val="18"/>
                <w:lang w:val="en-US"/>
              </w:rPr>
            </w:pPr>
            <w:r w:rsidRPr="0090089C">
              <w:rPr>
                <w:rFonts w:ascii="Times New Roman" w:hAnsi="Times New Roman" w:cs="Times New Roman"/>
                <w:spacing w:val="-5"/>
                <w:sz w:val="18"/>
                <w:szCs w:val="18"/>
              </w:rPr>
              <w:t>50</w:t>
            </w:r>
          </w:p>
        </w:tc>
        <w:tc>
          <w:tcPr>
            <w:tcW w:w="4955" w:type="dxa"/>
            <w:gridSpan w:val="2"/>
            <w:vAlign w:val="center"/>
          </w:tcPr>
          <w:p w14:paraId="2490DDE9" w14:textId="317BCDF6" w:rsidR="00BA1486" w:rsidRPr="0090089C" w:rsidRDefault="00BA1486" w:rsidP="003A78D1">
            <w:pPr>
              <w:tabs>
                <w:tab w:val="left" w:pos="3906"/>
              </w:tabs>
              <w:jc w:val="center"/>
              <w:rPr>
                <w:rFonts w:ascii="Times New Roman" w:hAnsi="Times New Roman" w:cs="Times New Roman"/>
                <w:sz w:val="18"/>
                <w:szCs w:val="18"/>
                <w:lang w:val="en-US"/>
              </w:rPr>
            </w:pPr>
            <w:r w:rsidRPr="0090089C">
              <w:rPr>
                <w:rFonts w:ascii="Times New Roman" w:hAnsi="Times New Roman" w:cs="Times New Roman"/>
                <w:spacing w:val="-5"/>
                <w:sz w:val="18"/>
                <w:szCs w:val="18"/>
              </w:rPr>
              <w:t>50</w:t>
            </w:r>
          </w:p>
        </w:tc>
      </w:tr>
      <w:tr w:rsidR="00BA1486" w:rsidRPr="0090089C" w14:paraId="3ADEC587" w14:textId="77777777" w:rsidTr="00E6254A">
        <w:tc>
          <w:tcPr>
            <w:tcW w:w="1030" w:type="dxa"/>
            <w:vAlign w:val="center"/>
          </w:tcPr>
          <w:p w14:paraId="199E5797" w14:textId="75992F4E" w:rsidR="00BA1486" w:rsidRPr="0090089C" w:rsidRDefault="00BA1486" w:rsidP="003A78D1">
            <w:pPr>
              <w:tabs>
                <w:tab w:val="left" w:pos="3906"/>
              </w:tabs>
              <w:jc w:val="center"/>
              <w:rPr>
                <w:rFonts w:ascii="Times New Roman" w:hAnsi="Times New Roman" w:cs="Times New Roman"/>
                <w:sz w:val="18"/>
                <w:szCs w:val="18"/>
                <w:lang w:val="en-US"/>
              </w:rPr>
            </w:pPr>
            <w:r w:rsidRPr="0090089C">
              <w:rPr>
                <w:rFonts w:ascii="Times New Roman" w:hAnsi="Times New Roman" w:cs="Times New Roman"/>
                <w:spacing w:val="-10"/>
                <w:sz w:val="18"/>
                <w:szCs w:val="18"/>
              </w:rPr>
              <w:t>6</w:t>
            </w:r>
          </w:p>
        </w:tc>
        <w:tc>
          <w:tcPr>
            <w:tcW w:w="3360" w:type="dxa"/>
            <w:vAlign w:val="center"/>
          </w:tcPr>
          <w:p w14:paraId="6A92FE77" w14:textId="10B8B47B" w:rsidR="00BA1486" w:rsidRPr="0090089C" w:rsidRDefault="00BA1486" w:rsidP="003A78D1">
            <w:pPr>
              <w:tabs>
                <w:tab w:val="left" w:pos="3906"/>
              </w:tabs>
              <w:jc w:val="center"/>
              <w:rPr>
                <w:rFonts w:ascii="Times New Roman" w:hAnsi="Times New Roman" w:cs="Times New Roman"/>
                <w:sz w:val="18"/>
                <w:szCs w:val="18"/>
                <w:lang w:val="en-US"/>
              </w:rPr>
            </w:pPr>
            <w:r w:rsidRPr="0090089C">
              <w:rPr>
                <w:rFonts w:ascii="Times New Roman" w:hAnsi="Times New Roman" w:cs="Times New Roman"/>
                <w:spacing w:val="-5"/>
                <w:sz w:val="18"/>
                <w:szCs w:val="18"/>
              </w:rPr>
              <w:t>40</w:t>
            </w:r>
          </w:p>
        </w:tc>
        <w:tc>
          <w:tcPr>
            <w:tcW w:w="4955" w:type="dxa"/>
            <w:gridSpan w:val="2"/>
            <w:vAlign w:val="center"/>
          </w:tcPr>
          <w:p w14:paraId="2439076E" w14:textId="18F090F4" w:rsidR="00BA1486" w:rsidRPr="0090089C" w:rsidRDefault="00BA1486" w:rsidP="003A78D1">
            <w:pPr>
              <w:tabs>
                <w:tab w:val="left" w:pos="3906"/>
              </w:tabs>
              <w:jc w:val="center"/>
              <w:rPr>
                <w:rFonts w:ascii="Times New Roman" w:hAnsi="Times New Roman" w:cs="Times New Roman"/>
                <w:sz w:val="18"/>
                <w:szCs w:val="18"/>
                <w:lang w:val="en-US"/>
              </w:rPr>
            </w:pPr>
            <w:r w:rsidRPr="0090089C">
              <w:rPr>
                <w:rFonts w:ascii="Times New Roman" w:hAnsi="Times New Roman" w:cs="Times New Roman"/>
                <w:spacing w:val="-5"/>
                <w:sz w:val="18"/>
                <w:szCs w:val="18"/>
              </w:rPr>
              <w:t>60</w:t>
            </w:r>
          </w:p>
        </w:tc>
      </w:tr>
      <w:tr w:rsidR="00BA1486" w:rsidRPr="0090089C" w14:paraId="65F46840" w14:textId="77777777" w:rsidTr="00E6254A">
        <w:tc>
          <w:tcPr>
            <w:tcW w:w="1030" w:type="dxa"/>
            <w:vAlign w:val="center"/>
          </w:tcPr>
          <w:p w14:paraId="093EAE60" w14:textId="5FF591F1" w:rsidR="00BA1486" w:rsidRPr="0090089C" w:rsidRDefault="00BA1486" w:rsidP="003A78D1">
            <w:pPr>
              <w:tabs>
                <w:tab w:val="left" w:pos="3906"/>
              </w:tabs>
              <w:jc w:val="center"/>
              <w:rPr>
                <w:rFonts w:ascii="Times New Roman" w:hAnsi="Times New Roman" w:cs="Times New Roman"/>
                <w:sz w:val="18"/>
                <w:szCs w:val="18"/>
                <w:lang w:val="en-US"/>
              </w:rPr>
            </w:pPr>
            <w:r w:rsidRPr="0090089C">
              <w:rPr>
                <w:rFonts w:ascii="Times New Roman" w:hAnsi="Times New Roman" w:cs="Times New Roman"/>
                <w:spacing w:val="-10"/>
                <w:sz w:val="18"/>
                <w:szCs w:val="18"/>
              </w:rPr>
              <w:t>7</w:t>
            </w:r>
          </w:p>
        </w:tc>
        <w:tc>
          <w:tcPr>
            <w:tcW w:w="3360" w:type="dxa"/>
            <w:vAlign w:val="center"/>
          </w:tcPr>
          <w:p w14:paraId="44B44502" w14:textId="6AECB852" w:rsidR="00BA1486" w:rsidRPr="0090089C" w:rsidRDefault="00BA1486" w:rsidP="003A78D1">
            <w:pPr>
              <w:tabs>
                <w:tab w:val="left" w:pos="3906"/>
              </w:tabs>
              <w:jc w:val="center"/>
              <w:rPr>
                <w:rFonts w:ascii="Times New Roman" w:hAnsi="Times New Roman" w:cs="Times New Roman"/>
                <w:sz w:val="18"/>
                <w:szCs w:val="18"/>
                <w:lang w:val="en-US"/>
              </w:rPr>
            </w:pPr>
            <w:r w:rsidRPr="0090089C">
              <w:rPr>
                <w:rFonts w:ascii="Times New Roman" w:hAnsi="Times New Roman" w:cs="Times New Roman"/>
                <w:spacing w:val="-5"/>
                <w:sz w:val="18"/>
                <w:szCs w:val="18"/>
              </w:rPr>
              <w:t>30</w:t>
            </w:r>
          </w:p>
        </w:tc>
        <w:tc>
          <w:tcPr>
            <w:tcW w:w="4955" w:type="dxa"/>
            <w:gridSpan w:val="2"/>
            <w:vAlign w:val="center"/>
          </w:tcPr>
          <w:p w14:paraId="52C8370A" w14:textId="1667FF9A" w:rsidR="00BA1486" w:rsidRPr="0090089C" w:rsidRDefault="00BA1486" w:rsidP="003A78D1">
            <w:pPr>
              <w:tabs>
                <w:tab w:val="left" w:pos="3906"/>
              </w:tabs>
              <w:jc w:val="center"/>
              <w:rPr>
                <w:rFonts w:ascii="Times New Roman" w:hAnsi="Times New Roman" w:cs="Times New Roman"/>
                <w:sz w:val="18"/>
                <w:szCs w:val="18"/>
                <w:lang w:val="en-US"/>
              </w:rPr>
            </w:pPr>
            <w:r w:rsidRPr="0090089C">
              <w:rPr>
                <w:rFonts w:ascii="Times New Roman" w:hAnsi="Times New Roman" w:cs="Times New Roman"/>
                <w:spacing w:val="-5"/>
                <w:sz w:val="18"/>
                <w:szCs w:val="18"/>
              </w:rPr>
              <w:t>70</w:t>
            </w:r>
          </w:p>
        </w:tc>
      </w:tr>
      <w:tr w:rsidR="00BA1486" w:rsidRPr="0090089C" w14:paraId="67D1CC37" w14:textId="77777777" w:rsidTr="00E6254A">
        <w:tc>
          <w:tcPr>
            <w:tcW w:w="1030" w:type="dxa"/>
            <w:vAlign w:val="center"/>
          </w:tcPr>
          <w:p w14:paraId="34517DAE" w14:textId="2EC57A4F" w:rsidR="00BA1486" w:rsidRPr="0090089C" w:rsidRDefault="00BA1486" w:rsidP="003A78D1">
            <w:pPr>
              <w:tabs>
                <w:tab w:val="left" w:pos="3906"/>
              </w:tabs>
              <w:jc w:val="center"/>
              <w:rPr>
                <w:rFonts w:ascii="Times New Roman" w:hAnsi="Times New Roman" w:cs="Times New Roman"/>
                <w:sz w:val="18"/>
                <w:szCs w:val="18"/>
                <w:lang w:val="en-US"/>
              </w:rPr>
            </w:pPr>
            <w:r w:rsidRPr="0090089C">
              <w:rPr>
                <w:rFonts w:ascii="Times New Roman" w:hAnsi="Times New Roman" w:cs="Times New Roman"/>
                <w:spacing w:val="-10"/>
                <w:sz w:val="18"/>
                <w:szCs w:val="18"/>
              </w:rPr>
              <w:t>8</w:t>
            </w:r>
          </w:p>
        </w:tc>
        <w:tc>
          <w:tcPr>
            <w:tcW w:w="3360" w:type="dxa"/>
            <w:vAlign w:val="center"/>
          </w:tcPr>
          <w:p w14:paraId="354F4DBC" w14:textId="68F1E77D" w:rsidR="00BA1486" w:rsidRPr="0090089C" w:rsidRDefault="00BA1486" w:rsidP="003A78D1">
            <w:pPr>
              <w:tabs>
                <w:tab w:val="left" w:pos="3906"/>
              </w:tabs>
              <w:jc w:val="center"/>
              <w:rPr>
                <w:rFonts w:ascii="Times New Roman" w:hAnsi="Times New Roman" w:cs="Times New Roman"/>
                <w:sz w:val="18"/>
                <w:szCs w:val="18"/>
                <w:lang w:val="en-US"/>
              </w:rPr>
            </w:pPr>
            <w:r w:rsidRPr="0090089C">
              <w:rPr>
                <w:rFonts w:ascii="Times New Roman" w:hAnsi="Times New Roman" w:cs="Times New Roman"/>
                <w:spacing w:val="-5"/>
                <w:sz w:val="18"/>
                <w:szCs w:val="18"/>
              </w:rPr>
              <w:t>20</w:t>
            </w:r>
          </w:p>
        </w:tc>
        <w:tc>
          <w:tcPr>
            <w:tcW w:w="4955" w:type="dxa"/>
            <w:gridSpan w:val="2"/>
            <w:vAlign w:val="center"/>
          </w:tcPr>
          <w:p w14:paraId="3E65F0C0" w14:textId="234A887E" w:rsidR="00BA1486" w:rsidRPr="0090089C" w:rsidRDefault="00BA1486" w:rsidP="003A78D1">
            <w:pPr>
              <w:tabs>
                <w:tab w:val="left" w:pos="3906"/>
              </w:tabs>
              <w:jc w:val="center"/>
              <w:rPr>
                <w:rFonts w:ascii="Times New Roman" w:hAnsi="Times New Roman" w:cs="Times New Roman"/>
                <w:sz w:val="18"/>
                <w:szCs w:val="18"/>
                <w:lang w:val="en-US"/>
              </w:rPr>
            </w:pPr>
            <w:r w:rsidRPr="0090089C">
              <w:rPr>
                <w:rFonts w:ascii="Times New Roman" w:hAnsi="Times New Roman" w:cs="Times New Roman"/>
                <w:spacing w:val="-5"/>
                <w:sz w:val="18"/>
                <w:szCs w:val="18"/>
              </w:rPr>
              <w:t>80</w:t>
            </w:r>
          </w:p>
        </w:tc>
      </w:tr>
      <w:tr w:rsidR="00BA1486" w:rsidRPr="0090089C" w14:paraId="567BC2E4" w14:textId="77777777" w:rsidTr="00E6254A">
        <w:tc>
          <w:tcPr>
            <w:tcW w:w="1030" w:type="dxa"/>
            <w:vAlign w:val="center"/>
          </w:tcPr>
          <w:p w14:paraId="5C71D7E2" w14:textId="7D631AB1" w:rsidR="00BA1486" w:rsidRPr="0090089C" w:rsidRDefault="00BA1486" w:rsidP="003A78D1">
            <w:pPr>
              <w:tabs>
                <w:tab w:val="left" w:pos="3906"/>
              </w:tabs>
              <w:jc w:val="center"/>
              <w:rPr>
                <w:rFonts w:ascii="Times New Roman" w:hAnsi="Times New Roman" w:cs="Times New Roman"/>
                <w:sz w:val="18"/>
                <w:szCs w:val="18"/>
                <w:lang w:val="en-US"/>
              </w:rPr>
            </w:pPr>
            <w:r w:rsidRPr="0090089C">
              <w:rPr>
                <w:rFonts w:ascii="Times New Roman" w:hAnsi="Times New Roman" w:cs="Times New Roman"/>
                <w:spacing w:val="-10"/>
                <w:sz w:val="18"/>
                <w:szCs w:val="18"/>
              </w:rPr>
              <w:t>9</w:t>
            </w:r>
          </w:p>
        </w:tc>
        <w:tc>
          <w:tcPr>
            <w:tcW w:w="3360" w:type="dxa"/>
            <w:vAlign w:val="center"/>
          </w:tcPr>
          <w:p w14:paraId="1673EFDE" w14:textId="5E03FF18" w:rsidR="00BA1486" w:rsidRPr="0090089C" w:rsidRDefault="00BA1486" w:rsidP="003A78D1">
            <w:pPr>
              <w:tabs>
                <w:tab w:val="left" w:pos="3906"/>
              </w:tabs>
              <w:jc w:val="center"/>
              <w:rPr>
                <w:rFonts w:ascii="Times New Roman" w:hAnsi="Times New Roman" w:cs="Times New Roman"/>
                <w:sz w:val="18"/>
                <w:szCs w:val="18"/>
                <w:lang w:val="en-US"/>
              </w:rPr>
            </w:pPr>
            <w:r w:rsidRPr="0090089C">
              <w:rPr>
                <w:rFonts w:ascii="Times New Roman" w:hAnsi="Times New Roman" w:cs="Times New Roman"/>
                <w:spacing w:val="-5"/>
                <w:sz w:val="18"/>
                <w:szCs w:val="18"/>
              </w:rPr>
              <w:t>10</w:t>
            </w:r>
          </w:p>
        </w:tc>
        <w:tc>
          <w:tcPr>
            <w:tcW w:w="4955" w:type="dxa"/>
            <w:gridSpan w:val="2"/>
            <w:vAlign w:val="center"/>
          </w:tcPr>
          <w:p w14:paraId="78C5C74D" w14:textId="5A5E333A" w:rsidR="00BA1486" w:rsidRPr="0090089C" w:rsidRDefault="00BA1486" w:rsidP="003A78D1">
            <w:pPr>
              <w:tabs>
                <w:tab w:val="left" w:pos="3906"/>
              </w:tabs>
              <w:jc w:val="center"/>
              <w:rPr>
                <w:rFonts w:ascii="Times New Roman" w:hAnsi="Times New Roman" w:cs="Times New Roman"/>
                <w:sz w:val="18"/>
                <w:szCs w:val="18"/>
                <w:lang w:val="en-US"/>
              </w:rPr>
            </w:pPr>
            <w:r w:rsidRPr="0090089C">
              <w:rPr>
                <w:rFonts w:ascii="Times New Roman" w:hAnsi="Times New Roman" w:cs="Times New Roman"/>
                <w:spacing w:val="-5"/>
                <w:sz w:val="18"/>
                <w:szCs w:val="18"/>
              </w:rPr>
              <w:t>90</w:t>
            </w:r>
          </w:p>
        </w:tc>
      </w:tr>
      <w:tr w:rsidR="00BA1486" w:rsidRPr="0090089C" w14:paraId="282A16C0" w14:textId="77777777" w:rsidTr="00E6254A">
        <w:tc>
          <w:tcPr>
            <w:tcW w:w="1030" w:type="dxa"/>
            <w:vAlign w:val="center"/>
          </w:tcPr>
          <w:p w14:paraId="0F4C9939" w14:textId="6AE02D68" w:rsidR="00BA1486" w:rsidRPr="0090089C" w:rsidRDefault="00BA1486" w:rsidP="003A78D1">
            <w:pPr>
              <w:tabs>
                <w:tab w:val="left" w:pos="3906"/>
              </w:tabs>
              <w:jc w:val="center"/>
              <w:rPr>
                <w:rFonts w:ascii="Times New Roman" w:hAnsi="Times New Roman" w:cs="Times New Roman"/>
                <w:sz w:val="18"/>
                <w:szCs w:val="18"/>
                <w:lang w:val="en-US"/>
              </w:rPr>
            </w:pPr>
            <w:r w:rsidRPr="0090089C">
              <w:rPr>
                <w:rFonts w:ascii="Times New Roman" w:hAnsi="Times New Roman" w:cs="Times New Roman"/>
                <w:spacing w:val="-10"/>
                <w:sz w:val="18"/>
                <w:szCs w:val="18"/>
              </w:rPr>
              <w:t>10</w:t>
            </w:r>
          </w:p>
        </w:tc>
        <w:tc>
          <w:tcPr>
            <w:tcW w:w="3360" w:type="dxa"/>
            <w:vAlign w:val="center"/>
          </w:tcPr>
          <w:p w14:paraId="089ED6A2" w14:textId="353AD9DB" w:rsidR="00BA1486" w:rsidRPr="0090089C" w:rsidRDefault="00BA1486" w:rsidP="003A78D1">
            <w:pPr>
              <w:tabs>
                <w:tab w:val="left" w:pos="3906"/>
              </w:tabs>
              <w:jc w:val="center"/>
              <w:rPr>
                <w:rFonts w:ascii="Times New Roman" w:hAnsi="Times New Roman" w:cs="Times New Roman"/>
                <w:sz w:val="18"/>
                <w:szCs w:val="18"/>
                <w:lang w:val="en-US"/>
              </w:rPr>
            </w:pPr>
            <w:r w:rsidRPr="0090089C">
              <w:rPr>
                <w:rFonts w:ascii="Times New Roman" w:hAnsi="Times New Roman" w:cs="Times New Roman"/>
                <w:spacing w:val="-5"/>
                <w:sz w:val="18"/>
                <w:szCs w:val="18"/>
              </w:rPr>
              <w:t>0</w:t>
            </w:r>
          </w:p>
        </w:tc>
        <w:tc>
          <w:tcPr>
            <w:tcW w:w="4955" w:type="dxa"/>
            <w:gridSpan w:val="2"/>
            <w:vAlign w:val="center"/>
          </w:tcPr>
          <w:p w14:paraId="509CBDCC" w14:textId="2DC46FC4" w:rsidR="00BA1486" w:rsidRPr="0090089C" w:rsidRDefault="00BA1486" w:rsidP="003A78D1">
            <w:pPr>
              <w:tabs>
                <w:tab w:val="left" w:pos="3906"/>
              </w:tabs>
              <w:jc w:val="center"/>
              <w:rPr>
                <w:rFonts w:ascii="Times New Roman" w:hAnsi="Times New Roman" w:cs="Times New Roman"/>
                <w:sz w:val="18"/>
                <w:szCs w:val="18"/>
                <w:lang w:val="en-US"/>
              </w:rPr>
            </w:pPr>
            <w:r w:rsidRPr="0090089C">
              <w:rPr>
                <w:rFonts w:ascii="Times New Roman" w:hAnsi="Times New Roman" w:cs="Times New Roman"/>
                <w:spacing w:val="-5"/>
                <w:sz w:val="18"/>
                <w:szCs w:val="18"/>
              </w:rPr>
              <w:t>100</w:t>
            </w:r>
          </w:p>
        </w:tc>
      </w:tr>
    </w:tbl>
    <w:p w14:paraId="3C896A1F" w14:textId="0C6D6901" w:rsidR="00BA1486" w:rsidRPr="0090089C" w:rsidRDefault="00BA1486" w:rsidP="003A78D1">
      <w:pPr>
        <w:tabs>
          <w:tab w:val="left" w:pos="3906"/>
        </w:tabs>
        <w:spacing w:before="120" w:after="0" w:line="240" w:lineRule="auto"/>
        <w:ind w:firstLine="284"/>
        <w:jc w:val="both"/>
        <w:rPr>
          <w:rFonts w:ascii="Times New Roman" w:hAnsi="Times New Roman" w:cs="Times New Roman"/>
          <w:sz w:val="20"/>
          <w:szCs w:val="20"/>
          <w:lang w:val="en-US"/>
        </w:rPr>
      </w:pPr>
      <w:r w:rsidRPr="0090089C">
        <w:rPr>
          <w:rFonts w:ascii="Times New Roman" w:hAnsi="Times New Roman" w:cs="Times New Roman"/>
          <w:sz w:val="20"/>
          <w:szCs w:val="20"/>
          <w:lang w:val="en-US"/>
        </w:rPr>
        <w:t>Ten composite material samples with varying percentages of filler were made, as shown in Table 2. The study found that composites with high filler content (70%) could not be produced because the composite became fragile due to a clear lack of binder. Because of this, samples with up to 60% filler were tested. The research went on to study the composite material's physical and mechanical properties. Several tests were done to find these properties: material density, hardness, tensile strength, and impact resistance. The test results were analyzed as follows.</w:t>
      </w:r>
    </w:p>
    <w:p w14:paraId="6E05534D" w14:textId="0AAD884E" w:rsidR="007373AC" w:rsidRPr="0090089C" w:rsidRDefault="00BA1486" w:rsidP="003A78D1">
      <w:pPr>
        <w:tabs>
          <w:tab w:val="left" w:pos="3906"/>
        </w:tabs>
        <w:spacing w:after="0" w:line="240" w:lineRule="auto"/>
        <w:ind w:firstLine="284"/>
        <w:jc w:val="both"/>
        <w:rPr>
          <w:rFonts w:ascii="Times New Roman" w:hAnsi="Times New Roman" w:cs="Times New Roman"/>
          <w:sz w:val="20"/>
          <w:szCs w:val="20"/>
          <w:lang w:val="en-US"/>
        </w:rPr>
      </w:pPr>
      <w:r w:rsidRPr="0090089C">
        <w:rPr>
          <w:rFonts w:ascii="Times New Roman" w:hAnsi="Times New Roman" w:cs="Times New Roman"/>
          <w:i/>
          <w:iCs/>
          <w:sz w:val="20"/>
          <w:szCs w:val="20"/>
          <w:lang w:val="en-US"/>
        </w:rPr>
        <w:t>Composite Material Density Determination</w:t>
      </w:r>
      <w:r w:rsidRPr="0090089C">
        <w:rPr>
          <w:rFonts w:ascii="Times New Roman" w:hAnsi="Times New Roman" w:cs="Times New Roman"/>
          <w:sz w:val="20"/>
          <w:szCs w:val="20"/>
          <w:lang w:val="en-US"/>
        </w:rPr>
        <w:t>. Composite material samples shaped like bars were tested to find density. The tests were done by GOST R 57713-2017, using a method where samples were weighed in air and water using a BM-22 microanalytical balance.</w:t>
      </w:r>
    </w:p>
    <w:p w14:paraId="6CDE717B" w14:textId="4FEEFB03" w:rsidR="00DE6D88" w:rsidRPr="0090089C" w:rsidRDefault="007373AC" w:rsidP="003A78D1">
      <w:pPr>
        <w:spacing w:before="120" w:after="0" w:line="240" w:lineRule="auto"/>
        <w:jc w:val="center"/>
        <w:rPr>
          <w:rFonts w:ascii="Times New Roman" w:hAnsi="Times New Roman" w:cs="Times New Roman"/>
          <w:b/>
          <w:bCs/>
          <w:sz w:val="18"/>
          <w:szCs w:val="18"/>
          <w:lang w:val="en-US"/>
        </w:rPr>
      </w:pPr>
      <w:r w:rsidRPr="0090089C">
        <w:rPr>
          <w:rFonts w:ascii="Times New Roman" w:hAnsi="Times New Roman" w:cs="Times New Roman"/>
          <w:noProof/>
          <w:lang w:eastAsia="ru-RU"/>
        </w:rPr>
        <w:drawing>
          <wp:inline distT="0" distB="0" distL="0" distR="0" wp14:anchorId="06AD023E" wp14:editId="58B85F9D">
            <wp:extent cx="5064981" cy="2560320"/>
            <wp:effectExtent l="0" t="0" r="2540" b="11430"/>
            <wp:docPr id="5" name="Chart 5">
              <a:extLst xmlns:a="http://schemas.openxmlformats.org/drawingml/2006/main">
                <a:ext uri="{FF2B5EF4-FFF2-40B4-BE49-F238E27FC236}">
                  <a16:creationId xmlns:a16="http://schemas.microsoft.com/office/drawing/2014/main" id="{5A93F511-F463-88CC-4BD8-A95DF26C16C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741882CC" w14:textId="38989345" w:rsidR="003E67B9" w:rsidRPr="0090089C" w:rsidRDefault="003A78D1" w:rsidP="003A78D1">
      <w:pPr>
        <w:spacing w:after="120" w:line="240" w:lineRule="auto"/>
        <w:jc w:val="center"/>
        <w:rPr>
          <w:rFonts w:ascii="Times New Roman" w:hAnsi="Times New Roman" w:cs="Times New Roman"/>
          <w:b/>
          <w:bCs/>
          <w:sz w:val="18"/>
          <w:szCs w:val="18"/>
          <w:lang w:val="en-US"/>
        </w:rPr>
      </w:pPr>
      <w:r w:rsidRPr="0090089C">
        <w:rPr>
          <w:rFonts w:ascii="Times New Roman" w:hAnsi="Times New Roman" w:cs="Times New Roman"/>
          <w:b/>
          <w:bCs/>
          <w:sz w:val="18"/>
          <w:szCs w:val="18"/>
          <w:lang w:val="en-US"/>
        </w:rPr>
        <w:t>FIG</w:t>
      </w:r>
      <w:r>
        <w:rPr>
          <w:rFonts w:ascii="Times New Roman" w:hAnsi="Times New Roman" w:cs="Times New Roman"/>
          <w:b/>
          <w:bCs/>
          <w:sz w:val="18"/>
          <w:szCs w:val="18"/>
          <w:lang w:val="en-US"/>
        </w:rPr>
        <w:t>URE</w:t>
      </w:r>
      <w:r w:rsidRPr="0090089C">
        <w:rPr>
          <w:rFonts w:ascii="Times New Roman" w:hAnsi="Times New Roman" w:cs="Times New Roman"/>
          <w:b/>
          <w:bCs/>
          <w:sz w:val="18"/>
          <w:szCs w:val="18"/>
          <w:lang w:val="en-US"/>
        </w:rPr>
        <w:t xml:space="preserve"> </w:t>
      </w:r>
      <w:r w:rsidR="003E67B9" w:rsidRPr="0090089C">
        <w:rPr>
          <w:rFonts w:ascii="Times New Roman" w:hAnsi="Times New Roman" w:cs="Times New Roman"/>
          <w:b/>
          <w:bCs/>
          <w:sz w:val="18"/>
          <w:szCs w:val="18"/>
          <w:lang w:val="en-US"/>
        </w:rPr>
        <w:t xml:space="preserve">3. </w:t>
      </w:r>
      <w:r w:rsidR="003E67B9" w:rsidRPr="0090089C">
        <w:rPr>
          <w:rFonts w:ascii="Times New Roman" w:hAnsi="Times New Roman" w:cs="Times New Roman"/>
          <w:sz w:val="18"/>
          <w:szCs w:val="18"/>
          <w:lang w:val="en-US"/>
        </w:rPr>
        <w:t>Density of the composite material relies on filler composition and type</w:t>
      </w:r>
    </w:p>
    <w:p w14:paraId="0EA5AC51" w14:textId="1E20750A" w:rsidR="00071043" w:rsidRPr="0090089C" w:rsidRDefault="00071043" w:rsidP="003A78D1">
      <w:pPr>
        <w:spacing w:after="0" w:line="240" w:lineRule="auto"/>
        <w:ind w:firstLine="284"/>
        <w:jc w:val="both"/>
        <w:rPr>
          <w:rFonts w:ascii="Times New Roman" w:hAnsi="Times New Roman" w:cs="Times New Roman"/>
          <w:sz w:val="20"/>
          <w:szCs w:val="20"/>
          <w:lang w:val="uz"/>
        </w:rPr>
      </w:pPr>
      <w:r w:rsidRPr="0090089C">
        <w:rPr>
          <w:rFonts w:ascii="Times New Roman" w:hAnsi="Times New Roman" w:cs="Times New Roman"/>
          <w:sz w:val="20"/>
          <w:szCs w:val="20"/>
          <w:lang w:val="uz"/>
        </w:rPr>
        <w:t xml:space="preserve">Figure </w:t>
      </w:r>
      <w:r w:rsidR="00110948" w:rsidRPr="0090089C">
        <w:rPr>
          <w:rFonts w:ascii="Times New Roman" w:hAnsi="Times New Roman" w:cs="Times New Roman"/>
          <w:sz w:val="20"/>
          <w:szCs w:val="20"/>
          <w:lang w:val="uz"/>
        </w:rPr>
        <w:t>3</w:t>
      </w:r>
      <w:r w:rsidRPr="0090089C">
        <w:rPr>
          <w:rFonts w:ascii="Times New Roman" w:hAnsi="Times New Roman" w:cs="Times New Roman"/>
          <w:sz w:val="20"/>
          <w:szCs w:val="20"/>
          <w:lang w:val="uz"/>
        </w:rPr>
        <w:t xml:space="preserve"> shows the density results based on lignin content. The charts show that as the amount of filler in the composite rises, so does the density of the samples. This is because processed wood filler has a greater density than the polymer binder (PGB).</w:t>
      </w:r>
    </w:p>
    <w:p w14:paraId="4A61D30D" w14:textId="0B60C674" w:rsidR="00071043" w:rsidRPr="0090089C" w:rsidRDefault="00071043" w:rsidP="003A78D1">
      <w:pPr>
        <w:spacing w:after="0" w:line="240" w:lineRule="auto"/>
        <w:ind w:firstLine="284"/>
        <w:jc w:val="both"/>
        <w:rPr>
          <w:rFonts w:ascii="Times New Roman" w:hAnsi="Times New Roman" w:cs="Times New Roman"/>
          <w:sz w:val="20"/>
          <w:szCs w:val="20"/>
          <w:lang w:val="uz"/>
        </w:rPr>
      </w:pPr>
      <w:r w:rsidRPr="0090089C">
        <w:rPr>
          <w:rFonts w:ascii="Times New Roman" w:hAnsi="Times New Roman" w:cs="Times New Roman"/>
          <w:sz w:val="20"/>
          <w:szCs w:val="20"/>
          <w:lang w:val="uz"/>
        </w:rPr>
        <w:t>It is very important to determine a composite material's hardness since this measurement tells us how well the material resists penetration by other objects. Experimental tests were done using a Test Stand OS-300-2-OO diameter based on GOST 24621-2015 standard. Measurements were taken right away and 15 seconds after a load was applied at three spots on the test samples. Then, the average of these values was worked out.</w:t>
      </w:r>
    </w:p>
    <w:p w14:paraId="232F7784" w14:textId="77777777" w:rsidR="008402AB" w:rsidRPr="0090089C" w:rsidRDefault="00071043" w:rsidP="003A78D1">
      <w:pPr>
        <w:spacing w:after="0" w:line="240" w:lineRule="auto"/>
        <w:ind w:firstLine="284"/>
        <w:jc w:val="both"/>
        <w:rPr>
          <w:rFonts w:ascii="Times New Roman" w:hAnsi="Times New Roman" w:cs="Times New Roman"/>
          <w:sz w:val="20"/>
          <w:szCs w:val="20"/>
          <w:lang w:val="uz"/>
        </w:rPr>
      </w:pPr>
      <w:r w:rsidRPr="0090089C">
        <w:rPr>
          <w:rFonts w:ascii="Times New Roman" w:hAnsi="Times New Roman" w:cs="Times New Roman"/>
          <w:sz w:val="20"/>
          <w:szCs w:val="20"/>
          <w:lang w:val="uz"/>
        </w:rPr>
        <w:t>To find out how hard the material was, readings were taken right after the load was applied and again after 15 seconds. Figure 3 shows the results of studying the hardness of the samples on the Shore D scale after a load was applied for 15 seconds.</w:t>
      </w:r>
      <w:r w:rsidR="008402AB" w:rsidRPr="0090089C">
        <w:rPr>
          <w:rFonts w:ascii="Times New Roman" w:hAnsi="Times New Roman" w:cs="Times New Roman"/>
          <w:sz w:val="20"/>
          <w:szCs w:val="20"/>
          <w:lang w:val="uz"/>
        </w:rPr>
        <w:t xml:space="preserve"> </w:t>
      </w:r>
    </w:p>
    <w:p w14:paraId="2318842E" w14:textId="0219EF83" w:rsidR="00DE6D88" w:rsidRPr="0090089C" w:rsidRDefault="00071043" w:rsidP="003A78D1">
      <w:pPr>
        <w:spacing w:after="0" w:line="240" w:lineRule="auto"/>
        <w:ind w:firstLine="284"/>
        <w:jc w:val="both"/>
        <w:rPr>
          <w:rFonts w:ascii="Times New Roman" w:hAnsi="Times New Roman" w:cs="Times New Roman"/>
          <w:sz w:val="20"/>
          <w:szCs w:val="20"/>
          <w:lang w:val="uz"/>
        </w:rPr>
      </w:pPr>
      <w:r w:rsidRPr="0090089C">
        <w:rPr>
          <w:rFonts w:ascii="Times New Roman" w:hAnsi="Times New Roman" w:cs="Times New Roman"/>
          <w:sz w:val="20"/>
          <w:szCs w:val="20"/>
          <w:lang w:val="uz"/>
        </w:rPr>
        <w:t xml:space="preserve">According to Figure </w:t>
      </w:r>
      <w:r w:rsidR="00110948" w:rsidRPr="0090089C">
        <w:rPr>
          <w:rFonts w:ascii="Times New Roman" w:hAnsi="Times New Roman" w:cs="Times New Roman"/>
          <w:sz w:val="20"/>
          <w:szCs w:val="20"/>
          <w:lang w:val="uz"/>
        </w:rPr>
        <w:t>4</w:t>
      </w:r>
      <w:r w:rsidRPr="0090089C">
        <w:rPr>
          <w:rFonts w:ascii="Times New Roman" w:hAnsi="Times New Roman" w:cs="Times New Roman"/>
          <w:sz w:val="20"/>
          <w:szCs w:val="20"/>
          <w:lang w:val="uz"/>
        </w:rPr>
        <w:t>, the hardness of the composite material goes up as the filler amount goes up.</w:t>
      </w:r>
    </w:p>
    <w:p w14:paraId="0FD3C531" w14:textId="3862271A" w:rsidR="00B13BB2" w:rsidRPr="0090089C" w:rsidRDefault="007373AC" w:rsidP="005F277E">
      <w:pPr>
        <w:spacing w:after="0" w:line="240" w:lineRule="auto"/>
        <w:jc w:val="center"/>
        <w:rPr>
          <w:rFonts w:ascii="Times New Roman" w:hAnsi="Times New Roman" w:cs="Times New Roman"/>
          <w:sz w:val="20"/>
          <w:szCs w:val="20"/>
          <w:lang w:val="uz"/>
        </w:rPr>
      </w:pPr>
      <w:r w:rsidRPr="0090089C">
        <w:rPr>
          <w:rFonts w:ascii="Times New Roman" w:hAnsi="Times New Roman" w:cs="Times New Roman"/>
          <w:noProof/>
          <w:lang w:eastAsia="ru-RU"/>
        </w:rPr>
        <w:lastRenderedPageBreak/>
        <w:drawing>
          <wp:inline distT="0" distB="0" distL="0" distR="0" wp14:anchorId="155A7A01" wp14:editId="54B03CFF">
            <wp:extent cx="4502150" cy="2425148"/>
            <wp:effectExtent l="0" t="0" r="12700" b="13335"/>
            <wp:docPr id="6" name="Chart 6">
              <a:extLst xmlns:a="http://schemas.openxmlformats.org/drawingml/2006/main">
                <a:ext uri="{FF2B5EF4-FFF2-40B4-BE49-F238E27FC236}">
                  <a16:creationId xmlns:a16="http://schemas.microsoft.com/office/drawing/2014/main" id="{36814E63-AB5D-7117-117F-DECD8C46941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975676F" w14:textId="00CF1CC5" w:rsidR="00071043" w:rsidRPr="0090089C" w:rsidRDefault="003A78D1" w:rsidP="003A78D1">
      <w:pPr>
        <w:spacing w:after="120" w:line="240" w:lineRule="auto"/>
        <w:jc w:val="center"/>
        <w:rPr>
          <w:rFonts w:ascii="Times New Roman" w:hAnsi="Times New Roman" w:cs="Times New Roman"/>
          <w:sz w:val="18"/>
          <w:szCs w:val="18"/>
          <w:lang w:val="uz"/>
        </w:rPr>
      </w:pPr>
      <w:r w:rsidRPr="0090089C">
        <w:rPr>
          <w:rFonts w:ascii="Times New Roman" w:hAnsi="Times New Roman" w:cs="Times New Roman"/>
          <w:b/>
          <w:bCs/>
          <w:sz w:val="18"/>
          <w:szCs w:val="18"/>
          <w:lang w:val="uz"/>
        </w:rPr>
        <w:t>FIG</w:t>
      </w:r>
      <w:r>
        <w:rPr>
          <w:rFonts w:ascii="Times New Roman" w:hAnsi="Times New Roman" w:cs="Times New Roman"/>
          <w:b/>
          <w:bCs/>
          <w:sz w:val="18"/>
          <w:szCs w:val="18"/>
          <w:lang w:val="uz"/>
        </w:rPr>
        <w:t>URE</w:t>
      </w:r>
      <w:r w:rsidR="00071043" w:rsidRPr="0090089C">
        <w:rPr>
          <w:rFonts w:ascii="Times New Roman" w:hAnsi="Times New Roman" w:cs="Times New Roman"/>
          <w:b/>
          <w:bCs/>
          <w:sz w:val="18"/>
          <w:szCs w:val="18"/>
          <w:lang w:val="uz"/>
        </w:rPr>
        <w:t xml:space="preserve"> </w:t>
      </w:r>
      <w:r w:rsidR="00110948" w:rsidRPr="0090089C">
        <w:rPr>
          <w:rFonts w:ascii="Times New Roman" w:hAnsi="Times New Roman" w:cs="Times New Roman"/>
          <w:b/>
          <w:bCs/>
          <w:sz w:val="18"/>
          <w:szCs w:val="18"/>
          <w:lang w:val="uz"/>
        </w:rPr>
        <w:t>4</w:t>
      </w:r>
      <w:r w:rsidR="00071043" w:rsidRPr="0090089C">
        <w:rPr>
          <w:rFonts w:ascii="Times New Roman" w:hAnsi="Times New Roman" w:cs="Times New Roman"/>
          <w:b/>
          <w:bCs/>
          <w:sz w:val="18"/>
          <w:szCs w:val="18"/>
          <w:lang w:val="uz"/>
        </w:rPr>
        <w:t xml:space="preserve">. </w:t>
      </w:r>
      <w:r w:rsidR="00071043" w:rsidRPr="0090089C">
        <w:rPr>
          <w:rFonts w:ascii="Times New Roman" w:hAnsi="Times New Roman" w:cs="Times New Roman"/>
          <w:sz w:val="18"/>
          <w:szCs w:val="18"/>
          <w:lang w:val="uz"/>
        </w:rPr>
        <w:t>The impact of wood filler composition on Shore D hardness</w:t>
      </w:r>
    </w:p>
    <w:p w14:paraId="5DDC12DB" w14:textId="77777777" w:rsidR="00071043" w:rsidRPr="0090089C" w:rsidRDefault="00071043" w:rsidP="003A78D1">
      <w:pPr>
        <w:spacing w:after="0" w:line="240" w:lineRule="auto"/>
        <w:ind w:firstLine="284"/>
        <w:jc w:val="both"/>
        <w:rPr>
          <w:rFonts w:ascii="Times New Roman" w:hAnsi="Times New Roman" w:cs="Times New Roman"/>
          <w:sz w:val="20"/>
          <w:szCs w:val="20"/>
          <w:lang w:val="uz"/>
        </w:rPr>
      </w:pPr>
      <w:r w:rsidRPr="0090089C">
        <w:rPr>
          <w:rFonts w:ascii="Times New Roman" w:hAnsi="Times New Roman" w:cs="Times New Roman"/>
          <w:sz w:val="20"/>
          <w:szCs w:val="20"/>
          <w:lang w:val="uz"/>
        </w:rPr>
        <w:t>This suggests the stiffness of the treated filler is greater than the polymer binder (PGB). Also, stiffness increases by 30% when the composite material contains 20 to 40% wood-based filler by weight. But when the filler amount reaches 50 to 60% by weight, the changes aren't as big.</w:t>
      </w:r>
    </w:p>
    <w:p w14:paraId="4EFEDED5" w14:textId="17E99A6D" w:rsidR="00071043" w:rsidRPr="0090089C" w:rsidRDefault="00071043" w:rsidP="003A78D1">
      <w:pPr>
        <w:spacing w:after="120" w:line="240" w:lineRule="auto"/>
        <w:ind w:firstLine="284"/>
        <w:jc w:val="both"/>
        <w:rPr>
          <w:rFonts w:ascii="Times New Roman" w:hAnsi="Times New Roman" w:cs="Times New Roman"/>
          <w:sz w:val="20"/>
          <w:szCs w:val="20"/>
          <w:lang w:val="uz"/>
        </w:rPr>
      </w:pPr>
      <w:r w:rsidRPr="0090089C">
        <w:rPr>
          <w:rFonts w:ascii="Times New Roman" w:hAnsi="Times New Roman" w:cs="Times New Roman"/>
          <w:sz w:val="20"/>
          <w:szCs w:val="20"/>
          <w:lang w:val="uz"/>
        </w:rPr>
        <w:t xml:space="preserve">To measure the tensile strength of the composite material, we used a universal testing machine according to GOST 11262-2017 to find the tensile strength of composite material samples. Figures </w:t>
      </w:r>
      <w:r w:rsidR="003612FA" w:rsidRPr="0090089C">
        <w:rPr>
          <w:rFonts w:ascii="Times New Roman" w:hAnsi="Times New Roman" w:cs="Times New Roman"/>
          <w:sz w:val="20"/>
          <w:szCs w:val="20"/>
          <w:lang w:val="uz"/>
        </w:rPr>
        <w:t>5</w:t>
      </w:r>
      <w:r w:rsidRPr="0090089C">
        <w:rPr>
          <w:rFonts w:ascii="Times New Roman" w:hAnsi="Times New Roman" w:cs="Times New Roman"/>
          <w:sz w:val="20"/>
          <w:szCs w:val="20"/>
          <w:lang w:val="uz"/>
        </w:rPr>
        <w:t xml:space="preserve"> and </w:t>
      </w:r>
      <w:r w:rsidR="003612FA" w:rsidRPr="0090089C">
        <w:rPr>
          <w:rFonts w:ascii="Times New Roman" w:hAnsi="Times New Roman" w:cs="Times New Roman"/>
          <w:sz w:val="20"/>
          <w:szCs w:val="20"/>
          <w:lang w:val="uz"/>
        </w:rPr>
        <w:t>6</w:t>
      </w:r>
      <w:r w:rsidRPr="0090089C">
        <w:rPr>
          <w:rFonts w:ascii="Times New Roman" w:hAnsi="Times New Roman" w:cs="Times New Roman"/>
          <w:sz w:val="20"/>
          <w:szCs w:val="20"/>
          <w:lang w:val="uz"/>
        </w:rPr>
        <w:t xml:space="preserve"> show how the concentration of the treated wood filler affects tensile strength and elastic modulus in tension. The tests showed that as the filler amount rises, strength increases up to a wood filler concentration of 40%, then drops sharply. This is likely because the amount of binder matrix goes down. if filler is at 50%, the composite material's strength is about equal to that of the pure polymer binder (PGB).</w:t>
      </w:r>
    </w:p>
    <w:p w14:paraId="11FB9478" w14:textId="4F3C3355" w:rsidR="00B13BB2" w:rsidRPr="0090089C" w:rsidRDefault="00800BC3" w:rsidP="005F277E">
      <w:pPr>
        <w:spacing w:after="0" w:line="240" w:lineRule="auto"/>
        <w:jc w:val="center"/>
        <w:rPr>
          <w:rFonts w:ascii="Times New Roman" w:hAnsi="Times New Roman" w:cs="Times New Roman"/>
          <w:sz w:val="20"/>
          <w:szCs w:val="20"/>
          <w:lang w:val="uz"/>
        </w:rPr>
      </w:pPr>
      <w:r w:rsidRPr="0090089C">
        <w:rPr>
          <w:rFonts w:ascii="Times New Roman" w:hAnsi="Times New Roman" w:cs="Times New Roman"/>
          <w:noProof/>
          <w:lang w:eastAsia="ru-RU"/>
        </w:rPr>
        <w:drawing>
          <wp:inline distT="0" distB="0" distL="0" distR="0" wp14:anchorId="17DCB341" wp14:editId="544D16DC">
            <wp:extent cx="4484536" cy="2369489"/>
            <wp:effectExtent l="0" t="0" r="11430" b="12065"/>
            <wp:docPr id="7" name="Chart 7">
              <a:extLst xmlns:a="http://schemas.openxmlformats.org/drawingml/2006/main">
                <a:ext uri="{FF2B5EF4-FFF2-40B4-BE49-F238E27FC236}">
                  <a16:creationId xmlns:a16="http://schemas.microsoft.com/office/drawing/2014/main" id="{D9F840ED-F213-E1F3-3A54-2138EFC0794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64478E3" w14:textId="43069D95" w:rsidR="00C1080C" w:rsidRPr="0090089C" w:rsidRDefault="003A78D1" w:rsidP="003A78D1">
      <w:pPr>
        <w:spacing w:after="120" w:line="240" w:lineRule="auto"/>
        <w:jc w:val="center"/>
        <w:rPr>
          <w:rFonts w:ascii="Times New Roman" w:hAnsi="Times New Roman" w:cs="Times New Roman"/>
          <w:sz w:val="18"/>
          <w:szCs w:val="18"/>
          <w:lang w:val="uz"/>
        </w:rPr>
      </w:pPr>
      <w:r w:rsidRPr="0090089C">
        <w:rPr>
          <w:rFonts w:ascii="Times New Roman" w:hAnsi="Times New Roman" w:cs="Times New Roman"/>
          <w:b/>
          <w:bCs/>
          <w:sz w:val="18"/>
          <w:szCs w:val="18"/>
          <w:lang w:val="uz"/>
        </w:rPr>
        <w:t>FIG</w:t>
      </w:r>
      <w:r>
        <w:rPr>
          <w:rFonts w:ascii="Times New Roman" w:hAnsi="Times New Roman" w:cs="Times New Roman"/>
          <w:b/>
          <w:bCs/>
          <w:sz w:val="18"/>
          <w:szCs w:val="18"/>
          <w:lang w:val="uz"/>
        </w:rPr>
        <w:t>URE</w:t>
      </w:r>
      <w:r w:rsidR="00C1080C" w:rsidRPr="0090089C">
        <w:rPr>
          <w:rFonts w:ascii="Times New Roman" w:hAnsi="Times New Roman" w:cs="Times New Roman"/>
          <w:b/>
          <w:bCs/>
          <w:sz w:val="18"/>
          <w:szCs w:val="18"/>
          <w:lang w:val="uz"/>
        </w:rPr>
        <w:t xml:space="preserve"> </w:t>
      </w:r>
      <w:r w:rsidR="00110948" w:rsidRPr="0090089C">
        <w:rPr>
          <w:rFonts w:ascii="Times New Roman" w:hAnsi="Times New Roman" w:cs="Times New Roman"/>
          <w:b/>
          <w:bCs/>
          <w:sz w:val="18"/>
          <w:szCs w:val="18"/>
          <w:lang w:val="uz"/>
        </w:rPr>
        <w:t>5</w:t>
      </w:r>
      <w:r w:rsidR="00C1080C" w:rsidRPr="0090089C">
        <w:rPr>
          <w:rFonts w:ascii="Times New Roman" w:hAnsi="Times New Roman" w:cs="Times New Roman"/>
          <w:b/>
          <w:bCs/>
          <w:sz w:val="18"/>
          <w:szCs w:val="18"/>
          <w:lang w:val="uz"/>
        </w:rPr>
        <w:t xml:space="preserve">. </w:t>
      </w:r>
      <w:r w:rsidR="00C1080C" w:rsidRPr="0090089C">
        <w:rPr>
          <w:rFonts w:ascii="Times New Roman" w:hAnsi="Times New Roman" w:cs="Times New Roman"/>
          <w:sz w:val="18"/>
          <w:szCs w:val="18"/>
          <w:lang w:val="uz"/>
        </w:rPr>
        <w:t>Impact of Recycled Wood Filler Content on Tensile Strength</w:t>
      </w:r>
    </w:p>
    <w:p w14:paraId="652BE225" w14:textId="77777777" w:rsidR="00800BC3" w:rsidRPr="0090089C" w:rsidRDefault="00800BC3" w:rsidP="003A78D1">
      <w:pPr>
        <w:spacing w:after="0" w:line="240" w:lineRule="auto"/>
        <w:jc w:val="center"/>
        <w:rPr>
          <w:rFonts w:ascii="Times New Roman" w:hAnsi="Times New Roman" w:cs="Times New Roman"/>
          <w:b/>
          <w:bCs/>
          <w:sz w:val="18"/>
          <w:szCs w:val="18"/>
          <w:lang w:val="uz"/>
        </w:rPr>
      </w:pPr>
      <w:r w:rsidRPr="0090089C">
        <w:rPr>
          <w:rFonts w:ascii="Times New Roman" w:hAnsi="Times New Roman" w:cs="Times New Roman"/>
          <w:noProof/>
          <w:lang w:eastAsia="ru-RU"/>
        </w:rPr>
        <w:lastRenderedPageBreak/>
        <w:drawing>
          <wp:inline distT="0" distB="0" distL="0" distR="0" wp14:anchorId="0099D181" wp14:editId="03AFB1D5">
            <wp:extent cx="4572000" cy="2926080"/>
            <wp:effectExtent l="0" t="0" r="0" b="7620"/>
            <wp:docPr id="8" name="Chart 8">
              <a:extLst xmlns:a="http://schemas.openxmlformats.org/drawingml/2006/main">
                <a:ext uri="{FF2B5EF4-FFF2-40B4-BE49-F238E27FC236}">
                  <a16:creationId xmlns:a16="http://schemas.microsoft.com/office/drawing/2014/main" id="{C88B49FA-56F9-E194-498A-EB3B8C6A81E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2E328275" w14:textId="46A638B3" w:rsidR="00C1080C" w:rsidRPr="0090089C" w:rsidRDefault="003A78D1" w:rsidP="003A78D1">
      <w:pPr>
        <w:spacing w:after="120" w:line="240" w:lineRule="auto"/>
        <w:jc w:val="center"/>
        <w:rPr>
          <w:rFonts w:ascii="Times New Roman" w:hAnsi="Times New Roman" w:cs="Times New Roman"/>
          <w:sz w:val="18"/>
          <w:szCs w:val="18"/>
          <w:lang w:val="uz"/>
        </w:rPr>
      </w:pPr>
      <w:r w:rsidRPr="0090089C">
        <w:rPr>
          <w:rFonts w:ascii="Times New Roman" w:hAnsi="Times New Roman" w:cs="Times New Roman"/>
          <w:b/>
          <w:bCs/>
          <w:sz w:val="18"/>
          <w:szCs w:val="18"/>
          <w:lang w:val="uz"/>
        </w:rPr>
        <w:t>FIG</w:t>
      </w:r>
      <w:r>
        <w:rPr>
          <w:rFonts w:ascii="Times New Roman" w:hAnsi="Times New Roman" w:cs="Times New Roman"/>
          <w:b/>
          <w:bCs/>
          <w:sz w:val="18"/>
          <w:szCs w:val="18"/>
          <w:lang w:val="uz"/>
        </w:rPr>
        <w:t>URE</w:t>
      </w:r>
      <w:r w:rsidR="00C1080C" w:rsidRPr="0090089C">
        <w:rPr>
          <w:rFonts w:ascii="Times New Roman" w:hAnsi="Times New Roman" w:cs="Times New Roman"/>
          <w:b/>
          <w:bCs/>
          <w:sz w:val="18"/>
          <w:szCs w:val="18"/>
          <w:lang w:val="uz"/>
        </w:rPr>
        <w:t xml:space="preserve"> </w:t>
      </w:r>
      <w:r w:rsidR="003612FA" w:rsidRPr="0090089C">
        <w:rPr>
          <w:rFonts w:ascii="Times New Roman" w:hAnsi="Times New Roman" w:cs="Times New Roman"/>
          <w:b/>
          <w:bCs/>
          <w:sz w:val="18"/>
          <w:szCs w:val="18"/>
          <w:lang w:val="uz"/>
        </w:rPr>
        <w:t>6</w:t>
      </w:r>
      <w:r w:rsidR="00C1080C" w:rsidRPr="0090089C">
        <w:rPr>
          <w:rFonts w:ascii="Times New Roman" w:hAnsi="Times New Roman" w:cs="Times New Roman"/>
          <w:b/>
          <w:bCs/>
          <w:sz w:val="18"/>
          <w:szCs w:val="18"/>
          <w:lang w:val="uz"/>
        </w:rPr>
        <w:t xml:space="preserve">. </w:t>
      </w:r>
      <w:r w:rsidR="00C1080C" w:rsidRPr="0090089C">
        <w:rPr>
          <w:rFonts w:ascii="Times New Roman" w:hAnsi="Times New Roman" w:cs="Times New Roman"/>
          <w:sz w:val="18"/>
          <w:szCs w:val="18"/>
          <w:lang w:val="uz"/>
        </w:rPr>
        <w:t>The Impact of Filler Composition on Voltage Module</w:t>
      </w:r>
    </w:p>
    <w:p w14:paraId="32CC5BEB" w14:textId="219E3E62" w:rsidR="00C1080C" w:rsidRPr="0090089C" w:rsidRDefault="00E747CA" w:rsidP="003A78D1">
      <w:pPr>
        <w:tabs>
          <w:tab w:val="left" w:pos="3637"/>
        </w:tabs>
        <w:spacing w:after="120" w:line="240" w:lineRule="auto"/>
        <w:ind w:firstLine="284"/>
        <w:jc w:val="both"/>
        <w:rPr>
          <w:rFonts w:ascii="Times New Roman" w:hAnsi="Times New Roman" w:cs="Times New Roman"/>
          <w:sz w:val="20"/>
          <w:szCs w:val="20"/>
          <w:lang w:val="uz"/>
        </w:rPr>
      </w:pPr>
      <w:r w:rsidRPr="0090089C">
        <w:rPr>
          <w:rFonts w:ascii="Times New Roman" w:hAnsi="Times New Roman" w:cs="Times New Roman"/>
          <w:sz w:val="20"/>
          <w:szCs w:val="20"/>
          <w:lang w:val="uz"/>
        </w:rPr>
        <w:t xml:space="preserve">To learn about how well composite materials resist impact, tests were done to find the Izod impact strength. These tests followed GOST 19109-2017. In this approach, samples were broken by the hit of a pendulum with a 2.75 J hammer, set at a distance from where they were held. The results of the Izod impact strength tests are in Figure </w:t>
      </w:r>
      <w:r w:rsidR="003612FA" w:rsidRPr="0090089C">
        <w:rPr>
          <w:rFonts w:ascii="Times New Roman" w:hAnsi="Times New Roman" w:cs="Times New Roman"/>
          <w:sz w:val="20"/>
          <w:szCs w:val="20"/>
          <w:lang w:val="uz"/>
        </w:rPr>
        <w:t>7</w:t>
      </w:r>
      <w:r w:rsidRPr="0090089C">
        <w:rPr>
          <w:rFonts w:ascii="Times New Roman" w:hAnsi="Times New Roman" w:cs="Times New Roman"/>
          <w:sz w:val="20"/>
          <w:szCs w:val="20"/>
          <w:lang w:val="uz"/>
        </w:rPr>
        <w:t>.</w:t>
      </w:r>
    </w:p>
    <w:p w14:paraId="6544ECA5" w14:textId="2D73F207" w:rsidR="00800BC3" w:rsidRPr="0090089C" w:rsidRDefault="00800BC3" w:rsidP="003A78D1">
      <w:pPr>
        <w:tabs>
          <w:tab w:val="left" w:pos="3637"/>
        </w:tabs>
        <w:spacing w:after="0" w:line="240" w:lineRule="auto"/>
        <w:jc w:val="center"/>
        <w:rPr>
          <w:rFonts w:ascii="Times New Roman" w:hAnsi="Times New Roman" w:cs="Times New Roman"/>
          <w:sz w:val="20"/>
          <w:szCs w:val="20"/>
          <w:lang w:val="uz"/>
        </w:rPr>
      </w:pPr>
      <w:r w:rsidRPr="0090089C">
        <w:rPr>
          <w:rFonts w:ascii="Times New Roman" w:hAnsi="Times New Roman" w:cs="Times New Roman"/>
          <w:noProof/>
          <w:lang w:eastAsia="ru-RU"/>
        </w:rPr>
        <w:drawing>
          <wp:inline distT="0" distB="0" distL="0" distR="0" wp14:anchorId="5418B75B" wp14:editId="28DD18E9">
            <wp:extent cx="4371340" cy="2409246"/>
            <wp:effectExtent l="0" t="0" r="10160" b="10160"/>
            <wp:docPr id="12" name="Chart 12">
              <a:extLst xmlns:a="http://schemas.openxmlformats.org/drawingml/2006/main">
                <a:ext uri="{FF2B5EF4-FFF2-40B4-BE49-F238E27FC236}">
                  <a16:creationId xmlns:a16="http://schemas.microsoft.com/office/drawing/2014/main" id="{51278B8A-F4E6-21EC-242B-CA14D387793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02636F66" w14:textId="6CF2277D" w:rsidR="00C1080C" w:rsidRPr="0090089C" w:rsidRDefault="003A78D1" w:rsidP="003A78D1">
      <w:pPr>
        <w:spacing w:after="120" w:line="240" w:lineRule="auto"/>
        <w:jc w:val="center"/>
        <w:rPr>
          <w:rFonts w:ascii="Times New Roman" w:hAnsi="Times New Roman" w:cs="Times New Roman"/>
          <w:sz w:val="18"/>
          <w:szCs w:val="18"/>
          <w:lang w:val="uz"/>
        </w:rPr>
      </w:pPr>
      <w:r w:rsidRPr="0090089C">
        <w:rPr>
          <w:rFonts w:ascii="Times New Roman" w:hAnsi="Times New Roman" w:cs="Times New Roman"/>
          <w:b/>
          <w:bCs/>
          <w:sz w:val="18"/>
          <w:szCs w:val="18"/>
          <w:lang w:val="uz"/>
        </w:rPr>
        <w:t>FIG</w:t>
      </w:r>
      <w:r>
        <w:rPr>
          <w:rFonts w:ascii="Times New Roman" w:hAnsi="Times New Roman" w:cs="Times New Roman"/>
          <w:b/>
          <w:bCs/>
          <w:sz w:val="18"/>
          <w:szCs w:val="18"/>
          <w:lang w:val="uz"/>
        </w:rPr>
        <w:t>URE</w:t>
      </w:r>
      <w:r w:rsidR="00E747CA" w:rsidRPr="0090089C">
        <w:rPr>
          <w:rFonts w:ascii="Times New Roman" w:hAnsi="Times New Roman" w:cs="Times New Roman"/>
          <w:b/>
          <w:bCs/>
          <w:sz w:val="18"/>
          <w:szCs w:val="18"/>
          <w:lang w:val="uz"/>
        </w:rPr>
        <w:t xml:space="preserve"> </w:t>
      </w:r>
      <w:r w:rsidR="003612FA" w:rsidRPr="0090089C">
        <w:rPr>
          <w:rFonts w:ascii="Times New Roman" w:hAnsi="Times New Roman" w:cs="Times New Roman"/>
          <w:b/>
          <w:bCs/>
          <w:sz w:val="18"/>
          <w:szCs w:val="18"/>
          <w:lang w:val="uz"/>
        </w:rPr>
        <w:t>7</w:t>
      </w:r>
      <w:r w:rsidR="00F630B5" w:rsidRPr="0090089C">
        <w:rPr>
          <w:rFonts w:ascii="Times New Roman" w:hAnsi="Times New Roman" w:cs="Times New Roman"/>
          <w:b/>
          <w:bCs/>
          <w:sz w:val="18"/>
          <w:szCs w:val="18"/>
          <w:lang w:val="uz"/>
        </w:rPr>
        <w:t>.</w:t>
      </w:r>
      <w:r w:rsidR="00E747CA" w:rsidRPr="0090089C">
        <w:rPr>
          <w:rFonts w:ascii="Times New Roman" w:hAnsi="Times New Roman" w:cs="Times New Roman"/>
          <w:b/>
          <w:bCs/>
          <w:sz w:val="18"/>
          <w:szCs w:val="18"/>
          <w:lang w:val="uz"/>
        </w:rPr>
        <w:t xml:space="preserve"> </w:t>
      </w:r>
      <w:r w:rsidR="00F630B5" w:rsidRPr="0090089C">
        <w:rPr>
          <w:rFonts w:ascii="Times New Roman" w:hAnsi="Times New Roman" w:cs="Times New Roman"/>
          <w:sz w:val="18"/>
          <w:szCs w:val="18"/>
          <w:lang w:val="uz"/>
        </w:rPr>
        <w:t>S</w:t>
      </w:r>
      <w:r w:rsidR="00E747CA" w:rsidRPr="0090089C">
        <w:rPr>
          <w:rFonts w:ascii="Times New Roman" w:hAnsi="Times New Roman" w:cs="Times New Roman"/>
          <w:sz w:val="18"/>
          <w:szCs w:val="18"/>
          <w:lang w:val="uz"/>
        </w:rPr>
        <w:t>hows how the impact strength of the composite material changes with different wood filler content</w:t>
      </w:r>
    </w:p>
    <w:p w14:paraId="53C9A06D" w14:textId="75937029" w:rsidR="00E747CA" w:rsidRPr="0090089C" w:rsidRDefault="00E747CA" w:rsidP="003A78D1">
      <w:pPr>
        <w:spacing w:after="0" w:line="240" w:lineRule="auto"/>
        <w:ind w:firstLine="284"/>
        <w:jc w:val="both"/>
        <w:rPr>
          <w:rFonts w:ascii="Times New Roman" w:hAnsi="Times New Roman" w:cs="Times New Roman"/>
          <w:sz w:val="20"/>
          <w:szCs w:val="20"/>
          <w:lang w:val="uz"/>
        </w:rPr>
      </w:pPr>
      <w:r w:rsidRPr="0090089C">
        <w:rPr>
          <w:rFonts w:ascii="Times New Roman" w:hAnsi="Times New Roman" w:cs="Times New Roman"/>
          <w:sz w:val="20"/>
          <w:szCs w:val="20"/>
          <w:lang w:val="uz"/>
        </w:rPr>
        <w:t xml:space="preserve">Based on the graph in Figure </w:t>
      </w:r>
      <w:r w:rsidR="003612FA" w:rsidRPr="0090089C">
        <w:rPr>
          <w:rFonts w:ascii="Times New Roman" w:hAnsi="Times New Roman" w:cs="Times New Roman"/>
          <w:sz w:val="20"/>
          <w:szCs w:val="20"/>
          <w:lang w:val="uz"/>
        </w:rPr>
        <w:t>7</w:t>
      </w:r>
      <w:r w:rsidRPr="0090089C">
        <w:rPr>
          <w:rFonts w:ascii="Times New Roman" w:hAnsi="Times New Roman" w:cs="Times New Roman"/>
          <w:sz w:val="20"/>
          <w:szCs w:val="20"/>
          <w:lang w:val="uz"/>
        </w:rPr>
        <w:t>, as the amount of wood filler increases, the impact viscosity (resistance to impact) decreases linearly.</w:t>
      </w:r>
    </w:p>
    <w:p w14:paraId="5219DF94" w14:textId="33207BB7" w:rsidR="00E747CA" w:rsidRPr="0090089C" w:rsidRDefault="00E747CA" w:rsidP="003A78D1">
      <w:pPr>
        <w:spacing w:after="0" w:line="240" w:lineRule="auto"/>
        <w:ind w:firstLine="284"/>
        <w:jc w:val="both"/>
        <w:rPr>
          <w:rFonts w:ascii="Times New Roman" w:hAnsi="Times New Roman" w:cs="Times New Roman"/>
          <w:sz w:val="20"/>
          <w:szCs w:val="20"/>
          <w:lang w:val="uz"/>
        </w:rPr>
      </w:pPr>
      <w:r w:rsidRPr="0090089C">
        <w:rPr>
          <w:rFonts w:ascii="Times New Roman" w:hAnsi="Times New Roman" w:cs="Times New Roman"/>
          <w:sz w:val="20"/>
          <w:szCs w:val="20"/>
          <w:lang w:val="uz"/>
        </w:rPr>
        <w:t>To study the performance characteristics of composite materials, square samples measuring 30x30 mm with a thickness of 1 mm were cut from pre-made sheets before a series of performance tests. These samples were then dried in a Memmert VO400 vacuum oven at a steady temperature of 100±5 °C for 12 hours until they reached the necessary moisture level.</w:t>
      </w:r>
    </w:p>
    <w:p w14:paraId="35DE4466" w14:textId="41B37F8C" w:rsidR="00C1080C" w:rsidRPr="0090089C" w:rsidRDefault="00E747CA" w:rsidP="003A78D1">
      <w:pPr>
        <w:spacing w:after="0" w:line="240" w:lineRule="auto"/>
        <w:ind w:firstLine="284"/>
        <w:jc w:val="both"/>
        <w:rPr>
          <w:rFonts w:ascii="Times New Roman" w:hAnsi="Times New Roman" w:cs="Times New Roman"/>
          <w:sz w:val="20"/>
          <w:szCs w:val="20"/>
          <w:lang w:val="uz"/>
        </w:rPr>
      </w:pPr>
      <w:r w:rsidRPr="0090089C">
        <w:rPr>
          <w:rFonts w:ascii="Times New Roman" w:hAnsi="Times New Roman" w:cs="Times New Roman"/>
          <w:sz w:val="20"/>
          <w:szCs w:val="20"/>
          <w:lang w:val="uz"/>
        </w:rPr>
        <w:t xml:space="preserve">To determine how much water the composite material absorbed, the water resistance of the composites was determined by soaking samples in distilled water as per GOST 4650–2014. For this, pre-dried composite material samples were put in a container filled with distilled water for 1, </w:t>
      </w:r>
      <w:r w:rsidR="002B42CC" w:rsidRPr="0090089C">
        <w:rPr>
          <w:rFonts w:ascii="Times New Roman" w:hAnsi="Times New Roman" w:cs="Times New Roman"/>
          <w:sz w:val="20"/>
          <w:szCs w:val="20"/>
          <w:lang w:val="uz"/>
        </w:rPr>
        <w:t>4</w:t>
      </w:r>
      <w:r w:rsidRPr="0090089C">
        <w:rPr>
          <w:rFonts w:ascii="Times New Roman" w:hAnsi="Times New Roman" w:cs="Times New Roman"/>
          <w:sz w:val="20"/>
          <w:szCs w:val="20"/>
          <w:lang w:val="uz"/>
        </w:rPr>
        <w:t xml:space="preserve">, </w:t>
      </w:r>
      <w:r w:rsidR="002B42CC" w:rsidRPr="0090089C">
        <w:rPr>
          <w:rFonts w:ascii="Times New Roman" w:hAnsi="Times New Roman" w:cs="Times New Roman"/>
          <w:sz w:val="20"/>
          <w:szCs w:val="20"/>
          <w:lang w:val="uz"/>
        </w:rPr>
        <w:t>8</w:t>
      </w:r>
      <w:r w:rsidRPr="0090089C">
        <w:rPr>
          <w:rFonts w:ascii="Times New Roman" w:hAnsi="Times New Roman" w:cs="Times New Roman"/>
          <w:sz w:val="20"/>
          <w:szCs w:val="20"/>
          <w:lang w:val="uz"/>
        </w:rPr>
        <w:t xml:space="preserve">, </w:t>
      </w:r>
      <w:r w:rsidR="002B42CC" w:rsidRPr="0090089C">
        <w:rPr>
          <w:rFonts w:ascii="Times New Roman" w:hAnsi="Times New Roman" w:cs="Times New Roman"/>
          <w:sz w:val="20"/>
          <w:szCs w:val="20"/>
          <w:lang w:val="uz"/>
        </w:rPr>
        <w:t>12</w:t>
      </w:r>
      <w:r w:rsidRPr="0090089C">
        <w:rPr>
          <w:rFonts w:ascii="Times New Roman" w:hAnsi="Times New Roman" w:cs="Times New Roman"/>
          <w:sz w:val="20"/>
          <w:szCs w:val="20"/>
          <w:lang w:val="uz"/>
        </w:rPr>
        <w:t xml:space="preserve">, </w:t>
      </w:r>
      <w:r w:rsidR="000503B2" w:rsidRPr="0090089C">
        <w:rPr>
          <w:rFonts w:ascii="Times New Roman" w:hAnsi="Times New Roman" w:cs="Times New Roman"/>
          <w:sz w:val="20"/>
          <w:szCs w:val="20"/>
          <w:lang w:val="uz"/>
        </w:rPr>
        <w:t>16</w:t>
      </w:r>
      <w:r w:rsidRPr="0090089C">
        <w:rPr>
          <w:rFonts w:ascii="Times New Roman" w:hAnsi="Times New Roman" w:cs="Times New Roman"/>
          <w:sz w:val="20"/>
          <w:szCs w:val="20"/>
          <w:lang w:val="uz"/>
        </w:rPr>
        <w:t xml:space="preserve">, </w:t>
      </w:r>
      <w:r w:rsidR="000503B2" w:rsidRPr="0090089C">
        <w:rPr>
          <w:rFonts w:ascii="Times New Roman" w:hAnsi="Times New Roman" w:cs="Times New Roman"/>
          <w:sz w:val="20"/>
          <w:szCs w:val="20"/>
          <w:lang w:val="uz"/>
        </w:rPr>
        <w:t>20</w:t>
      </w:r>
      <w:r w:rsidRPr="0090089C">
        <w:rPr>
          <w:rFonts w:ascii="Times New Roman" w:hAnsi="Times New Roman" w:cs="Times New Roman"/>
          <w:sz w:val="20"/>
          <w:szCs w:val="20"/>
          <w:lang w:val="uz"/>
        </w:rPr>
        <w:t xml:space="preserve">, and </w:t>
      </w:r>
      <w:r w:rsidR="000503B2" w:rsidRPr="0090089C">
        <w:rPr>
          <w:rFonts w:ascii="Times New Roman" w:hAnsi="Times New Roman" w:cs="Times New Roman"/>
          <w:sz w:val="20"/>
          <w:szCs w:val="20"/>
          <w:lang w:val="uz"/>
        </w:rPr>
        <w:t>24</w:t>
      </w:r>
      <w:r w:rsidRPr="0090089C">
        <w:rPr>
          <w:rFonts w:ascii="Times New Roman" w:hAnsi="Times New Roman" w:cs="Times New Roman"/>
          <w:sz w:val="20"/>
          <w:szCs w:val="20"/>
          <w:lang w:val="uz"/>
        </w:rPr>
        <w:t xml:space="preserve"> days. During these periods, the material was taken out of the water, weighed on an electronic scale, and assessed. The graph shows the mass percentage of water absorbed by the composite material sample depending on how long it was kept in water. The result of the analysis showed that as the filler concentration increased, the material absorbed more water.</w:t>
      </w:r>
    </w:p>
    <w:p w14:paraId="3F737E5A" w14:textId="78B9F80A" w:rsidR="00FE4081" w:rsidRPr="0090089C" w:rsidRDefault="00FE4081" w:rsidP="0038453F">
      <w:pPr>
        <w:spacing w:after="0" w:line="240" w:lineRule="auto"/>
        <w:jc w:val="center"/>
        <w:rPr>
          <w:rFonts w:ascii="Times New Roman" w:hAnsi="Times New Roman" w:cs="Times New Roman"/>
          <w:sz w:val="20"/>
          <w:szCs w:val="20"/>
          <w:lang w:val="uz"/>
        </w:rPr>
      </w:pPr>
      <w:r w:rsidRPr="0090089C">
        <w:rPr>
          <w:rFonts w:ascii="Times New Roman" w:hAnsi="Times New Roman" w:cs="Times New Roman"/>
          <w:noProof/>
        </w:rPr>
        <w:lastRenderedPageBreak/>
        <w:drawing>
          <wp:inline distT="0" distB="0" distL="0" distR="0" wp14:anchorId="116D9870" wp14:editId="49BED0B3">
            <wp:extent cx="4746625" cy="2464904"/>
            <wp:effectExtent l="0" t="0" r="15875" b="12065"/>
            <wp:docPr id="9" name="Chart 9">
              <a:extLst xmlns:a="http://schemas.openxmlformats.org/drawingml/2006/main">
                <a:ext uri="{FF2B5EF4-FFF2-40B4-BE49-F238E27FC236}">
                  <a16:creationId xmlns:a16="http://schemas.microsoft.com/office/drawing/2014/main" id="{1736DD49-BF3B-7500-AD00-4B5A0530698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07715B0A" w14:textId="22BE4508" w:rsidR="00FE4081" w:rsidRPr="003A78D1" w:rsidRDefault="00F630B5" w:rsidP="00FE4081">
      <w:pPr>
        <w:spacing w:after="120" w:line="240" w:lineRule="auto"/>
        <w:jc w:val="center"/>
        <w:rPr>
          <w:rFonts w:ascii="Times New Roman" w:hAnsi="Times New Roman" w:cs="Times New Roman"/>
          <w:i/>
          <w:iCs/>
          <w:sz w:val="18"/>
          <w:szCs w:val="18"/>
          <w:lang w:val="uz"/>
        </w:rPr>
      </w:pPr>
      <w:r w:rsidRPr="003A78D1">
        <w:rPr>
          <w:rFonts w:ascii="Times New Roman" w:hAnsi="Times New Roman" w:cs="Times New Roman"/>
          <w:i/>
          <w:iCs/>
          <w:sz w:val="18"/>
          <w:szCs w:val="18"/>
          <w:lang w:val="uz"/>
        </w:rPr>
        <w:t>(a)</w:t>
      </w:r>
    </w:p>
    <w:p w14:paraId="0592DEE0" w14:textId="4BC670FB" w:rsidR="00C319FF" w:rsidRPr="0090089C" w:rsidRDefault="00FE4081" w:rsidP="00410349">
      <w:pPr>
        <w:tabs>
          <w:tab w:val="left" w:pos="7560"/>
        </w:tabs>
        <w:spacing w:after="0" w:line="276" w:lineRule="auto"/>
        <w:ind w:right="34"/>
        <w:jc w:val="center"/>
        <w:rPr>
          <w:rFonts w:ascii="Times New Roman" w:hAnsi="Times New Roman" w:cs="Times New Roman"/>
          <w:sz w:val="20"/>
          <w:szCs w:val="20"/>
          <w:lang w:val="uz"/>
        </w:rPr>
      </w:pPr>
      <w:r w:rsidRPr="0090089C">
        <w:rPr>
          <w:rFonts w:ascii="Times New Roman" w:hAnsi="Times New Roman" w:cs="Times New Roman"/>
          <w:noProof/>
          <w:sz w:val="20"/>
          <w:szCs w:val="20"/>
        </w:rPr>
        <w:drawing>
          <wp:inline distT="0" distB="0" distL="0" distR="0" wp14:anchorId="676715E4" wp14:editId="2D1B26A7">
            <wp:extent cx="4660900" cy="2433099"/>
            <wp:effectExtent l="0" t="0" r="6350" b="5715"/>
            <wp:docPr id="11" name="Chart 11">
              <a:extLst xmlns:a="http://schemas.openxmlformats.org/drawingml/2006/main">
                <a:ext uri="{FF2B5EF4-FFF2-40B4-BE49-F238E27FC236}">
                  <a16:creationId xmlns:a16="http://schemas.microsoft.com/office/drawing/2014/main" id="{5787295C-0B4E-A515-9712-4D6D2E662B9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02C409F3" w14:textId="0F737B55" w:rsidR="00C1080C" w:rsidRPr="003A78D1" w:rsidRDefault="00F630B5" w:rsidP="0038453F">
      <w:pPr>
        <w:spacing w:after="120" w:line="240" w:lineRule="auto"/>
        <w:jc w:val="center"/>
        <w:rPr>
          <w:rFonts w:ascii="Times New Roman" w:hAnsi="Times New Roman" w:cs="Times New Roman"/>
          <w:i/>
          <w:iCs/>
          <w:sz w:val="18"/>
          <w:szCs w:val="18"/>
          <w:lang w:val="uz"/>
        </w:rPr>
      </w:pPr>
      <w:r w:rsidRPr="003A78D1">
        <w:rPr>
          <w:rFonts w:ascii="Times New Roman" w:hAnsi="Times New Roman" w:cs="Times New Roman"/>
          <w:i/>
          <w:iCs/>
          <w:sz w:val="18"/>
          <w:szCs w:val="18"/>
          <w:lang w:val="uz"/>
        </w:rPr>
        <w:t>(b)</w:t>
      </w:r>
    </w:p>
    <w:p w14:paraId="2F1F23F4" w14:textId="206A14E5" w:rsidR="00C1080C" w:rsidRPr="0090089C" w:rsidRDefault="00C24EFC" w:rsidP="001A528D">
      <w:pPr>
        <w:spacing w:after="0" w:line="240" w:lineRule="auto"/>
        <w:jc w:val="center"/>
        <w:rPr>
          <w:rFonts w:ascii="Times New Roman" w:hAnsi="Times New Roman" w:cs="Times New Roman"/>
          <w:sz w:val="20"/>
          <w:szCs w:val="20"/>
          <w:lang w:val="uz"/>
        </w:rPr>
      </w:pPr>
      <w:r w:rsidRPr="0090089C">
        <w:rPr>
          <w:rFonts w:ascii="Times New Roman" w:hAnsi="Times New Roman" w:cs="Times New Roman"/>
          <w:noProof/>
          <w:sz w:val="20"/>
          <w:szCs w:val="20"/>
          <w:lang w:eastAsia="ru-RU"/>
        </w:rPr>
        <w:drawing>
          <wp:inline distT="0" distB="0" distL="0" distR="0" wp14:anchorId="20B06178" wp14:editId="029C5078">
            <wp:extent cx="4635500" cy="2862469"/>
            <wp:effectExtent l="0" t="0" r="12700" b="14605"/>
            <wp:docPr id="10" name="Диаграмма 8">
              <a:extLst xmlns:a="http://schemas.openxmlformats.org/drawingml/2006/main">
                <a:ext uri="{FF2B5EF4-FFF2-40B4-BE49-F238E27FC236}">
                  <a16:creationId xmlns:a16="http://schemas.microsoft.com/office/drawing/2014/main" id="{7E0CF89A-FC0C-6EF8-9786-44D697128ED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698B8F33" w14:textId="769D7AB2" w:rsidR="00C1080C" w:rsidRPr="003A78D1" w:rsidRDefault="00F630B5" w:rsidP="00F630B5">
      <w:pPr>
        <w:spacing w:after="120" w:line="240" w:lineRule="auto"/>
        <w:jc w:val="center"/>
        <w:rPr>
          <w:rFonts w:ascii="Times New Roman" w:hAnsi="Times New Roman" w:cs="Times New Roman"/>
          <w:i/>
          <w:iCs/>
          <w:sz w:val="18"/>
          <w:szCs w:val="18"/>
          <w:lang w:val="uz"/>
        </w:rPr>
      </w:pPr>
      <w:r w:rsidRPr="003A78D1">
        <w:rPr>
          <w:rFonts w:ascii="Times New Roman" w:hAnsi="Times New Roman" w:cs="Times New Roman"/>
          <w:i/>
          <w:iCs/>
          <w:sz w:val="18"/>
          <w:szCs w:val="18"/>
          <w:lang w:val="uz"/>
        </w:rPr>
        <w:t>(c)</w:t>
      </w:r>
    </w:p>
    <w:p w14:paraId="1912BF06" w14:textId="7F138144" w:rsidR="00C1080C" w:rsidRPr="003A78D1" w:rsidRDefault="003A78D1" w:rsidP="003A78D1">
      <w:pPr>
        <w:spacing w:after="120" w:line="240" w:lineRule="auto"/>
        <w:jc w:val="center"/>
        <w:rPr>
          <w:rFonts w:ascii="Times New Roman" w:hAnsi="Times New Roman" w:cs="Times New Roman"/>
          <w:sz w:val="18"/>
          <w:szCs w:val="18"/>
          <w:lang w:val="uz"/>
        </w:rPr>
      </w:pPr>
      <w:r w:rsidRPr="003A78D1">
        <w:rPr>
          <w:rFonts w:ascii="Times New Roman" w:hAnsi="Times New Roman" w:cs="Times New Roman"/>
          <w:b/>
          <w:bCs/>
          <w:sz w:val="18"/>
          <w:szCs w:val="18"/>
          <w:lang w:val="uz"/>
        </w:rPr>
        <w:t>FIGURE</w:t>
      </w:r>
      <w:r w:rsidR="00C24EFC" w:rsidRPr="003A78D1">
        <w:rPr>
          <w:rFonts w:ascii="Times New Roman" w:hAnsi="Times New Roman" w:cs="Times New Roman"/>
          <w:b/>
          <w:bCs/>
          <w:sz w:val="18"/>
          <w:szCs w:val="18"/>
          <w:lang w:val="uz"/>
        </w:rPr>
        <w:t xml:space="preserve"> </w:t>
      </w:r>
      <w:r w:rsidR="00583EB5" w:rsidRPr="003A78D1">
        <w:rPr>
          <w:rFonts w:ascii="Times New Roman" w:hAnsi="Times New Roman" w:cs="Times New Roman"/>
          <w:b/>
          <w:bCs/>
          <w:sz w:val="18"/>
          <w:szCs w:val="18"/>
          <w:lang w:val="uz"/>
        </w:rPr>
        <w:t>8</w:t>
      </w:r>
      <w:r w:rsidR="00C24EFC" w:rsidRPr="003A78D1">
        <w:rPr>
          <w:rFonts w:ascii="Times New Roman" w:hAnsi="Times New Roman" w:cs="Times New Roman"/>
          <w:b/>
          <w:bCs/>
          <w:sz w:val="18"/>
          <w:szCs w:val="18"/>
          <w:lang w:val="uz"/>
        </w:rPr>
        <w:t>.</w:t>
      </w:r>
      <w:r w:rsidR="00C24EFC" w:rsidRPr="003A78D1">
        <w:rPr>
          <w:rFonts w:ascii="Times New Roman" w:hAnsi="Times New Roman" w:cs="Times New Roman"/>
          <w:sz w:val="18"/>
          <w:szCs w:val="18"/>
          <w:lang w:val="uz"/>
        </w:rPr>
        <w:t xml:space="preserve"> Water absorption rate of composite material with different filler content: </w:t>
      </w:r>
      <w:r>
        <w:rPr>
          <w:rFonts w:ascii="Times New Roman" w:hAnsi="Times New Roman" w:cs="Times New Roman"/>
          <w:sz w:val="18"/>
          <w:szCs w:val="18"/>
          <w:lang w:val="uz"/>
        </w:rPr>
        <w:br/>
      </w:r>
      <w:r w:rsidR="001A528D" w:rsidRPr="003A78D1">
        <w:rPr>
          <w:rFonts w:ascii="Times New Roman" w:hAnsi="Times New Roman" w:cs="Times New Roman"/>
          <w:sz w:val="18"/>
          <w:szCs w:val="18"/>
          <w:lang w:val="uz"/>
        </w:rPr>
        <w:t>(</w:t>
      </w:r>
      <w:r w:rsidR="00C24EFC" w:rsidRPr="003A78D1">
        <w:rPr>
          <w:rFonts w:ascii="Times New Roman" w:hAnsi="Times New Roman" w:cs="Times New Roman"/>
          <w:sz w:val="18"/>
          <w:szCs w:val="18"/>
          <w:lang w:val="uz"/>
        </w:rPr>
        <w:t xml:space="preserve">a) PGB/ poplar wood flour; </w:t>
      </w:r>
      <w:r w:rsidR="001A528D" w:rsidRPr="003A78D1">
        <w:rPr>
          <w:rFonts w:ascii="Times New Roman" w:hAnsi="Times New Roman" w:cs="Times New Roman"/>
          <w:sz w:val="18"/>
          <w:szCs w:val="18"/>
          <w:lang w:val="uz"/>
        </w:rPr>
        <w:t>(</w:t>
      </w:r>
      <w:r w:rsidR="00C24EFC" w:rsidRPr="003A78D1">
        <w:rPr>
          <w:rFonts w:ascii="Times New Roman" w:hAnsi="Times New Roman" w:cs="Times New Roman"/>
          <w:sz w:val="18"/>
          <w:szCs w:val="18"/>
          <w:lang w:val="uz"/>
        </w:rPr>
        <w:t xml:space="preserve">b) PGB/cellolignin; </w:t>
      </w:r>
      <w:r w:rsidR="001A528D" w:rsidRPr="003A78D1">
        <w:rPr>
          <w:rFonts w:ascii="Times New Roman" w:hAnsi="Times New Roman" w:cs="Times New Roman"/>
          <w:sz w:val="18"/>
          <w:szCs w:val="18"/>
          <w:lang w:val="uz"/>
        </w:rPr>
        <w:t>(</w:t>
      </w:r>
      <w:r w:rsidR="00C24EFC" w:rsidRPr="003A78D1">
        <w:rPr>
          <w:rFonts w:ascii="Times New Roman" w:hAnsi="Times New Roman" w:cs="Times New Roman"/>
          <w:sz w:val="18"/>
          <w:szCs w:val="18"/>
          <w:lang w:val="uz"/>
        </w:rPr>
        <w:t>c) PGB/ poplar wood flour + cellolignin.</w:t>
      </w:r>
    </w:p>
    <w:p w14:paraId="79F24A8A" w14:textId="77777777" w:rsidR="005978E6" w:rsidRDefault="005978E6" w:rsidP="005978E6">
      <w:pPr>
        <w:spacing w:before="240" w:after="240" w:line="240" w:lineRule="auto"/>
        <w:jc w:val="center"/>
        <w:rPr>
          <w:rFonts w:ascii="Times New Roman" w:hAnsi="Times New Roman" w:cs="Times New Roman"/>
          <w:b/>
          <w:bCs/>
          <w:sz w:val="24"/>
          <w:szCs w:val="24"/>
          <w:lang w:val="en-US"/>
        </w:rPr>
      </w:pPr>
      <w:bookmarkStart w:id="11" w:name="_Hlk203334168"/>
      <w:bookmarkStart w:id="12" w:name="_Hlk203557548"/>
    </w:p>
    <w:p w14:paraId="77FE1E27" w14:textId="5F2297E7" w:rsidR="001A528D" w:rsidRPr="0090089C" w:rsidRDefault="00FA26F6" w:rsidP="005978E6">
      <w:pPr>
        <w:spacing w:after="240" w:line="240" w:lineRule="auto"/>
        <w:jc w:val="center"/>
        <w:rPr>
          <w:rFonts w:ascii="Times New Roman" w:hAnsi="Times New Roman" w:cs="Times New Roman"/>
          <w:sz w:val="24"/>
          <w:szCs w:val="24"/>
          <w:lang w:val="en-US"/>
        </w:rPr>
      </w:pPr>
      <w:r w:rsidRPr="0090089C">
        <w:rPr>
          <w:rFonts w:ascii="Times New Roman" w:hAnsi="Times New Roman" w:cs="Times New Roman"/>
          <w:b/>
          <w:bCs/>
          <w:sz w:val="24"/>
          <w:szCs w:val="24"/>
          <w:lang w:val="en-US"/>
        </w:rPr>
        <w:lastRenderedPageBreak/>
        <w:t>CONCLUSION</w:t>
      </w:r>
      <w:bookmarkEnd w:id="11"/>
    </w:p>
    <w:bookmarkEnd w:id="12"/>
    <w:p w14:paraId="6203AA2E" w14:textId="6AD7C6FC" w:rsidR="00C1080C" w:rsidRPr="0090089C" w:rsidRDefault="001A528D" w:rsidP="005978E6">
      <w:pPr>
        <w:spacing w:after="0" w:line="240" w:lineRule="auto"/>
        <w:ind w:firstLine="284"/>
        <w:jc w:val="both"/>
        <w:rPr>
          <w:rFonts w:ascii="Times New Roman" w:hAnsi="Times New Roman" w:cs="Times New Roman"/>
          <w:sz w:val="20"/>
          <w:szCs w:val="20"/>
          <w:lang w:val="uz"/>
        </w:rPr>
      </w:pPr>
      <w:r w:rsidRPr="0090089C">
        <w:rPr>
          <w:rFonts w:ascii="Times New Roman" w:hAnsi="Times New Roman" w:cs="Times New Roman"/>
          <w:sz w:val="20"/>
          <w:szCs w:val="20"/>
          <w:lang w:val="uz"/>
        </w:rPr>
        <w:t>C</w:t>
      </w:r>
      <w:r w:rsidR="00C24EFC" w:rsidRPr="0090089C">
        <w:rPr>
          <w:rFonts w:ascii="Times New Roman" w:hAnsi="Times New Roman" w:cs="Times New Roman"/>
          <w:sz w:val="20"/>
          <w:szCs w:val="20"/>
          <w:lang w:val="uz"/>
        </w:rPr>
        <w:t>urrent research on obtaining plant-based biopolymers from wood and agricultural waste was analyzed, as well as methods for processing plant materials and the state of hydrolysis in the processes of obtaining biopolymers from these materials. It was determined that agricultural products are the primary source for biopolymer production. They can be used in animal husbandry as a feed source and have a seasonal characteristic. Therefore, it is appropriate to develop technologies for obtaining biopolymers using wood waste. In particular, this process can be carried out by creating a nutrient medium from wood hydrolysis products for the cultivation of biopolymer-accumulating bacterial microorganisms. This reduces the cost of biopolymers and products made from them. The physical-mechanical and operational properties of a PHB (polyhydroxybutyrate) and cellulolignin-based composite material were studied. The results showed that the most suitable composition is a ratio of 60/40%. This composition ensures that the tensile strength is 1.15 times higher than that of the unfilled biopolymer, and the impact absorption capacity is almost 3-4 times higher than that of other fillers, and is characterized by good biodegradation and stability to UV radiation.</w:t>
      </w:r>
    </w:p>
    <w:p w14:paraId="186F74E3" w14:textId="6E719969" w:rsidR="001A528D" w:rsidRPr="0090089C" w:rsidRDefault="00FA26F6" w:rsidP="005978E6">
      <w:pPr>
        <w:spacing w:before="240" w:after="240" w:line="240" w:lineRule="auto"/>
        <w:jc w:val="center"/>
        <w:rPr>
          <w:rFonts w:ascii="Times New Roman" w:hAnsi="Times New Roman" w:cs="Times New Roman"/>
          <w:b/>
          <w:bCs/>
          <w:sz w:val="24"/>
          <w:szCs w:val="24"/>
          <w:lang w:val="en-US"/>
        </w:rPr>
      </w:pPr>
      <w:bookmarkStart w:id="13" w:name="_Hlk203383605"/>
      <w:r w:rsidRPr="0090089C">
        <w:rPr>
          <w:rFonts w:ascii="Times New Roman" w:hAnsi="Times New Roman" w:cs="Times New Roman"/>
          <w:b/>
          <w:bCs/>
          <w:sz w:val="24"/>
          <w:szCs w:val="24"/>
          <w:lang w:val="en-US"/>
        </w:rPr>
        <w:t>REFERENCES</w:t>
      </w:r>
    </w:p>
    <w:bookmarkEnd w:id="13"/>
    <w:p w14:paraId="1891BE4C" w14:textId="3E64FD32" w:rsidR="005978E6" w:rsidRPr="005978E6" w:rsidRDefault="005978E6" w:rsidP="005978E6">
      <w:pPr>
        <w:pStyle w:val="a4"/>
        <w:numPr>
          <w:ilvl w:val="0"/>
          <w:numId w:val="4"/>
        </w:numPr>
        <w:spacing w:after="0" w:line="240" w:lineRule="auto"/>
        <w:ind w:left="425" w:hanging="425"/>
        <w:jc w:val="both"/>
        <w:rPr>
          <w:rFonts w:ascii="Times New Roman" w:eastAsia="Times New Roman" w:hAnsi="Times New Roman" w:cs="Times New Roman"/>
          <w:sz w:val="20"/>
          <w:szCs w:val="20"/>
          <w:lang w:val="en-US" w:eastAsia="ru-RU"/>
        </w:rPr>
      </w:pPr>
      <w:r w:rsidRPr="005978E6">
        <w:rPr>
          <w:rFonts w:ascii="Times New Roman" w:eastAsia="Times New Roman" w:hAnsi="Times New Roman" w:cs="Times New Roman"/>
          <w:sz w:val="20"/>
          <w:szCs w:val="20"/>
          <w:lang w:val="en-US" w:eastAsia="ru-RU"/>
        </w:rPr>
        <w:t xml:space="preserve">S. Hand, J. Gill, and K.-H. Chu, </w:t>
      </w:r>
      <w:r w:rsidRPr="005978E6">
        <w:rPr>
          <w:rFonts w:ascii="Times New Roman" w:eastAsia="Times New Roman" w:hAnsi="Times New Roman" w:cs="Times New Roman"/>
          <w:i/>
          <w:iCs/>
          <w:sz w:val="20"/>
          <w:szCs w:val="20"/>
          <w:lang w:val="en-US" w:eastAsia="ru-RU"/>
        </w:rPr>
        <w:t>Science of The Total Environment</w:t>
      </w:r>
      <w:r w:rsidRPr="005978E6">
        <w:rPr>
          <w:rFonts w:ascii="Times New Roman" w:eastAsia="Times New Roman" w:hAnsi="Times New Roman" w:cs="Times New Roman"/>
          <w:sz w:val="20"/>
          <w:szCs w:val="20"/>
          <w:lang w:val="en-US" w:eastAsia="ru-RU"/>
        </w:rPr>
        <w:t xml:space="preserve"> </w:t>
      </w:r>
      <w:r w:rsidRPr="005978E6">
        <w:rPr>
          <w:rFonts w:ascii="Times New Roman" w:eastAsia="Times New Roman" w:hAnsi="Times New Roman" w:cs="Times New Roman"/>
          <w:b/>
          <w:bCs/>
          <w:sz w:val="20"/>
          <w:szCs w:val="20"/>
          <w:lang w:val="en-US" w:eastAsia="ru-RU"/>
        </w:rPr>
        <w:t>557–558</w:t>
      </w:r>
      <w:r w:rsidRPr="005978E6">
        <w:rPr>
          <w:rFonts w:ascii="Times New Roman" w:eastAsia="Times New Roman" w:hAnsi="Times New Roman" w:cs="Times New Roman"/>
          <w:sz w:val="20"/>
          <w:szCs w:val="20"/>
          <w:lang w:val="en-US" w:eastAsia="ru-RU"/>
        </w:rPr>
        <w:t>, 317 (2016).</w:t>
      </w:r>
    </w:p>
    <w:p w14:paraId="2A3E30F1" w14:textId="35343ECF" w:rsidR="005978E6" w:rsidRPr="005978E6" w:rsidRDefault="005978E6" w:rsidP="005978E6">
      <w:pPr>
        <w:pStyle w:val="a4"/>
        <w:numPr>
          <w:ilvl w:val="0"/>
          <w:numId w:val="4"/>
        </w:numPr>
        <w:spacing w:after="0" w:line="240" w:lineRule="auto"/>
        <w:ind w:left="425" w:hanging="425"/>
        <w:jc w:val="both"/>
        <w:rPr>
          <w:rFonts w:ascii="Times New Roman" w:eastAsia="Times New Roman" w:hAnsi="Times New Roman" w:cs="Times New Roman"/>
          <w:sz w:val="20"/>
          <w:szCs w:val="20"/>
          <w:lang w:val="en-US" w:eastAsia="ru-RU"/>
        </w:rPr>
      </w:pPr>
      <w:r w:rsidRPr="005978E6">
        <w:rPr>
          <w:rFonts w:ascii="Times New Roman" w:eastAsia="Times New Roman" w:hAnsi="Times New Roman" w:cs="Times New Roman"/>
          <w:sz w:val="20"/>
          <w:szCs w:val="20"/>
          <w:lang w:val="en-US" w:eastAsia="ru-RU"/>
        </w:rPr>
        <w:t xml:space="preserve">A. Akhtarkhavari, M. T. Kortschot, and J. K. Spelt, </w:t>
      </w:r>
      <w:r w:rsidRPr="005978E6">
        <w:rPr>
          <w:rFonts w:ascii="Times New Roman" w:eastAsia="Times New Roman" w:hAnsi="Times New Roman" w:cs="Times New Roman"/>
          <w:i/>
          <w:iCs/>
          <w:sz w:val="20"/>
          <w:szCs w:val="20"/>
          <w:lang w:val="en-US" w:eastAsia="ru-RU"/>
        </w:rPr>
        <w:t>Progress in Organic Coatings</w:t>
      </w:r>
      <w:r w:rsidRPr="005978E6">
        <w:rPr>
          <w:rFonts w:ascii="Times New Roman" w:eastAsia="Times New Roman" w:hAnsi="Times New Roman" w:cs="Times New Roman"/>
          <w:sz w:val="20"/>
          <w:szCs w:val="20"/>
          <w:lang w:val="en-US" w:eastAsia="ru-RU"/>
        </w:rPr>
        <w:t xml:space="preserve"> </w:t>
      </w:r>
      <w:r w:rsidRPr="005978E6">
        <w:rPr>
          <w:rFonts w:ascii="Times New Roman" w:eastAsia="Times New Roman" w:hAnsi="Times New Roman" w:cs="Times New Roman"/>
          <w:b/>
          <w:bCs/>
          <w:sz w:val="20"/>
          <w:szCs w:val="20"/>
          <w:lang w:val="en-US" w:eastAsia="ru-RU"/>
        </w:rPr>
        <w:t>49</w:t>
      </w:r>
      <w:r w:rsidRPr="005978E6">
        <w:rPr>
          <w:rFonts w:ascii="Times New Roman" w:eastAsia="Times New Roman" w:hAnsi="Times New Roman" w:cs="Times New Roman"/>
          <w:sz w:val="20"/>
          <w:szCs w:val="20"/>
          <w:lang w:val="en-US" w:eastAsia="ru-RU"/>
        </w:rPr>
        <w:t>, 33 (2004).</w:t>
      </w:r>
    </w:p>
    <w:p w14:paraId="2EE86465" w14:textId="229260A0" w:rsidR="005978E6" w:rsidRPr="005978E6" w:rsidRDefault="005978E6" w:rsidP="005978E6">
      <w:pPr>
        <w:pStyle w:val="a4"/>
        <w:numPr>
          <w:ilvl w:val="0"/>
          <w:numId w:val="4"/>
        </w:numPr>
        <w:spacing w:after="0" w:line="240" w:lineRule="auto"/>
        <w:ind w:left="425" w:hanging="425"/>
        <w:jc w:val="both"/>
        <w:rPr>
          <w:rFonts w:ascii="Times New Roman" w:eastAsia="Times New Roman" w:hAnsi="Times New Roman" w:cs="Times New Roman"/>
          <w:sz w:val="20"/>
          <w:szCs w:val="20"/>
          <w:lang w:val="en-US" w:eastAsia="ru-RU"/>
        </w:rPr>
      </w:pPr>
      <w:r w:rsidRPr="005978E6">
        <w:rPr>
          <w:rFonts w:ascii="Times New Roman" w:eastAsia="Times New Roman" w:hAnsi="Times New Roman" w:cs="Times New Roman"/>
          <w:sz w:val="20"/>
          <w:szCs w:val="20"/>
          <w:lang w:val="en-US" w:eastAsia="ru-RU"/>
        </w:rPr>
        <w:t xml:space="preserve">G. P. Plotnikova, N. P. Plotnikov, and E. A. Kuzminykh, </w:t>
      </w:r>
      <w:r w:rsidRPr="005978E6">
        <w:rPr>
          <w:rFonts w:ascii="Times New Roman" w:eastAsia="Times New Roman" w:hAnsi="Times New Roman" w:cs="Times New Roman"/>
          <w:i/>
          <w:iCs/>
          <w:sz w:val="20"/>
          <w:szCs w:val="20"/>
          <w:lang w:val="en-US" w:eastAsia="ru-RU"/>
        </w:rPr>
        <w:t>Sistemy. Metody. Tekhnologii</w:t>
      </w:r>
      <w:r w:rsidRPr="005978E6">
        <w:rPr>
          <w:rFonts w:ascii="Times New Roman" w:eastAsia="Times New Roman" w:hAnsi="Times New Roman" w:cs="Times New Roman"/>
          <w:sz w:val="20"/>
          <w:szCs w:val="20"/>
          <w:lang w:val="en-US" w:eastAsia="ru-RU"/>
        </w:rPr>
        <w:t xml:space="preserve"> </w:t>
      </w:r>
      <w:r w:rsidRPr="005978E6">
        <w:rPr>
          <w:rFonts w:ascii="Times New Roman" w:eastAsia="Times New Roman" w:hAnsi="Times New Roman" w:cs="Times New Roman"/>
          <w:b/>
          <w:bCs/>
          <w:sz w:val="20"/>
          <w:szCs w:val="20"/>
          <w:lang w:val="en-US" w:eastAsia="ru-RU"/>
        </w:rPr>
        <w:t>20</w:t>
      </w:r>
      <w:r w:rsidRPr="005978E6">
        <w:rPr>
          <w:rFonts w:ascii="Times New Roman" w:eastAsia="Times New Roman" w:hAnsi="Times New Roman" w:cs="Times New Roman"/>
          <w:sz w:val="20"/>
          <w:szCs w:val="20"/>
          <w:lang w:val="en-US" w:eastAsia="ru-RU"/>
        </w:rPr>
        <w:t>(4), 133 (2013).</w:t>
      </w:r>
    </w:p>
    <w:p w14:paraId="24603E2D" w14:textId="15D3E0F9" w:rsidR="005978E6" w:rsidRPr="005978E6" w:rsidRDefault="005978E6" w:rsidP="005978E6">
      <w:pPr>
        <w:pStyle w:val="a4"/>
        <w:numPr>
          <w:ilvl w:val="0"/>
          <w:numId w:val="4"/>
        </w:numPr>
        <w:spacing w:after="0" w:line="240" w:lineRule="auto"/>
        <w:ind w:left="425" w:hanging="425"/>
        <w:jc w:val="both"/>
        <w:rPr>
          <w:rFonts w:ascii="Times New Roman" w:eastAsia="Times New Roman" w:hAnsi="Times New Roman" w:cs="Times New Roman"/>
          <w:sz w:val="20"/>
          <w:szCs w:val="20"/>
          <w:lang w:val="en-US" w:eastAsia="ru-RU"/>
        </w:rPr>
      </w:pPr>
      <w:r w:rsidRPr="005978E6">
        <w:rPr>
          <w:rFonts w:ascii="Times New Roman" w:eastAsia="Times New Roman" w:hAnsi="Times New Roman" w:cs="Times New Roman"/>
          <w:sz w:val="20"/>
          <w:szCs w:val="20"/>
          <w:lang w:val="en-US" w:eastAsia="ru-RU"/>
        </w:rPr>
        <w:t xml:space="preserve">V. K. Haugaard, B. Danielsen, and G. Bertelsen, </w:t>
      </w:r>
      <w:r w:rsidRPr="005978E6">
        <w:rPr>
          <w:rFonts w:ascii="Times New Roman" w:eastAsia="Times New Roman" w:hAnsi="Times New Roman" w:cs="Times New Roman"/>
          <w:i/>
          <w:iCs/>
          <w:sz w:val="20"/>
          <w:szCs w:val="20"/>
          <w:lang w:val="en-US" w:eastAsia="ru-RU"/>
        </w:rPr>
        <w:t>European Food Research and Technology</w:t>
      </w:r>
      <w:r w:rsidRPr="005978E6">
        <w:rPr>
          <w:rFonts w:ascii="Times New Roman" w:eastAsia="Times New Roman" w:hAnsi="Times New Roman" w:cs="Times New Roman"/>
          <w:sz w:val="20"/>
          <w:szCs w:val="20"/>
          <w:lang w:val="en-US" w:eastAsia="ru-RU"/>
        </w:rPr>
        <w:t xml:space="preserve"> </w:t>
      </w:r>
      <w:r w:rsidRPr="005978E6">
        <w:rPr>
          <w:rFonts w:ascii="Times New Roman" w:eastAsia="Times New Roman" w:hAnsi="Times New Roman" w:cs="Times New Roman"/>
          <w:b/>
          <w:bCs/>
          <w:sz w:val="20"/>
          <w:szCs w:val="20"/>
          <w:lang w:val="en-US" w:eastAsia="ru-RU"/>
        </w:rPr>
        <w:t>216</w:t>
      </w:r>
      <w:r w:rsidRPr="005978E6">
        <w:rPr>
          <w:rFonts w:ascii="Times New Roman" w:eastAsia="Times New Roman" w:hAnsi="Times New Roman" w:cs="Times New Roman"/>
          <w:sz w:val="20"/>
          <w:szCs w:val="20"/>
          <w:lang w:val="en-US" w:eastAsia="ru-RU"/>
        </w:rPr>
        <w:t>, 233 (2003).</w:t>
      </w:r>
    </w:p>
    <w:p w14:paraId="1B3E02C4" w14:textId="792DB340" w:rsidR="005978E6" w:rsidRPr="005978E6" w:rsidRDefault="005978E6" w:rsidP="005978E6">
      <w:pPr>
        <w:pStyle w:val="a4"/>
        <w:numPr>
          <w:ilvl w:val="0"/>
          <w:numId w:val="4"/>
        </w:numPr>
        <w:spacing w:after="0" w:line="240" w:lineRule="auto"/>
        <w:ind w:left="425" w:hanging="425"/>
        <w:jc w:val="both"/>
        <w:rPr>
          <w:rFonts w:ascii="Times New Roman" w:eastAsia="Times New Roman" w:hAnsi="Times New Roman" w:cs="Times New Roman"/>
          <w:sz w:val="20"/>
          <w:szCs w:val="20"/>
          <w:lang w:val="en-US" w:eastAsia="ru-RU"/>
        </w:rPr>
      </w:pPr>
      <w:r w:rsidRPr="005978E6">
        <w:rPr>
          <w:rFonts w:ascii="Times New Roman" w:eastAsia="Times New Roman" w:hAnsi="Times New Roman" w:cs="Times New Roman"/>
          <w:sz w:val="20"/>
          <w:szCs w:val="20"/>
          <w:lang w:val="en-US" w:eastAsia="ru-RU"/>
        </w:rPr>
        <w:t xml:space="preserve">P. Kumar, S. Ray, and V. C. Kalia, </w:t>
      </w:r>
      <w:r w:rsidRPr="005978E6">
        <w:rPr>
          <w:rFonts w:ascii="Times New Roman" w:eastAsia="Times New Roman" w:hAnsi="Times New Roman" w:cs="Times New Roman"/>
          <w:i/>
          <w:iCs/>
          <w:sz w:val="20"/>
          <w:szCs w:val="20"/>
          <w:lang w:val="en-US" w:eastAsia="ru-RU"/>
        </w:rPr>
        <w:t>Bioresource Technology</w:t>
      </w:r>
      <w:r w:rsidRPr="005978E6">
        <w:rPr>
          <w:rFonts w:ascii="Times New Roman" w:eastAsia="Times New Roman" w:hAnsi="Times New Roman" w:cs="Times New Roman"/>
          <w:sz w:val="20"/>
          <w:szCs w:val="20"/>
          <w:lang w:val="en-US" w:eastAsia="ru-RU"/>
        </w:rPr>
        <w:t xml:space="preserve"> </w:t>
      </w:r>
      <w:r w:rsidRPr="005978E6">
        <w:rPr>
          <w:rFonts w:ascii="Times New Roman" w:eastAsia="Times New Roman" w:hAnsi="Times New Roman" w:cs="Times New Roman"/>
          <w:b/>
          <w:bCs/>
          <w:sz w:val="20"/>
          <w:szCs w:val="20"/>
          <w:lang w:val="en-US" w:eastAsia="ru-RU"/>
        </w:rPr>
        <w:t>200</w:t>
      </w:r>
      <w:r w:rsidRPr="005978E6">
        <w:rPr>
          <w:rFonts w:ascii="Times New Roman" w:eastAsia="Times New Roman" w:hAnsi="Times New Roman" w:cs="Times New Roman"/>
          <w:sz w:val="20"/>
          <w:szCs w:val="20"/>
          <w:lang w:val="en-US" w:eastAsia="ru-RU"/>
        </w:rPr>
        <w:t>, 413 (2016).</w:t>
      </w:r>
    </w:p>
    <w:p w14:paraId="34FCD872" w14:textId="51F216DD" w:rsidR="005978E6" w:rsidRPr="005978E6" w:rsidRDefault="005978E6" w:rsidP="005978E6">
      <w:pPr>
        <w:pStyle w:val="a4"/>
        <w:numPr>
          <w:ilvl w:val="0"/>
          <w:numId w:val="4"/>
        </w:numPr>
        <w:spacing w:after="0" w:line="240" w:lineRule="auto"/>
        <w:ind w:left="425" w:hanging="425"/>
        <w:jc w:val="both"/>
        <w:rPr>
          <w:rFonts w:ascii="Times New Roman" w:eastAsia="Times New Roman" w:hAnsi="Times New Roman" w:cs="Times New Roman"/>
          <w:sz w:val="20"/>
          <w:szCs w:val="20"/>
          <w:lang w:val="en-US" w:eastAsia="ru-RU"/>
        </w:rPr>
      </w:pPr>
      <w:r w:rsidRPr="005978E6">
        <w:rPr>
          <w:rFonts w:ascii="Times New Roman" w:eastAsia="Times New Roman" w:hAnsi="Times New Roman" w:cs="Times New Roman"/>
          <w:sz w:val="20"/>
          <w:szCs w:val="20"/>
          <w:lang w:val="en-US" w:eastAsia="ru-RU"/>
        </w:rPr>
        <w:t xml:space="preserve">E. Egamberdiev, K. Khaydullaev, S. Abdurazakova, Q. Khoshimov, O. Muratkulov, K. Tilovov, B. Rakhimjonov, and M. Alieva, </w:t>
      </w:r>
      <w:r w:rsidRPr="005978E6">
        <w:rPr>
          <w:rFonts w:ascii="Times New Roman" w:eastAsia="Times New Roman" w:hAnsi="Times New Roman" w:cs="Times New Roman"/>
          <w:i/>
          <w:iCs/>
          <w:sz w:val="20"/>
          <w:szCs w:val="20"/>
          <w:lang w:val="en-US" w:eastAsia="ru-RU"/>
        </w:rPr>
        <w:t>E3S Web of Conferences</w:t>
      </w:r>
      <w:r w:rsidRPr="005978E6">
        <w:rPr>
          <w:rFonts w:ascii="Times New Roman" w:eastAsia="Times New Roman" w:hAnsi="Times New Roman" w:cs="Times New Roman"/>
          <w:sz w:val="20"/>
          <w:szCs w:val="20"/>
          <w:lang w:val="en-US" w:eastAsia="ru-RU"/>
        </w:rPr>
        <w:t xml:space="preserve"> </w:t>
      </w:r>
      <w:r w:rsidRPr="005978E6">
        <w:rPr>
          <w:rFonts w:ascii="Times New Roman" w:eastAsia="Times New Roman" w:hAnsi="Times New Roman" w:cs="Times New Roman"/>
          <w:b/>
          <w:bCs/>
          <w:sz w:val="20"/>
          <w:szCs w:val="20"/>
          <w:lang w:val="en-US" w:eastAsia="ru-RU"/>
        </w:rPr>
        <w:t>497</w:t>
      </w:r>
      <w:r w:rsidRPr="005978E6">
        <w:rPr>
          <w:rFonts w:ascii="Times New Roman" w:eastAsia="Times New Roman" w:hAnsi="Times New Roman" w:cs="Times New Roman"/>
          <w:sz w:val="20"/>
          <w:szCs w:val="20"/>
          <w:lang w:val="en-US" w:eastAsia="ru-RU"/>
        </w:rPr>
        <w:t>, 03031 (2024), 5th International Conference on Energetics, Civil and Agricultural Engineering (ICECAE 2024).</w:t>
      </w:r>
    </w:p>
    <w:p w14:paraId="63084C94" w14:textId="40A9D693" w:rsidR="005978E6" w:rsidRPr="005978E6" w:rsidRDefault="005978E6" w:rsidP="005978E6">
      <w:pPr>
        <w:pStyle w:val="a4"/>
        <w:numPr>
          <w:ilvl w:val="0"/>
          <w:numId w:val="4"/>
        </w:numPr>
        <w:spacing w:after="0" w:line="240" w:lineRule="auto"/>
        <w:ind w:left="425" w:hanging="425"/>
        <w:jc w:val="both"/>
        <w:rPr>
          <w:rFonts w:ascii="Times New Roman" w:eastAsia="Times New Roman" w:hAnsi="Times New Roman" w:cs="Times New Roman"/>
          <w:sz w:val="20"/>
          <w:szCs w:val="20"/>
          <w:lang w:val="en-US" w:eastAsia="ru-RU"/>
        </w:rPr>
      </w:pPr>
      <w:r w:rsidRPr="005978E6">
        <w:rPr>
          <w:rFonts w:ascii="Times New Roman" w:eastAsia="Times New Roman" w:hAnsi="Times New Roman" w:cs="Times New Roman"/>
          <w:sz w:val="20"/>
          <w:szCs w:val="20"/>
          <w:lang w:val="en-US" w:eastAsia="ru-RU"/>
        </w:rPr>
        <w:t xml:space="preserve">Y. Ergashev, E. Egamberdiev, and G. Akmalova, </w:t>
      </w:r>
      <w:r w:rsidRPr="005978E6">
        <w:rPr>
          <w:rFonts w:ascii="Times New Roman" w:eastAsia="Times New Roman" w:hAnsi="Times New Roman" w:cs="Times New Roman"/>
          <w:i/>
          <w:iCs/>
          <w:sz w:val="20"/>
          <w:szCs w:val="20"/>
          <w:lang w:val="en-US" w:eastAsia="ru-RU"/>
        </w:rPr>
        <w:t>E3S Web of Conferences</w:t>
      </w:r>
      <w:r w:rsidRPr="005978E6">
        <w:rPr>
          <w:rFonts w:ascii="Times New Roman" w:eastAsia="Times New Roman" w:hAnsi="Times New Roman" w:cs="Times New Roman"/>
          <w:sz w:val="20"/>
          <w:szCs w:val="20"/>
          <w:lang w:val="en-US" w:eastAsia="ru-RU"/>
        </w:rPr>
        <w:t xml:space="preserve"> </w:t>
      </w:r>
      <w:r w:rsidRPr="005978E6">
        <w:rPr>
          <w:rFonts w:ascii="Times New Roman" w:eastAsia="Times New Roman" w:hAnsi="Times New Roman" w:cs="Times New Roman"/>
          <w:b/>
          <w:bCs/>
          <w:sz w:val="20"/>
          <w:szCs w:val="20"/>
          <w:lang w:val="en-US" w:eastAsia="ru-RU"/>
        </w:rPr>
        <w:t>477</w:t>
      </w:r>
      <w:r w:rsidRPr="005978E6">
        <w:rPr>
          <w:rFonts w:ascii="Times New Roman" w:eastAsia="Times New Roman" w:hAnsi="Times New Roman" w:cs="Times New Roman"/>
          <w:sz w:val="20"/>
          <w:szCs w:val="20"/>
          <w:lang w:val="en-US" w:eastAsia="ru-RU"/>
        </w:rPr>
        <w:t>, 00053 (2024), 5th International Conference on Energetics, Civil and Agricultural Engineering (ICECAE 2024).</w:t>
      </w:r>
    </w:p>
    <w:p w14:paraId="506EA853" w14:textId="213E52D4" w:rsidR="005978E6" w:rsidRPr="005978E6" w:rsidRDefault="005978E6" w:rsidP="005978E6">
      <w:pPr>
        <w:pStyle w:val="a4"/>
        <w:numPr>
          <w:ilvl w:val="0"/>
          <w:numId w:val="4"/>
        </w:numPr>
        <w:spacing w:after="0" w:line="240" w:lineRule="auto"/>
        <w:ind w:left="425" w:hanging="425"/>
        <w:jc w:val="both"/>
        <w:rPr>
          <w:rFonts w:ascii="Times New Roman" w:eastAsia="Times New Roman" w:hAnsi="Times New Roman" w:cs="Times New Roman"/>
          <w:sz w:val="20"/>
          <w:szCs w:val="20"/>
          <w:lang w:val="en-US" w:eastAsia="ru-RU"/>
        </w:rPr>
      </w:pPr>
      <w:r w:rsidRPr="005978E6">
        <w:rPr>
          <w:rFonts w:ascii="Times New Roman" w:eastAsia="Times New Roman" w:hAnsi="Times New Roman" w:cs="Times New Roman"/>
          <w:sz w:val="20"/>
          <w:szCs w:val="20"/>
          <w:lang w:val="en-US" w:eastAsia="ru-RU"/>
        </w:rPr>
        <w:t xml:space="preserve">E. Egamberdiev, Y. Ergashev, K. Khaydullaev, D. Shomurodov, A. Atakhodjaev, Sh. Mengliev, N. Igamkulova, M. Mukhamedjanov, and S. Turabdjanov, </w:t>
      </w:r>
      <w:r w:rsidRPr="005978E6">
        <w:rPr>
          <w:rFonts w:ascii="Times New Roman" w:eastAsia="Times New Roman" w:hAnsi="Times New Roman" w:cs="Times New Roman"/>
          <w:i/>
          <w:iCs/>
          <w:sz w:val="20"/>
          <w:szCs w:val="20"/>
          <w:lang w:val="en-US" w:eastAsia="ru-RU"/>
        </w:rPr>
        <w:t>E3S Web of Conferences</w:t>
      </w:r>
      <w:r w:rsidRPr="005978E6">
        <w:rPr>
          <w:rFonts w:ascii="Times New Roman" w:eastAsia="Times New Roman" w:hAnsi="Times New Roman" w:cs="Times New Roman"/>
          <w:sz w:val="20"/>
          <w:szCs w:val="20"/>
          <w:lang w:val="en-US" w:eastAsia="ru-RU"/>
        </w:rPr>
        <w:t xml:space="preserve"> </w:t>
      </w:r>
      <w:r w:rsidRPr="005978E6">
        <w:rPr>
          <w:rFonts w:ascii="Times New Roman" w:eastAsia="Times New Roman" w:hAnsi="Times New Roman" w:cs="Times New Roman"/>
          <w:b/>
          <w:bCs/>
          <w:sz w:val="20"/>
          <w:szCs w:val="20"/>
          <w:lang w:val="en-US" w:eastAsia="ru-RU"/>
        </w:rPr>
        <w:t>497</w:t>
      </w:r>
      <w:r w:rsidRPr="005978E6">
        <w:rPr>
          <w:rFonts w:ascii="Times New Roman" w:eastAsia="Times New Roman" w:hAnsi="Times New Roman" w:cs="Times New Roman"/>
          <w:sz w:val="20"/>
          <w:szCs w:val="20"/>
          <w:lang w:val="en-US" w:eastAsia="ru-RU"/>
        </w:rPr>
        <w:t>, 02026 (2024), 5th International Conference on Energetics, Civil and Agricultural Engineering (ICECAE 2024).</w:t>
      </w:r>
    </w:p>
    <w:p w14:paraId="403C5AD5" w14:textId="02473601" w:rsidR="005978E6" w:rsidRPr="005978E6" w:rsidRDefault="005978E6" w:rsidP="005978E6">
      <w:pPr>
        <w:pStyle w:val="a4"/>
        <w:numPr>
          <w:ilvl w:val="0"/>
          <w:numId w:val="4"/>
        </w:numPr>
        <w:spacing w:after="0" w:line="240" w:lineRule="auto"/>
        <w:ind w:left="425" w:hanging="425"/>
        <w:jc w:val="both"/>
        <w:rPr>
          <w:rFonts w:ascii="Times New Roman" w:eastAsia="Times New Roman" w:hAnsi="Times New Roman" w:cs="Times New Roman"/>
          <w:sz w:val="20"/>
          <w:szCs w:val="20"/>
          <w:lang w:val="en-US" w:eastAsia="ru-RU"/>
        </w:rPr>
      </w:pPr>
      <w:r w:rsidRPr="005978E6">
        <w:rPr>
          <w:rFonts w:ascii="Times New Roman" w:eastAsia="Times New Roman" w:hAnsi="Times New Roman" w:cs="Times New Roman"/>
          <w:sz w:val="20"/>
          <w:szCs w:val="20"/>
          <w:lang w:val="en-US" w:eastAsia="ru-RU"/>
        </w:rPr>
        <w:t xml:space="preserve">E. Egamberdiev, Y. Ergashev, G. Akmalova, M. Umarova, I. Ayubova, S. Kholiqova, M. Mirzakhmedova, and S. Turabdjanov, </w:t>
      </w:r>
      <w:r w:rsidRPr="005978E6">
        <w:rPr>
          <w:rFonts w:ascii="Times New Roman" w:eastAsia="Times New Roman" w:hAnsi="Times New Roman" w:cs="Times New Roman"/>
          <w:i/>
          <w:iCs/>
          <w:sz w:val="20"/>
          <w:szCs w:val="20"/>
          <w:lang w:val="en-US" w:eastAsia="ru-RU"/>
        </w:rPr>
        <w:t>E3S Web of Conferences</w:t>
      </w:r>
      <w:r w:rsidRPr="005978E6">
        <w:rPr>
          <w:rFonts w:ascii="Times New Roman" w:eastAsia="Times New Roman" w:hAnsi="Times New Roman" w:cs="Times New Roman"/>
          <w:sz w:val="20"/>
          <w:szCs w:val="20"/>
          <w:lang w:val="en-US" w:eastAsia="ru-RU"/>
        </w:rPr>
        <w:t xml:space="preserve"> </w:t>
      </w:r>
      <w:r w:rsidRPr="005978E6">
        <w:rPr>
          <w:rFonts w:ascii="Times New Roman" w:eastAsia="Times New Roman" w:hAnsi="Times New Roman" w:cs="Times New Roman"/>
          <w:b/>
          <w:bCs/>
          <w:sz w:val="20"/>
          <w:szCs w:val="20"/>
          <w:lang w:val="en-US" w:eastAsia="ru-RU"/>
        </w:rPr>
        <w:t>497</w:t>
      </w:r>
      <w:r w:rsidRPr="005978E6">
        <w:rPr>
          <w:rFonts w:ascii="Times New Roman" w:eastAsia="Times New Roman" w:hAnsi="Times New Roman" w:cs="Times New Roman"/>
          <w:sz w:val="20"/>
          <w:szCs w:val="20"/>
          <w:lang w:val="en-US" w:eastAsia="ru-RU"/>
        </w:rPr>
        <w:t>, 03052 (2024), 5th International Conference on Energetics, Civil and Agricultural Engineering (ICECAE 2024).</w:t>
      </w:r>
    </w:p>
    <w:p w14:paraId="79B17EF8" w14:textId="71019F08" w:rsidR="00170FC8" w:rsidRPr="005978E6" w:rsidRDefault="005978E6" w:rsidP="005978E6">
      <w:pPr>
        <w:pStyle w:val="a4"/>
        <w:numPr>
          <w:ilvl w:val="0"/>
          <w:numId w:val="4"/>
        </w:numPr>
        <w:spacing w:after="0" w:line="240" w:lineRule="auto"/>
        <w:ind w:left="425" w:hanging="425"/>
        <w:jc w:val="both"/>
        <w:rPr>
          <w:rFonts w:ascii="Times New Roman" w:eastAsia="Times New Roman" w:hAnsi="Times New Roman" w:cs="Times New Roman"/>
          <w:sz w:val="20"/>
          <w:szCs w:val="20"/>
          <w:lang w:val="en-US" w:eastAsia="ru-RU"/>
        </w:rPr>
      </w:pPr>
      <w:r w:rsidRPr="005978E6">
        <w:rPr>
          <w:rFonts w:ascii="Times New Roman" w:eastAsia="Times New Roman" w:hAnsi="Times New Roman" w:cs="Times New Roman"/>
          <w:sz w:val="20"/>
          <w:szCs w:val="20"/>
          <w:lang w:val="en-US" w:eastAsia="ru-RU"/>
        </w:rPr>
        <w:t xml:space="preserve">E. A. Egamberdiyev, S. Turabdjanov, D. Azimov, U. Tashmatova, Y. Ergashev, K. Mukhiddinova, Sh. Azimova, Kh. Rakhimov, N. Igamkulova, and S. Mengliev, </w:t>
      </w:r>
      <w:r w:rsidRPr="005978E6">
        <w:rPr>
          <w:rFonts w:ascii="Times New Roman" w:eastAsia="Times New Roman" w:hAnsi="Times New Roman" w:cs="Times New Roman"/>
          <w:i/>
          <w:iCs/>
          <w:sz w:val="20"/>
          <w:szCs w:val="20"/>
          <w:lang w:val="en-US" w:eastAsia="ru-RU"/>
        </w:rPr>
        <w:t>Procedia Environmental Science, Engineering and Management</w:t>
      </w:r>
      <w:r w:rsidRPr="005978E6">
        <w:rPr>
          <w:rFonts w:ascii="Times New Roman" w:eastAsia="Times New Roman" w:hAnsi="Times New Roman" w:cs="Times New Roman"/>
          <w:sz w:val="20"/>
          <w:szCs w:val="20"/>
          <w:lang w:val="en-US" w:eastAsia="ru-RU"/>
        </w:rPr>
        <w:t xml:space="preserve"> </w:t>
      </w:r>
      <w:r w:rsidRPr="005978E6">
        <w:rPr>
          <w:rFonts w:ascii="Times New Roman" w:eastAsia="Times New Roman" w:hAnsi="Times New Roman" w:cs="Times New Roman"/>
          <w:b/>
          <w:bCs/>
          <w:sz w:val="20"/>
          <w:szCs w:val="20"/>
          <w:lang w:val="en-US" w:eastAsia="ru-RU"/>
        </w:rPr>
        <w:t>12</w:t>
      </w:r>
      <w:r w:rsidRPr="005978E6">
        <w:rPr>
          <w:rFonts w:ascii="Times New Roman" w:eastAsia="Times New Roman" w:hAnsi="Times New Roman" w:cs="Times New Roman"/>
          <w:sz w:val="20"/>
          <w:szCs w:val="20"/>
          <w:lang w:val="en-US" w:eastAsia="ru-RU"/>
        </w:rPr>
        <w:t>(1), 261 (2025).</w:t>
      </w:r>
    </w:p>
    <w:sectPr w:rsidR="00170FC8" w:rsidRPr="005978E6" w:rsidSect="00DE3D9C">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A50F1C"/>
    <w:multiLevelType w:val="hybridMultilevel"/>
    <w:tmpl w:val="D59AFC60"/>
    <w:lvl w:ilvl="0" w:tplc="2438058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2D1293E"/>
    <w:multiLevelType w:val="hybridMultilevel"/>
    <w:tmpl w:val="B42A2B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35145EA"/>
    <w:multiLevelType w:val="hybridMultilevel"/>
    <w:tmpl w:val="23444AB6"/>
    <w:lvl w:ilvl="0" w:tplc="5C3607D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5D0042A"/>
    <w:multiLevelType w:val="hybridMultilevel"/>
    <w:tmpl w:val="079C4E2C"/>
    <w:lvl w:ilvl="0" w:tplc="C9D698C4">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4" w15:restartNumberingAfterBreak="0">
    <w:nsid w:val="68F42865"/>
    <w:multiLevelType w:val="hybridMultilevel"/>
    <w:tmpl w:val="DFAA0F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105B"/>
    <w:rsid w:val="00010B5C"/>
    <w:rsid w:val="00023197"/>
    <w:rsid w:val="000503B2"/>
    <w:rsid w:val="00071043"/>
    <w:rsid w:val="00095E15"/>
    <w:rsid w:val="000D71BE"/>
    <w:rsid w:val="000F67FA"/>
    <w:rsid w:val="00100908"/>
    <w:rsid w:val="00110948"/>
    <w:rsid w:val="00170FC8"/>
    <w:rsid w:val="001A528D"/>
    <w:rsid w:val="0025422D"/>
    <w:rsid w:val="002B42CC"/>
    <w:rsid w:val="003612FA"/>
    <w:rsid w:val="0038453F"/>
    <w:rsid w:val="003A78D1"/>
    <w:rsid w:val="003C350F"/>
    <w:rsid w:val="003E67B9"/>
    <w:rsid w:val="00410349"/>
    <w:rsid w:val="00456C5E"/>
    <w:rsid w:val="004A484A"/>
    <w:rsid w:val="0051105B"/>
    <w:rsid w:val="00545624"/>
    <w:rsid w:val="00583EB5"/>
    <w:rsid w:val="005978E6"/>
    <w:rsid w:val="005A2E41"/>
    <w:rsid w:val="005D1176"/>
    <w:rsid w:val="005F277E"/>
    <w:rsid w:val="00601B69"/>
    <w:rsid w:val="00697F97"/>
    <w:rsid w:val="006E253D"/>
    <w:rsid w:val="00703A5E"/>
    <w:rsid w:val="007312BB"/>
    <w:rsid w:val="00736B9A"/>
    <w:rsid w:val="007373AC"/>
    <w:rsid w:val="00773B04"/>
    <w:rsid w:val="00800BC3"/>
    <w:rsid w:val="00822CB2"/>
    <w:rsid w:val="008402AB"/>
    <w:rsid w:val="008F62BA"/>
    <w:rsid w:val="0090089C"/>
    <w:rsid w:val="009D0335"/>
    <w:rsid w:val="00A06403"/>
    <w:rsid w:val="00A67D6E"/>
    <w:rsid w:val="00A87470"/>
    <w:rsid w:val="00B13BB2"/>
    <w:rsid w:val="00B4734B"/>
    <w:rsid w:val="00B924AE"/>
    <w:rsid w:val="00B939D9"/>
    <w:rsid w:val="00BA1486"/>
    <w:rsid w:val="00BD303C"/>
    <w:rsid w:val="00C1080C"/>
    <w:rsid w:val="00C24EFC"/>
    <w:rsid w:val="00C25E69"/>
    <w:rsid w:val="00C25FB6"/>
    <w:rsid w:val="00C319FF"/>
    <w:rsid w:val="00D73507"/>
    <w:rsid w:val="00D92416"/>
    <w:rsid w:val="00DD13F6"/>
    <w:rsid w:val="00DE3D9C"/>
    <w:rsid w:val="00DE6D88"/>
    <w:rsid w:val="00DF4FDC"/>
    <w:rsid w:val="00E32FA2"/>
    <w:rsid w:val="00E747CA"/>
    <w:rsid w:val="00E85CAF"/>
    <w:rsid w:val="00EC2941"/>
    <w:rsid w:val="00EE0C21"/>
    <w:rsid w:val="00F11D7E"/>
    <w:rsid w:val="00F630B5"/>
    <w:rsid w:val="00FA26F6"/>
    <w:rsid w:val="00FB478F"/>
    <w:rsid w:val="00FE40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A2D05"/>
  <w15:chartTrackingRefBased/>
  <w15:docId w15:val="{3AF15163-E0D3-4A0F-AC1E-7C6B0C174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67F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56C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85CAF"/>
    <w:pPr>
      <w:ind w:left="720"/>
      <w:contextualSpacing/>
    </w:pPr>
  </w:style>
  <w:style w:type="paragraph" w:styleId="a5">
    <w:name w:val="Normal (Web)"/>
    <w:basedOn w:val="a"/>
    <w:uiPriority w:val="99"/>
    <w:semiHidden/>
    <w:unhideWhenUsed/>
    <w:rsid w:val="00095E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5A2E41"/>
    <w:rPr>
      <w:color w:val="0563C1" w:themeColor="hyperlink"/>
      <w:u w:val="single"/>
    </w:rPr>
  </w:style>
  <w:style w:type="character" w:styleId="a7">
    <w:name w:val="Unresolved Mention"/>
    <w:basedOn w:val="a0"/>
    <w:uiPriority w:val="99"/>
    <w:semiHidden/>
    <w:unhideWhenUsed/>
    <w:rsid w:val="00170FC8"/>
    <w:rPr>
      <w:color w:val="605E5C"/>
      <w:shd w:val="clear" w:color="auto" w:fill="E1DFDD"/>
    </w:rPr>
  </w:style>
  <w:style w:type="character" w:styleId="a8">
    <w:name w:val="Emphasis"/>
    <w:basedOn w:val="a0"/>
    <w:uiPriority w:val="20"/>
    <w:qFormat/>
    <w:rsid w:val="005978E6"/>
    <w:rPr>
      <w:i/>
      <w:iCs/>
    </w:rPr>
  </w:style>
  <w:style w:type="character" w:styleId="a9">
    <w:name w:val="Strong"/>
    <w:basedOn w:val="a0"/>
    <w:uiPriority w:val="22"/>
    <w:qFormat/>
    <w:rsid w:val="005978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685905">
      <w:bodyDiv w:val="1"/>
      <w:marLeft w:val="0"/>
      <w:marRight w:val="0"/>
      <w:marTop w:val="0"/>
      <w:marBottom w:val="0"/>
      <w:divBdr>
        <w:top w:val="none" w:sz="0" w:space="0" w:color="auto"/>
        <w:left w:val="none" w:sz="0" w:space="0" w:color="auto"/>
        <w:bottom w:val="none" w:sz="0" w:space="0" w:color="auto"/>
        <w:right w:val="none" w:sz="0" w:space="0" w:color="auto"/>
      </w:divBdr>
    </w:div>
    <w:div w:id="227308490">
      <w:bodyDiv w:val="1"/>
      <w:marLeft w:val="0"/>
      <w:marRight w:val="0"/>
      <w:marTop w:val="0"/>
      <w:marBottom w:val="0"/>
      <w:divBdr>
        <w:top w:val="none" w:sz="0" w:space="0" w:color="auto"/>
        <w:left w:val="none" w:sz="0" w:space="0" w:color="auto"/>
        <w:bottom w:val="none" w:sz="0" w:space="0" w:color="auto"/>
        <w:right w:val="none" w:sz="0" w:space="0" w:color="auto"/>
      </w:divBdr>
    </w:div>
    <w:div w:id="1301963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hamedjanovmaratjan71@gmail.com" TargetMode="External"/><Relationship Id="rId13" Type="http://schemas.openxmlformats.org/officeDocument/2006/relationships/image" Target="media/image3.jpeg"/><Relationship Id="rId18" Type="http://schemas.openxmlformats.org/officeDocument/2006/relationships/chart" Target="charts/chart5.xml"/><Relationship Id="rId3" Type="http://schemas.openxmlformats.org/officeDocument/2006/relationships/styles" Target="styles.xml"/><Relationship Id="rId21" Type="http://schemas.openxmlformats.org/officeDocument/2006/relationships/chart" Target="charts/chart8.xml"/><Relationship Id="rId7" Type="http://schemas.openxmlformats.org/officeDocument/2006/relationships/hyperlink" Target="mailto:nigoraxolxujaeva@gmail.com" TargetMode="External"/><Relationship Id="rId12" Type="http://schemas.openxmlformats.org/officeDocument/2006/relationships/image" Target="media/image2.jpeg"/><Relationship Id="rId17" Type="http://schemas.openxmlformats.org/officeDocument/2006/relationships/chart" Target="charts/chart4.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chart" Target="charts/chart7.xml"/><Relationship Id="rId1" Type="http://schemas.openxmlformats.org/officeDocument/2006/relationships/customXml" Target="../customXml/item1.xml"/><Relationship Id="rId6" Type="http://schemas.openxmlformats.org/officeDocument/2006/relationships/hyperlink" Target="mailto:iskandarovamunavvar98@gmail.com" TargetMode="Externa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theme" Target="theme/theme1.xml"/><Relationship Id="rId10" Type="http://schemas.openxmlformats.org/officeDocument/2006/relationships/hyperlink" Target="mailto:el.1909@mail.ru" TargetMode="External"/><Relationship Id="rId19" Type="http://schemas.openxmlformats.org/officeDocument/2006/relationships/chart" Target="charts/chart6.xml"/><Relationship Id="rId4" Type="http://schemas.openxmlformats.org/officeDocument/2006/relationships/settings" Target="settings.xml"/><Relationship Id="rId9" Type="http://schemas.openxmlformats.org/officeDocument/2006/relationships/hyperlink" Target="mailto:n.abduvaliyevna@gmail.com" TargetMode="External"/><Relationship Id="rId14" Type="http://schemas.openxmlformats.org/officeDocument/2006/relationships/chart" Target="charts/chart1.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https://d.docs.live.net/8b9f0e83ea4e4319/Desktop/GOLD/graph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https://d.docs.live.net/8b9f0e83ea4e4319/Desktop/GOLD/graphs.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https://d.docs.live.net/8b9f0e83ea4e4319/Desktop/GOLD/graphs.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https://d.docs.live.net/8b9f0e83ea4e4319/Desktop/GOLD/graphs.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https://d.docs.live.net/8b9f0e83ea4e4319/Desktop/GOLD/graphs.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https://d.docs.live.net/8b9f0e83ea4e4319/Desktop/GOLD/graphs.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https://d.docs.live.net/8b9f0e83ea4e4319/Desktop/GOLD/graphs.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embeddings/oleObject1.bin"/><Relationship Id="rId2" Type="http://schemas.microsoft.com/office/2011/relationships/chartColorStyle" Target="colors8.xml"/><Relationship Id="rId1" Type="http://schemas.microsoft.com/office/2011/relationships/chartStyle" Target="style8.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Sheet1!$I$8</c:f>
              <c:strCache>
                <c:ptCount val="1"/>
                <c:pt idx="0">
                  <c:v>Wood flour (g/m³)</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Sheet1!$H$9:$H$18</c:f>
              <c:numCache>
                <c:formatCode>General</c:formatCode>
                <c:ptCount val="10"/>
                <c:pt idx="0">
                  <c:v>0</c:v>
                </c:pt>
                <c:pt idx="1">
                  <c:v>20</c:v>
                </c:pt>
                <c:pt idx="2">
                  <c:v>30</c:v>
                </c:pt>
                <c:pt idx="3">
                  <c:v>40</c:v>
                </c:pt>
                <c:pt idx="4">
                  <c:v>50</c:v>
                </c:pt>
                <c:pt idx="5">
                  <c:v>60</c:v>
                </c:pt>
                <c:pt idx="6">
                  <c:v>70</c:v>
                </c:pt>
                <c:pt idx="7">
                  <c:v>80</c:v>
                </c:pt>
                <c:pt idx="8">
                  <c:v>90</c:v>
                </c:pt>
                <c:pt idx="9">
                  <c:v>100</c:v>
                </c:pt>
              </c:numCache>
            </c:numRef>
          </c:xVal>
          <c:yVal>
            <c:numRef>
              <c:f>Sheet1!$I$9:$I$18</c:f>
              <c:numCache>
                <c:formatCode>General</c:formatCode>
                <c:ptCount val="10"/>
                <c:pt idx="0">
                  <c:v>1300</c:v>
                </c:pt>
                <c:pt idx="1">
                  <c:v>1260</c:v>
                </c:pt>
                <c:pt idx="2">
                  <c:v>1265</c:v>
                </c:pt>
                <c:pt idx="3">
                  <c:v>1260</c:v>
                </c:pt>
                <c:pt idx="4">
                  <c:v>1240</c:v>
                </c:pt>
                <c:pt idx="5">
                  <c:v>1150</c:v>
                </c:pt>
                <c:pt idx="6">
                  <c:v>989</c:v>
                </c:pt>
                <c:pt idx="7">
                  <c:v>734</c:v>
                </c:pt>
                <c:pt idx="8">
                  <c:v>531</c:v>
                </c:pt>
                <c:pt idx="9">
                  <c:v>200</c:v>
                </c:pt>
              </c:numCache>
            </c:numRef>
          </c:yVal>
          <c:smooth val="0"/>
          <c:extLst>
            <c:ext xmlns:c16="http://schemas.microsoft.com/office/drawing/2014/chart" uri="{C3380CC4-5D6E-409C-BE32-E72D297353CC}">
              <c16:uniqueId val="{00000000-5E7B-411E-88D9-0491CE157F08}"/>
            </c:ext>
          </c:extLst>
        </c:ser>
        <c:ser>
          <c:idx val="1"/>
          <c:order val="1"/>
          <c:tx>
            <c:strRef>
              <c:f>Sheet1!$J$8</c:f>
              <c:strCache>
                <c:ptCount val="1"/>
                <c:pt idx="0">
                  <c:v>Cellolignin (g/m³)</c:v>
                </c:pt>
              </c:strCache>
            </c:strRef>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Sheet1!$H$9:$H$18</c:f>
              <c:numCache>
                <c:formatCode>General</c:formatCode>
                <c:ptCount val="10"/>
                <c:pt idx="0">
                  <c:v>0</c:v>
                </c:pt>
                <c:pt idx="1">
                  <c:v>20</c:v>
                </c:pt>
                <c:pt idx="2">
                  <c:v>30</c:v>
                </c:pt>
                <c:pt idx="3">
                  <c:v>40</c:v>
                </c:pt>
                <c:pt idx="4">
                  <c:v>50</c:v>
                </c:pt>
                <c:pt idx="5">
                  <c:v>60</c:v>
                </c:pt>
                <c:pt idx="6">
                  <c:v>70</c:v>
                </c:pt>
                <c:pt idx="7">
                  <c:v>80</c:v>
                </c:pt>
                <c:pt idx="8">
                  <c:v>90</c:v>
                </c:pt>
                <c:pt idx="9">
                  <c:v>100</c:v>
                </c:pt>
              </c:numCache>
            </c:numRef>
          </c:xVal>
          <c:yVal>
            <c:numRef>
              <c:f>Sheet1!$J$9:$J$18</c:f>
              <c:numCache>
                <c:formatCode>General</c:formatCode>
                <c:ptCount val="10"/>
                <c:pt idx="0">
                  <c:v>1300</c:v>
                </c:pt>
                <c:pt idx="1">
                  <c:v>1160</c:v>
                </c:pt>
                <c:pt idx="2">
                  <c:v>1150</c:v>
                </c:pt>
                <c:pt idx="3">
                  <c:v>1130</c:v>
                </c:pt>
                <c:pt idx="4">
                  <c:v>1080</c:v>
                </c:pt>
                <c:pt idx="5">
                  <c:v>1000</c:v>
                </c:pt>
                <c:pt idx="6">
                  <c:v>998</c:v>
                </c:pt>
                <c:pt idx="7">
                  <c:v>698</c:v>
                </c:pt>
                <c:pt idx="8">
                  <c:v>355</c:v>
                </c:pt>
                <c:pt idx="9">
                  <c:v>150</c:v>
                </c:pt>
              </c:numCache>
            </c:numRef>
          </c:yVal>
          <c:smooth val="0"/>
          <c:extLst>
            <c:ext xmlns:c16="http://schemas.microsoft.com/office/drawing/2014/chart" uri="{C3380CC4-5D6E-409C-BE32-E72D297353CC}">
              <c16:uniqueId val="{00000001-5E7B-411E-88D9-0491CE157F08}"/>
            </c:ext>
          </c:extLst>
        </c:ser>
        <c:ser>
          <c:idx val="2"/>
          <c:order val="2"/>
          <c:tx>
            <c:strRef>
              <c:f>Sheet1!$K$8</c:f>
              <c:strCache>
                <c:ptCount val="1"/>
                <c:pt idx="0">
                  <c:v> Wood flour + Cellolignin (g/m³)</c:v>
                </c:pt>
              </c:strCache>
            </c:strRef>
          </c:tx>
          <c:spPr>
            <a:ln w="19050" cap="rnd">
              <a:solidFill>
                <a:schemeClr val="accent3"/>
              </a:solidFill>
              <a:round/>
            </a:ln>
            <a:effectLst/>
          </c:spPr>
          <c:marker>
            <c:symbol val="circle"/>
            <c:size val="5"/>
            <c:spPr>
              <a:solidFill>
                <a:schemeClr val="accent3"/>
              </a:solidFill>
              <a:ln w="9525">
                <a:solidFill>
                  <a:schemeClr val="accent3"/>
                </a:solidFill>
              </a:ln>
              <a:effectLst/>
            </c:spPr>
          </c:marker>
          <c:xVal>
            <c:numRef>
              <c:f>Sheet1!$H$9:$H$18</c:f>
              <c:numCache>
                <c:formatCode>General</c:formatCode>
                <c:ptCount val="10"/>
                <c:pt idx="0">
                  <c:v>0</c:v>
                </c:pt>
                <c:pt idx="1">
                  <c:v>20</c:v>
                </c:pt>
                <c:pt idx="2">
                  <c:v>30</c:v>
                </c:pt>
                <c:pt idx="3">
                  <c:v>40</c:v>
                </c:pt>
                <c:pt idx="4">
                  <c:v>50</c:v>
                </c:pt>
                <c:pt idx="5">
                  <c:v>60</c:v>
                </c:pt>
                <c:pt idx="6">
                  <c:v>70</c:v>
                </c:pt>
                <c:pt idx="7">
                  <c:v>80</c:v>
                </c:pt>
                <c:pt idx="8">
                  <c:v>90</c:v>
                </c:pt>
                <c:pt idx="9">
                  <c:v>100</c:v>
                </c:pt>
              </c:numCache>
            </c:numRef>
          </c:xVal>
          <c:yVal>
            <c:numRef>
              <c:f>Sheet1!$K$9:$K$18</c:f>
              <c:numCache>
                <c:formatCode>General</c:formatCode>
                <c:ptCount val="10"/>
                <c:pt idx="0">
                  <c:v>1300</c:v>
                </c:pt>
                <c:pt idx="1">
                  <c:v>1210</c:v>
                </c:pt>
                <c:pt idx="2">
                  <c:v>1220</c:v>
                </c:pt>
                <c:pt idx="3">
                  <c:v>1200</c:v>
                </c:pt>
                <c:pt idx="4">
                  <c:v>1160</c:v>
                </c:pt>
                <c:pt idx="5">
                  <c:v>1130</c:v>
                </c:pt>
                <c:pt idx="6">
                  <c:v>1034</c:v>
                </c:pt>
                <c:pt idx="7">
                  <c:v>845</c:v>
                </c:pt>
                <c:pt idx="8">
                  <c:v>634</c:v>
                </c:pt>
                <c:pt idx="9">
                  <c:v>175</c:v>
                </c:pt>
              </c:numCache>
            </c:numRef>
          </c:yVal>
          <c:smooth val="0"/>
          <c:extLst>
            <c:ext xmlns:c16="http://schemas.microsoft.com/office/drawing/2014/chart" uri="{C3380CC4-5D6E-409C-BE32-E72D297353CC}">
              <c16:uniqueId val="{00000002-5E7B-411E-88D9-0491CE157F08}"/>
            </c:ext>
          </c:extLst>
        </c:ser>
        <c:dLbls>
          <c:showLegendKey val="0"/>
          <c:showVal val="0"/>
          <c:showCatName val="0"/>
          <c:showSerName val="0"/>
          <c:showPercent val="0"/>
          <c:showBubbleSize val="0"/>
        </c:dLbls>
        <c:axId val="272073664"/>
        <c:axId val="272071488"/>
      </c:scatterChart>
      <c:valAx>
        <c:axId val="272073664"/>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n-US"/>
                  <a:t>Filler content, %</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title>
        <c:numFmt formatCode="General"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crossAx val="272071488"/>
        <c:crosses val="autoZero"/>
        <c:crossBetween val="midCat"/>
      </c:valAx>
      <c:valAx>
        <c:axId val="27207148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l-GR">
                    <a:latin typeface="Times New Roman" panose="02020603050405020304" pitchFamily="18" charset="0"/>
                    <a:cs typeface="Times New Roman" panose="02020603050405020304" pitchFamily="18" charset="0"/>
                  </a:rPr>
                  <a:t>ρ</a:t>
                </a:r>
                <a:r>
                  <a:rPr lang="uz-Latn-UZ"/>
                  <a:t>, g/ m</a:t>
                </a:r>
                <a:r>
                  <a:rPr lang="en-US" baseline="30000"/>
                  <a:t>3</a:t>
                </a:r>
                <a:r>
                  <a:rPr lang="uz-Latn-UZ"/>
                  <a:t> </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title>
        <c:numFmt formatCode="General"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crossAx val="272073664"/>
        <c:crosses val="autoZero"/>
        <c:crossBetween val="midCat"/>
      </c:valAx>
      <c:spPr>
        <a:noFill/>
        <a:ln>
          <a:noFill/>
        </a:ln>
        <a:effectLst/>
      </c:spPr>
    </c:plotArea>
    <c:legend>
      <c:legendPos val="b"/>
      <c:layout>
        <c:manualLayout>
          <c:xMode val="edge"/>
          <c:yMode val="edge"/>
          <c:x val="7.6328633405639917E-2"/>
          <c:y val="0.79646002936073668"/>
          <c:w val="0.86903470715835152"/>
          <c:h val="0.17176030962231417"/>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indent="0">
        <a:spcAft>
          <a:spcPts val="1200"/>
        </a:spcAft>
        <a:defRPr sz="1000" baseline="0">
          <a:solidFill>
            <a:schemeClr val="tx1"/>
          </a:solidFill>
          <a:latin typeface="Times New Roman" panose="02020603050405020304" pitchFamily="18" charset="0"/>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Sheet1!$I$27</c:f>
              <c:strCache>
                <c:ptCount val="1"/>
                <c:pt idx="0">
                  <c:v>Wood flour (g/m³)</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Sheet1!$H$28:$H$37</c:f>
              <c:numCache>
                <c:formatCode>General</c:formatCode>
                <c:ptCount val="10"/>
                <c:pt idx="0">
                  <c:v>0</c:v>
                </c:pt>
                <c:pt idx="1">
                  <c:v>20</c:v>
                </c:pt>
                <c:pt idx="2">
                  <c:v>30</c:v>
                </c:pt>
                <c:pt idx="3">
                  <c:v>40</c:v>
                </c:pt>
                <c:pt idx="4">
                  <c:v>50</c:v>
                </c:pt>
                <c:pt idx="5">
                  <c:v>60</c:v>
                </c:pt>
                <c:pt idx="6">
                  <c:v>70</c:v>
                </c:pt>
                <c:pt idx="7">
                  <c:v>80</c:v>
                </c:pt>
                <c:pt idx="8">
                  <c:v>90</c:v>
                </c:pt>
                <c:pt idx="9">
                  <c:v>100</c:v>
                </c:pt>
              </c:numCache>
            </c:numRef>
          </c:xVal>
          <c:yVal>
            <c:numRef>
              <c:f>Sheet1!$I$28:$I$37</c:f>
              <c:numCache>
                <c:formatCode>General</c:formatCode>
                <c:ptCount val="10"/>
                <c:pt idx="0">
                  <c:v>48</c:v>
                </c:pt>
                <c:pt idx="1">
                  <c:v>56</c:v>
                </c:pt>
                <c:pt idx="2">
                  <c:v>59</c:v>
                </c:pt>
                <c:pt idx="3">
                  <c:v>64</c:v>
                </c:pt>
                <c:pt idx="4">
                  <c:v>66</c:v>
                </c:pt>
                <c:pt idx="5">
                  <c:v>70</c:v>
                </c:pt>
                <c:pt idx="6">
                  <c:v>65</c:v>
                </c:pt>
                <c:pt idx="7">
                  <c:v>59</c:v>
                </c:pt>
                <c:pt idx="8">
                  <c:v>48</c:v>
                </c:pt>
                <c:pt idx="9">
                  <c:v>39</c:v>
                </c:pt>
              </c:numCache>
            </c:numRef>
          </c:yVal>
          <c:smooth val="0"/>
          <c:extLst>
            <c:ext xmlns:c16="http://schemas.microsoft.com/office/drawing/2014/chart" uri="{C3380CC4-5D6E-409C-BE32-E72D297353CC}">
              <c16:uniqueId val="{00000000-E274-4937-91F4-CEB06B375BF1}"/>
            </c:ext>
          </c:extLst>
        </c:ser>
        <c:ser>
          <c:idx val="1"/>
          <c:order val="1"/>
          <c:tx>
            <c:strRef>
              <c:f>Sheet1!$J$27</c:f>
              <c:strCache>
                <c:ptCount val="1"/>
                <c:pt idx="0">
                  <c:v>Cellolignin (g/m³)</c:v>
                </c:pt>
              </c:strCache>
            </c:strRef>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Sheet1!$H$28:$H$37</c:f>
              <c:numCache>
                <c:formatCode>General</c:formatCode>
                <c:ptCount val="10"/>
                <c:pt idx="0">
                  <c:v>0</c:v>
                </c:pt>
                <c:pt idx="1">
                  <c:v>20</c:v>
                </c:pt>
                <c:pt idx="2">
                  <c:v>30</c:v>
                </c:pt>
                <c:pt idx="3">
                  <c:v>40</c:v>
                </c:pt>
                <c:pt idx="4">
                  <c:v>50</c:v>
                </c:pt>
                <c:pt idx="5">
                  <c:v>60</c:v>
                </c:pt>
                <c:pt idx="6">
                  <c:v>70</c:v>
                </c:pt>
                <c:pt idx="7">
                  <c:v>80</c:v>
                </c:pt>
                <c:pt idx="8">
                  <c:v>90</c:v>
                </c:pt>
                <c:pt idx="9">
                  <c:v>100</c:v>
                </c:pt>
              </c:numCache>
            </c:numRef>
          </c:xVal>
          <c:yVal>
            <c:numRef>
              <c:f>Sheet1!$J$28:$J$37</c:f>
              <c:numCache>
                <c:formatCode>General</c:formatCode>
                <c:ptCount val="10"/>
                <c:pt idx="0">
                  <c:v>48</c:v>
                </c:pt>
                <c:pt idx="1">
                  <c:v>46</c:v>
                </c:pt>
                <c:pt idx="2">
                  <c:v>47</c:v>
                </c:pt>
                <c:pt idx="3">
                  <c:v>53</c:v>
                </c:pt>
                <c:pt idx="4">
                  <c:v>56</c:v>
                </c:pt>
                <c:pt idx="5">
                  <c:v>62</c:v>
                </c:pt>
                <c:pt idx="6">
                  <c:v>58</c:v>
                </c:pt>
                <c:pt idx="7">
                  <c:v>49</c:v>
                </c:pt>
                <c:pt idx="8">
                  <c:v>42</c:v>
                </c:pt>
                <c:pt idx="9">
                  <c:v>31</c:v>
                </c:pt>
              </c:numCache>
            </c:numRef>
          </c:yVal>
          <c:smooth val="0"/>
          <c:extLst>
            <c:ext xmlns:c16="http://schemas.microsoft.com/office/drawing/2014/chart" uri="{C3380CC4-5D6E-409C-BE32-E72D297353CC}">
              <c16:uniqueId val="{00000001-E274-4937-91F4-CEB06B375BF1}"/>
            </c:ext>
          </c:extLst>
        </c:ser>
        <c:ser>
          <c:idx val="2"/>
          <c:order val="2"/>
          <c:tx>
            <c:strRef>
              <c:f>Sheet1!$K$27</c:f>
              <c:strCache>
                <c:ptCount val="1"/>
                <c:pt idx="0">
                  <c:v> Wood flour + Cellolignin (g/m³)</c:v>
                </c:pt>
              </c:strCache>
            </c:strRef>
          </c:tx>
          <c:spPr>
            <a:ln w="19050" cap="rnd">
              <a:solidFill>
                <a:schemeClr val="accent3"/>
              </a:solidFill>
              <a:round/>
            </a:ln>
            <a:effectLst/>
          </c:spPr>
          <c:marker>
            <c:symbol val="circle"/>
            <c:size val="5"/>
            <c:spPr>
              <a:solidFill>
                <a:schemeClr val="accent3"/>
              </a:solidFill>
              <a:ln w="9525">
                <a:solidFill>
                  <a:schemeClr val="accent3"/>
                </a:solidFill>
              </a:ln>
              <a:effectLst/>
            </c:spPr>
          </c:marker>
          <c:xVal>
            <c:numRef>
              <c:f>Sheet1!$H$28:$H$37</c:f>
              <c:numCache>
                <c:formatCode>General</c:formatCode>
                <c:ptCount val="10"/>
                <c:pt idx="0">
                  <c:v>0</c:v>
                </c:pt>
                <c:pt idx="1">
                  <c:v>20</c:v>
                </c:pt>
                <c:pt idx="2">
                  <c:v>30</c:v>
                </c:pt>
                <c:pt idx="3">
                  <c:v>40</c:v>
                </c:pt>
                <c:pt idx="4">
                  <c:v>50</c:v>
                </c:pt>
                <c:pt idx="5">
                  <c:v>60</c:v>
                </c:pt>
                <c:pt idx="6">
                  <c:v>70</c:v>
                </c:pt>
                <c:pt idx="7">
                  <c:v>80</c:v>
                </c:pt>
                <c:pt idx="8">
                  <c:v>90</c:v>
                </c:pt>
                <c:pt idx="9">
                  <c:v>100</c:v>
                </c:pt>
              </c:numCache>
            </c:numRef>
          </c:xVal>
          <c:yVal>
            <c:numRef>
              <c:f>Sheet1!$K$28:$K$37</c:f>
              <c:numCache>
                <c:formatCode>General</c:formatCode>
                <c:ptCount val="10"/>
                <c:pt idx="0">
                  <c:v>48</c:v>
                </c:pt>
                <c:pt idx="1">
                  <c:v>51</c:v>
                </c:pt>
                <c:pt idx="2">
                  <c:v>54</c:v>
                </c:pt>
                <c:pt idx="3">
                  <c:v>59</c:v>
                </c:pt>
                <c:pt idx="4">
                  <c:v>61</c:v>
                </c:pt>
                <c:pt idx="5">
                  <c:v>65</c:v>
                </c:pt>
                <c:pt idx="6">
                  <c:v>59</c:v>
                </c:pt>
                <c:pt idx="7">
                  <c:v>52</c:v>
                </c:pt>
                <c:pt idx="8">
                  <c:v>46</c:v>
                </c:pt>
                <c:pt idx="9">
                  <c:v>35</c:v>
                </c:pt>
              </c:numCache>
            </c:numRef>
          </c:yVal>
          <c:smooth val="0"/>
          <c:extLst>
            <c:ext xmlns:c16="http://schemas.microsoft.com/office/drawing/2014/chart" uri="{C3380CC4-5D6E-409C-BE32-E72D297353CC}">
              <c16:uniqueId val="{00000002-E274-4937-91F4-CEB06B375BF1}"/>
            </c:ext>
          </c:extLst>
        </c:ser>
        <c:dLbls>
          <c:showLegendKey val="0"/>
          <c:showVal val="0"/>
          <c:showCatName val="0"/>
          <c:showSerName val="0"/>
          <c:showPercent val="0"/>
          <c:showBubbleSize val="0"/>
        </c:dLbls>
        <c:axId val="272066592"/>
        <c:axId val="272075840"/>
      </c:scatterChart>
      <c:valAx>
        <c:axId val="272066592"/>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n-US"/>
                  <a:t>Filler content, %</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crossAx val="272075840"/>
        <c:crosses val="autoZero"/>
        <c:crossBetween val="midCat"/>
      </c:valAx>
      <c:valAx>
        <c:axId val="27207584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n-US"/>
                  <a:t>Hardness, Shore D</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crossAx val="272066592"/>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000" baseline="0">
          <a:solidFill>
            <a:schemeClr val="tx1"/>
          </a:solidFill>
          <a:latin typeface="Times New Roman" panose="02020603050405020304" pitchFamily="18" charset="0"/>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Sheet1!$I$50</c:f>
              <c:strCache>
                <c:ptCount val="1"/>
                <c:pt idx="0">
                  <c:v>Wood flour (g/m³)</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Sheet1!$H$51:$H$60</c:f>
              <c:numCache>
                <c:formatCode>General</c:formatCode>
                <c:ptCount val="10"/>
                <c:pt idx="0">
                  <c:v>0</c:v>
                </c:pt>
                <c:pt idx="1">
                  <c:v>20</c:v>
                </c:pt>
                <c:pt idx="2">
                  <c:v>30</c:v>
                </c:pt>
                <c:pt idx="3">
                  <c:v>40</c:v>
                </c:pt>
                <c:pt idx="4">
                  <c:v>50</c:v>
                </c:pt>
                <c:pt idx="5">
                  <c:v>60</c:v>
                </c:pt>
                <c:pt idx="6">
                  <c:v>70</c:v>
                </c:pt>
                <c:pt idx="7">
                  <c:v>80</c:v>
                </c:pt>
                <c:pt idx="8">
                  <c:v>90</c:v>
                </c:pt>
                <c:pt idx="9">
                  <c:v>100</c:v>
                </c:pt>
              </c:numCache>
            </c:numRef>
          </c:xVal>
          <c:yVal>
            <c:numRef>
              <c:f>Sheet1!$I$51:$I$60</c:f>
              <c:numCache>
                <c:formatCode>General</c:formatCode>
                <c:ptCount val="10"/>
                <c:pt idx="0">
                  <c:v>15</c:v>
                </c:pt>
                <c:pt idx="1">
                  <c:v>15</c:v>
                </c:pt>
                <c:pt idx="2">
                  <c:v>18</c:v>
                </c:pt>
                <c:pt idx="3">
                  <c:v>23</c:v>
                </c:pt>
                <c:pt idx="4">
                  <c:v>17</c:v>
                </c:pt>
                <c:pt idx="5">
                  <c:v>10</c:v>
                </c:pt>
                <c:pt idx="6">
                  <c:v>7</c:v>
                </c:pt>
                <c:pt idx="7">
                  <c:v>5</c:v>
                </c:pt>
                <c:pt idx="8">
                  <c:v>4</c:v>
                </c:pt>
                <c:pt idx="9">
                  <c:v>3</c:v>
                </c:pt>
              </c:numCache>
            </c:numRef>
          </c:yVal>
          <c:smooth val="0"/>
          <c:extLst>
            <c:ext xmlns:c16="http://schemas.microsoft.com/office/drawing/2014/chart" uri="{C3380CC4-5D6E-409C-BE32-E72D297353CC}">
              <c16:uniqueId val="{00000000-1CE3-43E6-9932-A278E6371709}"/>
            </c:ext>
          </c:extLst>
        </c:ser>
        <c:ser>
          <c:idx val="1"/>
          <c:order val="1"/>
          <c:tx>
            <c:strRef>
              <c:f>Sheet1!$J$50</c:f>
              <c:strCache>
                <c:ptCount val="1"/>
                <c:pt idx="0">
                  <c:v>Cellolignin (g/m³)</c:v>
                </c:pt>
              </c:strCache>
            </c:strRef>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Sheet1!$H$51:$H$60</c:f>
              <c:numCache>
                <c:formatCode>General</c:formatCode>
                <c:ptCount val="10"/>
                <c:pt idx="0">
                  <c:v>0</c:v>
                </c:pt>
                <c:pt idx="1">
                  <c:v>20</c:v>
                </c:pt>
                <c:pt idx="2">
                  <c:v>30</c:v>
                </c:pt>
                <c:pt idx="3">
                  <c:v>40</c:v>
                </c:pt>
                <c:pt idx="4">
                  <c:v>50</c:v>
                </c:pt>
                <c:pt idx="5">
                  <c:v>60</c:v>
                </c:pt>
                <c:pt idx="6">
                  <c:v>70</c:v>
                </c:pt>
                <c:pt idx="7">
                  <c:v>80</c:v>
                </c:pt>
                <c:pt idx="8">
                  <c:v>90</c:v>
                </c:pt>
                <c:pt idx="9">
                  <c:v>100</c:v>
                </c:pt>
              </c:numCache>
            </c:numRef>
          </c:xVal>
          <c:yVal>
            <c:numRef>
              <c:f>Sheet1!$J$51:$J$60</c:f>
              <c:numCache>
                <c:formatCode>General</c:formatCode>
                <c:ptCount val="10"/>
                <c:pt idx="0">
                  <c:v>15</c:v>
                </c:pt>
                <c:pt idx="1">
                  <c:v>14</c:v>
                </c:pt>
                <c:pt idx="2">
                  <c:v>15.5</c:v>
                </c:pt>
                <c:pt idx="3">
                  <c:v>17</c:v>
                </c:pt>
                <c:pt idx="4">
                  <c:v>14</c:v>
                </c:pt>
                <c:pt idx="5">
                  <c:v>8</c:v>
                </c:pt>
                <c:pt idx="6">
                  <c:v>5.5</c:v>
                </c:pt>
                <c:pt idx="7">
                  <c:v>4.5</c:v>
                </c:pt>
                <c:pt idx="8">
                  <c:v>3.8</c:v>
                </c:pt>
                <c:pt idx="9">
                  <c:v>3</c:v>
                </c:pt>
              </c:numCache>
            </c:numRef>
          </c:yVal>
          <c:smooth val="0"/>
          <c:extLst>
            <c:ext xmlns:c16="http://schemas.microsoft.com/office/drawing/2014/chart" uri="{C3380CC4-5D6E-409C-BE32-E72D297353CC}">
              <c16:uniqueId val="{00000001-1CE3-43E6-9932-A278E6371709}"/>
            </c:ext>
          </c:extLst>
        </c:ser>
        <c:ser>
          <c:idx val="2"/>
          <c:order val="2"/>
          <c:tx>
            <c:strRef>
              <c:f>Sheet1!$K$50</c:f>
              <c:strCache>
                <c:ptCount val="1"/>
                <c:pt idx="0">
                  <c:v> Wood flour + Cellolignin (g/m³)</c:v>
                </c:pt>
              </c:strCache>
            </c:strRef>
          </c:tx>
          <c:spPr>
            <a:ln w="19050" cap="rnd">
              <a:solidFill>
                <a:schemeClr val="accent3"/>
              </a:solidFill>
              <a:round/>
            </a:ln>
            <a:effectLst/>
          </c:spPr>
          <c:marker>
            <c:symbol val="circle"/>
            <c:size val="5"/>
            <c:spPr>
              <a:solidFill>
                <a:schemeClr val="accent3"/>
              </a:solidFill>
              <a:ln w="9525">
                <a:solidFill>
                  <a:schemeClr val="accent3"/>
                </a:solidFill>
              </a:ln>
              <a:effectLst/>
            </c:spPr>
          </c:marker>
          <c:xVal>
            <c:numRef>
              <c:f>Sheet1!$H$51:$H$60</c:f>
              <c:numCache>
                <c:formatCode>General</c:formatCode>
                <c:ptCount val="10"/>
                <c:pt idx="0">
                  <c:v>0</c:v>
                </c:pt>
                <c:pt idx="1">
                  <c:v>20</c:v>
                </c:pt>
                <c:pt idx="2">
                  <c:v>30</c:v>
                </c:pt>
                <c:pt idx="3">
                  <c:v>40</c:v>
                </c:pt>
                <c:pt idx="4">
                  <c:v>50</c:v>
                </c:pt>
                <c:pt idx="5">
                  <c:v>60</c:v>
                </c:pt>
                <c:pt idx="6">
                  <c:v>70</c:v>
                </c:pt>
                <c:pt idx="7">
                  <c:v>80</c:v>
                </c:pt>
                <c:pt idx="8">
                  <c:v>90</c:v>
                </c:pt>
                <c:pt idx="9">
                  <c:v>100</c:v>
                </c:pt>
              </c:numCache>
            </c:numRef>
          </c:xVal>
          <c:yVal>
            <c:numRef>
              <c:f>Sheet1!$K$51:$K$60</c:f>
              <c:numCache>
                <c:formatCode>General</c:formatCode>
                <c:ptCount val="10"/>
                <c:pt idx="0">
                  <c:v>15</c:v>
                </c:pt>
                <c:pt idx="1">
                  <c:v>15.2</c:v>
                </c:pt>
                <c:pt idx="2">
                  <c:v>17</c:v>
                </c:pt>
                <c:pt idx="3">
                  <c:v>18.5</c:v>
                </c:pt>
                <c:pt idx="4">
                  <c:v>17</c:v>
                </c:pt>
                <c:pt idx="5">
                  <c:v>9</c:v>
                </c:pt>
                <c:pt idx="6">
                  <c:v>6.5</c:v>
                </c:pt>
                <c:pt idx="7">
                  <c:v>5</c:v>
                </c:pt>
                <c:pt idx="8">
                  <c:v>4</c:v>
                </c:pt>
                <c:pt idx="9">
                  <c:v>3.5</c:v>
                </c:pt>
              </c:numCache>
            </c:numRef>
          </c:yVal>
          <c:smooth val="0"/>
          <c:extLst>
            <c:ext xmlns:c16="http://schemas.microsoft.com/office/drawing/2014/chart" uri="{C3380CC4-5D6E-409C-BE32-E72D297353CC}">
              <c16:uniqueId val="{00000002-1CE3-43E6-9932-A278E6371709}"/>
            </c:ext>
          </c:extLst>
        </c:ser>
        <c:dLbls>
          <c:showLegendKey val="0"/>
          <c:showVal val="0"/>
          <c:showCatName val="0"/>
          <c:showSerName val="0"/>
          <c:showPercent val="0"/>
          <c:showBubbleSize val="0"/>
        </c:dLbls>
        <c:axId val="360202832"/>
        <c:axId val="360203920"/>
      </c:scatterChart>
      <c:valAx>
        <c:axId val="360202832"/>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n-US"/>
                  <a:t>Filler content, %</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crossAx val="360203920"/>
        <c:crosses val="autoZero"/>
        <c:crossBetween val="midCat"/>
      </c:valAx>
      <c:valAx>
        <c:axId val="36020392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l-GR"/>
                  <a:t>σ</a:t>
                </a:r>
                <a:r>
                  <a:rPr lang="ru-RU"/>
                  <a:t>р, М</a:t>
                </a:r>
                <a:r>
                  <a:rPr lang="en-US"/>
                  <a:t>P</a:t>
                </a:r>
                <a:r>
                  <a:rPr lang="ru-RU"/>
                  <a:t>а</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crossAx val="360202832"/>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spcBef>
          <a:spcPts val="600"/>
        </a:spcBef>
        <a:defRPr sz="1000" baseline="0">
          <a:solidFill>
            <a:schemeClr val="tx1"/>
          </a:solidFill>
          <a:latin typeface="Times New Roman" panose="02020603050405020304" pitchFamily="18" charset="0"/>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Sheet1!$I$96</c:f>
              <c:strCache>
                <c:ptCount val="1"/>
                <c:pt idx="0">
                  <c:v>Wood flour (J/m²)</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numRef>
              <c:f>Sheet1!$H$97:$H$107</c:f>
              <c:numCache>
                <c:formatCode>General</c:formatCode>
                <c:ptCount val="11"/>
                <c:pt idx="0">
                  <c:v>0</c:v>
                </c:pt>
                <c:pt idx="1">
                  <c:v>10</c:v>
                </c:pt>
                <c:pt idx="2">
                  <c:v>20</c:v>
                </c:pt>
                <c:pt idx="3">
                  <c:v>30</c:v>
                </c:pt>
                <c:pt idx="4">
                  <c:v>40</c:v>
                </c:pt>
                <c:pt idx="5">
                  <c:v>50</c:v>
                </c:pt>
                <c:pt idx="6">
                  <c:v>60</c:v>
                </c:pt>
                <c:pt idx="7">
                  <c:v>70</c:v>
                </c:pt>
                <c:pt idx="8">
                  <c:v>80</c:v>
                </c:pt>
                <c:pt idx="9">
                  <c:v>90</c:v>
                </c:pt>
                <c:pt idx="10">
                  <c:v>100</c:v>
                </c:pt>
              </c:numCache>
            </c:numRef>
          </c:cat>
          <c:val>
            <c:numRef>
              <c:f>Sheet1!$I$97:$I$107</c:f>
              <c:numCache>
                <c:formatCode>General</c:formatCode>
                <c:ptCount val="11"/>
                <c:pt idx="0">
                  <c:v>44000</c:v>
                </c:pt>
                <c:pt idx="1">
                  <c:v>16000</c:v>
                </c:pt>
                <c:pt idx="2">
                  <c:v>12000</c:v>
                </c:pt>
                <c:pt idx="3">
                  <c:v>8000</c:v>
                </c:pt>
                <c:pt idx="4">
                  <c:v>6000</c:v>
                </c:pt>
                <c:pt idx="5">
                  <c:v>5000</c:v>
                </c:pt>
                <c:pt idx="6">
                  <c:v>5500</c:v>
                </c:pt>
                <c:pt idx="7">
                  <c:v>6000</c:v>
                </c:pt>
                <c:pt idx="8">
                  <c:v>6500</c:v>
                </c:pt>
                <c:pt idx="9">
                  <c:v>7000</c:v>
                </c:pt>
                <c:pt idx="10">
                  <c:v>7500</c:v>
                </c:pt>
              </c:numCache>
            </c:numRef>
          </c:val>
          <c:smooth val="0"/>
          <c:extLst>
            <c:ext xmlns:c16="http://schemas.microsoft.com/office/drawing/2014/chart" uri="{C3380CC4-5D6E-409C-BE32-E72D297353CC}">
              <c16:uniqueId val="{00000000-5975-49AE-A5FD-9C2A6C0E7710}"/>
            </c:ext>
          </c:extLst>
        </c:ser>
        <c:ser>
          <c:idx val="1"/>
          <c:order val="1"/>
          <c:tx>
            <c:strRef>
              <c:f>Sheet1!$J$96</c:f>
              <c:strCache>
                <c:ptCount val="1"/>
                <c:pt idx="0">
                  <c:v>Cellolignin (J/m²)</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numRef>
              <c:f>Sheet1!$H$97:$H$107</c:f>
              <c:numCache>
                <c:formatCode>General</c:formatCode>
                <c:ptCount val="11"/>
                <c:pt idx="0">
                  <c:v>0</c:v>
                </c:pt>
                <c:pt idx="1">
                  <c:v>10</c:v>
                </c:pt>
                <c:pt idx="2">
                  <c:v>20</c:v>
                </c:pt>
                <c:pt idx="3">
                  <c:v>30</c:v>
                </c:pt>
                <c:pt idx="4">
                  <c:v>40</c:v>
                </c:pt>
                <c:pt idx="5">
                  <c:v>50</c:v>
                </c:pt>
                <c:pt idx="6">
                  <c:v>60</c:v>
                </c:pt>
                <c:pt idx="7">
                  <c:v>70</c:v>
                </c:pt>
                <c:pt idx="8">
                  <c:v>80</c:v>
                </c:pt>
                <c:pt idx="9">
                  <c:v>90</c:v>
                </c:pt>
                <c:pt idx="10">
                  <c:v>100</c:v>
                </c:pt>
              </c:numCache>
            </c:numRef>
          </c:cat>
          <c:val>
            <c:numRef>
              <c:f>Sheet1!$J$97:$J$107</c:f>
              <c:numCache>
                <c:formatCode>General</c:formatCode>
                <c:ptCount val="11"/>
                <c:pt idx="0">
                  <c:v>45000</c:v>
                </c:pt>
                <c:pt idx="1">
                  <c:v>20000</c:v>
                </c:pt>
                <c:pt idx="2">
                  <c:v>18000</c:v>
                </c:pt>
                <c:pt idx="3">
                  <c:v>16000</c:v>
                </c:pt>
                <c:pt idx="4">
                  <c:v>15000</c:v>
                </c:pt>
                <c:pt idx="5">
                  <c:v>14000</c:v>
                </c:pt>
                <c:pt idx="6">
                  <c:v>15000</c:v>
                </c:pt>
                <c:pt idx="7">
                  <c:v>17000</c:v>
                </c:pt>
                <c:pt idx="8">
                  <c:v>19000</c:v>
                </c:pt>
                <c:pt idx="9">
                  <c:v>21000</c:v>
                </c:pt>
                <c:pt idx="10">
                  <c:v>23000</c:v>
                </c:pt>
              </c:numCache>
            </c:numRef>
          </c:val>
          <c:smooth val="0"/>
          <c:extLst>
            <c:ext xmlns:c16="http://schemas.microsoft.com/office/drawing/2014/chart" uri="{C3380CC4-5D6E-409C-BE32-E72D297353CC}">
              <c16:uniqueId val="{00000001-5975-49AE-A5FD-9C2A6C0E7710}"/>
            </c:ext>
          </c:extLst>
        </c:ser>
        <c:ser>
          <c:idx val="2"/>
          <c:order val="2"/>
          <c:tx>
            <c:strRef>
              <c:f>Sheet1!$K$96</c:f>
              <c:strCache>
                <c:ptCount val="1"/>
                <c:pt idx="0">
                  <c:v> Wood flour + Cellolignin (J/m²)</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numRef>
              <c:f>Sheet1!$H$97:$H$107</c:f>
              <c:numCache>
                <c:formatCode>General</c:formatCode>
                <c:ptCount val="11"/>
                <c:pt idx="0">
                  <c:v>0</c:v>
                </c:pt>
                <c:pt idx="1">
                  <c:v>10</c:v>
                </c:pt>
                <c:pt idx="2">
                  <c:v>20</c:v>
                </c:pt>
                <c:pt idx="3">
                  <c:v>30</c:v>
                </c:pt>
                <c:pt idx="4">
                  <c:v>40</c:v>
                </c:pt>
                <c:pt idx="5">
                  <c:v>50</c:v>
                </c:pt>
                <c:pt idx="6">
                  <c:v>60</c:v>
                </c:pt>
                <c:pt idx="7">
                  <c:v>70</c:v>
                </c:pt>
                <c:pt idx="8">
                  <c:v>80</c:v>
                </c:pt>
                <c:pt idx="9">
                  <c:v>90</c:v>
                </c:pt>
                <c:pt idx="10">
                  <c:v>100</c:v>
                </c:pt>
              </c:numCache>
            </c:numRef>
          </c:cat>
          <c:val>
            <c:numRef>
              <c:f>Sheet1!$K$97:$K$107</c:f>
              <c:numCache>
                <c:formatCode>General</c:formatCode>
                <c:ptCount val="11"/>
                <c:pt idx="0">
                  <c:v>43000</c:v>
                </c:pt>
                <c:pt idx="1">
                  <c:v>17000</c:v>
                </c:pt>
                <c:pt idx="2">
                  <c:v>14000</c:v>
                </c:pt>
                <c:pt idx="3">
                  <c:v>12000</c:v>
                </c:pt>
                <c:pt idx="4">
                  <c:v>10000</c:v>
                </c:pt>
                <c:pt idx="5">
                  <c:v>9500</c:v>
                </c:pt>
                <c:pt idx="6">
                  <c:v>10000</c:v>
                </c:pt>
                <c:pt idx="7">
                  <c:v>11000</c:v>
                </c:pt>
                <c:pt idx="8">
                  <c:v>12000</c:v>
                </c:pt>
                <c:pt idx="9">
                  <c:v>13000</c:v>
                </c:pt>
                <c:pt idx="10">
                  <c:v>14000</c:v>
                </c:pt>
              </c:numCache>
            </c:numRef>
          </c:val>
          <c:smooth val="0"/>
          <c:extLst>
            <c:ext xmlns:c16="http://schemas.microsoft.com/office/drawing/2014/chart" uri="{C3380CC4-5D6E-409C-BE32-E72D297353CC}">
              <c16:uniqueId val="{00000002-5975-49AE-A5FD-9C2A6C0E7710}"/>
            </c:ext>
          </c:extLst>
        </c:ser>
        <c:dLbls>
          <c:showLegendKey val="0"/>
          <c:showVal val="0"/>
          <c:showCatName val="0"/>
          <c:showSerName val="0"/>
          <c:showPercent val="0"/>
          <c:showBubbleSize val="0"/>
        </c:dLbls>
        <c:marker val="1"/>
        <c:smooth val="0"/>
        <c:axId val="360207184"/>
        <c:axId val="360210992"/>
      </c:lineChart>
      <c:catAx>
        <c:axId val="36020718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n-US"/>
                  <a:t>Filler content, %</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crossAx val="360210992"/>
        <c:crosses val="autoZero"/>
        <c:auto val="1"/>
        <c:lblAlgn val="ctr"/>
        <c:lblOffset val="100"/>
        <c:noMultiLvlLbl val="0"/>
      </c:catAx>
      <c:valAx>
        <c:axId val="36021099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n-US"/>
                  <a:t>a, J/ m2</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crossAx val="3602071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spcAft>
          <a:spcPts val="0"/>
        </a:spcAft>
        <a:defRPr sz="1000" baseline="0">
          <a:solidFill>
            <a:schemeClr val="tx1"/>
          </a:solidFill>
          <a:latin typeface="Times New Roman" panose="02020603050405020304" pitchFamily="18" charset="0"/>
        </a:defRPr>
      </a:pPr>
      <a:endParaRPr lang="ru-RU"/>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Sheet1!$I$72</c:f>
              <c:strCache>
                <c:ptCount val="1"/>
                <c:pt idx="0">
                  <c:v>Wood flour (MPa)</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numRef>
              <c:f>Sheet1!$H$73:$H$83</c:f>
              <c:numCache>
                <c:formatCode>General</c:formatCode>
                <c:ptCount val="11"/>
                <c:pt idx="0">
                  <c:v>0</c:v>
                </c:pt>
                <c:pt idx="1">
                  <c:v>10</c:v>
                </c:pt>
                <c:pt idx="2">
                  <c:v>20</c:v>
                </c:pt>
                <c:pt idx="3">
                  <c:v>30</c:v>
                </c:pt>
                <c:pt idx="4">
                  <c:v>40</c:v>
                </c:pt>
                <c:pt idx="5">
                  <c:v>50</c:v>
                </c:pt>
                <c:pt idx="6">
                  <c:v>60</c:v>
                </c:pt>
                <c:pt idx="7">
                  <c:v>70</c:v>
                </c:pt>
                <c:pt idx="8">
                  <c:v>80</c:v>
                </c:pt>
                <c:pt idx="9">
                  <c:v>90</c:v>
                </c:pt>
                <c:pt idx="10">
                  <c:v>100</c:v>
                </c:pt>
              </c:numCache>
            </c:numRef>
          </c:cat>
          <c:val>
            <c:numRef>
              <c:f>Sheet1!$I$73:$I$83</c:f>
              <c:numCache>
                <c:formatCode>General</c:formatCode>
                <c:ptCount val="11"/>
                <c:pt idx="0">
                  <c:v>200</c:v>
                </c:pt>
                <c:pt idx="1">
                  <c:v>380</c:v>
                </c:pt>
                <c:pt idx="2">
                  <c:v>470</c:v>
                </c:pt>
                <c:pt idx="3">
                  <c:v>560</c:v>
                </c:pt>
                <c:pt idx="4">
                  <c:v>660</c:v>
                </c:pt>
                <c:pt idx="5">
                  <c:v>760</c:v>
                </c:pt>
                <c:pt idx="6">
                  <c:v>870</c:v>
                </c:pt>
                <c:pt idx="7">
                  <c:v>990</c:v>
                </c:pt>
                <c:pt idx="8">
                  <c:v>1100</c:v>
                </c:pt>
                <c:pt idx="9">
                  <c:v>1250</c:v>
                </c:pt>
                <c:pt idx="10">
                  <c:v>1350</c:v>
                </c:pt>
              </c:numCache>
            </c:numRef>
          </c:val>
          <c:smooth val="0"/>
          <c:extLst>
            <c:ext xmlns:c16="http://schemas.microsoft.com/office/drawing/2014/chart" uri="{C3380CC4-5D6E-409C-BE32-E72D297353CC}">
              <c16:uniqueId val="{00000000-8F29-45AF-8000-691D348062B4}"/>
            </c:ext>
          </c:extLst>
        </c:ser>
        <c:ser>
          <c:idx val="1"/>
          <c:order val="1"/>
          <c:tx>
            <c:strRef>
              <c:f>Sheet1!$J$72</c:f>
              <c:strCache>
                <c:ptCount val="1"/>
                <c:pt idx="0">
                  <c:v>Cellolignin (MPa)</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numRef>
              <c:f>Sheet1!$H$73:$H$83</c:f>
              <c:numCache>
                <c:formatCode>General</c:formatCode>
                <c:ptCount val="11"/>
                <c:pt idx="0">
                  <c:v>0</c:v>
                </c:pt>
                <c:pt idx="1">
                  <c:v>10</c:v>
                </c:pt>
                <c:pt idx="2">
                  <c:v>20</c:v>
                </c:pt>
                <c:pt idx="3">
                  <c:v>30</c:v>
                </c:pt>
                <c:pt idx="4">
                  <c:v>40</c:v>
                </c:pt>
                <c:pt idx="5">
                  <c:v>50</c:v>
                </c:pt>
                <c:pt idx="6">
                  <c:v>60</c:v>
                </c:pt>
                <c:pt idx="7">
                  <c:v>70</c:v>
                </c:pt>
                <c:pt idx="8">
                  <c:v>80</c:v>
                </c:pt>
                <c:pt idx="9">
                  <c:v>90</c:v>
                </c:pt>
                <c:pt idx="10">
                  <c:v>100</c:v>
                </c:pt>
              </c:numCache>
            </c:numRef>
          </c:cat>
          <c:val>
            <c:numRef>
              <c:f>Sheet1!$J$73:$J$83</c:f>
              <c:numCache>
                <c:formatCode>General</c:formatCode>
                <c:ptCount val="11"/>
                <c:pt idx="0">
                  <c:v>200</c:v>
                </c:pt>
                <c:pt idx="1">
                  <c:v>150</c:v>
                </c:pt>
                <c:pt idx="2">
                  <c:v>180</c:v>
                </c:pt>
                <c:pt idx="3">
                  <c:v>250</c:v>
                </c:pt>
                <c:pt idx="4">
                  <c:v>400</c:v>
                </c:pt>
                <c:pt idx="5">
                  <c:v>550</c:v>
                </c:pt>
                <c:pt idx="6">
                  <c:v>750</c:v>
                </c:pt>
                <c:pt idx="7">
                  <c:v>950</c:v>
                </c:pt>
                <c:pt idx="8">
                  <c:v>1100</c:v>
                </c:pt>
                <c:pt idx="9">
                  <c:v>1250</c:v>
                </c:pt>
                <c:pt idx="10">
                  <c:v>1380</c:v>
                </c:pt>
              </c:numCache>
            </c:numRef>
          </c:val>
          <c:smooth val="0"/>
          <c:extLst>
            <c:ext xmlns:c16="http://schemas.microsoft.com/office/drawing/2014/chart" uri="{C3380CC4-5D6E-409C-BE32-E72D297353CC}">
              <c16:uniqueId val="{00000001-8F29-45AF-8000-691D348062B4}"/>
            </c:ext>
          </c:extLst>
        </c:ser>
        <c:ser>
          <c:idx val="2"/>
          <c:order val="2"/>
          <c:tx>
            <c:strRef>
              <c:f>Sheet1!$K$72</c:f>
              <c:strCache>
                <c:ptCount val="1"/>
                <c:pt idx="0">
                  <c:v> Wood flour + Cellolignin (MPa)</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numRef>
              <c:f>Sheet1!$H$73:$H$83</c:f>
              <c:numCache>
                <c:formatCode>General</c:formatCode>
                <c:ptCount val="11"/>
                <c:pt idx="0">
                  <c:v>0</c:v>
                </c:pt>
                <c:pt idx="1">
                  <c:v>10</c:v>
                </c:pt>
                <c:pt idx="2">
                  <c:v>20</c:v>
                </c:pt>
                <c:pt idx="3">
                  <c:v>30</c:v>
                </c:pt>
                <c:pt idx="4">
                  <c:v>40</c:v>
                </c:pt>
                <c:pt idx="5">
                  <c:v>50</c:v>
                </c:pt>
                <c:pt idx="6">
                  <c:v>60</c:v>
                </c:pt>
                <c:pt idx="7">
                  <c:v>70</c:v>
                </c:pt>
                <c:pt idx="8">
                  <c:v>80</c:v>
                </c:pt>
                <c:pt idx="9">
                  <c:v>90</c:v>
                </c:pt>
                <c:pt idx="10">
                  <c:v>100</c:v>
                </c:pt>
              </c:numCache>
            </c:numRef>
          </c:cat>
          <c:val>
            <c:numRef>
              <c:f>Sheet1!$K$73:$K$83</c:f>
              <c:numCache>
                <c:formatCode>General</c:formatCode>
                <c:ptCount val="11"/>
                <c:pt idx="0">
                  <c:v>200</c:v>
                </c:pt>
                <c:pt idx="1">
                  <c:v>240</c:v>
                </c:pt>
                <c:pt idx="2">
                  <c:v>280</c:v>
                </c:pt>
                <c:pt idx="3">
                  <c:v>400</c:v>
                </c:pt>
                <c:pt idx="4">
                  <c:v>540</c:v>
                </c:pt>
                <c:pt idx="5">
                  <c:v>680</c:v>
                </c:pt>
                <c:pt idx="6">
                  <c:v>820</c:v>
                </c:pt>
                <c:pt idx="7">
                  <c:v>950</c:v>
                </c:pt>
                <c:pt idx="8">
                  <c:v>1080</c:v>
                </c:pt>
                <c:pt idx="9">
                  <c:v>1180</c:v>
                </c:pt>
                <c:pt idx="10">
                  <c:v>1300</c:v>
                </c:pt>
              </c:numCache>
            </c:numRef>
          </c:val>
          <c:smooth val="0"/>
          <c:extLst>
            <c:ext xmlns:c16="http://schemas.microsoft.com/office/drawing/2014/chart" uri="{C3380CC4-5D6E-409C-BE32-E72D297353CC}">
              <c16:uniqueId val="{00000002-8F29-45AF-8000-691D348062B4}"/>
            </c:ext>
          </c:extLst>
        </c:ser>
        <c:dLbls>
          <c:showLegendKey val="0"/>
          <c:showVal val="0"/>
          <c:showCatName val="0"/>
          <c:showSerName val="0"/>
          <c:showPercent val="0"/>
          <c:showBubbleSize val="0"/>
        </c:dLbls>
        <c:marker val="1"/>
        <c:smooth val="0"/>
        <c:axId val="360212080"/>
        <c:axId val="360212624"/>
      </c:lineChart>
      <c:catAx>
        <c:axId val="360212080"/>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n-US"/>
                  <a:t>Filler content, %</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crossAx val="360212624"/>
        <c:crosses val="autoZero"/>
        <c:auto val="1"/>
        <c:lblAlgn val="ctr"/>
        <c:lblOffset val="100"/>
        <c:noMultiLvlLbl val="0"/>
      </c:catAx>
      <c:valAx>
        <c:axId val="36021262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l-GR"/>
                  <a:t>σ</a:t>
                </a:r>
                <a:r>
                  <a:rPr lang="ru-RU"/>
                  <a:t>р, М</a:t>
                </a:r>
                <a:r>
                  <a:rPr lang="en-US"/>
                  <a:t>P</a:t>
                </a:r>
                <a:r>
                  <a:rPr lang="ru-RU"/>
                  <a:t>а</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crossAx val="3602120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000" baseline="0">
          <a:solidFill>
            <a:schemeClr val="tx1"/>
          </a:solidFill>
          <a:latin typeface="Times New Roman" panose="02020603050405020304" pitchFamily="18" charset="0"/>
        </a:defRPr>
      </a:pPr>
      <a:endParaRPr lang="ru-RU"/>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Sheet1!$I$124</c:f>
              <c:strCache>
                <c:ptCount val="1"/>
                <c:pt idx="0">
                  <c:v>100/0 (%)</c:v>
                </c:pt>
              </c:strCache>
            </c:strRef>
          </c:tx>
          <c:spPr>
            <a:solidFill>
              <a:schemeClr val="accent1"/>
            </a:solidFill>
            <a:ln>
              <a:noFill/>
            </a:ln>
            <a:effectLst/>
            <a:sp3d/>
          </c:spPr>
          <c:invertIfNegative val="0"/>
          <c:cat>
            <c:numRef>
              <c:f>Sheet1!$H$125:$H$131</c:f>
              <c:numCache>
                <c:formatCode>General</c:formatCode>
                <c:ptCount val="7"/>
                <c:pt idx="0">
                  <c:v>1</c:v>
                </c:pt>
                <c:pt idx="1">
                  <c:v>4</c:v>
                </c:pt>
                <c:pt idx="2">
                  <c:v>8</c:v>
                </c:pt>
                <c:pt idx="3">
                  <c:v>12</c:v>
                </c:pt>
                <c:pt idx="4">
                  <c:v>16</c:v>
                </c:pt>
                <c:pt idx="5">
                  <c:v>20</c:v>
                </c:pt>
                <c:pt idx="6">
                  <c:v>24</c:v>
                </c:pt>
              </c:numCache>
            </c:numRef>
          </c:cat>
          <c:val>
            <c:numRef>
              <c:f>Sheet1!$I$125:$I$131</c:f>
              <c:numCache>
                <c:formatCode>General</c:formatCode>
                <c:ptCount val="7"/>
                <c:pt idx="0">
                  <c:v>0.5</c:v>
                </c:pt>
                <c:pt idx="1">
                  <c:v>2.2000000000000002</c:v>
                </c:pt>
                <c:pt idx="2">
                  <c:v>2.2000000000000002</c:v>
                </c:pt>
                <c:pt idx="3">
                  <c:v>2.2000000000000002</c:v>
                </c:pt>
                <c:pt idx="4">
                  <c:v>2.2000000000000002</c:v>
                </c:pt>
                <c:pt idx="5">
                  <c:v>2.2000000000000002</c:v>
                </c:pt>
                <c:pt idx="6">
                  <c:v>2.2000000000000002</c:v>
                </c:pt>
              </c:numCache>
            </c:numRef>
          </c:val>
          <c:extLst>
            <c:ext xmlns:c16="http://schemas.microsoft.com/office/drawing/2014/chart" uri="{C3380CC4-5D6E-409C-BE32-E72D297353CC}">
              <c16:uniqueId val="{00000000-23AD-44BA-8D12-1502381EF252}"/>
            </c:ext>
          </c:extLst>
        </c:ser>
        <c:ser>
          <c:idx val="1"/>
          <c:order val="1"/>
          <c:tx>
            <c:strRef>
              <c:f>Sheet1!$J$124</c:f>
              <c:strCache>
                <c:ptCount val="1"/>
                <c:pt idx="0">
                  <c:v>80/20 (%)</c:v>
                </c:pt>
              </c:strCache>
            </c:strRef>
          </c:tx>
          <c:spPr>
            <a:solidFill>
              <a:schemeClr val="accent2"/>
            </a:solidFill>
            <a:ln>
              <a:noFill/>
            </a:ln>
            <a:effectLst/>
            <a:sp3d/>
          </c:spPr>
          <c:invertIfNegative val="0"/>
          <c:cat>
            <c:numRef>
              <c:f>Sheet1!$H$125:$H$131</c:f>
              <c:numCache>
                <c:formatCode>General</c:formatCode>
                <c:ptCount val="7"/>
                <c:pt idx="0">
                  <c:v>1</c:v>
                </c:pt>
                <c:pt idx="1">
                  <c:v>4</c:v>
                </c:pt>
                <c:pt idx="2">
                  <c:v>8</c:v>
                </c:pt>
                <c:pt idx="3">
                  <c:v>12</c:v>
                </c:pt>
                <c:pt idx="4">
                  <c:v>16</c:v>
                </c:pt>
                <c:pt idx="5">
                  <c:v>20</c:v>
                </c:pt>
                <c:pt idx="6">
                  <c:v>24</c:v>
                </c:pt>
              </c:numCache>
            </c:numRef>
          </c:cat>
          <c:val>
            <c:numRef>
              <c:f>Sheet1!$J$125:$J$131</c:f>
              <c:numCache>
                <c:formatCode>General</c:formatCode>
                <c:ptCount val="7"/>
                <c:pt idx="0">
                  <c:v>5.3</c:v>
                </c:pt>
                <c:pt idx="1">
                  <c:v>5.3</c:v>
                </c:pt>
                <c:pt idx="2">
                  <c:v>5.3</c:v>
                </c:pt>
                <c:pt idx="3">
                  <c:v>5.3</c:v>
                </c:pt>
                <c:pt idx="4">
                  <c:v>6.8</c:v>
                </c:pt>
                <c:pt idx="5">
                  <c:v>6.8</c:v>
                </c:pt>
                <c:pt idx="6">
                  <c:v>6.8</c:v>
                </c:pt>
              </c:numCache>
            </c:numRef>
          </c:val>
          <c:extLst>
            <c:ext xmlns:c16="http://schemas.microsoft.com/office/drawing/2014/chart" uri="{C3380CC4-5D6E-409C-BE32-E72D297353CC}">
              <c16:uniqueId val="{00000001-23AD-44BA-8D12-1502381EF252}"/>
            </c:ext>
          </c:extLst>
        </c:ser>
        <c:ser>
          <c:idx val="2"/>
          <c:order val="2"/>
          <c:tx>
            <c:strRef>
              <c:f>Sheet1!$K$124</c:f>
              <c:strCache>
                <c:ptCount val="1"/>
                <c:pt idx="0">
                  <c:v>70/30 (%)</c:v>
                </c:pt>
              </c:strCache>
            </c:strRef>
          </c:tx>
          <c:spPr>
            <a:solidFill>
              <a:schemeClr val="accent3"/>
            </a:solidFill>
            <a:ln>
              <a:noFill/>
            </a:ln>
            <a:effectLst/>
            <a:sp3d/>
          </c:spPr>
          <c:invertIfNegative val="0"/>
          <c:cat>
            <c:numRef>
              <c:f>Sheet1!$H$125:$H$131</c:f>
              <c:numCache>
                <c:formatCode>General</c:formatCode>
                <c:ptCount val="7"/>
                <c:pt idx="0">
                  <c:v>1</c:v>
                </c:pt>
                <c:pt idx="1">
                  <c:v>4</c:v>
                </c:pt>
                <c:pt idx="2">
                  <c:v>8</c:v>
                </c:pt>
                <c:pt idx="3">
                  <c:v>12</c:v>
                </c:pt>
                <c:pt idx="4">
                  <c:v>16</c:v>
                </c:pt>
                <c:pt idx="5">
                  <c:v>20</c:v>
                </c:pt>
                <c:pt idx="6">
                  <c:v>24</c:v>
                </c:pt>
              </c:numCache>
            </c:numRef>
          </c:cat>
          <c:val>
            <c:numRef>
              <c:f>Sheet1!$K$125:$K$131</c:f>
              <c:numCache>
                <c:formatCode>General</c:formatCode>
                <c:ptCount val="7"/>
                <c:pt idx="0">
                  <c:v>9</c:v>
                </c:pt>
                <c:pt idx="1">
                  <c:v>12.5</c:v>
                </c:pt>
                <c:pt idx="2">
                  <c:v>13.5</c:v>
                </c:pt>
                <c:pt idx="3">
                  <c:v>14.2</c:v>
                </c:pt>
                <c:pt idx="4">
                  <c:v>14.2</c:v>
                </c:pt>
                <c:pt idx="5">
                  <c:v>14.2</c:v>
                </c:pt>
                <c:pt idx="6">
                  <c:v>14.2</c:v>
                </c:pt>
              </c:numCache>
            </c:numRef>
          </c:val>
          <c:extLst>
            <c:ext xmlns:c16="http://schemas.microsoft.com/office/drawing/2014/chart" uri="{C3380CC4-5D6E-409C-BE32-E72D297353CC}">
              <c16:uniqueId val="{00000002-23AD-44BA-8D12-1502381EF252}"/>
            </c:ext>
          </c:extLst>
        </c:ser>
        <c:ser>
          <c:idx val="3"/>
          <c:order val="3"/>
          <c:tx>
            <c:strRef>
              <c:f>Sheet1!$L$124</c:f>
              <c:strCache>
                <c:ptCount val="1"/>
                <c:pt idx="0">
                  <c:v>60/40 (%)</c:v>
                </c:pt>
              </c:strCache>
            </c:strRef>
          </c:tx>
          <c:spPr>
            <a:solidFill>
              <a:schemeClr val="accent4"/>
            </a:solidFill>
            <a:ln>
              <a:noFill/>
            </a:ln>
            <a:effectLst/>
            <a:sp3d/>
          </c:spPr>
          <c:invertIfNegative val="0"/>
          <c:cat>
            <c:numRef>
              <c:f>Sheet1!$H$125:$H$131</c:f>
              <c:numCache>
                <c:formatCode>General</c:formatCode>
                <c:ptCount val="7"/>
                <c:pt idx="0">
                  <c:v>1</c:v>
                </c:pt>
                <c:pt idx="1">
                  <c:v>4</c:v>
                </c:pt>
                <c:pt idx="2">
                  <c:v>8</c:v>
                </c:pt>
                <c:pt idx="3">
                  <c:v>12</c:v>
                </c:pt>
                <c:pt idx="4">
                  <c:v>16</c:v>
                </c:pt>
                <c:pt idx="5">
                  <c:v>20</c:v>
                </c:pt>
                <c:pt idx="6">
                  <c:v>24</c:v>
                </c:pt>
              </c:numCache>
            </c:numRef>
          </c:cat>
          <c:val>
            <c:numRef>
              <c:f>Sheet1!$L$125:$L$131</c:f>
              <c:numCache>
                <c:formatCode>General</c:formatCode>
                <c:ptCount val="7"/>
                <c:pt idx="0">
                  <c:v>11.2</c:v>
                </c:pt>
                <c:pt idx="1">
                  <c:v>12.8</c:v>
                </c:pt>
                <c:pt idx="2">
                  <c:v>14</c:v>
                </c:pt>
                <c:pt idx="3">
                  <c:v>14.5</c:v>
                </c:pt>
                <c:pt idx="4">
                  <c:v>14.5</c:v>
                </c:pt>
                <c:pt idx="5">
                  <c:v>14.5</c:v>
                </c:pt>
                <c:pt idx="6">
                  <c:v>18</c:v>
                </c:pt>
              </c:numCache>
            </c:numRef>
          </c:val>
          <c:extLst>
            <c:ext xmlns:c16="http://schemas.microsoft.com/office/drawing/2014/chart" uri="{C3380CC4-5D6E-409C-BE32-E72D297353CC}">
              <c16:uniqueId val="{00000003-23AD-44BA-8D12-1502381EF252}"/>
            </c:ext>
          </c:extLst>
        </c:ser>
        <c:ser>
          <c:idx val="4"/>
          <c:order val="4"/>
          <c:tx>
            <c:strRef>
              <c:f>Sheet1!$M$124</c:f>
              <c:strCache>
                <c:ptCount val="1"/>
                <c:pt idx="0">
                  <c:v>50/50 (%)</c:v>
                </c:pt>
              </c:strCache>
            </c:strRef>
          </c:tx>
          <c:spPr>
            <a:solidFill>
              <a:schemeClr val="accent5"/>
            </a:solidFill>
            <a:ln>
              <a:noFill/>
            </a:ln>
            <a:effectLst/>
            <a:sp3d/>
          </c:spPr>
          <c:invertIfNegative val="0"/>
          <c:cat>
            <c:numRef>
              <c:f>Sheet1!$H$125:$H$131</c:f>
              <c:numCache>
                <c:formatCode>General</c:formatCode>
                <c:ptCount val="7"/>
                <c:pt idx="0">
                  <c:v>1</c:v>
                </c:pt>
                <c:pt idx="1">
                  <c:v>4</c:v>
                </c:pt>
                <c:pt idx="2">
                  <c:v>8</c:v>
                </c:pt>
                <c:pt idx="3">
                  <c:v>12</c:v>
                </c:pt>
                <c:pt idx="4">
                  <c:v>16</c:v>
                </c:pt>
                <c:pt idx="5">
                  <c:v>20</c:v>
                </c:pt>
                <c:pt idx="6">
                  <c:v>24</c:v>
                </c:pt>
              </c:numCache>
            </c:numRef>
          </c:cat>
          <c:val>
            <c:numRef>
              <c:f>Sheet1!$M$125:$M$131</c:f>
              <c:numCache>
                <c:formatCode>General</c:formatCode>
                <c:ptCount val="7"/>
                <c:pt idx="0">
                  <c:v>20.5</c:v>
                </c:pt>
                <c:pt idx="1">
                  <c:v>22</c:v>
                </c:pt>
                <c:pt idx="2">
                  <c:v>22</c:v>
                </c:pt>
                <c:pt idx="3">
                  <c:v>22</c:v>
                </c:pt>
                <c:pt idx="4">
                  <c:v>24</c:v>
                </c:pt>
                <c:pt idx="5">
                  <c:v>24</c:v>
                </c:pt>
                <c:pt idx="6">
                  <c:v>25</c:v>
                </c:pt>
              </c:numCache>
            </c:numRef>
          </c:val>
          <c:extLst>
            <c:ext xmlns:c16="http://schemas.microsoft.com/office/drawing/2014/chart" uri="{C3380CC4-5D6E-409C-BE32-E72D297353CC}">
              <c16:uniqueId val="{00000004-23AD-44BA-8D12-1502381EF252}"/>
            </c:ext>
          </c:extLst>
        </c:ser>
        <c:ser>
          <c:idx val="5"/>
          <c:order val="5"/>
          <c:tx>
            <c:strRef>
              <c:f>Sheet1!$N$124</c:f>
              <c:strCache>
                <c:ptCount val="1"/>
                <c:pt idx="0">
                  <c:v>40/60 (%)</c:v>
                </c:pt>
              </c:strCache>
            </c:strRef>
          </c:tx>
          <c:spPr>
            <a:solidFill>
              <a:schemeClr val="accent6"/>
            </a:solidFill>
            <a:ln>
              <a:noFill/>
            </a:ln>
            <a:effectLst/>
            <a:sp3d/>
          </c:spPr>
          <c:invertIfNegative val="0"/>
          <c:cat>
            <c:numRef>
              <c:f>Sheet1!$H$125:$H$131</c:f>
              <c:numCache>
                <c:formatCode>General</c:formatCode>
                <c:ptCount val="7"/>
                <c:pt idx="0">
                  <c:v>1</c:v>
                </c:pt>
                <c:pt idx="1">
                  <c:v>4</c:v>
                </c:pt>
                <c:pt idx="2">
                  <c:v>8</c:v>
                </c:pt>
                <c:pt idx="3">
                  <c:v>12</c:v>
                </c:pt>
                <c:pt idx="4">
                  <c:v>16</c:v>
                </c:pt>
                <c:pt idx="5">
                  <c:v>20</c:v>
                </c:pt>
                <c:pt idx="6">
                  <c:v>24</c:v>
                </c:pt>
              </c:numCache>
            </c:numRef>
          </c:cat>
          <c:val>
            <c:numRef>
              <c:f>Sheet1!$N$125:$N$131</c:f>
              <c:numCache>
                <c:formatCode>General</c:formatCode>
                <c:ptCount val="7"/>
                <c:pt idx="0">
                  <c:v>21.5</c:v>
                </c:pt>
                <c:pt idx="1">
                  <c:v>22.5</c:v>
                </c:pt>
                <c:pt idx="2">
                  <c:v>22.5</c:v>
                </c:pt>
                <c:pt idx="3">
                  <c:v>22.5</c:v>
                </c:pt>
                <c:pt idx="4">
                  <c:v>24</c:v>
                </c:pt>
                <c:pt idx="5">
                  <c:v>24</c:v>
                </c:pt>
                <c:pt idx="6">
                  <c:v>25</c:v>
                </c:pt>
              </c:numCache>
            </c:numRef>
          </c:val>
          <c:extLst>
            <c:ext xmlns:c16="http://schemas.microsoft.com/office/drawing/2014/chart" uri="{C3380CC4-5D6E-409C-BE32-E72D297353CC}">
              <c16:uniqueId val="{00000005-23AD-44BA-8D12-1502381EF252}"/>
            </c:ext>
          </c:extLst>
        </c:ser>
        <c:dLbls>
          <c:showLegendKey val="0"/>
          <c:showVal val="0"/>
          <c:showCatName val="0"/>
          <c:showSerName val="0"/>
          <c:showPercent val="0"/>
          <c:showBubbleSize val="0"/>
        </c:dLbls>
        <c:gapWidth val="150"/>
        <c:shape val="box"/>
        <c:axId val="1738153103"/>
        <c:axId val="1738148783"/>
        <c:axId val="0"/>
      </c:bar3DChart>
      <c:catAx>
        <c:axId val="1738153103"/>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n-US"/>
                  <a:t>t (days)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crossAx val="1738148783"/>
        <c:crosses val="autoZero"/>
        <c:auto val="1"/>
        <c:lblAlgn val="ctr"/>
        <c:lblOffset val="100"/>
        <c:noMultiLvlLbl val="0"/>
      </c:catAx>
      <c:valAx>
        <c:axId val="1738148783"/>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n-US"/>
                  <a:t>C, %</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crossAx val="1738153103"/>
        <c:crosses val="autoZero"/>
        <c:crossBetween val="between"/>
      </c:valAx>
      <c:spPr>
        <a:noFill/>
        <a:ln>
          <a:noFill/>
        </a:ln>
        <a:effectLst/>
      </c:spPr>
    </c:plotArea>
    <c:legend>
      <c:legendPos val="b"/>
      <c:layout>
        <c:manualLayout>
          <c:xMode val="edge"/>
          <c:yMode val="edge"/>
          <c:x val="0.05"/>
          <c:y val="0.87178186060075824"/>
          <c:w val="0.9"/>
          <c:h val="8.377369495479732E-2"/>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000" baseline="0">
          <a:solidFill>
            <a:schemeClr val="tx1"/>
          </a:solidFill>
          <a:latin typeface="Times New Roman" panose="02020603050405020304" pitchFamily="18" charset="0"/>
        </a:defRPr>
      </a:pPr>
      <a:endParaRPr lang="ru-RU"/>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Sheet1!$I$145</c:f>
              <c:strCache>
                <c:ptCount val="1"/>
                <c:pt idx="0">
                  <c:v>100/0</c:v>
                </c:pt>
              </c:strCache>
            </c:strRef>
          </c:tx>
          <c:spPr>
            <a:solidFill>
              <a:schemeClr val="accent1"/>
            </a:solidFill>
            <a:ln>
              <a:noFill/>
            </a:ln>
            <a:effectLst/>
            <a:sp3d/>
          </c:spPr>
          <c:invertIfNegative val="0"/>
          <c:cat>
            <c:numRef>
              <c:f>Sheet1!$H$146:$H$152</c:f>
              <c:numCache>
                <c:formatCode>General</c:formatCode>
                <c:ptCount val="7"/>
                <c:pt idx="0">
                  <c:v>1</c:v>
                </c:pt>
                <c:pt idx="1">
                  <c:v>4</c:v>
                </c:pt>
                <c:pt idx="2">
                  <c:v>8</c:v>
                </c:pt>
                <c:pt idx="3">
                  <c:v>12</c:v>
                </c:pt>
                <c:pt idx="4">
                  <c:v>16</c:v>
                </c:pt>
                <c:pt idx="5">
                  <c:v>20</c:v>
                </c:pt>
                <c:pt idx="6">
                  <c:v>24</c:v>
                </c:pt>
              </c:numCache>
            </c:numRef>
          </c:cat>
          <c:val>
            <c:numRef>
              <c:f>Sheet1!$I$146:$I$152</c:f>
              <c:numCache>
                <c:formatCode>General</c:formatCode>
                <c:ptCount val="7"/>
                <c:pt idx="0">
                  <c:v>0</c:v>
                </c:pt>
                <c:pt idx="1">
                  <c:v>2</c:v>
                </c:pt>
                <c:pt idx="2">
                  <c:v>2</c:v>
                </c:pt>
                <c:pt idx="3">
                  <c:v>2</c:v>
                </c:pt>
                <c:pt idx="4">
                  <c:v>2</c:v>
                </c:pt>
                <c:pt idx="5">
                  <c:v>2</c:v>
                </c:pt>
                <c:pt idx="6">
                  <c:v>2</c:v>
                </c:pt>
              </c:numCache>
            </c:numRef>
          </c:val>
          <c:extLst>
            <c:ext xmlns:c16="http://schemas.microsoft.com/office/drawing/2014/chart" uri="{C3380CC4-5D6E-409C-BE32-E72D297353CC}">
              <c16:uniqueId val="{00000000-6DEC-4FD7-8B47-29C627EEA23F}"/>
            </c:ext>
          </c:extLst>
        </c:ser>
        <c:ser>
          <c:idx val="1"/>
          <c:order val="1"/>
          <c:tx>
            <c:strRef>
              <c:f>Sheet1!$J$145</c:f>
              <c:strCache>
                <c:ptCount val="1"/>
                <c:pt idx="0">
                  <c:v>80/20</c:v>
                </c:pt>
              </c:strCache>
            </c:strRef>
          </c:tx>
          <c:spPr>
            <a:solidFill>
              <a:srgbClr val="00B050"/>
            </a:solidFill>
            <a:ln>
              <a:noFill/>
            </a:ln>
            <a:effectLst/>
            <a:sp3d/>
          </c:spPr>
          <c:invertIfNegative val="0"/>
          <c:cat>
            <c:numRef>
              <c:f>Sheet1!$H$146:$H$152</c:f>
              <c:numCache>
                <c:formatCode>General</c:formatCode>
                <c:ptCount val="7"/>
                <c:pt idx="0">
                  <c:v>1</c:v>
                </c:pt>
                <c:pt idx="1">
                  <c:v>4</c:v>
                </c:pt>
                <c:pt idx="2">
                  <c:v>8</c:v>
                </c:pt>
                <c:pt idx="3">
                  <c:v>12</c:v>
                </c:pt>
                <c:pt idx="4">
                  <c:v>16</c:v>
                </c:pt>
                <c:pt idx="5">
                  <c:v>20</c:v>
                </c:pt>
                <c:pt idx="6">
                  <c:v>24</c:v>
                </c:pt>
              </c:numCache>
            </c:numRef>
          </c:cat>
          <c:val>
            <c:numRef>
              <c:f>Sheet1!$J$146:$J$152</c:f>
              <c:numCache>
                <c:formatCode>General</c:formatCode>
                <c:ptCount val="7"/>
                <c:pt idx="0">
                  <c:v>0</c:v>
                </c:pt>
                <c:pt idx="1">
                  <c:v>3.5</c:v>
                </c:pt>
                <c:pt idx="2">
                  <c:v>3.5</c:v>
                </c:pt>
                <c:pt idx="3">
                  <c:v>3.5</c:v>
                </c:pt>
                <c:pt idx="4">
                  <c:v>3.5</c:v>
                </c:pt>
                <c:pt idx="5">
                  <c:v>3.5</c:v>
                </c:pt>
                <c:pt idx="6">
                  <c:v>3.5</c:v>
                </c:pt>
              </c:numCache>
            </c:numRef>
          </c:val>
          <c:extLst>
            <c:ext xmlns:c16="http://schemas.microsoft.com/office/drawing/2014/chart" uri="{C3380CC4-5D6E-409C-BE32-E72D297353CC}">
              <c16:uniqueId val="{00000001-6DEC-4FD7-8B47-29C627EEA23F}"/>
            </c:ext>
          </c:extLst>
        </c:ser>
        <c:ser>
          <c:idx val="2"/>
          <c:order val="2"/>
          <c:tx>
            <c:strRef>
              <c:f>Sheet1!$K$145</c:f>
              <c:strCache>
                <c:ptCount val="1"/>
                <c:pt idx="0">
                  <c:v>70/30</c:v>
                </c:pt>
              </c:strCache>
            </c:strRef>
          </c:tx>
          <c:spPr>
            <a:solidFill>
              <a:schemeClr val="accent2">
                <a:lumMod val="75000"/>
              </a:schemeClr>
            </a:solidFill>
            <a:ln>
              <a:noFill/>
            </a:ln>
            <a:effectLst/>
            <a:sp3d/>
          </c:spPr>
          <c:invertIfNegative val="0"/>
          <c:cat>
            <c:numRef>
              <c:f>Sheet1!$H$146:$H$152</c:f>
              <c:numCache>
                <c:formatCode>General</c:formatCode>
                <c:ptCount val="7"/>
                <c:pt idx="0">
                  <c:v>1</c:v>
                </c:pt>
                <c:pt idx="1">
                  <c:v>4</c:v>
                </c:pt>
                <c:pt idx="2">
                  <c:v>8</c:v>
                </c:pt>
                <c:pt idx="3">
                  <c:v>12</c:v>
                </c:pt>
                <c:pt idx="4">
                  <c:v>16</c:v>
                </c:pt>
                <c:pt idx="5">
                  <c:v>20</c:v>
                </c:pt>
                <c:pt idx="6">
                  <c:v>24</c:v>
                </c:pt>
              </c:numCache>
            </c:numRef>
          </c:cat>
          <c:val>
            <c:numRef>
              <c:f>Sheet1!$K$146:$K$152</c:f>
              <c:numCache>
                <c:formatCode>General</c:formatCode>
                <c:ptCount val="7"/>
                <c:pt idx="0">
                  <c:v>1.5</c:v>
                </c:pt>
                <c:pt idx="1">
                  <c:v>5</c:v>
                </c:pt>
                <c:pt idx="2">
                  <c:v>5</c:v>
                </c:pt>
                <c:pt idx="3">
                  <c:v>5</c:v>
                </c:pt>
                <c:pt idx="4">
                  <c:v>5</c:v>
                </c:pt>
                <c:pt idx="5">
                  <c:v>5</c:v>
                </c:pt>
                <c:pt idx="6">
                  <c:v>5</c:v>
                </c:pt>
              </c:numCache>
            </c:numRef>
          </c:val>
          <c:extLst>
            <c:ext xmlns:c16="http://schemas.microsoft.com/office/drawing/2014/chart" uri="{C3380CC4-5D6E-409C-BE32-E72D297353CC}">
              <c16:uniqueId val="{00000002-6DEC-4FD7-8B47-29C627EEA23F}"/>
            </c:ext>
          </c:extLst>
        </c:ser>
        <c:ser>
          <c:idx val="3"/>
          <c:order val="3"/>
          <c:tx>
            <c:strRef>
              <c:f>Sheet1!$L$145</c:f>
              <c:strCache>
                <c:ptCount val="1"/>
                <c:pt idx="0">
                  <c:v>60/40</c:v>
                </c:pt>
              </c:strCache>
            </c:strRef>
          </c:tx>
          <c:spPr>
            <a:solidFill>
              <a:schemeClr val="accent1">
                <a:lumMod val="60000"/>
                <a:lumOff val="40000"/>
              </a:schemeClr>
            </a:solidFill>
            <a:ln>
              <a:noFill/>
            </a:ln>
            <a:effectLst/>
            <a:sp3d/>
          </c:spPr>
          <c:invertIfNegative val="0"/>
          <c:cat>
            <c:numRef>
              <c:f>Sheet1!$H$146:$H$152</c:f>
              <c:numCache>
                <c:formatCode>General</c:formatCode>
                <c:ptCount val="7"/>
                <c:pt idx="0">
                  <c:v>1</c:v>
                </c:pt>
                <c:pt idx="1">
                  <c:v>4</c:v>
                </c:pt>
                <c:pt idx="2">
                  <c:v>8</c:v>
                </c:pt>
                <c:pt idx="3">
                  <c:v>12</c:v>
                </c:pt>
                <c:pt idx="4">
                  <c:v>16</c:v>
                </c:pt>
                <c:pt idx="5">
                  <c:v>20</c:v>
                </c:pt>
                <c:pt idx="6">
                  <c:v>24</c:v>
                </c:pt>
              </c:numCache>
            </c:numRef>
          </c:cat>
          <c:val>
            <c:numRef>
              <c:f>Sheet1!$L$146:$L$152</c:f>
              <c:numCache>
                <c:formatCode>General</c:formatCode>
                <c:ptCount val="7"/>
                <c:pt idx="0">
                  <c:v>3.5</c:v>
                </c:pt>
                <c:pt idx="1">
                  <c:v>3.5</c:v>
                </c:pt>
                <c:pt idx="2">
                  <c:v>5</c:v>
                </c:pt>
                <c:pt idx="3">
                  <c:v>5</c:v>
                </c:pt>
                <c:pt idx="4">
                  <c:v>5</c:v>
                </c:pt>
                <c:pt idx="5">
                  <c:v>7</c:v>
                </c:pt>
                <c:pt idx="6">
                  <c:v>7</c:v>
                </c:pt>
              </c:numCache>
            </c:numRef>
          </c:val>
          <c:extLst>
            <c:ext xmlns:c16="http://schemas.microsoft.com/office/drawing/2014/chart" uri="{C3380CC4-5D6E-409C-BE32-E72D297353CC}">
              <c16:uniqueId val="{00000003-6DEC-4FD7-8B47-29C627EEA23F}"/>
            </c:ext>
          </c:extLst>
        </c:ser>
        <c:ser>
          <c:idx val="4"/>
          <c:order val="4"/>
          <c:tx>
            <c:strRef>
              <c:f>Sheet1!$M$145</c:f>
              <c:strCache>
                <c:ptCount val="1"/>
                <c:pt idx="0">
                  <c:v>50/50</c:v>
                </c:pt>
              </c:strCache>
            </c:strRef>
          </c:tx>
          <c:spPr>
            <a:solidFill>
              <a:schemeClr val="accent5"/>
            </a:solidFill>
            <a:ln>
              <a:noFill/>
            </a:ln>
            <a:effectLst/>
            <a:sp3d/>
          </c:spPr>
          <c:invertIfNegative val="0"/>
          <c:cat>
            <c:numRef>
              <c:f>Sheet1!$H$146:$H$152</c:f>
              <c:numCache>
                <c:formatCode>General</c:formatCode>
                <c:ptCount val="7"/>
                <c:pt idx="0">
                  <c:v>1</c:v>
                </c:pt>
                <c:pt idx="1">
                  <c:v>4</c:v>
                </c:pt>
                <c:pt idx="2">
                  <c:v>8</c:v>
                </c:pt>
                <c:pt idx="3">
                  <c:v>12</c:v>
                </c:pt>
                <c:pt idx="4">
                  <c:v>16</c:v>
                </c:pt>
                <c:pt idx="5">
                  <c:v>20</c:v>
                </c:pt>
                <c:pt idx="6">
                  <c:v>24</c:v>
                </c:pt>
              </c:numCache>
            </c:numRef>
          </c:cat>
          <c:val>
            <c:numRef>
              <c:f>Sheet1!$M$146:$M$152</c:f>
              <c:numCache>
                <c:formatCode>General</c:formatCode>
                <c:ptCount val="7"/>
                <c:pt idx="0">
                  <c:v>5</c:v>
                </c:pt>
                <c:pt idx="1">
                  <c:v>5</c:v>
                </c:pt>
                <c:pt idx="2">
                  <c:v>6.5</c:v>
                </c:pt>
                <c:pt idx="3">
                  <c:v>6.5</c:v>
                </c:pt>
                <c:pt idx="4">
                  <c:v>6.5</c:v>
                </c:pt>
                <c:pt idx="5">
                  <c:v>6.5</c:v>
                </c:pt>
                <c:pt idx="6">
                  <c:v>6.5</c:v>
                </c:pt>
              </c:numCache>
            </c:numRef>
          </c:val>
          <c:extLst>
            <c:ext xmlns:c16="http://schemas.microsoft.com/office/drawing/2014/chart" uri="{C3380CC4-5D6E-409C-BE32-E72D297353CC}">
              <c16:uniqueId val="{00000004-6DEC-4FD7-8B47-29C627EEA23F}"/>
            </c:ext>
          </c:extLst>
        </c:ser>
        <c:ser>
          <c:idx val="5"/>
          <c:order val="5"/>
          <c:tx>
            <c:strRef>
              <c:f>Sheet1!$N$145</c:f>
              <c:strCache>
                <c:ptCount val="1"/>
                <c:pt idx="0">
                  <c:v>40/60</c:v>
                </c:pt>
              </c:strCache>
            </c:strRef>
          </c:tx>
          <c:spPr>
            <a:solidFill>
              <a:schemeClr val="accent3">
                <a:lumMod val="60000"/>
                <a:lumOff val="40000"/>
              </a:schemeClr>
            </a:solidFill>
            <a:ln>
              <a:noFill/>
            </a:ln>
            <a:effectLst/>
            <a:sp3d/>
          </c:spPr>
          <c:invertIfNegative val="0"/>
          <c:cat>
            <c:numRef>
              <c:f>Sheet1!$H$146:$H$152</c:f>
              <c:numCache>
                <c:formatCode>General</c:formatCode>
                <c:ptCount val="7"/>
                <c:pt idx="0">
                  <c:v>1</c:v>
                </c:pt>
                <c:pt idx="1">
                  <c:v>4</c:v>
                </c:pt>
                <c:pt idx="2">
                  <c:v>8</c:v>
                </c:pt>
                <c:pt idx="3">
                  <c:v>12</c:v>
                </c:pt>
                <c:pt idx="4">
                  <c:v>16</c:v>
                </c:pt>
                <c:pt idx="5">
                  <c:v>20</c:v>
                </c:pt>
                <c:pt idx="6">
                  <c:v>24</c:v>
                </c:pt>
              </c:numCache>
            </c:numRef>
          </c:cat>
          <c:val>
            <c:numRef>
              <c:f>Sheet1!$N$146:$N$152</c:f>
              <c:numCache>
                <c:formatCode>General</c:formatCode>
                <c:ptCount val="7"/>
                <c:pt idx="0">
                  <c:v>12</c:v>
                </c:pt>
                <c:pt idx="1">
                  <c:v>12</c:v>
                </c:pt>
                <c:pt idx="2">
                  <c:v>12</c:v>
                </c:pt>
                <c:pt idx="3">
                  <c:v>12</c:v>
                </c:pt>
                <c:pt idx="4">
                  <c:v>13.5</c:v>
                </c:pt>
                <c:pt idx="5">
                  <c:v>13.5</c:v>
                </c:pt>
                <c:pt idx="6">
                  <c:v>13.5</c:v>
                </c:pt>
              </c:numCache>
            </c:numRef>
          </c:val>
          <c:extLst>
            <c:ext xmlns:c16="http://schemas.microsoft.com/office/drawing/2014/chart" uri="{C3380CC4-5D6E-409C-BE32-E72D297353CC}">
              <c16:uniqueId val="{00000005-6DEC-4FD7-8B47-29C627EEA23F}"/>
            </c:ext>
          </c:extLst>
        </c:ser>
        <c:dLbls>
          <c:showLegendKey val="0"/>
          <c:showVal val="0"/>
          <c:showCatName val="0"/>
          <c:showSerName val="0"/>
          <c:showPercent val="0"/>
          <c:showBubbleSize val="0"/>
        </c:dLbls>
        <c:gapWidth val="150"/>
        <c:shape val="box"/>
        <c:axId val="1746438159"/>
        <c:axId val="1746449679"/>
        <c:axId val="0"/>
      </c:bar3DChart>
      <c:catAx>
        <c:axId val="1746438159"/>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n-US" sz="1000"/>
                  <a:t>t (days)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crossAx val="1746449679"/>
        <c:crosses val="autoZero"/>
        <c:auto val="1"/>
        <c:lblAlgn val="ctr"/>
        <c:lblOffset val="100"/>
        <c:noMultiLvlLbl val="0"/>
      </c:catAx>
      <c:valAx>
        <c:axId val="1746449679"/>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n-US" sz="1000" baseline="0">
                    <a:solidFill>
                      <a:schemeClr val="tx1"/>
                    </a:solidFill>
                  </a:rPr>
                  <a:t>C, %</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crossAx val="1746438159"/>
        <c:crosses val="autoZero"/>
        <c:crossBetween val="between"/>
      </c:valAx>
      <c:spPr>
        <a:noFill/>
        <a:ln>
          <a:noFill/>
        </a:ln>
        <a:effectLst/>
      </c:spPr>
    </c:plotArea>
    <c:legend>
      <c:legendPos val="b"/>
      <c:layout>
        <c:manualLayout>
          <c:xMode val="edge"/>
          <c:yMode val="edge"/>
          <c:x val="0.20688843907970453"/>
          <c:y val="0.85420830911951096"/>
          <c:w val="0.63467513061540259"/>
          <c:h val="9.1723023673135742E-2"/>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spcAft>
          <a:spcPts val="400"/>
        </a:spcAft>
        <a:defRPr sz="1200" strike="noStrike" baseline="0">
          <a:solidFill>
            <a:schemeClr val="tx1"/>
          </a:solidFill>
          <a:latin typeface="Times New Roman" panose="02020603050405020304" pitchFamily="18" charset="0"/>
        </a:defRPr>
      </a:pPr>
      <a:endParaRPr lang="ru-RU"/>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798503474078033"/>
          <c:y val="3.4003311722470439E-2"/>
          <c:w val="0.85353287012292889"/>
          <c:h val="0.69496870797020283"/>
        </c:manualLayout>
      </c:layout>
      <c:scatterChart>
        <c:scatterStyle val="smoothMarker"/>
        <c:varyColors val="0"/>
        <c:ser>
          <c:idx val="0"/>
          <c:order val="0"/>
          <c:tx>
            <c:strRef>
              <c:f>'[graphs (2).xlsx]Sheet1'!$I$166</c:f>
              <c:strCache>
                <c:ptCount val="1"/>
                <c:pt idx="0">
                  <c:v>100/0</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'[graphs (2).xlsx]Sheet1'!$H$167:$H$173</c:f>
              <c:numCache>
                <c:formatCode>General</c:formatCode>
                <c:ptCount val="7"/>
                <c:pt idx="0">
                  <c:v>1</c:v>
                </c:pt>
                <c:pt idx="1">
                  <c:v>2</c:v>
                </c:pt>
                <c:pt idx="2">
                  <c:v>4</c:v>
                </c:pt>
                <c:pt idx="3">
                  <c:v>8</c:v>
                </c:pt>
                <c:pt idx="4">
                  <c:v>16</c:v>
                </c:pt>
                <c:pt idx="5">
                  <c:v>24</c:v>
                </c:pt>
                <c:pt idx="6">
                  <c:v>32</c:v>
                </c:pt>
              </c:numCache>
            </c:numRef>
          </c:xVal>
          <c:yVal>
            <c:numRef>
              <c:f>'[graphs (2).xlsx]Sheet1'!$I$167:$I$173</c:f>
              <c:numCache>
                <c:formatCode>General</c:formatCode>
                <c:ptCount val="7"/>
                <c:pt idx="0">
                  <c:v>1</c:v>
                </c:pt>
                <c:pt idx="1">
                  <c:v>1</c:v>
                </c:pt>
                <c:pt idx="2">
                  <c:v>1</c:v>
                </c:pt>
                <c:pt idx="3">
                  <c:v>1</c:v>
                </c:pt>
                <c:pt idx="4">
                  <c:v>1</c:v>
                </c:pt>
                <c:pt idx="5">
                  <c:v>1</c:v>
                </c:pt>
                <c:pt idx="6">
                  <c:v>1</c:v>
                </c:pt>
              </c:numCache>
            </c:numRef>
          </c:yVal>
          <c:smooth val="1"/>
          <c:extLst>
            <c:ext xmlns:c16="http://schemas.microsoft.com/office/drawing/2014/chart" uri="{C3380CC4-5D6E-409C-BE32-E72D297353CC}">
              <c16:uniqueId val="{00000000-4DB9-4A9D-B241-B096AE571FE2}"/>
            </c:ext>
          </c:extLst>
        </c:ser>
        <c:ser>
          <c:idx val="1"/>
          <c:order val="1"/>
          <c:tx>
            <c:strRef>
              <c:f>'[graphs (2).xlsx]Sheet1'!$J$166</c:f>
              <c:strCache>
                <c:ptCount val="1"/>
                <c:pt idx="0">
                  <c:v>80/20</c:v>
                </c:pt>
              </c:strCache>
            </c:strRef>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'[graphs (2).xlsx]Sheet1'!$H$167:$H$173</c:f>
              <c:numCache>
                <c:formatCode>General</c:formatCode>
                <c:ptCount val="7"/>
                <c:pt idx="0">
                  <c:v>1</c:v>
                </c:pt>
                <c:pt idx="1">
                  <c:v>2</c:v>
                </c:pt>
                <c:pt idx="2">
                  <c:v>4</c:v>
                </c:pt>
                <c:pt idx="3">
                  <c:v>8</c:v>
                </c:pt>
                <c:pt idx="4">
                  <c:v>16</c:v>
                </c:pt>
                <c:pt idx="5">
                  <c:v>24</c:v>
                </c:pt>
                <c:pt idx="6">
                  <c:v>32</c:v>
                </c:pt>
              </c:numCache>
            </c:numRef>
          </c:xVal>
          <c:yVal>
            <c:numRef>
              <c:f>'[graphs (2).xlsx]Sheet1'!$J$167:$J$173</c:f>
              <c:numCache>
                <c:formatCode>General</c:formatCode>
                <c:ptCount val="7"/>
                <c:pt idx="0">
                  <c:v>0</c:v>
                </c:pt>
                <c:pt idx="1">
                  <c:v>1</c:v>
                </c:pt>
                <c:pt idx="2">
                  <c:v>2.5</c:v>
                </c:pt>
                <c:pt idx="3">
                  <c:v>4</c:v>
                </c:pt>
                <c:pt idx="4">
                  <c:v>4</c:v>
                </c:pt>
                <c:pt idx="5">
                  <c:v>4</c:v>
                </c:pt>
                <c:pt idx="6">
                  <c:v>4</c:v>
                </c:pt>
              </c:numCache>
            </c:numRef>
          </c:yVal>
          <c:smooth val="1"/>
          <c:extLst>
            <c:ext xmlns:c16="http://schemas.microsoft.com/office/drawing/2014/chart" uri="{C3380CC4-5D6E-409C-BE32-E72D297353CC}">
              <c16:uniqueId val="{00000001-4DB9-4A9D-B241-B096AE571FE2}"/>
            </c:ext>
          </c:extLst>
        </c:ser>
        <c:ser>
          <c:idx val="2"/>
          <c:order val="2"/>
          <c:tx>
            <c:strRef>
              <c:f>'[graphs (2).xlsx]Sheet1'!$K$166</c:f>
              <c:strCache>
                <c:ptCount val="1"/>
                <c:pt idx="0">
                  <c:v>70/30</c:v>
                </c:pt>
              </c:strCache>
            </c:strRef>
          </c:tx>
          <c:spPr>
            <a:ln w="19050" cap="rnd">
              <a:solidFill>
                <a:schemeClr val="accent3"/>
              </a:solidFill>
              <a:round/>
            </a:ln>
            <a:effectLst/>
          </c:spPr>
          <c:marker>
            <c:symbol val="circle"/>
            <c:size val="5"/>
            <c:spPr>
              <a:solidFill>
                <a:schemeClr val="accent3"/>
              </a:solidFill>
              <a:ln w="9525">
                <a:solidFill>
                  <a:schemeClr val="accent3"/>
                </a:solidFill>
              </a:ln>
              <a:effectLst/>
            </c:spPr>
          </c:marker>
          <c:xVal>
            <c:numRef>
              <c:f>'[graphs (2).xlsx]Sheet1'!$H$167:$H$173</c:f>
              <c:numCache>
                <c:formatCode>General</c:formatCode>
                <c:ptCount val="7"/>
                <c:pt idx="0">
                  <c:v>1</c:v>
                </c:pt>
                <c:pt idx="1">
                  <c:v>2</c:v>
                </c:pt>
                <c:pt idx="2">
                  <c:v>4</c:v>
                </c:pt>
                <c:pt idx="3">
                  <c:v>8</c:v>
                </c:pt>
                <c:pt idx="4">
                  <c:v>16</c:v>
                </c:pt>
                <c:pt idx="5">
                  <c:v>24</c:v>
                </c:pt>
                <c:pt idx="6">
                  <c:v>32</c:v>
                </c:pt>
              </c:numCache>
            </c:numRef>
          </c:xVal>
          <c:yVal>
            <c:numRef>
              <c:f>'[graphs (2).xlsx]Sheet1'!$K$167:$K$173</c:f>
              <c:numCache>
                <c:formatCode>General</c:formatCode>
                <c:ptCount val="7"/>
                <c:pt idx="0">
                  <c:v>1</c:v>
                </c:pt>
                <c:pt idx="1">
                  <c:v>3.5</c:v>
                </c:pt>
                <c:pt idx="2">
                  <c:v>4.5</c:v>
                </c:pt>
                <c:pt idx="3">
                  <c:v>6</c:v>
                </c:pt>
                <c:pt idx="4">
                  <c:v>6</c:v>
                </c:pt>
                <c:pt idx="5">
                  <c:v>6</c:v>
                </c:pt>
                <c:pt idx="6">
                  <c:v>6</c:v>
                </c:pt>
              </c:numCache>
            </c:numRef>
          </c:yVal>
          <c:smooth val="1"/>
          <c:extLst>
            <c:ext xmlns:c16="http://schemas.microsoft.com/office/drawing/2014/chart" uri="{C3380CC4-5D6E-409C-BE32-E72D297353CC}">
              <c16:uniqueId val="{00000002-4DB9-4A9D-B241-B096AE571FE2}"/>
            </c:ext>
          </c:extLst>
        </c:ser>
        <c:ser>
          <c:idx val="3"/>
          <c:order val="3"/>
          <c:tx>
            <c:strRef>
              <c:f>'[graphs (2).xlsx]Sheet1'!$L$166</c:f>
              <c:strCache>
                <c:ptCount val="1"/>
                <c:pt idx="0">
                  <c:v>60/40</c:v>
                </c:pt>
              </c:strCache>
            </c:strRef>
          </c:tx>
          <c:spPr>
            <a:ln w="19050" cap="rnd">
              <a:solidFill>
                <a:schemeClr val="accent4"/>
              </a:solidFill>
              <a:round/>
            </a:ln>
            <a:effectLst/>
          </c:spPr>
          <c:marker>
            <c:symbol val="circle"/>
            <c:size val="5"/>
            <c:spPr>
              <a:solidFill>
                <a:schemeClr val="accent4"/>
              </a:solidFill>
              <a:ln w="9525">
                <a:solidFill>
                  <a:schemeClr val="accent4"/>
                </a:solidFill>
              </a:ln>
              <a:effectLst/>
            </c:spPr>
          </c:marker>
          <c:xVal>
            <c:numRef>
              <c:f>'[graphs (2).xlsx]Sheet1'!$H$167:$H$173</c:f>
              <c:numCache>
                <c:formatCode>General</c:formatCode>
                <c:ptCount val="7"/>
                <c:pt idx="0">
                  <c:v>1</c:v>
                </c:pt>
                <c:pt idx="1">
                  <c:v>2</c:v>
                </c:pt>
                <c:pt idx="2">
                  <c:v>4</c:v>
                </c:pt>
                <c:pt idx="3">
                  <c:v>8</c:v>
                </c:pt>
                <c:pt idx="4">
                  <c:v>16</c:v>
                </c:pt>
                <c:pt idx="5">
                  <c:v>24</c:v>
                </c:pt>
                <c:pt idx="6">
                  <c:v>32</c:v>
                </c:pt>
              </c:numCache>
            </c:numRef>
          </c:xVal>
          <c:yVal>
            <c:numRef>
              <c:f>'[graphs (2).xlsx]Sheet1'!$L$167:$L$173</c:f>
              <c:numCache>
                <c:formatCode>General</c:formatCode>
                <c:ptCount val="7"/>
                <c:pt idx="0">
                  <c:v>6.5</c:v>
                </c:pt>
                <c:pt idx="1">
                  <c:v>8</c:v>
                </c:pt>
                <c:pt idx="2">
                  <c:v>9</c:v>
                </c:pt>
                <c:pt idx="3">
                  <c:v>9.5</c:v>
                </c:pt>
                <c:pt idx="4">
                  <c:v>9.5</c:v>
                </c:pt>
                <c:pt idx="5">
                  <c:v>9.5</c:v>
                </c:pt>
                <c:pt idx="6">
                  <c:v>9.5</c:v>
                </c:pt>
              </c:numCache>
            </c:numRef>
          </c:yVal>
          <c:smooth val="1"/>
          <c:extLst>
            <c:ext xmlns:c16="http://schemas.microsoft.com/office/drawing/2014/chart" uri="{C3380CC4-5D6E-409C-BE32-E72D297353CC}">
              <c16:uniqueId val="{00000003-4DB9-4A9D-B241-B096AE571FE2}"/>
            </c:ext>
          </c:extLst>
        </c:ser>
        <c:ser>
          <c:idx val="4"/>
          <c:order val="4"/>
          <c:tx>
            <c:strRef>
              <c:f>'[graphs (2).xlsx]Sheet1'!$M$166</c:f>
              <c:strCache>
                <c:ptCount val="1"/>
                <c:pt idx="0">
                  <c:v>50/50</c:v>
                </c:pt>
              </c:strCache>
            </c:strRef>
          </c:tx>
          <c:spPr>
            <a:ln w="19050" cap="rnd">
              <a:solidFill>
                <a:schemeClr val="accent5"/>
              </a:solidFill>
              <a:round/>
            </a:ln>
            <a:effectLst/>
          </c:spPr>
          <c:marker>
            <c:symbol val="circle"/>
            <c:size val="5"/>
            <c:spPr>
              <a:solidFill>
                <a:schemeClr val="accent5"/>
              </a:solidFill>
              <a:ln w="9525">
                <a:solidFill>
                  <a:schemeClr val="accent5"/>
                </a:solidFill>
              </a:ln>
              <a:effectLst/>
            </c:spPr>
          </c:marker>
          <c:xVal>
            <c:numRef>
              <c:f>'[graphs (2).xlsx]Sheet1'!$H$167:$H$173</c:f>
              <c:numCache>
                <c:formatCode>General</c:formatCode>
                <c:ptCount val="7"/>
                <c:pt idx="0">
                  <c:v>1</c:v>
                </c:pt>
                <c:pt idx="1">
                  <c:v>2</c:v>
                </c:pt>
                <c:pt idx="2">
                  <c:v>4</c:v>
                </c:pt>
                <c:pt idx="3">
                  <c:v>8</c:v>
                </c:pt>
                <c:pt idx="4">
                  <c:v>16</c:v>
                </c:pt>
                <c:pt idx="5">
                  <c:v>24</c:v>
                </c:pt>
                <c:pt idx="6">
                  <c:v>32</c:v>
                </c:pt>
              </c:numCache>
            </c:numRef>
          </c:xVal>
          <c:yVal>
            <c:numRef>
              <c:f>'[graphs (2).xlsx]Sheet1'!$M$167:$M$173</c:f>
              <c:numCache>
                <c:formatCode>General</c:formatCode>
                <c:ptCount val="7"/>
                <c:pt idx="0">
                  <c:v>5</c:v>
                </c:pt>
                <c:pt idx="1">
                  <c:v>6.5</c:v>
                </c:pt>
                <c:pt idx="2">
                  <c:v>6.5</c:v>
                </c:pt>
                <c:pt idx="3">
                  <c:v>8</c:v>
                </c:pt>
                <c:pt idx="4">
                  <c:v>8</c:v>
                </c:pt>
                <c:pt idx="5">
                  <c:v>8</c:v>
                </c:pt>
                <c:pt idx="6">
                  <c:v>8</c:v>
                </c:pt>
              </c:numCache>
            </c:numRef>
          </c:yVal>
          <c:smooth val="1"/>
          <c:extLst>
            <c:ext xmlns:c16="http://schemas.microsoft.com/office/drawing/2014/chart" uri="{C3380CC4-5D6E-409C-BE32-E72D297353CC}">
              <c16:uniqueId val="{00000004-4DB9-4A9D-B241-B096AE571FE2}"/>
            </c:ext>
          </c:extLst>
        </c:ser>
        <c:ser>
          <c:idx val="5"/>
          <c:order val="5"/>
          <c:tx>
            <c:strRef>
              <c:f>'[graphs (2).xlsx]Sheet1'!$N$166</c:f>
              <c:strCache>
                <c:ptCount val="1"/>
                <c:pt idx="0">
                  <c:v>40/60</c:v>
                </c:pt>
              </c:strCache>
            </c:strRef>
          </c:tx>
          <c:spPr>
            <a:ln w="19050" cap="rnd">
              <a:solidFill>
                <a:schemeClr val="accent6"/>
              </a:solidFill>
              <a:round/>
            </a:ln>
            <a:effectLst/>
          </c:spPr>
          <c:marker>
            <c:symbol val="circle"/>
            <c:size val="5"/>
            <c:spPr>
              <a:solidFill>
                <a:schemeClr val="accent6"/>
              </a:solidFill>
              <a:ln w="9525">
                <a:solidFill>
                  <a:schemeClr val="accent6"/>
                </a:solidFill>
              </a:ln>
              <a:effectLst/>
            </c:spPr>
          </c:marker>
          <c:xVal>
            <c:numRef>
              <c:f>'[graphs (2).xlsx]Sheet1'!$H$167:$H$173</c:f>
              <c:numCache>
                <c:formatCode>General</c:formatCode>
                <c:ptCount val="7"/>
                <c:pt idx="0">
                  <c:v>1</c:v>
                </c:pt>
                <c:pt idx="1">
                  <c:v>2</c:v>
                </c:pt>
                <c:pt idx="2">
                  <c:v>4</c:v>
                </c:pt>
                <c:pt idx="3">
                  <c:v>8</c:v>
                </c:pt>
                <c:pt idx="4">
                  <c:v>16</c:v>
                </c:pt>
                <c:pt idx="5">
                  <c:v>24</c:v>
                </c:pt>
                <c:pt idx="6">
                  <c:v>32</c:v>
                </c:pt>
              </c:numCache>
            </c:numRef>
          </c:xVal>
          <c:yVal>
            <c:numRef>
              <c:f>'[graphs (2).xlsx]Sheet1'!$N$167:$N$173</c:f>
              <c:numCache>
                <c:formatCode>General</c:formatCode>
                <c:ptCount val="7"/>
                <c:pt idx="0">
                  <c:v>11</c:v>
                </c:pt>
                <c:pt idx="1">
                  <c:v>11</c:v>
                </c:pt>
                <c:pt idx="2">
                  <c:v>11</c:v>
                </c:pt>
                <c:pt idx="3">
                  <c:v>12.5</c:v>
                </c:pt>
                <c:pt idx="4">
                  <c:v>12.5</c:v>
                </c:pt>
                <c:pt idx="5">
                  <c:v>12.5</c:v>
                </c:pt>
                <c:pt idx="6">
                  <c:v>12.5</c:v>
                </c:pt>
              </c:numCache>
            </c:numRef>
          </c:yVal>
          <c:smooth val="1"/>
          <c:extLst>
            <c:ext xmlns:c16="http://schemas.microsoft.com/office/drawing/2014/chart" uri="{C3380CC4-5D6E-409C-BE32-E72D297353CC}">
              <c16:uniqueId val="{00000005-4DB9-4A9D-B241-B096AE571FE2}"/>
            </c:ext>
          </c:extLst>
        </c:ser>
        <c:dLbls>
          <c:showLegendKey val="0"/>
          <c:showVal val="0"/>
          <c:showCatName val="0"/>
          <c:showSerName val="0"/>
          <c:showPercent val="0"/>
          <c:showBubbleSize val="0"/>
        </c:dLbls>
        <c:axId val="271959008"/>
        <c:axId val="271960096"/>
      </c:scatterChart>
      <c:valAx>
        <c:axId val="271959008"/>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n-US" sz="1000"/>
                  <a:t>t (days)</a:t>
                </a:r>
              </a:p>
            </c:rich>
          </c:tx>
          <c:layout>
            <c:manualLayout>
              <c:xMode val="edge"/>
              <c:yMode val="edge"/>
              <c:x val="0.49057362348585842"/>
              <c:y val="0.81296576655226316"/>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crossAx val="271960096"/>
        <c:crosses val="autoZero"/>
        <c:crossBetween val="midCat"/>
      </c:valAx>
      <c:valAx>
        <c:axId val="27196009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n-US" sz="1000">
                    <a:solidFill>
                      <a:schemeClr val="tx1"/>
                    </a:solidFill>
                  </a:rPr>
                  <a:t>C, %</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crossAx val="271959008"/>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200" baseline="0">
          <a:solidFill>
            <a:schemeClr val="tx1"/>
          </a:solidFill>
          <a:latin typeface="Times New Roman" panose="02020603050405020304" pitchFamily="18" charset="0"/>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C5930-18A1-4781-9690-F830A06D1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7</Pages>
  <Words>2119</Words>
  <Characters>12079</Characters>
  <Application>Microsoft Office Word</Application>
  <DocSecurity>0</DocSecurity>
  <Lines>100</Lines>
  <Paragraphs>28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14170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Abdulaziz G'ulomov</dc:creator>
  <cp:keywords/>
  <dc:description/>
  <cp:lastModifiedBy>Talipov Miraziz</cp:lastModifiedBy>
  <cp:revision>22</cp:revision>
  <dcterms:created xsi:type="dcterms:W3CDTF">2025-07-14T14:08:00Z</dcterms:created>
  <dcterms:modified xsi:type="dcterms:W3CDTF">2025-09-09T08:03:00Z</dcterms:modified>
</cp:coreProperties>
</file>