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9.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0.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1.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2.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3.xml" ContentType="application/vnd.openxmlformats-officedocument.drawingml.chart+xml"/>
  <Override PartName="/word/charts/chart14.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1.xml" ContentType="application/vnd.openxmlformats-officedocument.themeOverride+xml"/>
  <Override PartName="/word/charts/chart15.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6.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7.xml" ContentType="application/vnd.openxmlformats-officedocument.drawingml.chart+xml"/>
  <Override PartName="/word/charts/style15.xml" ContentType="application/vnd.ms-office.chartstyle+xml"/>
  <Override PartName="/word/charts/colors1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BFA81" w14:textId="02BADFEC" w:rsidR="003D5490" w:rsidRPr="00C3575B" w:rsidRDefault="00D8507B" w:rsidP="00831506">
      <w:pPr>
        <w:pStyle w:val="a3"/>
        <w:widowControl w:val="0"/>
        <w:spacing w:before="1200" w:after="0" w:line="240" w:lineRule="auto"/>
        <w:jc w:val="center"/>
        <w:rPr>
          <w:rFonts w:ascii="Times New Roman" w:hAnsi="Times New Roman"/>
          <w:b/>
          <w:sz w:val="36"/>
          <w:szCs w:val="36"/>
          <w:lang w:val="uz-Cyrl-UZ"/>
        </w:rPr>
      </w:pPr>
      <w:r w:rsidRPr="00C3575B">
        <w:rPr>
          <w:rFonts w:ascii="Times New Roman" w:hAnsi="Times New Roman"/>
          <w:b/>
          <w:sz w:val="36"/>
          <w:szCs w:val="36"/>
          <w:lang w:val="en-US"/>
        </w:rPr>
        <w:t xml:space="preserve">To </w:t>
      </w:r>
      <w:r w:rsidR="00034E48">
        <w:rPr>
          <w:rFonts w:ascii="Times New Roman" w:hAnsi="Times New Roman"/>
          <w:b/>
          <w:sz w:val="36"/>
          <w:szCs w:val="36"/>
          <w:lang w:val="en-US"/>
        </w:rPr>
        <w:t>t</w:t>
      </w:r>
      <w:r w:rsidRPr="00C3575B">
        <w:rPr>
          <w:rFonts w:ascii="Times New Roman" w:hAnsi="Times New Roman"/>
          <w:b/>
          <w:sz w:val="36"/>
          <w:szCs w:val="36"/>
          <w:lang w:val="en-US"/>
        </w:rPr>
        <w:t>he Assessment of</w:t>
      </w:r>
      <w:r w:rsidRPr="00C3575B">
        <w:rPr>
          <w:rFonts w:ascii="Times New Roman" w:hAnsi="Times New Roman"/>
          <w:b/>
          <w:sz w:val="36"/>
          <w:szCs w:val="36"/>
          <w:lang w:val="uz-Cyrl-UZ"/>
        </w:rPr>
        <w:t xml:space="preserve"> Technical </w:t>
      </w:r>
      <w:r w:rsidR="00034E48">
        <w:rPr>
          <w:rFonts w:ascii="Times New Roman" w:hAnsi="Times New Roman"/>
          <w:b/>
          <w:sz w:val="36"/>
          <w:szCs w:val="36"/>
          <w:lang w:val="en-US"/>
        </w:rPr>
        <w:t>a</w:t>
      </w:r>
      <w:r w:rsidRPr="00C3575B">
        <w:rPr>
          <w:rFonts w:ascii="Times New Roman" w:hAnsi="Times New Roman"/>
          <w:b/>
          <w:sz w:val="36"/>
          <w:szCs w:val="36"/>
          <w:lang w:val="uz-Cyrl-UZ"/>
        </w:rPr>
        <w:t>nd Operational Condition of Urban Reinforced Concrete Bridges and Overpasses</w:t>
      </w:r>
    </w:p>
    <w:p w14:paraId="0F6F7D8C" w14:textId="5F8E095F" w:rsidR="00430AF9" w:rsidRPr="009B3DEF" w:rsidRDefault="00430AF9" w:rsidP="009B3DEF">
      <w:pPr>
        <w:spacing w:before="360" w:after="360" w:line="240" w:lineRule="auto"/>
        <w:jc w:val="center"/>
        <w:rPr>
          <w:rFonts w:ascii="Times New Roman" w:hAnsi="Times New Roman" w:cs="Times New Roman"/>
          <w:sz w:val="28"/>
          <w:szCs w:val="28"/>
          <w:lang w:val="en-US"/>
        </w:rPr>
      </w:pPr>
      <w:r w:rsidRPr="009B3DEF">
        <w:rPr>
          <w:rFonts w:ascii="Times New Roman" w:hAnsi="Times New Roman" w:cs="Times New Roman"/>
          <w:sz w:val="28"/>
          <w:szCs w:val="28"/>
          <w:lang w:val="en-US"/>
        </w:rPr>
        <w:t>Ulugbek Shermukhamedov</w:t>
      </w:r>
      <w:r w:rsidR="009B3DEF">
        <w:rPr>
          <w:rFonts w:ascii="Times New Roman" w:hAnsi="Times New Roman" w:cs="Times New Roman"/>
          <w:sz w:val="28"/>
          <w:szCs w:val="28"/>
          <w:lang w:val="en-US"/>
        </w:rPr>
        <w:t xml:space="preserve"> </w:t>
      </w:r>
      <w:r w:rsidRPr="009B3DEF">
        <w:rPr>
          <w:rFonts w:ascii="Times New Roman" w:hAnsi="Times New Roman" w:cs="Times New Roman"/>
          <w:sz w:val="28"/>
          <w:szCs w:val="28"/>
          <w:vertAlign w:val="superscript"/>
          <w:lang w:val="en-US"/>
        </w:rPr>
        <w:t>1, a)</w:t>
      </w:r>
      <w:r w:rsidR="00155A36" w:rsidRPr="009B3DEF">
        <w:rPr>
          <w:rFonts w:ascii="Times New Roman" w:hAnsi="Times New Roman" w:cs="Times New Roman"/>
          <w:sz w:val="28"/>
          <w:szCs w:val="28"/>
          <w:lang w:val="en-US"/>
        </w:rPr>
        <w:t xml:space="preserve">, </w:t>
      </w:r>
      <w:r w:rsidRPr="009B3DEF">
        <w:rPr>
          <w:rFonts w:ascii="Times New Roman" w:hAnsi="Times New Roman" w:cs="Times New Roman"/>
          <w:sz w:val="28"/>
          <w:szCs w:val="28"/>
          <w:lang w:val="en-US"/>
        </w:rPr>
        <w:t>Said Shaumarov</w:t>
      </w:r>
      <w:r w:rsidR="00853A8A">
        <w:rPr>
          <w:rFonts w:ascii="Times New Roman" w:hAnsi="Times New Roman" w:cs="Times New Roman"/>
          <w:sz w:val="28"/>
          <w:szCs w:val="28"/>
          <w:lang w:val="en-US"/>
        </w:rPr>
        <w:t xml:space="preserve"> </w:t>
      </w:r>
      <w:r w:rsidR="00B67575" w:rsidRPr="00853A8A">
        <w:rPr>
          <w:rFonts w:ascii="Times New Roman" w:hAnsi="Times New Roman" w:cs="Times New Roman"/>
          <w:sz w:val="28"/>
          <w:szCs w:val="28"/>
          <w:vertAlign w:val="superscript"/>
          <w:lang w:val="en-US"/>
        </w:rPr>
        <w:t>1</w:t>
      </w:r>
      <w:r w:rsidRPr="00853A8A">
        <w:rPr>
          <w:rFonts w:ascii="Times New Roman" w:hAnsi="Times New Roman" w:cs="Times New Roman"/>
          <w:sz w:val="28"/>
          <w:szCs w:val="28"/>
          <w:vertAlign w:val="superscript"/>
          <w:lang w:val="en-US"/>
        </w:rPr>
        <w:t>, b)</w:t>
      </w:r>
      <w:r w:rsidR="00155A36" w:rsidRPr="009B3DEF">
        <w:rPr>
          <w:rFonts w:ascii="Times New Roman" w:hAnsi="Times New Roman" w:cs="Times New Roman"/>
          <w:sz w:val="28"/>
          <w:szCs w:val="28"/>
          <w:lang w:val="en-US"/>
        </w:rPr>
        <w:t xml:space="preserve">, </w:t>
      </w:r>
      <w:r w:rsidRPr="009B3DEF">
        <w:rPr>
          <w:rFonts w:ascii="Times New Roman" w:hAnsi="Times New Roman" w:cs="Times New Roman"/>
          <w:sz w:val="28"/>
          <w:szCs w:val="28"/>
          <w:lang w:val="en-US"/>
        </w:rPr>
        <w:t>Andrei Belyi</w:t>
      </w:r>
      <w:r w:rsidR="00853A8A">
        <w:rPr>
          <w:rFonts w:ascii="Times New Roman" w:hAnsi="Times New Roman" w:cs="Times New Roman"/>
          <w:sz w:val="28"/>
          <w:szCs w:val="28"/>
          <w:lang w:val="en-US"/>
        </w:rPr>
        <w:t xml:space="preserve"> </w:t>
      </w:r>
      <w:r w:rsidR="00EF59F1">
        <w:rPr>
          <w:rFonts w:ascii="Times New Roman" w:hAnsi="Times New Roman" w:cs="Times New Roman"/>
          <w:sz w:val="28"/>
          <w:szCs w:val="28"/>
          <w:vertAlign w:val="superscript"/>
          <w:lang w:val="en-US"/>
        </w:rPr>
        <w:t>1</w:t>
      </w:r>
      <w:r w:rsidRPr="00853A8A">
        <w:rPr>
          <w:rFonts w:ascii="Times New Roman" w:hAnsi="Times New Roman" w:cs="Times New Roman"/>
          <w:sz w:val="28"/>
          <w:szCs w:val="28"/>
          <w:vertAlign w:val="superscript"/>
          <w:lang w:val="en-US"/>
        </w:rPr>
        <w:t>, c)</w:t>
      </w:r>
      <w:r w:rsidR="00155A36" w:rsidRPr="009B3DEF">
        <w:rPr>
          <w:rFonts w:ascii="Times New Roman" w:hAnsi="Times New Roman" w:cs="Times New Roman"/>
          <w:sz w:val="28"/>
          <w:szCs w:val="28"/>
          <w:lang w:val="en-US"/>
        </w:rPr>
        <w:t>,</w:t>
      </w:r>
      <w:r w:rsidR="009B3DEF" w:rsidRPr="009B3DEF">
        <w:rPr>
          <w:rFonts w:ascii="Times New Roman" w:hAnsi="Times New Roman" w:cs="Times New Roman"/>
          <w:sz w:val="28"/>
          <w:szCs w:val="28"/>
          <w:lang w:val="en-US"/>
        </w:rPr>
        <w:t xml:space="preserve"> </w:t>
      </w:r>
      <w:r w:rsidR="00853A8A">
        <w:rPr>
          <w:rFonts w:ascii="Times New Roman" w:hAnsi="Times New Roman" w:cs="Times New Roman"/>
          <w:sz w:val="28"/>
          <w:szCs w:val="28"/>
          <w:lang w:val="en-US"/>
        </w:rPr>
        <w:br/>
      </w:r>
      <w:r w:rsidR="009B3DEF" w:rsidRPr="009B3DEF">
        <w:rPr>
          <w:rFonts w:ascii="Times New Roman" w:hAnsi="Times New Roman" w:cs="Times New Roman"/>
          <w:sz w:val="28"/>
          <w:szCs w:val="28"/>
          <w:lang w:val="en-US"/>
        </w:rPr>
        <w:t>Diyorbek Bekmirzaev</w:t>
      </w:r>
      <w:r w:rsidR="00EF59F1">
        <w:rPr>
          <w:rFonts w:ascii="Times New Roman" w:hAnsi="Times New Roman" w:cs="Times New Roman"/>
          <w:sz w:val="28"/>
          <w:szCs w:val="28"/>
          <w:vertAlign w:val="superscript"/>
          <w:lang w:val="uz-Cyrl-UZ"/>
        </w:rPr>
        <w:t>2</w:t>
      </w:r>
      <w:r w:rsidR="009B3DEF" w:rsidRPr="00853A8A">
        <w:rPr>
          <w:rFonts w:ascii="Times New Roman" w:hAnsi="Times New Roman" w:cs="Times New Roman"/>
          <w:sz w:val="28"/>
          <w:szCs w:val="28"/>
          <w:vertAlign w:val="superscript"/>
          <w:lang w:val="en-US"/>
        </w:rPr>
        <w:t xml:space="preserve">, </w:t>
      </w:r>
      <w:r w:rsidR="00831506">
        <w:rPr>
          <w:rFonts w:ascii="Times New Roman" w:hAnsi="Times New Roman" w:cs="Times New Roman"/>
          <w:sz w:val="28"/>
          <w:szCs w:val="28"/>
          <w:vertAlign w:val="superscript"/>
          <w:lang w:val="en-US"/>
        </w:rPr>
        <w:t>d</w:t>
      </w:r>
      <w:r w:rsidR="009B3DEF" w:rsidRPr="00853A8A">
        <w:rPr>
          <w:rFonts w:ascii="Times New Roman" w:hAnsi="Times New Roman" w:cs="Times New Roman"/>
          <w:sz w:val="28"/>
          <w:szCs w:val="28"/>
          <w:vertAlign w:val="superscript"/>
          <w:lang w:val="en-US"/>
        </w:rPr>
        <w:t>)</w:t>
      </w:r>
      <w:r w:rsidR="00853A8A">
        <w:rPr>
          <w:rFonts w:ascii="Times New Roman" w:hAnsi="Times New Roman" w:cs="Times New Roman"/>
          <w:sz w:val="28"/>
          <w:szCs w:val="28"/>
          <w:lang w:val="en-US"/>
        </w:rPr>
        <w:t>,</w:t>
      </w:r>
      <w:r w:rsidR="009B3DEF" w:rsidRPr="009B3DEF">
        <w:rPr>
          <w:rFonts w:ascii="Times New Roman" w:hAnsi="Times New Roman" w:cs="Times New Roman"/>
          <w:sz w:val="28"/>
          <w:szCs w:val="28"/>
          <w:lang w:val="en-US"/>
        </w:rPr>
        <w:t xml:space="preserve"> </w:t>
      </w:r>
      <w:r w:rsidRPr="009B3DEF">
        <w:rPr>
          <w:rFonts w:ascii="Times New Roman" w:hAnsi="Times New Roman" w:cs="Times New Roman"/>
          <w:sz w:val="28"/>
          <w:szCs w:val="28"/>
          <w:lang w:val="en-US"/>
        </w:rPr>
        <w:t>Mamura Sobirova</w:t>
      </w:r>
      <w:r w:rsidR="00B67575" w:rsidRPr="00853A8A">
        <w:rPr>
          <w:rFonts w:ascii="Times New Roman" w:hAnsi="Times New Roman" w:cs="Times New Roman"/>
          <w:sz w:val="28"/>
          <w:szCs w:val="28"/>
          <w:vertAlign w:val="superscript"/>
          <w:lang w:val="en-US"/>
        </w:rPr>
        <w:t>1</w:t>
      </w:r>
      <w:r w:rsidRPr="00853A8A">
        <w:rPr>
          <w:rFonts w:ascii="Times New Roman" w:hAnsi="Times New Roman" w:cs="Times New Roman"/>
          <w:sz w:val="28"/>
          <w:szCs w:val="28"/>
          <w:vertAlign w:val="superscript"/>
          <w:lang w:val="en-US"/>
        </w:rPr>
        <w:t xml:space="preserve">, </w:t>
      </w:r>
      <w:r w:rsidR="00831506">
        <w:rPr>
          <w:rFonts w:ascii="Times New Roman" w:hAnsi="Times New Roman" w:cs="Times New Roman"/>
          <w:sz w:val="28"/>
          <w:szCs w:val="28"/>
          <w:vertAlign w:val="superscript"/>
          <w:lang w:val="en-US"/>
        </w:rPr>
        <w:t>e</w:t>
      </w:r>
      <w:r w:rsidRPr="00853A8A">
        <w:rPr>
          <w:rFonts w:ascii="Times New Roman" w:hAnsi="Times New Roman" w:cs="Times New Roman"/>
          <w:sz w:val="28"/>
          <w:szCs w:val="28"/>
          <w:vertAlign w:val="superscript"/>
          <w:lang w:val="en-US"/>
        </w:rPr>
        <w:t>)</w:t>
      </w:r>
      <w:r w:rsidR="00853A8A" w:rsidRPr="00853A8A">
        <w:rPr>
          <w:rFonts w:ascii="Times New Roman" w:hAnsi="Times New Roman" w:cs="Times New Roman"/>
          <w:sz w:val="28"/>
          <w:szCs w:val="28"/>
          <w:lang w:val="en-US"/>
        </w:rPr>
        <w:t xml:space="preserve"> </w:t>
      </w:r>
      <w:r w:rsidR="00853A8A" w:rsidRPr="009B3DEF">
        <w:rPr>
          <w:rFonts w:ascii="Times New Roman" w:hAnsi="Times New Roman" w:cs="Times New Roman"/>
          <w:sz w:val="28"/>
          <w:szCs w:val="28"/>
          <w:lang w:val="en-US"/>
        </w:rPr>
        <w:t xml:space="preserve">and </w:t>
      </w:r>
      <w:r w:rsidR="00EF59F1" w:rsidRPr="00EF59F1">
        <w:rPr>
          <w:rFonts w:ascii="Times New Roman" w:hAnsi="Times New Roman" w:cs="Times New Roman"/>
          <w:sz w:val="28"/>
          <w:szCs w:val="28"/>
          <w:lang w:val="en-US"/>
        </w:rPr>
        <w:t>Amarta Agastyasa Ghea</w:t>
      </w:r>
      <w:r w:rsidR="00EF59F1">
        <w:rPr>
          <w:rFonts w:ascii="Times New Roman" w:hAnsi="Times New Roman" w:cs="Times New Roman"/>
          <w:sz w:val="28"/>
          <w:szCs w:val="28"/>
          <w:vertAlign w:val="superscript"/>
          <w:lang w:val="uz-Cyrl-UZ"/>
        </w:rPr>
        <w:t>3</w:t>
      </w:r>
      <w:r w:rsidRPr="00853A8A">
        <w:rPr>
          <w:rFonts w:ascii="Times New Roman" w:hAnsi="Times New Roman" w:cs="Times New Roman"/>
          <w:sz w:val="28"/>
          <w:szCs w:val="28"/>
          <w:vertAlign w:val="superscript"/>
          <w:lang w:val="en-US"/>
        </w:rPr>
        <w:t xml:space="preserve">, </w:t>
      </w:r>
      <w:r w:rsidR="00831506">
        <w:rPr>
          <w:rFonts w:ascii="Times New Roman" w:hAnsi="Times New Roman" w:cs="Times New Roman"/>
          <w:sz w:val="28"/>
          <w:szCs w:val="28"/>
          <w:vertAlign w:val="superscript"/>
          <w:lang w:val="en-US"/>
        </w:rPr>
        <w:t>f</w:t>
      </w:r>
      <w:r w:rsidRPr="00853A8A">
        <w:rPr>
          <w:rFonts w:ascii="Times New Roman" w:hAnsi="Times New Roman" w:cs="Times New Roman"/>
          <w:sz w:val="28"/>
          <w:szCs w:val="28"/>
          <w:vertAlign w:val="superscript"/>
          <w:lang w:val="en-US"/>
        </w:rPr>
        <w:t>)</w:t>
      </w:r>
      <w:r w:rsidRPr="009B3DEF">
        <w:rPr>
          <w:rFonts w:ascii="Times New Roman" w:hAnsi="Times New Roman" w:cs="Times New Roman"/>
          <w:sz w:val="28"/>
          <w:szCs w:val="28"/>
          <w:lang w:val="en-US"/>
        </w:rPr>
        <w:t xml:space="preserve"> </w:t>
      </w:r>
    </w:p>
    <w:p w14:paraId="3FE24A0B" w14:textId="04A77757" w:rsidR="00430AF9" w:rsidRPr="00C3575B" w:rsidRDefault="00FC21BA" w:rsidP="00886E2C">
      <w:pPr>
        <w:pStyle w:val="a7"/>
        <w:tabs>
          <w:tab w:val="left" w:pos="142"/>
          <w:tab w:val="left" w:pos="9498"/>
        </w:tabs>
        <w:spacing w:before="360" w:after="360" w:line="240" w:lineRule="auto"/>
        <w:ind w:left="0"/>
        <w:contextualSpacing w:val="0"/>
        <w:jc w:val="center"/>
        <w:rPr>
          <w:rFonts w:ascii="Times New Roman" w:hAnsi="Times New Roman" w:cs="Times New Roman"/>
          <w:i/>
          <w:spacing w:val="-2"/>
          <w:sz w:val="20"/>
          <w:szCs w:val="20"/>
          <w:lang w:val="en-US"/>
        </w:rPr>
      </w:pPr>
      <w:r w:rsidRPr="00C3575B">
        <w:rPr>
          <w:rFonts w:ascii="Times New Roman" w:hAnsi="Times New Roman" w:cs="Times New Roman"/>
          <w:bCs/>
          <w:sz w:val="20"/>
          <w:szCs w:val="20"/>
          <w:vertAlign w:val="superscript"/>
          <w:lang w:val="en-US"/>
        </w:rPr>
        <w:t>1</w:t>
      </w:r>
      <w:r w:rsidRPr="00C3575B">
        <w:rPr>
          <w:rFonts w:ascii="Times New Roman" w:hAnsi="Times New Roman" w:cs="Times New Roman"/>
          <w:bCs/>
          <w:i/>
          <w:iCs/>
          <w:sz w:val="20"/>
          <w:szCs w:val="20"/>
          <w:lang w:val="en-US"/>
        </w:rPr>
        <w:t>Tashkent State Transport University, 1 Temiryulchilar St., Tashkent 100167, Uzbekistan</w:t>
      </w:r>
      <w:r w:rsidRPr="00C3575B">
        <w:rPr>
          <w:rFonts w:ascii="Times New Roman" w:hAnsi="Times New Roman" w:cs="Times New Roman"/>
          <w:i/>
          <w:iCs/>
          <w:sz w:val="20"/>
          <w:szCs w:val="20"/>
          <w:vertAlign w:val="superscript"/>
          <w:lang w:val="en-US"/>
        </w:rPr>
        <w:t xml:space="preserve"> </w:t>
      </w:r>
      <w:r w:rsidRPr="00C3575B">
        <w:rPr>
          <w:rFonts w:ascii="Times New Roman" w:hAnsi="Times New Roman" w:cs="Times New Roman"/>
          <w:i/>
          <w:sz w:val="20"/>
          <w:szCs w:val="20"/>
          <w:lang w:val="uz-Cyrl-UZ"/>
        </w:rPr>
        <w:br/>
      </w:r>
      <w:r w:rsidR="00EF59F1" w:rsidRPr="00EF59F1">
        <w:rPr>
          <w:rFonts w:ascii="Times New Roman" w:hAnsi="Times New Roman" w:cs="Times New Roman"/>
          <w:iCs/>
          <w:color w:val="2E2E2E"/>
          <w:sz w:val="20"/>
          <w:szCs w:val="20"/>
          <w:shd w:val="clear" w:color="auto" w:fill="FFFFFF"/>
          <w:vertAlign w:val="superscript"/>
          <w:lang w:val="en-US"/>
        </w:rPr>
        <w:t>2</w:t>
      </w:r>
      <w:r w:rsidR="00E66F76" w:rsidRPr="00E66F76">
        <w:rPr>
          <w:rFonts w:ascii="Times New Roman" w:hAnsi="Times New Roman" w:cs="Times New Roman"/>
          <w:i/>
          <w:iCs/>
          <w:color w:val="2E2E2E"/>
          <w:sz w:val="20"/>
          <w:szCs w:val="20"/>
          <w:shd w:val="clear" w:color="auto" w:fill="FFFFFF"/>
          <w:lang w:val="en-US"/>
        </w:rPr>
        <w:t>Institute of Mechanics and Seismic Stability of Structures named after M.T. Urazbaev, Uzbekistan Academy of Sciences, Tashkent, Uzbekistan</w:t>
      </w:r>
      <w:r w:rsidR="00886E2C" w:rsidRPr="00C3575B">
        <w:rPr>
          <w:rFonts w:ascii="Times New Roman" w:hAnsi="Times New Roman" w:cs="Times New Roman"/>
          <w:i/>
          <w:spacing w:val="-2"/>
          <w:sz w:val="20"/>
          <w:szCs w:val="20"/>
          <w:highlight w:val="yellow"/>
          <w:lang w:val="en-US"/>
        </w:rPr>
        <w:br/>
      </w:r>
      <w:r w:rsidR="00EF59F1" w:rsidRPr="00EF59F1">
        <w:rPr>
          <w:rFonts w:ascii="Times New Roman" w:hAnsi="Times New Roman" w:cs="Times New Roman"/>
          <w:iCs/>
          <w:color w:val="2E2E2E"/>
          <w:sz w:val="20"/>
          <w:szCs w:val="20"/>
          <w:shd w:val="clear" w:color="auto" w:fill="FFFFFF"/>
          <w:vertAlign w:val="superscript"/>
          <w:lang w:val="en-US"/>
        </w:rPr>
        <w:t>3</w:t>
      </w:r>
      <w:r w:rsidR="00EF59F1" w:rsidRPr="00EF59F1">
        <w:rPr>
          <w:rFonts w:ascii="Times New Roman" w:hAnsi="Times New Roman" w:cs="Times New Roman"/>
          <w:i/>
          <w:iCs/>
          <w:color w:val="2E2E2E"/>
          <w:sz w:val="20"/>
          <w:szCs w:val="20"/>
          <w:shd w:val="clear" w:color="auto" w:fill="FFFFFF"/>
          <w:lang w:val="en-US"/>
        </w:rPr>
        <w:t>Jakarta Global University, Indonesia (Jakarta)</w:t>
      </w:r>
      <w:r w:rsidR="00447F37" w:rsidRPr="00EF59F1">
        <w:rPr>
          <w:rFonts w:ascii="Times New Roman" w:hAnsi="Times New Roman" w:cs="Times New Roman"/>
          <w:i/>
          <w:iCs/>
          <w:color w:val="2E2E2E"/>
          <w:sz w:val="20"/>
          <w:szCs w:val="20"/>
          <w:shd w:val="clear" w:color="auto" w:fill="FFFFFF"/>
          <w:lang w:val="en-US"/>
        </w:rPr>
        <w:t>,</w:t>
      </w:r>
      <w:r w:rsidR="00447F37" w:rsidRPr="00447F37">
        <w:rPr>
          <w:rFonts w:ascii="Times New Roman" w:hAnsi="Times New Roman" w:cs="Times New Roman"/>
          <w:i/>
          <w:spacing w:val="-2"/>
          <w:sz w:val="20"/>
          <w:szCs w:val="20"/>
          <w:lang w:val="en-US"/>
        </w:rPr>
        <w:t xml:space="preserve"> </w:t>
      </w:r>
      <w:r w:rsidR="00EF59F1" w:rsidRPr="00EF59F1">
        <w:rPr>
          <w:rFonts w:ascii="Times New Roman" w:hAnsi="Times New Roman" w:cs="Times New Roman"/>
          <w:i/>
          <w:spacing w:val="-2"/>
          <w:sz w:val="20"/>
          <w:szCs w:val="20"/>
          <w:lang w:val="en-US"/>
        </w:rPr>
        <w:t>Grand Depok City, Jl. Boulevard Raya No.2, Kota Depok</w:t>
      </w:r>
    </w:p>
    <w:p w14:paraId="55A18A33" w14:textId="16CC15ED" w:rsidR="00430AF9" w:rsidRPr="00E66F76" w:rsidRDefault="00220AEE" w:rsidP="000959A9">
      <w:pPr>
        <w:widowControl w:val="0"/>
        <w:autoSpaceDE w:val="0"/>
        <w:autoSpaceDN w:val="0"/>
        <w:spacing w:after="0" w:line="240" w:lineRule="auto"/>
        <w:jc w:val="center"/>
        <w:rPr>
          <w:rFonts w:ascii="Times New Roman" w:eastAsia="Times New Roman" w:hAnsi="Times New Roman" w:cs="Times New Roman"/>
          <w:i/>
          <w:iCs/>
          <w:sz w:val="20"/>
          <w:szCs w:val="20"/>
          <w:lang w:val="en-US"/>
        </w:rPr>
      </w:pPr>
      <w:r w:rsidRPr="00E66F76">
        <w:rPr>
          <w:rFonts w:ascii="Times New Roman" w:eastAsia="Times New Roman" w:hAnsi="Times New Roman" w:cs="Times New Roman"/>
          <w:i/>
          <w:iCs/>
          <w:sz w:val="20"/>
          <w:szCs w:val="20"/>
          <w:vertAlign w:val="superscript"/>
          <w:lang w:val="en-US"/>
        </w:rPr>
        <w:t>a)</w:t>
      </w:r>
      <w:r w:rsidR="00E66F76" w:rsidRPr="00E66F76">
        <w:rPr>
          <w:rFonts w:ascii="Times New Roman" w:eastAsia="Times New Roman" w:hAnsi="Times New Roman" w:cs="Times New Roman"/>
          <w:i/>
          <w:iCs/>
          <w:sz w:val="20"/>
          <w:szCs w:val="20"/>
          <w:vertAlign w:val="superscript"/>
          <w:lang w:val="uz-Cyrl-UZ"/>
        </w:rPr>
        <w:t xml:space="preserve"> </w:t>
      </w:r>
      <w:r w:rsidR="00430AF9" w:rsidRPr="00E66F76">
        <w:rPr>
          <w:rFonts w:ascii="Times New Roman" w:eastAsia="Times New Roman" w:hAnsi="Times New Roman" w:cs="Times New Roman"/>
          <w:i/>
          <w:iCs/>
          <w:sz w:val="20"/>
          <w:szCs w:val="20"/>
          <w:lang w:val="en-US"/>
        </w:rPr>
        <w:t>Corresponding author</w:t>
      </w:r>
      <w:r w:rsidR="00E66F76" w:rsidRPr="00E66F76">
        <w:rPr>
          <w:rFonts w:ascii="Times New Roman" w:eastAsia="Times New Roman" w:hAnsi="Times New Roman" w:cs="Times New Roman"/>
          <w:i/>
          <w:iCs/>
          <w:sz w:val="20"/>
          <w:szCs w:val="20"/>
          <w:lang w:val="en-US"/>
        </w:rPr>
        <w:t>:</w:t>
      </w:r>
      <w:r w:rsidR="00430AF9" w:rsidRPr="00E66F76">
        <w:rPr>
          <w:rFonts w:ascii="Times New Roman" w:eastAsia="Times New Roman" w:hAnsi="Times New Roman" w:cs="Times New Roman"/>
          <w:i/>
          <w:iCs/>
          <w:sz w:val="20"/>
          <w:szCs w:val="20"/>
          <w:lang w:val="en-US"/>
        </w:rPr>
        <w:t xml:space="preserve"> </w:t>
      </w:r>
      <w:hyperlink r:id="rId6" w:history="1">
        <w:r w:rsidR="001F32C1" w:rsidRPr="00E66F76">
          <w:rPr>
            <w:rFonts w:ascii="Times New Roman" w:eastAsia="Times New Roman" w:hAnsi="Times New Roman" w:cs="Times New Roman"/>
            <w:i/>
            <w:iCs/>
            <w:sz w:val="20"/>
            <w:szCs w:val="20"/>
            <w:lang w:val="en-US"/>
          </w:rPr>
          <w:t>ulugbekjuve@mail.ru</w:t>
        </w:r>
      </w:hyperlink>
      <w:r w:rsidRPr="00E66F76">
        <w:rPr>
          <w:rFonts w:ascii="Times New Roman" w:eastAsia="Times New Roman" w:hAnsi="Times New Roman" w:cs="Times New Roman"/>
          <w:i/>
          <w:iCs/>
          <w:sz w:val="20"/>
          <w:szCs w:val="20"/>
          <w:lang w:val="en-US"/>
        </w:rPr>
        <w:br/>
      </w:r>
      <w:r w:rsidR="00430AF9" w:rsidRPr="00E66F76">
        <w:rPr>
          <w:rFonts w:ascii="Times New Roman" w:eastAsia="Times New Roman" w:hAnsi="Times New Roman" w:cs="Times New Roman"/>
          <w:i/>
          <w:iCs/>
          <w:sz w:val="20"/>
          <w:szCs w:val="20"/>
          <w:vertAlign w:val="superscript"/>
          <w:lang w:val="en-US"/>
        </w:rPr>
        <w:t>b)</w:t>
      </w:r>
      <w:r w:rsidR="00E66F76" w:rsidRPr="00E66F76">
        <w:rPr>
          <w:rFonts w:ascii="Times New Roman" w:eastAsia="Times New Roman" w:hAnsi="Times New Roman" w:cs="Times New Roman"/>
          <w:i/>
          <w:iCs/>
          <w:sz w:val="20"/>
          <w:szCs w:val="20"/>
          <w:vertAlign w:val="superscript"/>
          <w:lang w:val="en-US"/>
        </w:rPr>
        <w:t xml:space="preserve"> </w:t>
      </w:r>
      <w:hyperlink r:id="rId7" w:history="1">
        <w:r w:rsidR="00E66F76" w:rsidRPr="00E66F76">
          <w:rPr>
            <w:rStyle w:val="a5"/>
            <w:rFonts w:ascii="Times New Roman" w:eastAsia="Times New Roman" w:hAnsi="Times New Roman" w:cs="Times New Roman"/>
            <w:i/>
            <w:iCs/>
            <w:color w:val="auto"/>
            <w:sz w:val="20"/>
            <w:szCs w:val="20"/>
            <w:u w:val="none"/>
            <w:lang w:val="en-US"/>
          </w:rPr>
          <w:t>shoumarovss@gmail.com</w:t>
        </w:r>
      </w:hyperlink>
      <w:r w:rsidR="00E66F76" w:rsidRPr="00E66F76">
        <w:rPr>
          <w:rFonts w:ascii="Times New Roman" w:eastAsia="Times New Roman" w:hAnsi="Times New Roman" w:cs="Times New Roman"/>
          <w:i/>
          <w:iCs/>
          <w:sz w:val="20"/>
          <w:szCs w:val="20"/>
          <w:lang w:val="en-US"/>
        </w:rPr>
        <w:br/>
      </w:r>
      <w:r w:rsidR="00430AF9" w:rsidRPr="00E66F76">
        <w:rPr>
          <w:rFonts w:ascii="Times New Roman" w:eastAsia="Times New Roman" w:hAnsi="Times New Roman" w:cs="Times New Roman"/>
          <w:i/>
          <w:iCs/>
          <w:sz w:val="20"/>
          <w:szCs w:val="20"/>
          <w:vertAlign w:val="superscript"/>
          <w:lang w:val="en-US"/>
        </w:rPr>
        <w:t>c)</w:t>
      </w:r>
      <w:hyperlink r:id="rId8" w:history="1">
        <w:r w:rsidR="001F32C1" w:rsidRPr="00E66F76">
          <w:rPr>
            <w:rFonts w:ascii="Times New Roman" w:eastAsia="Times New Roman" w:hAnsi="Times New Roman" w:cs="Times New Roman"/>
            <w:i/>
            <w:iCs/>
            <w:sz w:val="20"/>
            <w:szCs w:val="20"/>
            <w:lang w:val="en-US"/>
          </w:rPr>
          <w:t>andbeliy@mail.ru</w:t>
        </w:r>
      </w:hyperlink>
      <w:r w:rsidR="00E66F76" w:rsidRPr="00E66F76">
        <w:rPr>
          <w:rFonts w:ascii="Times New Roman" w:eastAsia="Times New Roman" w:hAnsi="Times New Roman" w:cs="Times New Roman"/>
          <w:i/>
          <w:iCs/>
          <w:sz w:val="20"/>
          <w:szCs w:val="20"/>
          <w:lang w:val="en-US"/>
        </w:rPr>
        <w:br/>
      </w:r>
      <w:r w:rsidR="00E66F76" w:rsidRPr="00E66F76">
        <w:rPr>
          <w:rFonts w:ascii="Times New Roman" w:hAnsi="Times New Roman" w:cs="Times New Roman"/>
          <w:i/>
          <w:iCs/>
          <w:spacing w:val="-2"/>
          <w:sz w:val="20"/>
          <w:szCs w:val="20"/>
          <w:vertAlign w:val="superscript"/>
          <w:lang w:val="uz-Latn-UZ"/>
        </w:rPr>
        <w:t xml:space="preserve">d) </w:t>
      </w:r>
      <w:r w:rsidR="00E66F76" w:rsidRPr="00E66F76">
        <w:rPr>
          <w:rFonts w:ascii="Times New Roman" w:hAnsi="Times New Roman" w:cs="Times New Roman"/>
          <w:i/>
          <w:iCs/>
          <w:spacing w:val="-2"/>
          <w:sz w:val="20"/>
          <w:szCs w:val="20"/>
          <w:lang w:val="uz-Latn-UZ"/>
        </w:rPr>
        <w:t>diyorbek_84@mail.ru</w:t>
      </w:r>
      <w:r w:rsidR="00853A8A" w:rsidRPr="00E66F76">
        <w:rPr>
          <w:rFonts w:ascii="Times New Roman" w:eastAsia="Times New Roman" w:hAnsi="Times New Roman" w:cs="Times New Roman"/>
          <w:i/>
          <w:iCs/>
          <w:sz w:val="20"/>
          <w:szCs w:val="20"/>
          <w:lang w:val="en-US"/>
        </w:rPr>
        <w:br/>
      </w:r>
      <w:r w:rsidR="00EF59F1">
        <w:rPr>
          <w:rFonts w:ascii="Times New Roman" w:eastAsia="Times New Roman" w:hAnsi="Times New Roman" w:cs="Times New Roman"/>
          <w:i/>
          <w:iCs/>
          <w:sz w:val="20"/>
          <w:szCs w:val="20"/>
          <w:vertAlign w:val="superscript"/>
        </w:rPr>
        <w:t>е</w:t>
      </w:r>
      <w:r w:rsidR="00430AF9" w:rsidRPr="00E66F76">
        <w:rPr>
          <w:rFonts w:ascii="Times New Roman" w:eastAsia="Times New Roman" w:hAnsi="Times New Roman" w:cs="Times New Roman"/>
          <w:i/>
          <w:iCs/>
          <w:sz w:val="20"/>
          <w:szCs w:val="20"/>
          <w:vertAlign w:val="superscript"/>
          <w:lang w:val="en-US"/>
        </w:rPr>
        <w:t>)</w:t>
      </w:r>
      <w:hyperlink r:id="rId9" w:history="1">
        <w:r w:rsidR="001F32C1" w:rsidRPr="00E66F76">
          <w:rPr>
            <w:rFonts w:ascii="Times New Roman" w:eastAsia="Times New Roman" w:hAnsi="Times New Roman" w:cs="Times New Roman"/>
            <w:i/>
            <w:iCs/>
            <w:sz w:val="20"/>
            <w:szCs w:val="20"/>
            <w:lang w:val="en-US"/>
          </w:rPr>
          <w:t>mamura_9105@bk.ru</w:t>
        </w:r>
      </w:hyperlink>
      <w:r w:rsidR="001F32C1" w:rsidRPr="00E66F76">
        <w:rPr>
          <w:rFonts w:ascii="Times New Roman" w:eastAsia="Times New Roman" w:hAnsi="Times New Roman" w:cs="Times New Roman"/>
          <w:i/>
          <w:iCs/>
          <w:sz w:val="20"/>
          <w:szCs w:val="20"/>
          <w:lang w:val="en-US"/>
        </w:rPr>
        <w:t>)</w:t>
      </w:r>
      <w:r w:rsidRPr="00E66F76">
        <w:rPr>
          <w:rFonts w:ascii="Times New Roman" w:eastAsia="Times New Roman" w:hAnsi="Times New Roman" w:cs="Times New Roman"/>
          <w:i/>
          <w:iCs/>
          <w:sz w:val="20"/>
          <w:szCs w:val="20"/>
          <w:lang w:val="en-US"/>
        </w:rPr>
        <w:br/>
      </w:r>
      <w:r w:rsidR="00E66F76" w:rsidRPr="00E66F76">
        <w:rPr>
          <w:rFonts w:ascii="Times New Roman" w:eastAsia="Times New Roman" w:hAnsi="Times New Roman" w:cs="Times New Roman"/>
          <w:i/>
          <w:iCs/>
          <w:sz w:val="20"/>
          <w:szCs w:val="20"/>
          <w:vertAlign w:val="superscript"/>
          <w:lang w:val="en-US"/>
        </w:rPr>
        <w:t xml:space="preserve">f </w:t>
      </w:r>
      <w:r w:rsidR="00430AF9" w:rsidRPr="00E66F76">
        <w:rPr>
          <w:rFonts w:ascii="Times New Roman" w:eastAsia="Times New Roman" w:hAnsi="Times New Roman" w:cs="Times New Roman"/>
          <w:i/>
          <w:iCs/>
          <w:sz w:val="20"/>
          <w:szCs w:val="20"/>
          <w:vertAlign w:val="superscript"/>
          <w:lang w:val="en-US"/>
        </w:rPr>
        <w:t>)</w:t>
      </w:r>
      <w:r w:rsidR="00EF59F1" w:rsidRPr="00EF59F1">
        <w:rPr>
          <w:lang w:val="en-US"/>
        </w:rPr>
        <w:t xml:space="preserve"> </w:t>
      </w:r>
      <w:r w:rsidR="00EF59F1" w:rsidRPr="00EF59F1">
        <w:rPr>
          <w:rFonts w:ascii="Times New Roman" w:eastAsia="Times New Roman" w:hAnsi="Times New Roman" w:cs="Times New Roman"/>
          <w:i/>
          <w:iCs/>
          <w:sz w:val="20"/>
          <w:szCs w:val="20"/>
          <w:lang w:val="en-US"/>
        </w:rPr>
        <w:t>agastyasa@jgu.ac.id</w:t>
      </w:r>
    </w:p>
    <w:p w14:paraId="3FE869D6" w14:textId="26E8DADE" w:rsidR="003D5490" w:rsidRPr="00C3575B" w:rsidRDefault="003D5490" w:rsidP="00E66F76">
      <w:pPr>
        <w:shd w:val="clear" w:color="auto" w:fill="FFFFFF" w:themeFill="background1"/>
        <w:spacing w:before="360" w:after="360" w:line="240" w:lineRule="auto"/>
        <w:ind w:left="289" w:right="289"/>
        <w:jc w:val="both"/>
        <w:rPr>
          <w:rFonts w:ascii="Times New Roman" w:hAnsi="Times New Roman"/>
          <w:iCs/>
          <w:color w:val="000000"/>
          <w:sz w:val="18"/>
          <w:szCs w:val="18"/>
          <w:lang w:val="uz-Cyrl-UZ"/>
        </w:rPr>
      </w:pPr>
      <w:r w:rsidRPr="00C3575B">
        <w:rPr>
          <w:rFonts w:ascii="Times New Roman" w:hAnsi="Times New Roman" w:cs="Times New Roman"/>
          <w:b/>
          <w:sz w:val="18"/>
          <w:szCs w:val="18"/>
          <w:lang w:val="en-US"/>
        </w:rPr>
        <w:t>Abstract</w:t>
      </w:r>
      <w:r w:rsidR="00E66F76">
        <w:rPr>
          <w:rFonts w:ascii="Times New Roman" w:hAnsi="Times New Roman" w:cs="Times New Roman"/>
          <w:b/>
          <w:sz w:val="18"/>
          <w:szCs w:val="18"/>
          <w:lang w:val="en-US"/>
        </w:rPr>
        <w:t>.</w:t>
      </w:r>
      <w:r w:rsidR="00485F8B" w:rsidRPr="00C3575B">
        <w:rPr>
          <w:rFonts w:ascii="Times New Roman" w:hAnsi="Times New Roman"/>
          <w:iCs/>
          <w:color w:val="000000"/>
          <w:sz w:val="18"/>
          <w:szCs w:val="18"/>
          <w:lang w:val="uz-Cyrl-UZ"/>
        </w:rPr>
        <w:t xml:space="preserve"> </w:t>
      </w:r>
      <w:r w:rsidR="00967BB3" w:rsidRPr="00C3575B">
        <w:rPr>
          <w:rFonts w:ascii="Times New Roman" w:hAnsi="Times New Roman"/>
          <w:iCs/>
          <w:color w:val="000000"/>
          <w:sz w:val="18"/>
          <w:szCs w:val="18"/>
          <w:lang w:val="uz-Cyrl-UZ"/>
        </w:rPr>
        <w:t>The paper provides an assessment of the technical condition of urban reinforced concrete bridges and overpasses. The authors studied the technical data sheets of about 300 reinforced concrete bridge structures in Tashkent; only 20-25% of the total number of such structures have a service life of more than 50 years without major repairs or reconstruction. Based on the results of a survey by the authors of about 30 city bridge structures, it was established that the main damage to spans and supports of reinforced concrete bridges and overpasses is caused primarily b</w:t>
      </w:r>
      <w:r w:rsidR="002B1AD3" w:rsidRPr="00C3575B">
        <w:rPr>
          <w:rFonts w:ascii="Times New Roman" w:hAnsi="Times New Roman"/>
          <w:iCs/>
          <w:color w:val="000000"/>
          <w:sz w:val="18"/>
          <w:szCs w:val="18"/>
          <w:lang w:val="uz-Cyrl-UZ"/>
        </w:rPr>
        <w:t>y poor waterproofing conditions</w:t>
      </w:r>
      <w:r w:rsidR="00967BB3" w:rsidRPr="00C3575B">
        <w:rPr>
          <w:rFonts w:ascii="Times New Roman" w:hAnsi="Times New Roman"/>
          <w:iCs/>
          <w:color w:val="000000"/>
          <w:sz w:val="18"/>
          <w:szCs w:val="18"/>
          <w:lang w:val="uz-Cyrl-UZ"/>
        </w:rPr>
        <w:t>, expansion joints and lack of drainage pipes. The main technical and operational indicators (TEI) are also analyzed in detail and formulated as criteria for assessing the technical condition of bridge structures in Tashkent. Methods for assessing the technical condition of the city's bridge park objects have been determined - absolute and relative. Their purposes are indicated.</w:t>
      </w:r>
    </w:p>
    <w:p w14:paraId="494EE81C" w14:textId="128FCCEC" w:rsidR="001F32C1" w:rsidRPr="00C3575B" w:rsidRDefault="00093342" w:rsidP="00E66F76">
      <w:pPr>
        <w:tabs>
          <w:tab w:val="left" w:pos="1418"/>
        </w:tabs>
        <w:spacing w:before="360" w:after="0" w:line="240" w:lineRule="auto"/>
        <w:ind w:left="289" w:right="289"/>
        <w:jc w:val="both"/>
        <w:rPr>
          <w:rFonts w:ascii="Times New Roman" w:hAnsi="Times New Roman" w:cs="Times New Roman"/>
          <w:sz w:val="18"/>
          <w:szCs w:val="18"/>
          <w:lang w:val="en-US"/>
        </w:rPr>
      </w:pPr>
      <w:r w:rsidRPr="00C3575B">
        <w:rPr>
          <w:rFonts w:ascii="Times New Roman" w:hAnsi="Times New Roman" w:cs="Times New Roman"/>
          <w:b/>
          <w:sz w:val="18"/>
          <w:szCs w:val="18"/>
          <w:lang w:val="en-US"/>
        </w:rPr>
        <w:t xml:space="preserve">Key words: </w:t>
      </w:r>
      <w:r w:rsidR="001F32C1" w:rsidRPr="00C3575B">
        <w:rPr>
          <w:rFonts w:ascii="Times New Roman" w:hAnsi="Times New Roman" w:cs="Times New Roman"/>
          <w:iCs/>
          <w:color w:val="000000"/>
          <w:sz w:val="18"/>
          <w:szCs w:val="18"/>
          <w:lang w:val="en-US"/>
        </w:rPr>
        <w:t>assessment</w:t>
      </w:r>
      <w:r w:rsidR="001F32C1" w:rsidRPr="00C3575B">
        <w:rPr>
          <w:rFonts w:ascii="Times New Roman" w:hAnsi="Times New Roman" w:cs="Times New Roman"/>
          <w:iCs/>
          <w:color w:val="000000"/>
          <w:sz w:val="18"/>
          <w:szCs w:val="18"/>
          <w:lang w:val="uz-Cyrl-UZ"/>
        </w:rPr>
        <w:t xml:space="preserve"> criteria, maintainability, durability, intensity, operation, traffic safety and comfort, throughput, load capacity</w:t>
      </w:r>
    </w:p>
    <w:p w14:paraId="055BDD5D" w14:textId="6D636439" w:rsidR="003D5490" w:rsidRPr="00C3575B" w:rsidRDefault="003D5490" w:rsidP="00E66F76">
      <w:pPr>
        <w:spacing w:before="240" w:after="240" w:line="240" w:lineRule="auto"/>
        <w:jc w:val="center"/>
        <w:rPr>
          <w:rFonts w:ascii="Times New Roman" w:hAnsi="Times New Roman" w:cs="Times New Roman"/>
          <w:b/>
          <w:sz w:val="24"/>
          <w:szCs w:val="24"/>
          <w:lang w:val="en-US"/>
        </w:rPr>
      </w:pPr>
      <w:r w:rsidRPr="00C3575B">
        <w:rPr>
          <w:rFonts w:ascii="Times New Roman" w:hAnsi="Times New Roman" w:cs="Times New Roman"/>
          <w:b/>
          <w:sz w:val="24"/>
          <w:szCs w:val="24"/>
          <w:lang w:val="en-US"/>
        </w:rPr>
        <w:t>INTRODUCTION</w:t>
      </w:r>
    </w:p>
    <w:p w14:paraId="3047E30C" w14:textId="77777777" w:rsidR="00485F8B" w:rsidRPr="00C3575B" w:rsidRDefault="00485F8B" w:rsidP="00E66F76">
      <w:pPr>
        <w:spacing w:after="0" w:line="240" w:lineRule="auto"/>
        <w:ind w:firstLine="284"/>
        <w:jc w:val="both"/>
        <w:rPr>
          <w:rFonts w:ascii="Times New Roman" w:hAnsi="Times New Roman" w:cs="Times New Roman"/>
          <w:sz w:val="20"/>
          <w:szCs w:val="20"/>
          <w:lang w:val="uz-Cyrl-UZ" w:eastAsia="ru-RU" w:bidi="ru-RU"/>
        </w:rPr>
      </w:pPr>
      <w:r w:rsidRPr="00C3575B">
        <w:rPr>
          <w:rFonts w:ascii="Times New Roman" w:hAnsi="Times New Roman" w:cs="Times New Roman"/>
          <w:sz w:val="20"/>
          <w:szCs w:val="20"/>
          <w:lang w:val="uz-Cyrl-UZ" w:eastAsia="ru-RU" w:bidi="ru-RU"/>
        </w:rPr>
        <w:t xml:space="preserve">Construction work </w:t>
      </w:r>
      <w:r w:rsidRPr="00C3575B">
        <w:rPr>
          <w:rFonts w:ascii="Times New Roman" w:hAnsi="Times New Roman" w:cs="Times New Roman"/>
          <w:sz w:val="20"/>
          <w:szCs w:val="20"/>
          <w:lang w:val="en-US" w:eastAsia="ru-RU" w:bidi="ru-RU"/>
        </w:rPr>
        <w:t>conducted</w:t>
      </w:r>
      <w:r w:rsidRPr="00C3575B">
        <w:rPr>
          <w:rFonts w:ascii="Times New Roman" w:hAnsi="Times New Roman" w:cs="Times New Roman"/>
          <w:sz w:val="20"/>
          <w:szCs w:val="20"/>
          <w:lang w:val="uz-Cyrl-UZ" w:eastAsia="ru-RU" w:bidi="ru-RU"/>
        </w:rPr>
        <w:t xml:space="preserve"> on a large scale in recent years in the Republic of Uzbekistan provides great opportunities for the development of road transport infrastructure.</w:t>
      </w:r>
    </w:p>
    <w:p w14:paraId="50DE07EB" w14:textId="3B9F3A67" w:rsidR="00485F8B" w:rsidRPr="00C3575B" w:rsidRDefault="00485F8B" w:rsidP="00E66F76">
      <w:pPr>
        <w:spacing w:after="0" w:line="240" w:lineRule="auto"/>
        <w:ind w:firstLine="284"/>
        <w:jc w:val="both"/>
        <w:rPr>
          <w:rFonts w:ascii="Times New Roman" w:hAnsi="Times New Roman" w:cs="Times New Roman"/>
          <w:sz w:val="20"/>
          <w:szCs w:val="20"/>
          <w:lang w:val="uz-Cyrl-UZ" w:eastAsia="ru-RU" w:bidi="ru-RU"/>
        </w:rPr>
      </w:pPr>
      <w:r w:rsidRPr="00C3575B">
        <w:rPr>
          <w:rFonts w:ascii="Times New Roman" w:hAnsi="Times New Roman" w:cs="Times New Roman"/>
          <w:sz w:val="20"/>
          <w:szCs w:val="20"/>
          <w:lang w:val="en-US" w:eastAsia="ru-RU" w:bidi="ru-RU"/>
        </w:rPr>
        <w:t>By the</w:t>
      </w:r>
      <w:r w:rsidRPr="00C3575B">
        <w:rPr>
          <w:rFonts w:ascii="Times New Roman" w:hAnsi="Times New Roman" w:cs="Times New Roman"/>
          <w:sz w:val="20"/>
          <w:szCs w:val="20"/>
          <w:lang w:val="uz-Cyrl-UZ" w:eastAsia="ru-RU" w:bidi="ru-RU"/>
        </w:rPr>
        <w:t xml:space="preserve"> Decree of the President of the Republic of Uzbekistan No. UP-60 dated January 28, 2022, the implementation of paragraphs 192-197 began, which set such tasks as improving the unified urban transport system in the conditions of a developing metropolis, </w:t>
      </w:r>
      <w:r w:rsidRPr="00C3575B">
        <w:rPr>
          <w:rFonts w:ascii="Times New Roman" w:hAnsi="Times New Roman" w:cs="Times New Roman"/>
          <w:sz w:val="20"/>
          <w:szCs w:val="20"/>
          <w:lang w:val="en-US" w:eastAsia="ru-RU" w:bidi="ru-RU"/>
        </w:rPr>
        <w:t>and</w:t>
      </w:r>
      <w:r w:rsidRPr="00C3575B">
        <w:rPr>
          <w:rFonts w:ascii="Times New Roman" w:hAnsi="Times New Roman" w:cs="Times New Roman"/>
          <w:sz w:val="20"/>
          <w:szCs w:val="20"/>
          <w:lang w:val="uz-Cyrl-UZ" w:eastAsia="ru-RU" w:bidi="ru-RU"/>
        </w:rPr>
        <w:t xml:space="preserve"> modernizing intercity route vehicles to ensure safe and convenient </w:t>
      </w:r>
      <w:r w:rsidRPr="00C3575B">
        <w:rPr>
          <w:rFonts w:ascii="Times New Roman" w:hAnsi="Times New Roman" w:cs="Times New Roman"/>
          <w:sz w:val="20"/>
          <w:szCs w:val="20"/>
          <w:lang w:val="en-US" w:eastAsia="ru-RU" w:bidi="ru-RU"/>
        </w:rPr>
        <w:t>transit services</w:t>
      </w:r>
      <w:r w:rsidRPr="00C3575B">
        <w:rPr>
          <w:rFonts w:ascii="Times New Roman" w:hAnsi="Times New Roman" w:cs="Times New Roman"/>
          <w:sz w:val="20"/>
          <w:szCs w:val="20"/>
          <w:lang w:val="uz-Cyrl-UZ" w:eastAsia="ru-RU" w:bidi="ru-RU"/>
        </w:rPr>
        <w:t xml:space="preserve">. Based on the goals set, a “Highway Development Program” </w:t>
      </w:r>
      <w:r w:rsidRPr="00C3575B">
        <w:rPr>
          <w:rFonts w:ascii="Times New Roman" w:hAnsi="Times New Roman" w:cs="Times New Roman"/>
          <w:sz w:val="20"/>
          <w:szCs w:val="20"/>
          <w:lang w:val="en-US" w:eastAsia="ru-RU" w:bidi="ru-RU"/>
        </w:rPr>
        <w:t>was</w:t>
      </w:r>
      <w:r w:rsidRPr="00C3575B">
        <w:rPr>
          <w:rFonts w:ascii="Times New Roman" w:hAnsi="Times New Roman" w:cs="Times New Roman"/>
          <w:sz w:val="20"/>
          <w:szCs w:val="20"/>
          <w:lang w:val="uz-Cyrl-UZ" w:eastAsia="ru-RU" w:bidi="ru-RU"/>
        </w:rPr>
        <w:t xml:space="preserve"> developed; its implementation includes the integration of a unified network of highways connecting the capital and major cities of the Republic. </w:t>
      </w:r>
      <w:r w:rsidRPr="00C3575B">
        <w:rPr>
          <w:rFonts w:ascii="Times New Roman" w:hAnsi="Times New Roman" w:cs="Times New Roman"/>
          <w:sz w:val="20"/>
          <w:szCs w:val="20"/>
          <w:lang w:val="en-US" w:eastAsia="ru-RU" w:bidi="ru-RU"/>
        </w:rPr>
        <w:t>Following</w:t>
      </w:r>
      <w:r w:rsidRPr="00C3575B">
        <w:rPr>
          <w:rFonts w:ascii="Times New Roman" w:hAnsi="Times New Roman" w:cs="Times New Roman"/>
          <w:sz w:val="20"/>
          <w:szCs w:val="20"/>
          <w:lang w:val="uz-Cyrl-UZ" w:eastAsia="ru-RU" w:bidi="ru-RU"/>
        </w:rPr>
        <w:t xml:space="preserve"> this program, it is important to improve methods for calculating the phased reconstruction and repair work of 1512 bridge structures existing in the republic, </w:t>
      </w:r>
      <w:r w:rsidRPr="00C3575B">
        <w:rPr>
          <w:rFonts w:ascii="Times New Roman" w:hAnsi="Times New Roman" w:cs="Times New Roman"/>
          <w:sz w:val="20"/>
          <w:szCs w:val="20"/>
          <w:lang w:val="en-US" w:eastAsia="ru-RU" w:bidi="ru-RU"/>
        </w:rPr>
        <w:t>considering</w:t>
      </w:r>
      <w:r w:rsidRPr="00C3575B">
        <w:rPr>
          <w:rFonts w:ascii="Times New Roman" w:hAnsi="Times New Roman" w:cs="Times New Roman"/>
          <w:sz w:val="20"/>
          <w:szCs w:val="20"/>
          <w:lang w:val="uz-Cyrl-UZ" w:eastAsia="ru-RU" w:bidi="ru-RU"/>
        </w:rPr>
        <w:t xml:space="preserve"> the construction, reconstruction</w:t>
      </w:r>
      <w:r w:rsidRPr="00C3575B">
        <w:rPr>
          <w:rFonts w:ascii="Times New Roman" w:hAnsi="Times New Roman" w:cs="Times New Roman"/>
          <w:sz w:val="20"/>
          <w:szCs w:val="20"/>
          <w:lang w:val="en-US" w:eastAsia="ru-RU" w:bidi="ru-RU"/>
        </w:rPr>
        <w:t>,</w:t>
      </w:r>
      <w:r w:rsidRPr="00C3575B">
        <w:rPr>
          <w:rFonts w:ascii="Times New Roman" w:hAnsi="Times New Roman" w:cs="Times New Roman"/>
          <w:sz w:val="20"/>
          <w:szCs w:val="20"/>
          <w:lang w:val="uz-Cyrl-UZ" w:eastAsia="ru-RU" w:bidi="ru-RU"/>
        </w:rPr>
        <w:t xml:space="preserve"> and repair of 57.8 thousand kilometers of roads already existing in Uzbekistan</w:t>
      </w:r>
      <w:r w:rsidRPr="00C3575B">
        <w:rPr>
          <w:rFonts w:ascii="Times New Roman" w:hAnsi="Times New Roman" w:cs="Times New Roman"/>
          <w:sz w:val="20"/>
          <w:szCs w:val="20"/>
          <w:lang w:val="en-US" w:eastAsia="ru-RU" w:bidi="ru-RU"/>
        </w:rPr>
        <w:t xml:space="preserve"> </w:t>
      </w:r>
      <w:r w:rsidRPr="00C3575B">
        <w:rPr>
          <w:rFonts w:ascii="Times New Roman" w:hAnsi="Times New Roman" w:cs="Times New Roman"/>
          <w:sz w:val="20"/>
          <w:szCs w:val="20"/>
          <w:lang w:val="uz-Cyrl-UZ" w:eastAsia="ru-RU" w:bidi="ru-RU"/>
        </w:rPr>
        <w:t>[1</w:t>
      </w:r>
      <w:r w:rsidR="00E66F76">
        <w:rPr>
          <w:rFonts w:ascii="Times New Roman" w:hAnsi="Times New Roman" w:cs="Times New Roman"/>
          <w:sz w:val="20"/>
          <w:szCs w:val="20"/>
          <w:lang w:val="en-US" w:eastAsia="ru-RU" w:bidi="ru-RU"/>
        </w:rPr>
        <w:t xml:space="preserve">, </w:t>
      </w:r>
      <w:r w:rsidRPr="00C3575B">
        <w:rPr>
          <w:rFonts w:ascii="Times New Roman" w:hAnsi="Times New Roman" w:cs="Times New Roman"/>
          <w:sz w:val="20"/>
          <w:szCs w:val="20"/>
          <w:lang w:val="uz-Cyrl-UZ" w:eastAsia="ru-RU" w:bidi="ru-RU"/>
        </w:rPr>
        <w:t>2].</w:t>
      </w:r>
    </w:p>
    <w:p w14:paraId="6D912AA2" w14:textId="77777777" w:rsidR="00BC21E4" w:rsidRPr="00C3575B" w:rsidRDefault="00BC21E4" w:rsidP="001E4550">
      <w:pPr>
        <w:pStyle w:val="1"/>
        <w:keepNext w:val="0"/>
        <w:keepLines w:val="0"/>
        <w:widowControl w:val="0"/>
        <w:autoSpaceDE w:val="0"/>
        <w:autoSpaceDN w:val="0"/>
        <w:spacing w:after="240" w:line="240" w:lineRule="auto"/>
        <w:jc w:val="center"/>
        <w:rPr>
          <w:rFonts w:ascii="Times New Roman" w:eastAsia="Times New Roman" w:hAnsi="Times New Roman" w:cs="Times New Roman"/>
          <w:b/>
          <w:bCs/>
          <w:color w:val="auto"/>
          <w:spacing w:val="-4"/>
          <w:sz w:val="24"/>
          <w:szCs w:val="24"/>
          <w:lang w:val="en-US"/>
        </w:rPr>
      </w:pPr>
      <w:r w:rsidRPr="00C3575B">
        <w:rPr>
          <w:rFonts w:ascii="Times New Roman" w:eastAsia="Times New Roman" w:hAnsi="Times New Roman" w:cs="Times New Roman"/>
          <w:b/>
          <w:bCs/>
          <w:color w:val="auto"/>
          <w:spacing w:val="-4"/>
          <w:sz w:val="24"/>
          <w:szCs w:val="24"/>
          <w:lang w:val="en-US"/>
        </w:rPr>
        <w:t>LITERATURE SURVEY</w:t>
      </w:r>
    </w:p>
    <w:p w14:paraId="3A97C16D" w14:textId="0520DA07" w:rsidR="00BC21E4" w:rsidRPr="00C3575B" w:rsidRDefault="00485F8B" w:rsidP="001E4550">
      <w:pPr>
        <w:spacing w:after="0" w:line="240" w:lineRule="auto"/>
        <w:ind w:firstLine="284"/>
        <w:jc w:val="both"/>
        <w:rPr>
          <w:rFonts w:ascii="Times New Roman" w:hAnsi="Times New Roman" w:cs="Times New Roman"/>
          <w:sz w:val="20"/>
          <w:szCs w:val="20"/>
          <w:lang w:val="uz-Cyrl-UZ"/>
        </w:rPr>
      </w:pPr>
      <w:r w:rsidRPr="00C3575B">
        <w:rPr>
          <w:rFonts w:ascii="Times New Roman" w:hAnsi="Times New Roman"/>
          <w:sz w:val="20"/>
          <w:szCs w:val="20"/>
          <w:lang w:val="en-US"/>
        </w:rPr>
        <w:t>At present</w:t>
      </w:r>
      <w:r w:rsidRPr="00C3575B">
        <w:rPr>
          <w:rFonts w:ascii="Times New Roman" w:hAnsi="Times New Roman"/>
          <w:sz w:val="20"/>
          <w:szCs w:val="20"/>
          <w:lang w:val="uz-Cyrl-UZ"/>
        </w:rPr>
        <w:t>, an inventory of existing bridges, overpasses, tunnels</w:t>
      </w:r>
      <w:r w:rsidRPr="00C3575B">
        <w:rPr>
          <w:rFonts w:ascii="Times New Roman" w:hAnsi="Times New Roman"/>
          <w:sz w:val="20"/>
          <w:szCs w:val="20"/>
          <w:lang w:val="en-US"/>
        </w:rPr>
        <w:t>,</w:t>
      </w:r>
      <w:r w:rsidRPr="00C3575B">
        <w:rPr>
          <w:rFonts w:ascii="Times New Roman" w:hAnsi="Times New Roman"/>
          <w:sz w:val="20"/>
          <w:szCs w:val="20"/>
          <w:lang w:val="uz-Cyrl-UZ"/>
        </w:rPr>
        <w:t xml:space="preserve"> and other </w:t>
      </w:r>
      <w:r w:rsidRPr="00C3575B">
        <w:rPr>
          <w:rFonts w:ascii="Times New Roman" w:hAnsi="Times New Roman"/>
          <w:sz w:val="20"/>
          <w:szCs w:val="20"/>
          <w:lang w:val="en-US"/>
        </w:rPr>
        <w:t>man-made</w:t>
      </w:r>
      <w:r w:rsidRPr="00C3575B">
        <w:rPr>
          <w:rFonts w:ascii="Times New Roman" w:hAnsi="Times New Roman"/>
          <w:sz w:val="20"/>
          <w:szCs w:val="20"/>
          <w:lang w:val="uz-Cyrl-UZ"/>
        </w:rPr>
        <w:t xml:space="preserve"> structures </w:t>
      </w:r>
      <w:r w:rsidRPr="00C3575B">
        <w:rPr>
          <w:rFonts w:ascii="Times New Roman" w:hAnsi="Times New Roman"/>
          <w:sz w:val="20"/>
          <w:szCs w:val="20"/>
          <w:lang w:val="en-US"/>
        </w:rPr>
        <w:t>was conducted</w:t>
      </w:r>
      <w:r w:rsidRPr="00C3575B">
        <w:rPr>
          <w:rFonts w:ascii="Times New Roman" w:hAnsi="Times New Roman"/>
          <w:sz w:val="20"/>
          <w:szCs w:val="20"/>
          <w:lang w:val="uz-Cyrl-UZ"/>
        </w:rPr>
        <w:t xml:space="preserve"> in the Republic of Uzbekistan to maintain them in the required condition, as well as implement specific measures including repair and other types of reconstruction of bridge structures. Analyzing the technical condition of bridge structures, it should be noted that as of the summer of 2023, 14,863 of structures in question are in operation in the Republic, 3,394 of which are not on the balance sheet of the relevant departmental organizations, 5,550 (37%) need repair and reconstruction, of which 741 are in disrepair or </w:t>
      </w:r>
      <w:r w:rsidRPr="00C3575B">
        <w:rPr>
          <w:rFonts w:ascii="Times New Roman" w:hAnsi="Times New Roman"/>
          <w:sz w:val="20"/>
          <w:szCs w:val="20"/>
          <w:lang w:val="en-US"/>
        </w:rPr>
        <w:t>poor</w:t>
      </w:r>
      <w:r w:rsidRPr="00C3575B">
        <w:rPr>
          <w:rFonts w:ascii="Times New Roman" w:hAnsi="Times New Roman"/>
          <w:sz w:val="20"/>
          <w:szCs w:val="20"/>
          <w:lang w:val="uz-Cyrl-UZ"/>
        </w:rPr>
        <w:t xml:space="preserve"> condition</w:t>
      </w:r>
      <w:r w:rsidRPr="00C3575B">
        <w:rPr>
          <w:rFonts w:ascii="Times New Roman" w:hAnsi="Times New Roman"/>
          <w:sz w:val="20"/>
          <w:szCs w:val="20"/>
          <w:lang w:val="en-US"/>
        </w:rPr>
        <w:t xml:space="preserve"> and </w:t>
      </w:r>
      <w:r w:rsidRPr="00C3575B">
        <w:rPr>
          <w:rFonts w:ascii="Times New Roman" w:hAnsi="Times New Roman"/>
          <w:sz w:val="20"/>
          <w:szCs w:val="20"/>
          <w:lang w:val="uz-Cyrl-UZ"/>
        </w:rPr>
        <w:t>need restoration, and 4890 structures</w:t>
      </w:r>
      <w:r w:rsidRPr="00C3575B">
        <w:rPr>
          <w:rFonts w:ascii="Times New Roman" w:hAnsi="Times New Roman"/>
          <w:sz w:val="20"/>
          <w:szCs w:val="20"/>
          <w:lang w:val="en-US"/>
        </w:rPr>
        <w:t xml:space="preserve"> need </w:t>
      </w:r>
      <w:r w:rsidRPr="00C3575B">
        <w:rPr>
          <w:rFonts w:ascii="Times New Roman" w:hAnsi="Times New Roman"/>
          <w:sz w:val="20"/>
          <w:szCs w:val="20"/>
          <w:lang w:val="uz-Cyrl-UZ"/>
        </w:rPr>
        <w:t>repair work (Fig. 1) [1</w:t>
      </w:r>
      <w:r w:rsidR="00434873">
        <w:rPr>
          <w:rFonts w:ascii="Times New Roman" w:hAnsi="Times New Roman"/>
          <w:sz w:val="20"/>
          <w:szCs w:val="20"/>
          <w:lang w:val="en-US"/>
        </w:rPr>
        <w:t xml:space="preserve">, 2, </w:t>
      </w:r>
      <w:r w:rsidRPr="00C3575B">
        <w:rPr>
          <w:rFonts w:ascii="Times New Roman" w:hAnsi="Times New Roman"/>
          <w:sz w:val="20"/>
          <w:szCs w:val="20"/>
          <w:lang w:val="uz-Cyrl-UZ"/>
        </w:rPr>
        <w:t>3]. A significant part of these objects is located in the city of Tashkent</w:t>
      </w:r>
      <w:r w:rsidRPr="00C3575B">
        <w:rPr>
          <w:rFonts w:ascii="Times New Roman" w:hAnsi="Times New Roman"/>
          <w:sz w:val="20"/>
          <w:szCs w:val="20"/>
          <w:lang w:val="en-US"/>
        </w:rPr>
        <w:t xml:space="preserve"> -</w:t>
      </w:r>
      <w:r w:rsidRPr="00C3575B">
        <w:rPr>
          <w:rFonts w:ascii="Times New Roman" w:hAnsi="Times New Roman"/>
          <w:sz w:val="20"/>
          <w:szCs w:val="20"/>
          <w:lang w:val="uz-Cyrl-UZ"/>
        </w:rPr>
        <w:t xml:space="preserve"> the capital </w:t>
      </w:r>
      <w:r w:rsidRPr="00C3575B">
        <w:rPr>
          <w:rFonts w:ascii="Times New Roman" w:hAnsi="Times New Roman"/>
          <w:sz w:val="20"/>
          <w:szCs w:val="20"/>
          <w:lang w:val="uz-Cyrl-UZ"/>
        </w:rPr>
        <w:lastRenderedPageBreak/>
        <w:t xml:space="preserve">and largest city of the </w:t>
      </w:r>
      <w:r w:rsidRPr="00C3575B">
        <w:rPr>
          <w:rFonts w:ascii="Times New Roman" w:hAnsi="Times New Roman"/>
          <w:sz w:val="20"/>
          <w:szCs w:val="20"/>
          <w:lang w:val="en-US"/>
        </w:rPr>
        <w:t>R</w:t>
      </w:r>
      <w:r w:rsidRPr="00C3575B">
        <w:rPr>
          <w:rFonts w:ascii="Times New Roman" w:hAnsi="Times New Roman"/>
          <w:sz w:val="20"/>
          <w:szCs w:val="20"/>
          <w:lang w:val="uz-Cyrl-UZ"/>
        </w:rPr>
        <w:t>epublic. In this article</w:t>
      </w:r>
      <w:r w:rsidRPr="00C3575B">
        <w:rPr>
          <w:rFonts w:ascii="Times New Roman" w:hAnsi="Times New Roman"/>
          <w:sz w:val="20"/>
          <w:szCs w:val="20"/>
          <w:lang w:val="en-US"/>
        </w:rPr>
        <w:t>,</w:t>
      </w:r>
      <w:r w:rsidRPr="00C3575B">
        <w:rPr>
          <w:rFonts w:ascii="Times New Roman" w:hAnsi="Times New Roman"/>
          <w:sz w:val="20"/>
          <w:szCs w:val="20"/>
          <w:lang w:val="uz-Cyrl-UZ"/>
        </w:rPr>
        <w:t xml:space="preserve"> the authors assessed the technical and operational condition of urban reinforced </w:t>
      </w:r>
      <w:r w:rsidR="00637F76" w:rsidRPr="00C3575B">
        <w:rPr>
          <w:rFonts w:ascii="Times New Roman" w:hAnsi="Times New Roman"/>
          <w:sz w:val="20"/>
          <w:szCs w:val="20"/>
          <w:lang w:val="uz-Cyrl-UZ"/>
        </w:rPr>
        <w:t>concrete bridges and overpasses</w:t>
      </w:r>
      <w:r w:rsidR="0035450D" w:rsidRPr="00C3575B">
        <w:rPr>
          <w:rFonts w:ascii="Times New Roman" w:hAnsi="Times New Roman" w:cs="Times New Roman"/>
          <w:sz w:val="20"/>
          <w:szCs w:val="20"/>
          <w:lang w:val="uz-Cyrl-UZ"/>
        </w:rPr>
        <w:t>.</w:t>
      </w:r>
    </w:p>
    <w:p w14:paraId="0CE850CD" w14:textId="5CEE3C9A" w:rsidR="00D603F6" w:rsidRPr="00C3575B" w:rsidRDefault="00D603F6" w:rsidP="00434873">
      <w:pPr>
        <w:spacing w:before="120" w:after="0" w:line="240" w:lineRule="auto"/>
        <w:jc w:val="center"/>
        <w:rPr>
          <w:rFonts w:ascii="Times New Roman" w:hAnsi="Times New Roman" w:cs="Times New Roman"/>
          <w:sz w:val="20"/>
          <w:szCs w:val="20"/>
          <w:lang w:val="en-US"/>
        </w:rPr>
      </w:pPr>
      <w:r w:rsidRPr="00C3575B">
        <w:rPr>
          <w:rFonts w:ascii="Times New Roman" w:hAnsi="Times New Roman" w:cs="Times New Roman"/>
          <w:noProof/>
          <w:sz w:val="20"/>
          <w:szCs w:val="20"/>
          <w:lang w:eastAsia="ru-RU"/>
        </w:rPr>
        <w:drawing>
          <wp:inline distT="0" distB="0" distL="0" distR="0" wp14:anchorId="361F87FA" wp14:editId="72B04F12">
            <wp:extent cx="3623945" cy="234817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39013" cy="2422739"/>
                    </a:xfrm>
                    <a:prstGeom prst="rect">
                      <a:avLst/>
                    </a:prstGeom>
                  </pic:spPr>
                </pic:pic>
              </a:graphicData>
            </a:graphic>
          </wp:inline>
        </w:drawing>
      </w:r>
    </w:p>
    <w:p w14:paraId="47707DD2" w14:textId="5D81B937" w:rsidR="00D603F6" w:rsidRPr="00C3575B" w:rsidRDefault="00BC21E4" w:rsidP="001E4550">
      <w:pPr>
        <w:spacing w:after="120" w:line="240" w:lineRule="auto"/>
        <w:jc w:val="center"/>
        <w:rPr>
          <w:rFonts w:ascii="Times New Roman" w:hAnsi="Times New Roman" w:cs="Times New Roman"/>
          <w:iCs/>
          <w:sz w:val="18"/>
          <w:szCs w:val="18"/>
          <w:lang w:val="en-US"/>
        </w:rPr>
      </w:pPr>
      <w:r w:rsidRPr="00C3575B">
        <w:rPr>
          <w:rFonts w:ascii="Times New Roman" w:hAnsi="Times New Roman" w:cs="Times New Roman"/>
          <w:b/>
          <w:bCs/>
          <w:sz w:val="18"/>
          <w:szCs w:val="18"/>
          <w:lang w:val="en-US"/>
        </w:rPr>
        <w:t>FIGURE</w:t>
      </w:r>
      <w:r w:rsidRPr="00C3575B">
        <w:rPr>
          <w:rFonts w:ascii="Times New Roman" w:hAnsi="Times New Roman" w:cs="Times New Roman"/>
          <w:b/>
          <w:bCs/>
          <w:spacing w:val="-6"/>
          <w:sz w:val="18"/>
          <w:szCs w:val="18"/>
          <w:lang w:val="en-US"/>
        </w:rPr>
        <w:t xml:space="preserve"> </w:t>
      </w:r>
      <w:r w:rsidRPr="00C3575B">
        <w:rPr>
          <w:rFonts w:ascii="Times New Roman" w:hAnsi="Times New Roman" w:cs="Times New Roman"/>
          <w:b/>
          <w:bCs/>
          <w:sz w:val="18"/>
          <w:szCs w:val="18"/>
          <w:lang w:val="en-US"/>
        </w:rPr>
        <w:t>1</w:t>
      </w:r>
      <w:r w:rsidR="001E4550">
        <w:rPr>
          <w:rFonts w:ascii="Times New Roman" w:hAnsi="Times New Roman" w:cs="Times New Roman"/>
          <w:b/>
          <w:bCs/>
          <w:sz w:val="18"/>
          <w:szCs w:val="18"/>
          <w:lang w:val="en-US"/>
        </w:rPr>
        <w:t>.</w:t>
      </w:r>
      <w:r w:rsidR="00D603F6" w:rsidRPr="00C3575B">
        <w:rPr>
          <w:rFonts w:ascii="Times New Roman" w:hAnsi="Times New Roman" w:cs="Times New Roman"/>
          <w:iCs/>
          <w:sz w:val="18"/>
          <w:szCs w:val="18"/>
          <w:lang w:val="en-US"/>
        </w:rPr>
        <w:t xml:space="preserve"> Condition of bridges built in the republic</w:t>
      </w:r>
    </w:p>
    <w:p w14:paraId="1A9D4D63" w14:textId="4449C3DF" w:rsidR="00D603F6" w:rsidRPr="00C3575B" w:rsidRDefault="00D603F6" w:rsidP="00BC21E4">
      <w:pPr>
        <w:pStyle w:val="a6"/>
        <w:widowControl w:val="0"/>
        <w:kinsoku w:val="0"/>
        <w:overflowPunct w:val="0"/>
        <w:spacing w:before="0" w:beforeAutospacing="0" w:after="0" w:afterAutospacing="0"/>
        <w:ind w:firstLine="284"/>
        <w:jc w:val="both"/>
        <w:textAlignment w:val="baseline"/>
        <w:rPr>
          <w:rStyle w:val="y2iqfc"/>
          <w:rFonts w:eastAsiaTheme="minorHAnsi"/>
          <w:sz w:val="20"/>
          <w:szCs w:val="20"/>
          <w:lang w:val="en-US" w:eastAsia="en-US"/>
        </w:rPr>
      </w:pPr>
      <w:r w:rsidRPr="00C3575B">
        <w:rPr>
          <w:rStyle w:val="y2iqfc"/>
          <w:rFonts w:eastAsiaTheme="minorHAnsi"/>
          <w:sz w:val="20"/>
          <w:szCs w:val="20"/>
          <w:lang w:val="uz-Cyrl-UZ" w:eastAsia="en-US"/>
        </w:rPr>
        <w:t xml:space="preserve">One of the indicators of the city's growth and its transformation into a metropolis is the active growth in population, which leads to the need to build facilities for the city’s transport system. It is known that the dynamic growth of the city of Tashkent in recent years has led to an increase in traffic flow, which has tripled, amounting to more than 750-800 thousand cars per day. Today, more than 250 bridge structures are in operation in Tashkent </w:t>
      </w:r>
      <w:r w:rsidRPr="00C3575B">
        <w:rPr>
          <w:rStyle w:val="y2iqfc"/>
          <w:rFonts w:eastAsiaTheme="minorHAnsi"/>
          <w:sz w:val="20"/>
          <w:szCs w:val="20"/>
          <w:lang w:val="en-US" w:eastAsia="en-US"/>
        </w:rPr>
        <w:t>being</w:t>
      </w:r>
      <w:r w:rsidRPr="00C3575B">
        <w:rPr>
          <w:rStyle w:val="y2iqfc"/>
          <w:rFonts w:eastAsiaTheme="minorHAnsi"/>
          <w:sz w:val="20"/>
          <w:szCs w:val="20"/>
          <w:lang w:val="uz-Cyrl-UZ" w:eastAsia="en-US"/>
        </w:rPr>
        <w:t xml:space="preserve"> a heavy load on the city’s transport infrastructure [4, 5]</w:t>
      </w:r>
      <w:r w:rsidRPr="00C3575B">
        <w:rPr>
          <w:rStyle w:val="y2iqfc"/>
          <w:rFonts w:eastAsiaTheme="minorHAnsi"/>
          <w:sz w:val="20"/>
          <w:szCs w:val="20"/>
          <w:lang w:val="en-US" w:eastAsia="en-US"/>
        </w:rPr>
        <w:t>.</w:t>
      </w:r>
      <w:r w:rsidRPr="00C3575B">
        <w:rPr>
          <w:rStyle w:val="y2iqfc"/>
          <w:rFonts w:eastAsiaTheme="minorHAnsi"/>
          <w:sz w:val="20"/>
          <w:szCs w:val="20"/>
          <w:lang w:val="uz-Cyrl-UZ" w:eastAsia="en-US"/>
        </w:rPr>
        <w:t xml:space="preserve"> </w:t>
      </w:r>
      <w:r w:rsidRPr="00C3575B">
        <w:rPr>
          <w:rStyle w:val="y2iqfc"/>
          <w:rFonts w:eastAsiaTheme="minorHAnsi"/>
          <w:sz w:val="20"/>
          <w:szCs w:val="20"/>
          <w:lang w:val="en-US" w:eastAsia="en-US"/>
        </w:rPr>
        <w:t>A</w:t>
      </w:r>
      <w:r w:rsidRPr="00C3575B">
        <w:rPr>
          <w:rStyle w:val="y2iqfc"/>
          <w:rFonts w:eastAsiaTheme="minorHAnsi"/>
          <w:sz w:val="20"/>
          <w:szCs w:val="20"/>
          <w:lang w:val="uz-Cyrl-UZ" w:eastAsia="en-US"/>
        </w:rPr>
        <w:t>ppr. 60%  are under the supervision of the Main Department of Improvement, special departments for operation, maintenance, and repair of artificial constructions of cities and districts. Analyzing the operational state of the city's reinforced concrete bridge structures, which constitute a significant number, they were divided into three conditional categories according to the time of their construction. Thus, bridge structures built in 1892-1960 constituted the first category, the second category includes bridge structures erected in 1960-1990, and the last category includes structures built from the 90s of the 20th century to the present day</w:t>
      </w:r>
      <w:r w:rsidRPr="00C3575B">
        <w:rPr>
          <w:rStyle w:val="y2iqfc"/>
          <w:rFonts w:eastAsiaTheme="minorHAnsi"/>
          <w:sz w:val="20"/>
          <w:szCs w:val="20"/>
          <w:lang w:val="en-US" w:eastAsia="en-US"/>
        </w:rPr>
        <w:t>.</w:t>
      </w:r>
    </w:p>
    <w:p w14:paraId="1FAE9194" w14:textId="77777777" w:rsidR="00D603F6" w:rsidRPr="00C3575B" w:rsidRDefault="00D603F6" w:rsidP="00BC21E4">
      <w:pPr>
        <w:spacing w:after="0" w:line="240" w:lineRule="auto"/>
        <w:jc w:val="center"/>
        <w:rPr>
          <w:rFonts w:ascii="Times New Roman" w:hAnsi="Times New Roman" w:cs="Times New Roman"/>
          <w:sz w:val="20"/>
          <w:szCs w:val="20"/>
          <w:lang w:val="en-US"/>
        </w:rPr>
      </w:pPr>
      <w:r w:rsidRPr="00C3575B">
        <w:rPr>
          <w:noProof/>
          <w:lang w:eastAsia="ru-RU"/>
        </w:rPr>
        <w:drawing>
          <wp:inline distT="0" distB="0" distL="0" distR="0" wp14:anchorId="70D649CA" wp14:editId="659AA3D6">
            <wp:extent cx="2647950" cy="1773555"/>
            <wp:effectExtent l="38100" t="38100" r="38100" b="5524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A6695F3" w14:textId="05C11BB4" w:rsidR="00BC21E4" w:rsidRPr="00C3575B" w:rsidRDefault="00BC21E4" w:rsidP="00434873">
      <w:pPr>
        <w:pStyle w:val="a6"/>
        <w:widowControl w:val="0"/>
        <w:kinsoku w:val="0"/>
        <w:overflowPunct w:val="0"/>
        <w:spacing w:before="0" w:beforeAutospacing="0" w:after="120" w:afterAutospacing="0"/>
        <w:jc w:val="center"/>
        <w:textAlignment w:val="baseline"/>
        <w:rPr>
          <w:sz w:val="18"/>
          <w:szCs w:val="18"/>
          <w:lang w:val="en-US"/>
        </w:rPr>
      </w:pPr>
      <w:r w:rsidRPr="00C3575B">
        <w:rPr>
          <w:b/>
          <w:bCs/>
          <w:sz w:val="18"/>
          <w:szCs w:val="18"/>
          <w:lang w:val="en-US"/>
        </w:rPr>
        <w:t>FIGURE</w:t>
      </w:r>
      <w:r w:rsidRPr="00C3575B">
        <w:rPr>
          <w:b/>
          <w:bCs/>
          <w:spacing w:val="-6"/>
          <w:sz w:val="18"/>
          <w:szCs w:val="18"/>
          <w:lang w:val="en-US"/>
        </w:rPr>
        <w:t xml:space="preserve"> </w:t>
      </w:r>
      <w:r w:rsidRPr="00C3575B">
        <w:rPr>
          <w:b/>
          <w:bCs/>
          <w:sz w:val="18"/>
          <w:szCs w:val="18"/>
          <w:lang w:val="en-US"/>
        </w:rPr>
        <w:t>2</w:t>
      </w:r>
      <w:r w:rsidR="00246C88">
        <w:rPr>
          <w:b/>
          <w:bCs/>
          <w:sz w:val="18"/>
          <w:szCs w:val="18"/>
          <w:lang w:val="en-US"/>
        </w:rPr>
        <w:t>.</w:t>
      </w:r>
      <w:r w:rsidRPr="00C3575B">
        <w:rPr>
          <w:b/>
          <w:bCs/>
          <w:sz w:val="18"/>
          <w:szCs w:val="18"/>
          <w:lang w:val="en-US"/>
        </w:rPr>
        <w:t xml:space="preserve"> </w:t>
      </w:r>
      <w:r w:rsidR="00D603F6" w:rsidRPr="00C3575B">
        <w:rPr>
          <w:sz w:val="18"/>
          <w:szCs w:val="18"/>
          <w:lang w:val="en-US"/>
        </w:rPr>
        <w:t>Categories and number of bridges by year of construction</w:t>
      </w:r>
    </w:p>
    <w:p w14:paraId="1704F283" w14:textId="50EF7088" w:rsidR="00D603F6" w:rsidRDefault="00D603F6" w:rsidP="00220AEE">
      <w:pPr>
        <w:pStyle w:val="a6"/>
        <w:widowControl w:val="0"/>
        <w:kinsoku w:val="0"/>
        <w:overflowPunct w:val="0"/>
        <w:spacing w:before="0" w:beforeAutospacing="0" w:after="0" w:afterAutospacing="0"/>
        <w:ind w:firstLine="284"/>
        <w:jc w:val="both"/>
        <w:textAlignment w:val="baseline"/>
        <w:rPr>
          <w:sz w:val="20"/>
          <w:szCs w:val="20"/>
          <w:lang w:val="uz-Cyrl-UZ"/>
        </w:rPr>
      </w:pPr>
      <w:r w:rsidRPr="00C3575B">
        <w:rPr>
          <w:sz w:val="20"/>
          <w:szCs w:val="20"/>
          <w:lang w:val="en-US"/>
        </w:rPr>
        <w:t>As a result of the analysis, it was stated that the bridge structures were constructed according to individual and standard designs. The list of structural elements of reinforced concrete bridges and overpasses in the city of Tashkent that have undergone visual inspection is presented in Table 1.</w:t>
      </w:r>
      <w:r w:rsidRPr="00C3575B">
        <w:rPr>
          <w:sz w:val="20"/>
          <w:szCs w:val="20"/>
          <w:lang w:val="uz-Cyrl-UZ"/>
        </w:rPr>
        <w:t xml:space="preserve"> overpasses.</w:t>
      </w:r>
    </w:p>
    <w:p w14:paraId="06311D36" w14:textId="2DE84A2A" w:rsidR="00CC587C" w:rsidRPr="00C3575B" w:rsidRDefault="00BC21E4" w:rsidP="00434873">
      <w:pPr>
        <w:pStyle w:val="a6"/>
        <w:widowControl w:val="0"/>
        <w:kinsoku w:val="0"/>
        <w:overflowPunct w:val="0"/>
        <w:spacing w:before="120" w:beforeAutospacing="0" w:after="0" w:afterAutospacing="0"/>
        <w:ind w:firstLine="284"/>
        <w:jc w:val="center"/>
        <w:textAlignment w:val="baseline"/>
        <w:rPr>
          <w:sz w:val="18"/>
          <w:szCs w:val="18"/>
          <w:lang w:val="en-US"/>
        </w:rPr>
      </w:pPr>
      <w:r w:rsidRPr="00C3575B">
        <w:rPr>
          <w:b/>
          <w:bCs/>
          <w:sz w:val="18"/>
          <w:szCs w:val="18"/>
          <w:lang w:val="en-US"/>
        </w:rPr>
        <w:t>TABLE</w:t>
      </w:r>
      <w:r w:rsidRPr="00C3575B">
        <w:rPr>
          <w:b/>
          <w:bCs/>
          <w:spacing w:val="-11"/>
          <w:sz w:val="18"/>
          <w:szCs w:val="18"/>
          <w:lang w:val="en-US"/>
        </w:rPr>
        <w:t xml:space="preserve"> </w:t>
      </w:r>
      <w:r w:rsidR="00246C88">
        <w:rPr>
          <w:b/>
          <w:bCs/>
          <w:spacing w:val="-11"/>
          <w:sz w:val="18"/>
          <w:szCs w:val="18"/>
          <w:lang w:val="en-US"/>
        </w:rPr>
        <w:t>1.</w:t>
      </w:r>
      <w:r w:rsidRPr="00C3575B">
        <w:rPr>
          <w:spacing w:val="-11"/>
          <w:sz w:val="18"/>
          <w:szCs w:val="18"/>
          <w:lang w:val="en-US"/>
        </w:rPr>
        <w:t xml:space="preserve"> </w:t>
      </w:r>
      <w:r w:rsidR="00CC587C" w:rsidRPr="00C3575B">
        <w:rPr>
          <w:sz w:val="18"/>
          <w:szCs w:val="18"/>
          <w:lang w:val="en-US"/>
        </w:rPr>
        <w:t>Brief data on the analyzed bridge structures at the second stage</w:t>
      </w:r>
    </w:p>
    <w:tbl>
      <w:tblPr>
        <w:tblW w:w="9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2694"/>
        <w:gridCol w:w="992"/>
        <w:gridCol w:w="850"/>
        <w:gridCol w:w="1404"/>
        <w:gridCol w:w="933"/>
        <w:gridCol w:w="763"/>
        <w:gridCol w:w="850"/>
      </w:tblGrid>
      <w:tr w:rsidR="00CC587C" w:rsidRPr="001C67E2" w14:paraId="4FAADF96" w14:textId="77777777" w:rsidTr="001F3EF1">
        <w:trPr>
          <w:cantSplit/>
          <w:trHeight w:val="807"/>
          <w:jc w:val="center"/>
        </w:trPr>
        <w:tc>
          <w:tcPr>
            <w:tcW w:w="562" w:type="dxa"/>
            <w:shd w:val="clear" w:color="auto" w:fill="auto"/>
            <w:vAlign w:val="center"/>
          </w:tcPr>
          <w:p w14:paraId="253A4B2E" w14:textId="77777777" w:rsidR="00CC587C" w:rsidRPr="001C67E2" w:rsidRDefault="00CC587C" w:rsidP="001C67E2">
            <w:pPr>
              <w:widowControl w:val="0"/>
              <w:spacing w:after="0" w:line="240" w:lineRule="auto"/>
              <w:jc w:val="center"/>
              <w:rPr>
                <w:rFonts w:ascii="Times New Roman" w:hAnsi="Times New Roman" w:cs="Times New Roman"/>
                <w:b/>
                <w:sz w:val="18"/>
                <w:szCs w:val="18"/>
              </w:rPr>
            </w:pPr>
            <w:r w:rsidRPr="001C67E2">
              <w:rPr>
                <w:rFonts w:ascii="Times New Roman" w:hAnsi="Times New Roman" w:cs="Times New Roman"/>
                <w:b/>
                <w:sz w:val="18"/>
                <w:szCs w:val="18"/>
              </w:rPr>
              <w:t>№</w:t>
            </w:r>
          </w:p>
        </w:tc>
        <w:tc>
          <w:tcPr>
            <w:tcW w:w="2694" w:type="dxa"/>
            <w:shd w:val="clear" w:color="auto" w:fill="auto"/>
            <w:vAlign w:val="center"/>
          </w:tcPr>
          <w:p w14:paraId="4862DDC8" w14:textId="77777777" w:rsidR="00CC587C" w:rsidRPr="001C67E2" w:rsidRDefault="00CC587C" w:rsidP="001C67E2">
            <w:pPr>
              <w:widowControl w:val="0"/>
              <w:spacing w:after="0" w:line="240" w:lineRule="auto"/>
              <w:jc w:val="center"/>
              <w:rPr>
                <w:rFonts w:ascii="Times New Roman" w:hAnsi="Times New Roman" w:cs="Times New Roman"/>
                <w:b/>
                <w:color w:val="00B050"/>
                <w:sz w:val="18"/>
                <w:szCs w:val="18"/>
                <w:lang w:val="uz-Cyrl-UZ"/>
              </w:rPr>
            </w:pPr>
            <w:r w:rsidRPr="001C67E2">
              <w:rPr>
                <w:rFonts w:ascii="Times New Roman" w:hAnsi="Times New Roman" w:cs="Times New Roman"/>
                <w:b/>
                <w:color w:val="000000" w:themeColor="text1"/>
                <w:sz w:val="18"/>
                <w:szCs w:val="18"/>
                <w:lang w:val="uz-Cyrl-UZ"/>
              </w:rPr>
              <w:t xml:space="preserve">Name of the street where the bridge structure is located </w:t>
            </w:r>
          </w:p>
        </w:tc>
        <w:tc>
          <w:tcPr>
            <w:tcW w:w="992" w:type="dxa"/>
            <w:shd w:val="clear" w:color="auto" w:fill="auto"/>
            <w:vAlign w:val="center"/>
          </w:tcPr>
          <w:p w14:paraId="095257F1" w14:textId="28D875AC" w:rsidR="00CC587C" w:rsidRPr="001C67E2" w:rsidRDefault="00CC587C" w:rsidP="001C67E2">
            <w:pPr>
              <w:widowControl w:val="0"/>
              <w:spacing w:after="0" w:line="240" w:lineRule="auto"/>
              <w:jc w:val="center"/>
              <w:rPr>
                <w:rFonts w:ascii="Times New Roman" w:hAnsi="Times New Roman" w:cs="Times New Roman"/>
                <w:b/>
                <w:sz w:val="18"/>
                <w:szCs w:val="18"/>
              </w:rPr>
            </w:pPr>
            <w:r w:rsidRPr="001C67E2">
              <w:rPr>
                <w:rFonts w:ascii="Times New Roman" w:hAnsi="Times New Roman" w:cs="Times New Roman"/>
                <w:b/>
                <w:sz w:val="18"/>
                <w:szCs w:val="18"/>
                <w:lang w:val="uz-Cyrl-UZ"/>
              </w:rPr>
              <w:t>Year of constru</w:t>
            </w:r>
            <w:r w:rsidRPr="001C67E2">
              <w:rPr>
                <w:rFonts w:ascii="Times New Roman" w:hAnsi="Times New Roman" w:cs="Times New Roman"/>
                <w:b/>
                <w:sz w:val="18"/>
                <w:szCs w:val="18"/>
                <w:lang w:val="en-US"/>
              </w:rPr>
              <w:t>c</w:t>
            </w:r>
            <w:r w:rsidR="00220AEE" w:rsidRPr="001C67E2">
              <w:rPr>
                <w:rFonts w:ascii="Times New Roman" w:hAnsi="Times New Roman" w:cs="Times New Roman"/>
                <w:b/>
                <w:sz w:val="18"/>
                <w:szCs w:val="18"/>
                <w:lang w:val="uz-Cyrl-UZ"/>
              </w:rPr>
              <w:t xml:space="preserve"> </w:t>
            </w:r>
            <w:r w:rsidRPr="001C67E2">
              <w:rPr>
                <w:rFonts w:ascii="Times New Roman" w:hAnsi="Times New Roman" w:cs="Times New Roman"/>
                <w:b/>
                <w:sz w:val="18"/>
                <w:szCs w:val="18"/>
                <w:lang w:val="uz-Cyrl-UZ"/>
              </w:rPr>
              <w:t>tion</w:t>
            </w:r>
          </w:p>
        </w:tc>
        <w:tc>
          <w:tcPr>
            <w:tcW w:w="850" w:type="dxa"/>
            <w:shd w:val="clear" w:color="auto" w:fill="auto"/>
            <w:vAlign w:val="center"/>
          </w:tcPr>
          <w:p w14:paraId="42E4555B" w14:textId="5B7909E3" w:rsidR="00CC587C" w:rsidRPr="001C67E2" w:rsidRDefault="00CC587C" w:rsidP="001C67E2">
            <w:pPr>
              <w:widowControl w:val="0"/>
              <w:spacing w:after="0" w:line="240" w:lineRule="auto"/>
              <w:jc w:val="center"/>
              <w:rPr>
                <w:rFonts w:ascii="Times New Roman" w:hAnsi="Times New Roman" w:cs="Times New Roman"/>
                <w:b/>
                <w:sz w:val="18"/>
                <w:szCs w:val="18"/>
                <w:lang w:val="uz-Cyrl-UZ"/>
              </w:rPr>
            </w:pPr>
            <w:r w:rsidRPr="001C67E2">
              <w:rPr>
                <w:rFonts w:ascii="Times New Roman" w:hAnsi="Times New Roman" w:cs="Times New Roman"/>
                <w:b/>
                <w:sz w:val="18"/>
                <w:szCs w:val="18"/>
                <w:lang w:val="uz-Cyrl-UZ"/>
              </w:rPr>
              <w:t>Year of recons</w:t>
            </w:r>
            <w:r w:rsidR="00220AEE" w:rsidRPr="001C67E2">
              <w:rPr>
                <w:rFonts w:ascii="Times New Roman" w:hAnsi="Times New Roman" w:cs="Times New Roman"/>
                <w:b/>
                <w:sz w:val="18"/>
                <w:szCs w:val="18"/>
                <w:lang w:val="uz-Cyrl-UZ"/>
              </w:rPr>
              <w:t xml:space="preserve"> </w:t>
            </w:r>
            <w:r w:rsidRPr="001C67E2">
              <w:rPr>
                <w:rFonts w:ascii="Times New Roman" w:hAnsi="Times New Roman" w:cs="Times New Roman"/>
                <w:b/>
                <w:sz w:val="18"/>
                <w:szCs w:val="18"/>
                <w:lang w:val="uz-Cyrl-UZ"/>
              </w:rPr>
              <w:t>tuction</w:t>
            </w:r>
          </w:p>
        </w:tc>
        <w:tc>
          <w:tcPr>
            <w:tcW w:w="1404" w:type="dxa"/>
            <w:shd w:val="clear" w:color="auto" w:fill="auto"/>
            <w:vAlign w:val="center"/>
          </w:tcPr>
          <w:p w14:paraId="4CAB6C35" w14:textId="77777777" w:rsidR="00CC587C" w:rsidRPr="001C67E2" w:rsidRDefault="00CC587C" w:rsidP="001C67E2">
            <w:pPr>
              <w:widowControl w:val="0"/>
              <w:spacing w:after="0" w:line="240" w:lineRule="auto"/>
              <w:jc w:val="center"/>
              <w:rPr>
                <w:rFonts w:ascii="Times New Roman" w:hAnsi="Times New Roman" w:cs="Times New Roman"/>
                <w:b/>
                <w:sz w:val="18"/>
                <w:szCs w:val="18"/>
                <w:lang w:val="uz-Cyrl-UZ"/>
              </w:rPr>
            </w:pPr>
            <w:r w:rsidRPr="001C67E2">
              <w:rPr>
                <w:rFonts w:ascii="Times New Roman" w:hAnsi="Times New Roman" w:cs="Times New Roman"/>
                <w:b/>
                <w:sz w:val="18"/>
                <w:szCs w:val="18"/>
                <w:lang w:val="uz-Cyrl-UZ"/>
              </w:rPr>
              <w:t>Length/dimension</w:t>
            </w:r>
          </w:p>
        </w:tc>
        <w:tc>
          <w:tcPr>
            <w:tcW w:w="933" w:type="dxa"/>
            <w:shd w:val="clear" w:color="auto" w:fill="auto"/>
            <w:vAlign w:val="center"/>
          </w:tcPr>
          <w:p w14:paraId="5FD71593" w14:textId="591E66B3" w:rsidR="00CC587C" w:rsidRPr="001C67E2" w:rsidRDefault="00CC587C" w:rsidP="001C67E2">
            <w:pPr>
              <w:pStyle w:val="3"/>
              <w:keepNext w:val="0"/>
              <w:keepLines w:val="0"/>
              <w:widowControl w:val="0"/>
              <w:spacing w:before="0" w:line="240" w:lineRule="auto"/>
              <w:jc w:val="center"/>
              <w:rPr>
                <w:rFonts w:ascii="Times New Roman" w:hAnsi="Times New Roman"/>
                <w:b/>
                <w:color w:val="auto"/>
                <w:sz w:val="18"/>
                <w:szCs w:val="18"/>
                <w:lang w:val="uz-Cyrl-UZ"/>
              </w:rPr>
            </w:pPr>
            <w:r w:rsidRPr="001C67E2">
              <w:rPr>
                <w:rFonts w:ascii="Times New Roman" w:hAnsi="Times New Roman"/>
                <w:b/>
                <w:color w:val="auto"/>
                <w:sz w:val="18"/>
                <w:szCs w:val="18"/>
                <w:lang w:val="uz-Cyrl-UZ"/>
              </w:rPr>
              <w:t>Year of inspec</w:t>
            </w:r>
            <w:r w:rsidR="00220AEE" w:rsidRPr="001C67E2">
              <w:rPr>
                <w:rFonts w:ascii="Times New Roman" w:hAnsi="Times New Roman"/>
                <w:b/>
                <w:color w:val="auto"/>
                <w:sz w:val="18"/>
                <w:szCs w:val="18"/>
                <w:lang w:val="uz-Cyrl-UZ"/>
              </w:rPr>
              <w:t xml:space="preserve"> </w:t>
            </w:r>
            <w:r w:rsidRPr="001C67E2">
              <w:rPr>
                <w:rFonts w:ascii="Times New Roman" w:hAnsi="Times New Roman"/>
                <w:b/>
                <w:color w:val="auto"/>
                <w:sz w:val="18"/>
                <w:szCs w:val="18"/>
                <w:lang w:val="uz-Cyrl-UZ"/>
              </w:rPr>
              <w:t>tion</w:t>
            </w:r>
          </w:p>
        </w:tc>
        <w:tc>
          <w:tcPr>
            <w:tcW w:w="763" w:type="dxa"/>
            <w:shd w:val="clear" w:color="auto" w:fill="auto"/>
            <w:vAlign w:val="center"/>
          </w:tcPr>
          <w:p w14:paraId="5CC430F3" w14:textId="6173BAFF" w:rsidR="00CC587C" w:rsidRPr="001C67E2" w:rsidRDefault="00CC587C" w:rsidP="001C67E2">
            <w:pPr>
              <w:pStyle w:val="3"/>
              <w:keepNext w:val="0"/>
              <w:keepLines w:val="0"/>
              <w:widowControl w:val="0"/>
              <w:spacing w:before="0" w:line="240" w:lineRule="auto"/>
              <w:jc w:val="center"/>
              <w:rPr>
                <w:rFonts w:ascii="Times New Roman" w:hAnsi="Times New Roman"/>
                <w:b/>
                <w:color w:val="auto"/>
                <w:sz w:val="18"/>
                <w:szCs w:val="18"/>
              </w:rPr>
            </w:pPr>
            <w:r w:rsidRPr="001C67E2">
              <w:rPr>
                <w:rFonts w:ascii="Times New Roman" w:hAnsi="Times New Roman"/>
                <w:b/>
                <w:color w:val="auto"/>
                <w:sz w:val="18"/>
                <w:szCs w:val="18"/>
                <w:lang w:val="uz-Cyrl-UZ"/>
              </w:rPr>
              <w:t>Mate</w:t>
            </w:r>
            <w:r w:rsidR="00220AEE" w:rsidRPr="001C67E2">
              <w:rPr>
                <w:rFonts w:ascii="Times New Roman" w:hAnsi="Times New Roman"/>
                <w:b/>
                <w:color w:val="auto"/>
                <w:sz w:val="18"/>
                <w:szCs w:val="18"/>
                <w:lang w:val="uz-Cyrl-UZ"/>
              </w:rPr>
              <w:t xml:space="preserve"> </w:t>
            </w:r>
            <w:r w:rsidRPr="001C67E2">
              <w:rPr>
                <w:rFonts w:ascii="Times New Roman" w:hAnsi="Times New Roman"/>
                <w:b/>
                <w:color w:val="auto"/>
                <w:sz w:val="18"/>
                <w:szCs w:val="18"/>
                <w:lang w:val="uz-Cyrl-UZ"/>
              </w:rPr>
              <w:t>rial</w:t>
            </w:r>
          </w:p>
        </w:tc>
        <w:tc>
          <w:tcPr>
            <w:tcW w:w="850" w:type="dxa"/>
            <w:shd w:val="clear" w:color="auto" w:fill="auto"/>
            <w:vAlign w:val="center"/>
          </w:tcPr>
          <w:p w14:paraId="49D37135" w14:textId="508D76B1" w:rsidR="00CC587C" w:rsidRPr="001C67E2" w:rsidRDefault="00CC587C" w:rsidP="001C67E2">
            <w:pPr>
              <w:pStyle w:val="3"/>
              <w:spacing w:before="0" w:line="240" w:lineRule="auto"/>
              <w:jc w:val="center"/>
              <w:rPr>
                <w:rFonts w:ascii="Times New Roman" w:hAnsi="Times New Roman"/>
                <w:b/>
                <w:color w:val="auto"/>
                <w:sz w:val="18"/>
                <w:szCs w:val="18"/>
                <w:lang w:val="en-US"/>
              </w:rPr>
            </w:pPr>
            <w:r w:rsidRPr="001C67E2">
              <w:rPr>
                <w:rFonts w:ascii="Times New Roman" w:hAnsi="Times New Roman"/>
                <w:b/>
                <w:color w:val="auto"/>
                <w:sz w:val="18"/>
                <w:szCs w:val="18"/>
                <w:lang w:val="uz-Cyrl-UZ"/>
              </w:rPr>
              <w:t>Catego</w:t>
            </w:r>
            <w:r w:rsidR="00220AEE" w:rsidRPr="001C67E2">
              <w:rPr>
                <w:rFonts w:ascii="Times New Roman" w:hAnsi="Times New Roman"/>
                <w:b/>
                <w:color w:val="auto"/>
                <w:sz w:val="18"/>
                <w:szCs w:val="18"/>
                <w:lang w:val="uz-Cyrl-UZ"/>
              </w:rPr>
              <w:t xml:space="preserve"> </w:t>
            </w:r>
            <w:r w:rsidRPr="001C67E2">
              <w:rPr>
                <w:rFonts w:ascii="Times New Roman" w:hAnsi="Times New Roman"/>
                <w:b/>
                <w:color w:val="auto"/>
                <w:sz w:val="18"/>
                <w:szCs w:val="18"/>
                <w:lang w:val="uz-Cyrl-UZ"/>
              </w:rPr>
              <w:t>ry by year</w:t>
            </w:r>
          </w:p>
        </w:tc>
      </w:tr>
      <w:tr w:rsidR="00CC587C" w:rsidRPr="001C67E2" w14:paraId="39BBF7F0" w14:textId="77777777" w:rsidTr="00A43B83">
        <w:trPr>
          <w:jc w:val="center"/>
        </w:trPr>
        <w:tc>
          <w:tcPr>
            <w:tcW w:w="562" w:type="dxa"/>
            <w:shd w:val="clear" w:color="auto" w:fill="auto"/>
            <w:vAlign w:val="center"/>
          </w:tcPr>
          <w:p w14:paraId="69505575"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w:t>
            </w:r>
          </w:p>
        </w:tc>
        <w:tc>
          <w:tcPr>
            <w:tcW w:w="2694" w:type="dxa"/>
            <w:shd w:val="clear" w:color="auto" w:fill="auto"/>
            <w:vAlign w:val="center"/>
          </w:tcPr>
          <w:p w14:paraId="49EB4CC9"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Kichik Beshegoch(Starodubtseva)</w:t>
            </w:r>
          </w:p>
        </w:tc>
        <w:tc>
          <w:tcPr>
            <w:tcW w:w="992" w:type="dxa"/>
            <w:shd w:val="clear" w:color="auto" w:fill="auto"/>
            <w:vAlign w:val="center"/>
          </w:tcPr>
          <w:p w14:paraId="62ED8858"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1932</w:t>
            </w:r>
          </w:p>
        </w:tc>
        <w:tc>
          <w:tcPr>
            <w:tcW w:w="850" w:type="dxa"/>
            <w:shd w:val="clear" w:color="auto" w:fill="auto"/>
            <w:vAlign w:val="center"/>
          </w:tcPr>
          <w:p w14:paraId="4D948331"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2018</w:t>
            </w:r>
          </w:p>
        </w:tc>
        <w:tc>
          <w:tcPr>
            <w:tcW w:w="1404" w:type="dxa"/>
            <w:shd w:val="clear" w:color="auto" w:fill="auto"/>
            <w:vAlign w:val="center"/>
          </w:tcPr>
          <w:p w14:paraId="5579C5DE"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26,6</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6,8</w:t>
            </w:r>
          </w:p>
        </w:tc>
        <w:tc>
          <w:tcPr>
            <w:tcW w:w="933" w:type="dxa"/>
            <w:shd w:val="clear" w:color="auto" w:fill="auto"/>
            <w:vAlign w:val="center"/>
          </w:tcPr>
          <w:p w14:paraId="3BA8B209"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 xml:space="preserve">2015 </w:t>
            </w:r>
          </w:p>
        </w:tc>
        <w:tc>
          <w:tcPr>
            <w:tcW w:w="763" w:type="dxa"/>
            <w:shd w:val="clear" w:color="auto" w:fill="auto"/>
            <w:vAlign w:val="center"/>
          </w:tcPr>
          <w:p w14:paraId="51C2DBAF"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r</w:t>
            </w:r>
            <w:r w:rsidRPr="001C67E2">
              <w:rPr>
                <w:rFonts w:ascii="Times New Roman" w:hAnsi="Times New Roman" w:cs="Times New Roman"/>
                <w:sz w:val="18"/>
                <w:szCs w:val="18"/>
                <w:lang w:val="uz-Cyrl-UZ"/>
              </w:rPr>
              <w:t>/</w:t>
            </w:r>
            <w:r w:rsidRPr="001C67E2">
              <w:rPr>
                <w:rFonts w:ascii="Times New Roman" w:hAnsi="Times New Roman" w:cs="Times New Roman"/>
                <w:sz w:val="18"/>
                <w:szCs w:val="18"/>
                <w:lang w:val="en-US"/>
              </w:rPr>
              <w:t>c</w:t>
            </w:r>
          </w:p>
        </w:tc>
        <w:tc>
          <w:tcPr>
            <w:tcW w:w="850" w:type="dxa"/>
            <w:shd w:val="clear" w:color="auto" w:fill="auto"/>
            <w:vAlign w:val="center"/>
          </w:tcPr>
          <w:p w14:paraId="3B72AF4D"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w:t>
            </w:r>
          </w:p>
        </w:tc>
      </w:tr>
      <w:tr w:rsidR="00CC587C" w:rsidRPr="001C67E2" w14:paraId="1A42535F" w14:textId="77777777" w:rsidTr="00A43B83">
        <w:trPr>
          <w:jc w:val="center"/>
        </w:trPr>
        <w:tc>
          <w:tcPr>
            <w:tcW w:w="562" w:type="dxa"/>
            <w:shd w:val="clear" w:color="auto" w:fill="auto"/>
            <w:vAlign w:val="center"/>
          </w:tcPr>
          <w:p w14:paraId="7B23794B"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2</w:t>
            </w:r>
          </w:p>
        </w:tc>
        <w:tc>
          <w:tcPr>
            <w:tcW w:w="2694" w:type="dxa"/>
            <w:shd w:val="clear" w:color="auto" w:fill="auto"/>
            <w:vAlign w:val="center"/>
          </w:tcPr>
          <w:p w14:paraId="1AF11A8D"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Avliyo ota (Kafanova)</w:t>
            </w:r>
          </w:p>
        </w:tc>
        <w:tc>
          <w:tcPr>
            <w:tcW w:w="992" w:type="dxa"/>
            <w:shd w:val="clear" w:color="auto" w:fill="auto"/>
            <w:vAlign w:val="center"/>
          </w:tcPr>
          <w:p w14:paraId="2E9440B5"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1933</w:t>
            </w:r>
          </w:p>
        </w:tc>
        <w:tc>
          <w:tcPr>
            <w:tcW w:w="850" w:type="dxa"/>
            <w:shd w:val="clear" w:color="auto" w:fill="auto"/>
            <w:vAlign w:val="center"/>
          </w:tcPr>
          <w:p w14:paraId="08831D0D"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1998</w:t>
            </w:r>
          </w:p>
        </w:tc>
        <w:tc>
          <w:tcPr>
            <w:tcW w:w="1404" w:type="dxa"/>
            <w:shd w:val="clear" w:color="auto" w:fill="auto"/>
            <w:vAlign w:val="center"/>
          </w:tcPr>
          <w:p w14:paraId="28FE1F2A"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10,0</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6,7</w:t>
            </w:r>
          </w:p>
        </w:tc>
        <w:tc>
          <w:tcPr>
            <w:tcW w:w="933" w:type="dxa"/>
            <w:shd w:val="clear" w:color="auto" w:fill="auto"/>
            <w:vAlign w:val="center"/>
          </w:tcPr>
          <w:p w14:paraId="37FE64E0"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 xml:space="preserve">2019 </w:t>
            </w:r>
          </w:p>
        </w:tc>
        <w:tc>
          <w:tcPr>
            <w:tcW w:w="763" w:type="dxa"/>
            <w:shd w:val="clear" w:color="auto" w:fill="auto"/>
            <w:vAlign w:val="center"/>
          </w:tcPr>
          <w:p w14:paraId="3570BE51"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 xml:space="preserve">Brick </w:t>
            </w:r>
          </w:p>
        </w:tc>
        <w:tc>
          <w:tcPr>
            <w:tcW w:w="850" w:type="dxa"/>
            <w:shd w:val="clear" w:color="auto" w:fill="auto"/>
            <w:vAlign w:val="center"/>
          </w:tcPr>
          <w:p w14:paraId="4141F434"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w:t>
            </w:r>
          </w:p>
        </w:tc>
      </w:tr>
      <w:tr w:rsidR="00CC587C" w:rsidRPr="001C67E2" w14:paraId="525A4EA1" w14:textId="77777777" w:rsidTr="00A43B83">
        <w:trPr>
          <w:jc w:val="center"/>
        </w:trPr>
        <w:tc>
          <w:tcPr>
            <w:tcW w:w="562" w:type="dxa"/>
            <w:shd w:val="clear" w:color="auto" w:fill="auto"/>
            <w:vAlign w:val="center"/>
          </w:tcPr>
          <w:p w14:paraId="7D852D3D"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3</w:t>
            </w:r>
          </w:p>
        </w:tc>
        <w:tc>
          <w:tcPr>
            <w:tcW w:w="2694" w:type="dxa"/>
            <w:shd w:val="clear" w:color="auto" w:fill="auto"/>
            <w:vAlign w:val="center"/>
          </w:tcPr>
          <w:p w14:paraId="7925732B"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T.Shevchenko</w:t>
            </w:r>
          </w:p>
        </w:tc>
        <w:tc>
          <w:tcPr>
            <w:tcW w:w="992" w:type="dxa"/>
            <w:shd w:val="clear" w:color="auto" w:fill="auto"/>
            <w:vAlign w:val="center"/>
          </w:tcPr>
          <w:p w14:paraId="2CC03C1F"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1939</w:t>
            </w:r>
          </w:p>
        </w:tc>
        <w:tc>
          <w:tcPr>
            <w:tcW w:w="850" w:type="dxa"/>
            <w:shd w:val="clear" w:color="auto" w:fill="auto"/>
            <w:vAlign w:val="center"/>
          </w:tcPr>
          <w:p w14:paraId="65CF42B5"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2005</w:t>
            </w:r>
          </w:p>
        </w:tc>
        <w:tc>
          <w:tcPr>
            <w:tcW w:w="1404" w:type="dxa"/>
            <w:shd w:val="clear" w:color="auto" w:fill="auto"/>
            <w:vAlign w:val="center"/>
          </w:tcPr>
          <w:p w14:paraId="5B3F049A"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33,6</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10</w:t>
            </w:r>
          </w:p>
        </w:tc>
        <w:tc>
          <w:tcPr>
            <w:tcW w:w="933" w:type="dxa"/>
            <w:shd w:val="clear" w:color="auto" w:fill="auto"/>
            <w:vAlign w:val="center"/>
          </w:tcPr>
          <w:p w14:paraId="1BA06289"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 xml:space="preserve">2019 </w:t>
            </w:r>
          </w:p>
        </w:tc>
        <w:tc>
          <w:tcPr>
            <w:tcW w:w="763" w:type="dxa"/>
            <w:shd w:val="clear" w:color="auto" w:fill="auto"/>
            <w:vAlign w:val="center"/>
          </w:tcPr>
          <w:p w14:paraId="72F0EC65"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r</w:t>
            </w:r>
            <w:r w:rsidRPr="001C67E2">
              <w:rPr>
                <w:rFonts w:ascii="Times New Roman" w:hAnsi="Times New Roman" w:cs="Times New Roman"/>
                <w:sz w:val="18"/>
                <w:szCs w:val="18"/>
                <w:lang w:val="uz-Cyrl-UZ"/>
              </w:rPr>
              <w:t>/</w:t>
            </w:r>
            <w:r w:rsidRPr="001C67E2">
              <w:rPr>
                <w:rFonts w:ascii="Times New Roman" w:hAnsi="Times New Roman" w:cs="Times New Roman"/>
                <w:sz w:val="18"/>
                <w:szCs w:val="18"/>
                <w:lang w:val="en-US"/>
              </w:rPr>
              <w:t>c</w:t>
            </w:r>
          </w:p>
        </w:tc>
        <w:tc>
          <w:tcPr>
            <w:tcW w:w="850" w:type="dxa"/>
            <w:shd w:val="clear" w:color="auto" w:fill="auto"/>
            <w:vAlign w:val="center"/>
          </w:tcPr>
          <w:p w14:paraId="1FA9DB99"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w:t>
            </w:r>
          </w:p>
        </w:tc>
      </w:tr>
      <w:tr w:rsidR="00CC587C" w:rsidRPr="001C67E2" w14:paraId="53FF708C" w14:textId="77777777" w:rsidTr="00A43B83">
        <w:trPr>
          <w:jc w:val="center"/>
        </w:trPr>
        <w:tc>
          <w:tcPr>
            <w:tcW w:w="562" w:type="dxa"/>
            <w:shd w:val="clear" w:color="auto" w:fill="auto"/>
            <w:vAlign w:val="center"/>
          </w:tcPr>
          <w:p w14:paraId="6D874C5B"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4</w:t>
            </w:r>
          </w:p>
        </w:tc>
        <w:tc>
          <w:tcPr>
            <w:tcW w:w="2694" w:type="dxa"/>
            <w:shd w:val="clear" w:color="auto" w:fill="auto"/>
            <w:vAlign w:val="center"/>
          </w:tcPr>
          <w:p w14:paraId="7A891F0A"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A. Temur (Movaraunnahr)</w:t>
            </w:r>
          </w:p>
        </w:tc>
        <w:tc>
          <w:tcPr>
            <w:tcW w:w="992" w:type="dxa"/>
            <w:shd w:val="clear" w:color="auto" w:fill="auto"/>
            <w:vAlign w:val="center"/>
          </w:tcPr>
          <w:p w14:paraId="7978B6B2"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1942</w:t>
            </w:r>
          </w:p>
        </w:tc>
        <w:tc>
          <w:tcPr>
            <w:tcW w:w="850" w:type="dxa"/>
            <w:shd w:val="clear" w:color="auto" w:fill="auto"/>
            <w:vAlign w:val="center"/>
          </w:tcPr>
          <w:p w14:paraId="2705B271"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1997</w:t>
            </w:r>
          </w:p>
        </w:tc>
        <w:tc>
          <w:tcPr>
            <w:tcW w:w="1404" w:type="dxa"/>
            <w:shd w:val="clear" w:color="auto" w:fill="auto"/>
            <w:vAlign w:val="center"/>
          </w:tcPr>
          <w:p w14:paraId="209B628F"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41,5</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12,5</w:t>
            </w:r>
          </w:p>
        </w:tc>
        <w:tc>
          <w:tcPr>
            <w:tcW w:w="933" w:type="dxa"/>
            <w:shd w:val="clear" w:color="auto" w:fill="auto"/>
            <w:vAlign w:val="center"/>
          </w:tcPr>
          <w:p w14:paraId="0420C2B2"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w:t>
            </w:r>
          </w:p>
        </w:tc>
        <w:tc>
          <w:tcPr>
            <w:tcW w:w="763" w:type="dxa"/>
            <w:shd w:val="clear" w:color="auto" w:fill="auto"/>
            <w:vAlign w:val="center"/>
          </w:tcPr>
          <w:p w14:paraId="77D9E9B9"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 xml:space="preserve">Brick </w:t>
            </w:r>
          </w:p>
        </w:tc>
        <w:tc>
          <w:tcPr>
            <w:tcW w:w="850" w:type="dxa"/>
            <w:shd w:val="clear" w:color="auto" w:fill="auto"/>
            <w:vAlign w:val="center"/>
          </w:tcPr>
          <w:p w14:paraId="7DE84DD9"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w:t>
            </w:r>
          </w:p>
        </w:tc>
      </w:tr>
      <w:tr w:rsidR="00CC587C" w:rsidRPr="001C67E2" w14:paraId="3BF4A77F" w14:textId="77777777" w:rsidTr="00A43B83">
        <w:trPr>
          <w:jc w:val="center"/>
        </w:trPr>
        <w:tc>
          <w:tcPr>
            <w:tcW w:w="562" w:type="dxa"/>
            <w:shd w:val="clear" w:color="auto" w:fill="auto"/>
            <w:vAlign w:val="center"/>
          </w:tcPr>
          <w:p w14:paraId="098D884C"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5</w:t>
            </w:r>
          </w:p>
        </w:tc>
        <w:tc>
          <w:tcPr>
            <w:tcW w:w="2694" w:type="dxa"/>
            <w:shd w:val="clear" w:color="auto" w:fill="auto"/>
            <w:vAlign w:val="center"/>
          </w:tcPr>
          <w:p w14:paraId="15B2927F"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Navoiy</w:t>
            </w:r>
          </w:p>
        </w:tc>
        <w:tc>
          <w:tcPr>
            <w:tcW w:w="992" w:type="dxa"/>
            <w:shd w:val="clear" w:color="auto" w:fill="auto"/>
            <w:vAlign w:val="center"/>
          </w:tcPr>
          <w:p w14:paraId="7EAABF2A"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1947</w:t>
            </w:r>
          </w:p>
        </w:tc>
        <w:tc>
          <w:tcPr>
            <w:tcW w:w="850" w:type="dxa"/>
            <w:shd w:val="clear" w:color="auto" w:fill="auto"/>
            <w:vAlign w:val="center"/>
          </w:tcPr>
          <w:p w14:paraId="7774B4D3"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2006</w:t>
            </w:r>
          </w:p>
        </w:tc>
        <w:tc>
          <w:tcPr>
            <w:tcW w:w="1404" w:type="dxa"/>
            <w:shd w:val="clear" w:color="auto" w:fill="auto"/>
            <w:vAlign w:val="center"/>
          </w:tcPr>
          <w:p w14:paraId="534A0B8C"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26,5/21</w:t>
            </w:r>
          </w:p>
        </w:tc>
        <w:tc>
          <w:tcPr>
            <w:tcW w:w="933" w:type="dxa"/>
            <w:shd w:val="clear" w:color="auto" w:fill="auto"/>
            <w:vAlign w:val="center"/>
          </w:tcPr>
          <w:p w14:paraId="5AA9CE4D"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 xml:space="preserve">2019 </w:t>
            </w:r>
          </w:p>
        </w:tc>
        <w:tc>
          <w:tcPr>
            <w:tcW w:w="763" w:type="dxa"/>
            <w:shd w:val="clear" w:color="auto" w:fill="auto"/>
            <w:vAlign w:val="center"/>
          </w:tcPr>
          <w:p w14:paraId="3F5C5503"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en-US"/>
              </w:rPr>
              <w:t>r</w:t>
            </w:r>
            <w:r w:rsidRPr="001C67E2">
              <w:rPr>
                <w:rFonts w:ascii="Times New Roman" w:hAnsi="Times New Roman" w:cs="Times New Roman"/>
                <w:sz w:val="18"/>
                <w:szCs w:val="18"/>
                <w:lang w:val="uz-Cyrl-UZ"/>
              </w:rPr>
              <w:t>/</w:t>
            </w:r>
            <w:r w:rsidRPr="001C67E2">
              <w:rPr>
                <w:rFonts w:ascii="Times New Roman" w:hAnsi="Times New Roman" w:cs="Times New Roman"/>
                <w:sz w:val="18"/>
                <w:szCs w:val="18"/>
                <w:lang w:val="en-US"/>
              </w:rPr>
              <w:t>c</w:t>
            </w:r>
          </w:p>
        </w:tc>
        <w:tc>
          <w:tcPr>
            <w:tcW w:w="850" w:type="dxa"/>
            <w:shd w:val="clear" w:color="auto" w:fill="auto"/>
            <w:vAlign w:val="center"/>
          </w:tcPr>
          <w:p w14:paraId="5436234A"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w:t>
            </w:r>
          </w:p>
        </w:tc>
      </w:tr>
      <w:tr w:rsidR="00CC587C" w:rsidRPr="001C67E2" w14:paraId="45AFEF7D" w14:textId="77777777" w:rsidTr="00A43B83">
        <w:trPr>
          <w:jc w:val="center"/>
        </w:trPr>
        <w:tc>
          <w:tcPr>
            <w:tcW w:w="562" w:type="dxa"/>
            <w:shd w:val="clear" w:color="auto" w:fill="auto"/>
            <w:vAlign w:val="center"/>
          </w:tcPr>
          <w:p w14:paraId="33CA9645"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6</w:t>
            </w:r>
          </w:p>
        </w:tc>
        <w:tc>
          <w:tcPr>
            <w:tcW w:w="2694" w:type="dxa"/>
            <w:shd w:val="clear" w:color="auto" w:fill="auto"/>
            <w:vAlign w:val="center"/>
          </w:tcPr>
          <w:p w14:paraId="7DF39474" w14:textId="3576DE7D"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KHAI (Asomov)</w:t>
            </w:r>
          </w:p>
        </w:tc>
        <w:tc>
          <w:tcPr>
            <w:tcW w:w="992" w:type="dxa"/>
            <w:shd w:val="clear" w:color="auto" w:fill="auto"/>
            <w:vAlign w:val="center"/>
          </w:tcPr>
          <w:p w14:paraId="0493199C"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1954</w:t>
            </w:r>
          </w:p>
        </w:tc>
        <w:tc>
          <w:tcPr>
            <w:tcW w:w="850" w:type="dxa"/>
            <w:shd w:val="clear" w:color="auto" w:fill="auto"/>
            <w:vAlign w:val="center"/>
          </w:tcPr>
          <w:p w14:paraId="1A4A25B4"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2006</w:t>
            </w:r>
          </w:p>
        </w:tc>
        <w:tc>
          <w:tcPr>
            <w:tcW w:w="1404" w:type="dxa"/>
            <w:shd w:val="clear" w:color="auto" w:fill="auto"/>
            <w:vAlign w:val="center"/>
          </w:tcPr>
          <w:p w14:paraId="29952E6D"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57</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13,5</w:t>
            </w:r>
          </w:p>
        </w:tc>
        <w:tc>
          <w:tcPr>
            <w:tcW w:w="933" w:type="dxa"/>
            <w:shd w:val="clear" w:color="auto" w:fill="auto"/>
            <w:vAlign w:val="center"/>
          </w:tcPr>
          <w:p w14:paraId="5B22E2BD"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1996 г.</w:t>
            </w:r>
          </w:p>
        </w:tc>
        <w:tc>
          <w:tcPr>
            <w:tcW w:w="763" w:type="dxa"/>
            <w:shd w:val="clear" w:color="auto" w:fill="auto"/>
            <w:vAlign w:val="center"/>
          </w:tcPr>
          <w:p w14:paraId="64615003"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r</w:t>
            </w:r>
            <w:r w:rsidRPr="001C67E2">
              <w:rPr>
                <w:rFonts w:ascii="Times New Roman" w:hAnsi="Times New Roman" w:cs="Times New Roman"/>
                <w:sz w:val="18"/>
                <w:szCs w:val="18"/>
                <w:lang w:val="uz-Cyrl-UZ"/>
              </w:rPr>
              <w:t>/</w:t>
            </w:r>
            <w:r w:rsidRPr="001C67E2">
              <w:rPr>
                <w:rFonts w:ascii="Times New Roman" w:hAnsi="Times New Roman" w:cs="Times New Roman"/>
                <w:sz w:val="18"/>
                <w:szCs w:val="18"/>
                <w:lang w:val="en-US"/>
              </w:rPr>
              <w:t>c</w:t>
            </w:r>
          </w:p>
        </w:tc>
        <w:tc>
          <w:tcPr>
            <w:tcW w:w="850" w:type="dxa"/>
            <w:shd w:val="clear" w:color="auto" w:fill="auto"/>
            <w:vAlign w:val="center"/>
          </w:tcPr>
          <w:p w14:paraId="04477DC0"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w:t>
            </w:r>
          </w:p>
        </w:tc>
      </w:tr>
      <w:tr w:rsidR="00CC587C" w:rsidRPr="001C67E2" w14:paraId="3C489B25" w14:textId="77777777" w:rsidTr="00A43B83">
        <w:trPr>
          <w:jc w:val="center"/>
        </w:trPr>
        <w:tc>
          <w:tcPr>
            <w:tcW w:w="562" w:type="dxa"/>
            <w:shd w:val="clear" w:color="auto" w:fill="auto"/>
            <w:vAlign w:val="center"/>
          </w:tcPr>
          <w:p w14:paraId="098365DB"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7</w:t>
            </w:r>
          </w:p>
        </w:tc>
        <w:tc>
          <w:tcPr>
            <w:tcW w:w="2694" w:type="dxa"/>
            <w:shd w:val="clear" w:color="auto" w:fill="auto"/>
            <w:vAlign w:val="center"/>
          </w:tcPr>
          <w:p w14:paraId="10E73510"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Asaka</w:t>
            </w:r>
          </w:p>
        </w:tc>
        <w:tc>
          <w:tcPr>
            <w:tcW w:w="992" w:type="dxa"/>
            <w:shd w:val="clear" w:color="auto" w:fill="auto"/>
            <w:vAlign w:val="center"/>
          </w:tcPr>
          <w:p w14:paraId="10EB6AA0"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1956</w:t>
            </w:r>
          </w:p>
        </w:tc>
        <w:tc>
          <w:tcPr>
            <w:tcW w:w="850" w:type="dxa"/>
            <w:shd w:val="clear" w:color="auto" w:fill="auto"/>
            <w:vAlign w:val="center"/>
          </w:tcPr>
          <w:p w14:paraId="32663E5D"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2001</w:t>
            </w:r>
          </w:p>
        </w:tc>
        <w:tc>
          <w:tcPr>
            <w:tcW w:w="1404" w:type="dxa"/>
            <w:shd w:val="clear" w:color="auto" w:fill="auto"/>
            <w:vAlign w:val="center"/>
          </w:tcPr>
          <w:p w14:paraId="17733F25"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20,6</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6,1</w:t>
            </w:r>
          </w:p>
        </w:tc>
        <w:tc>
          <w:tcPr>
            <w:tcW w:w="933" w:type="dxa"/>
            <w:shd w:val="clear" w:color="auto" w:fill="auto"/>
            <w:vAlign w:val="center"/>
          </w:tcPr>
          <w:p w14:paraId="3B4A1B40"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 xml:space="preserve">2015 </w:t>
            </w:r>
          </w:p>
        </w:tc>
        <w:tc>
          <w:tcPr>
            <w:tcW w:w="763" w:type="dxa"/>
            <w:shd w:val="clear" w:color="auto" w:fill="auto"/>
            <w:vAlign w:val="center"/>
          </w:tcPr>
          <w:p w14:paraId="2504318E"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r</w:t>
            </w:r>
            <w:r w:rsidRPr="001C67E2">
              <w:rPr>
                <w:rFonts w:ascii="Times New Roman" w:hAnsi="Times New Roman" w:cs="Times New Roman"/>
                <w:sz w:val="18"/>
                <w:szCs w:val="18"/>
                <w:lang w:val="uz-Cyrl-UZ"/>
              </w:rPr>
              <w:t>/</w:t>
            </w:r>
            <w:r w:rsidRPr="001C67E2">
              <w:rPr>
                <w:rFonts w:ascii="Times New Roman" w:hAnsi="Times New Roman" w:cs="Times New Roman"/>
                <w:sz w:val="18"/>
                <w:szCs w:val="18"/>
                <w:lang w:val="en-US"/>
              </w:rPr>
              <w:t>c</w:t>
            </w:r>
          </w:p>
        </w:tc>
        <w:tc>
          <w:tcPr>
            <w:tcW w:w="850" w:type="dxa"/>
            <w:shd w:val="clear" w:color="auto" w:fill="auto"/>
            <w:vAlign w:val="center"/>
          </w:tcPr>
          <w:p w14:paraId="2CEDDD1E"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w:t>
            </w:r>
          </w:p>
        </w:tc>
      </w:tr>
      <w:tr w:rsidR="00CC587C" w:rsidRPr="001C67E2" w14:paraId="3FEE3C20" w14:textId="77777777" w:rsidTr="00A43B83">
        <w:trPr>
          <w:jc w:val="center"/>
        </w:trPr>
        <w:tc>
          <w:tcPr>
            <w:tcW w:w="562" w:type="dxa"/>
            <w:shd w:val="clear" w:color="auto" w:fill="auto"/>
            <w:vAlign w:val="center"/>
          </w:tcPr>
          <w:p w14:paraId="4874ACB6"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8</w:t>
            </w:r>
          </w:p>
        </w:tc>
        <w:tc>
          <w:tcPr>
            <w:tcW w:w="2694" w:type="dxa"/>
            <w:shd w:val="clear" w:color="auto" w:fill="auto"/>
            <w:vAlign w:val="center"/>
          </w:tcPr>
          <w:p w14:paraId="3F12ACE4"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Mironshokh (Budenny)</w:t>
            </w:r>
          </w:p>
        </w:tc>
        <w:tc>
          <w:tcPr>
            <w:tcW w:w="992" w:type="dxa"/>
            <w:shd w:val="clear" w:color="auto" w:fill="auto"/>
            <w:vAlign w:val="center"/>
          </w:tcPr>
          <w:p w14:paraId="4A7F7A73"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1962</w:t>
            </w:r>
          </w:p>
        </w:tc>
        <w:tc>
          <w:tcPr>
            <w:tcW w:w="850" w:type="dxa"/>
            <w:shd w:val="clear" w:color="auto" w:fill="auto"/>
            <w:vAlign w:val="center"/>
          </w:tcPr>
          <w:p w14:paraId="17895C88"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1998</w:t>
            </w:r>
          </w:p>
        </w:tc>
        <w:tc>
          <w:tcPr>
            <w:tcW w:w="1404" w:type="dxa"/>
            <w:shd w:val="clear" w:color="auto" w:fill="auto"/>
            <w:vAlign w:val="center"/>
          </w:tcPr>
          <w:p w14:paraId="0BAF7D37"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10</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6,7</w:t>
            </w:r>
          </w:p>
        </w:tc>
        <w:tc>
          <w:tcPr>
            <w:tcW w:w="933" w:type="dxa"/>
            <w:shd w:val="clear" w:color="auto" w:fill="auto"/>
            <w:vAlign w:val="center"/>
          </w:tcPr>
          <w:p w14:paraId="6663561C"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 xml:space="preserve">2019 </w:t>
            </w:r>
          </w:p>
        </w:tc>
        <w:tc>
          <w:tcPr>
            <w:tcW w:w="763" w:type="dxa"/>
            <w:shd w:val="clear" w:color="auto" w:fill="auto"/>
            <w:vAlign w:val="center"/>
          </w:tcPr>
          <w:p w14:paraId="0BEB53AE"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r</w:t>
            </w:r>
            <w:r w:rsidRPr="001C67E2">
              <w:rPr>
                <w:rFonts w:ascii="Times New Roman" w:hAnsi="Times New Roman" w:cs="Times New Roman"/>
                <w:sz w:val="18"/>
                <w:szCs w:val="18"/>
                <w:lang w:val="uz-Cyrl-UZ"/>
              </w:rPr>
              <w:t>/</w:t>
            </w:r>
            <w:r w:rsidRPr="001C67E2">
              <w:rPr>
                <w:rFonts w:ascii="Times New Roman" w:hAnsi="Times New Roman" w:cs="Times New Roman"/>
                <w:sz w:val="18"/>
                <w:szCs w:val="18"/>
                <w:lang w:val="en-US"/>
              </w:rPr>
              <w:t>c</w:t>
            </w:r>
          </w:p>
        </w:tc>
        <w:tc>
          <w:tcPr>
            <w:tcW w:w="850" w:type="dxa"/>
            <w:shd w:val="clear" w:color="auto" w:fill="auto"/>
            <w:vAlign w:val="center"/>
          </w:tcPr>
          <w:p w14:paraId="5DF5F614"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II</w:t>
            </w:r>
          </w:p>
        </w:tc>
      </w:tr>
      <w:tr w:rsidR="00CC587C" w:rsidRPr="001C67E2" w14:paraId="6E16C8B6" w14:textId="77777777" w:rsidTr="00A43B83">
        <w:trPr>
          <w:trHeight w:val="427"/>
          <w:jc w:val="center"/>
        </w:trPr>
        <w:tc>
          <w:tcPr>
            <w:tcW w:w="562" w:type="dxa"/>
            <w:shd w:val="clear" w:color="auto" w:fill="auto"/>
            <w:vAlign w:val="center"/>
          </w:tcPr>
          <w:p w14:paraId="31856FD1"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9</w:t>
            </w:r>
          </w:p>
        </w:tc>
        <w:tc>
          <w:tcPr>
            <w:tcW w:w="2694" w:type="dxa"/>
            <w:shd w:val="clear" w:color="auto" w:fill="auto"/>
            <w:vAlign w:val="center"/>
          </w:tcPr>
          <w:p w14:paraId="671F76BF" w14:textId="77CACB46"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Bo</w:t>
            </w:r>
            <w:r w:rsidRPr="001C67E2">
              <w:rPr>
                <w:rFonts w:ascii="Times New Roman" w:hAnsi="Times New Roman" w:cs="Times New Roman"/>
                <w:sz w:val="18"/>
                <w:szCs w:val="18"/>
              </w:rPr>
              <w:t>bur (Airport)</w:t>
            </w:r>
          </w:p>
        </w:tc>
        <w:tc>
          <w:tcPr>
            <w:tcW w:w="992" w:type="dxa"/>
            <w:shd w:val="clear" w:color="auto" w:fill="auto"/>
            <w:vAlign w:val="center"/>
          </w:tcPr>
          <w:p w14:paraId="3D1B64B7"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1967</w:t>
            </w:r>
          </w:p>
        </w:tc>
        <w:tc>
          <w:tcPr>
            <w:tcW w:w="850" w:type="dxa"/>
            <w:shd w:val="clear" w:color="auto" w:fill="auto"/>
            <w:vAlign w:val="center"/>
          </w:tcPr>
          <w:p w14:paraId="5EF38676"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1404" w:type="dxa"/>
            <w:shd w:val="clear" w:color="auto" w:fill="auto"/>
            <w:vAlign w:val="center"/>
          </w:tcPr>
          <w:p w14:paraId="3F7A4FBC"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523,6 / 17,3</w:t>
            </w:r>
          </w:p>
        </w:tc>
        <w:tc>
          <w:tcPr>
            <w:tcW w:w="933" w:type="dxa"/>
            <w:shd w:val="clear" w:color="auto" w:fill="auto"/>
            <w:vAlign w:val="center"/>
          </w:tcPr>
          <w:p w14:paraId="5251A43B"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 xml:space="preserve">2021 </w:t>
            </w:r>
          </w:p>
        </w:tc>
        <w:tc>
          <w:tcPr>
            <w:tcW w:w="763" w:type="dxa"/>
            <w:shd w:val="clear" w:color="auto" w:fill="auto"/>
            <w:vAlign w:val="center"/>
          </w:tcPr>
          <w:p w14:paraId="21164979"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en-US"/>
              </w:rPr>
              <w:t>r</w:t>
            </w:r>
            <w:r w:rsidRPr="001C67E2">
              <w:rPr>
                <w:rFonts w:ascii="Times New Roman" w:hAnsi="Times New Roman" w:cs="Times New Roman"/>
                <w:sz w:val="18"/>
                <w:szCs w:val="18"/>
                <w:lang w:val="uz-Cyrl-UZ"/>
              </w:rPr>
              <w:t>/</w:t>
            </w:r>
            <w:r w:rsidRPr="001C67E2">
              <w:rPr>
                <w:rFonts w:ascii="Times New Roman" w:hAnsi="Times New Roman" w:cs="Times New Roman"/>
                <w:sz w:val="18"/>
                <w:szCs w:val="18"/>
                <w:lang w:val="en-US"/>
              </w:rPr>
              <w:t>c</w:t>
            </w:r>
          </w:p>
        </w:tc>
        <w:tc>
          <w:tcPr>
            <w:tcW w:w="850" w:type="dxa"/>
            <w:shd w:val="clear" w:color="auto" w:fill="auto"/>
            <w:vAlign w:val="center"/>
          </w:tcPr>
          <w:p w14:paraId="6F0D58DB"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w:t>
            </w:r>
          </w:p>
        </w:tc>
      </w:tr>
      <w:tr w:rsidR="00CC587C" w:rsidRPr="001C67E2" w14:paraId="4827C51C" w14:textId="77777777" w:rsidTr="00A43B83">
        <w:trPr>
          <w:trHeight w:val="159"/>
          <w:jc w:val="center"/>
        </w:trPr>
        <w:tc>
          <w:tcPr>
            <w:tcW w:w="562" w:type="dxa"/>
            <w:shd w:val="clear" w:color="auto" w:fill="auto"/>
            <w:vAlign w:val="center"/>
          </w:tcPr>
          <w:p w14:paraId="7B1ED165"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rPr>
              <w:lastRenderedPageBreak/>
              <w:t>1</w:t>
            </w:r>
            <w:r w:rsidRPr="001C67E2">
              <w:rPr>
                <w:rFonts w:ascii="Times New Roman" w:hAnsi="Times New Roman" w:cs="Times New Roman"/>
                <w:sz w:val="18"/>
                <w:szCs w:val="18"/>
                <w:lang w:val="uz-Cyrl-UZ"/>
              </w:rPr>
              <w:t>0</w:t>
            </w:r>
          </w:p>
        </w:tc>
        <w:tc>
          <w:tcPr>
            <w:tcW w:w="2694" w:type="dxa"/>
            <w:shd w:val="clear" w:color="auto" w:fill="auto"/>
            <w:vAlign w:val="center"/>
          </w:tcPr>
          <w:p w14:paraId="68540374"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Bobur</w:t>
            </w:r>
          </w:p>
        </w:tc>
        <w:tc>
          <w:tcPr>
            <w:tcW w:w="992" w:type="dxa"/>
            <w:shd w:val="clear" w:color="auto" w:fill="auto"/>
            <w:vAlign w:val="center"/>
          </w:tcPr>
          <w:p w14:paraId="7A156B67"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1967</w:t>
            </w:r>
          </w:p>
        </w:tc>
        <w:tc>
          <w:tcPr>
            <w:tcW w:w="850" w:type="dxa"/>
            <w:shd w:val="clear" w:color="auto" w:fill="auto"/>
            <w:vAlign w:val="center"/>
          </w:tcPr>
          <w:p w14:paraId="22C64EB3"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w:t>
            </w:r>
          </w:p>
        </w:tc>
        <w:tc>
          <w:tcPr>
            <w:tcW w:w="1404" w:type="dxa"/>
            <w:shd w:val="clear" w:color="auto" w:fill="auto"/>
            <w:vAlign w:val="center"/>
          </w:tcPr>
          <w:p w14:paraId="2CC5DB4E"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28,2</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21</w:t>
            </w:r>
          </w:p>
        </w:tc>
        <w:tc>
          <w:tcPr>
            <w:tcW w:w="933" w:type="dxa"/>
            <w:shd w:val="clear" w:color="auto" w:fill="auto"/>
            <w:vAlign w:val="center"/>
          </w:tcPr>
          <w:p w14:paraId="3D7B149B"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w:t>
            </w:r>
          </w:p>
        </w:tc>
        <w:tc>
          <w:tcPr>
            <w:tcW w:w="763" w:type="dxa"/>
            <w:shd w:val="clear" w:color="auto" w:fill="auto"/>
            <w:vAlign w:val="center"/>
          </w:tcPr>
          <w:p w14:paraId="35D24CE9"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5FDD4EE0"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w:t>
            </w:r>
          </w:p>
        </w:tc>
      </w:tr>
      <w:tr w:rsidR="00CC587C" w:rsidRPr="001C67E2" w14:paraId="4282DD41" w14:textId="77777777" w:rsidTr="00A43B83">
        <w:trPr>
          <w:jc w:val="center"/>
        </w:trPr>
        <w:tc>
          <w:tcPr>
            <w:tcW w:w="562" w:type="dxa"/>
            <w:shd w:val="clear" w:color="auto" w:fill="auto"/>
            <w:vAlign w:val="center"/>
          </w:tcPr>
          <w:p w14:paraId="38C1A5EE"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w:t>
            </w:r>
            <w:r w:rsidRPr="001C67E2">
              <w:rPr>
                <w:rFonts w:ascii="Times New Roman" w:hAnsi="Times New Roman" w:cs="Times New Roman"/>
                <w:sz w:val="18"/>
                <w:szCs w:val="18"/>
                <w:lang w:val="uz-Cyrl-UZ"/>
              </w:rPr>
              <w:t>1</w:t>
            </w:r>
          </w:p>
        </w:tc>
        <w:tc>
          <w:tcPr>
            <w:tcW w:w="2694" w:type="dxa"/>
            <w:shd w:val="clear" w:color="auto" w:fill="auto"/>
            <w:vAlign w:val="center"/>
          </w:tcPr>
          <w:p w14:paraId="78075E5E"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Bunyodkor</w:t>
            </w:r>
          </w:p>
        </w:tc>
        <w:tc>
          <w:tcPr>
            <w:tcW w:w="992" w:type="dxa"/>
            <w:shd w:val="clear" w:color="auto" w:fill="auto"/>
            <w:vAlign w:val="center"/>
          </w:tcPr>
          <w:p w14:paraId="4DBC4438"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rPr>
              <w:t>1971</w:t>
            </w:r>
          </w:p>
        </w:tc>
        <w:tc>
          <w:tcPr>
            <w:tcW w:w="850" w:type="dxa"/>
            <w:shd w:val="clear" w:color="auto" w:fill="auto"/>
            <w:vAlign w:val="center"/>
          </w:tcPr>
          <w:p w14:paraId="4A91ECCA"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1404" w:type="dxa"/>
            <w:shd w:val="clear" w:color="auto" w:fill="auto"/>
            <w:vAlign w:val="center"/>
          </w:tcPr>
          <w:p w14:paraId="5B35D00E"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137</w:t>
            </w:r>
            <w:r w:rsidRPr="001C67E2">
              <w:rPr>
                <w:rFonts w:ascii="Times New Roman" w:hAnsi="Times New Roman" w:cs="Times New Roman"/>
                <w:sz w:val="18"/>
                <w:szCs w:val="18"/>
                <w:lang w:val="uz-Cyrl-UZ"/>
              </w:rPr>
              <w:t xml:space="preserve"> / </w:t>
            </w:r>
            <w:r w:rsidRPr="001C67E2">
              <w:rPr>
                <w:rFonts w:ascii="Times New Roman" w:hAnsi="Times New Roman" w:cs="Times New Roman"/>
                <w:sz w:val="18"/>
                <w:szCs w:val="18"/>
              </w:rPr>
              <w:t>28,1 + 2* 5</w:t>
            </w:r>
          </w:p>
        </w:tc>
        <w:tc>
          <w:tcPr>
            <w:tcW w:w="933" w:type="dxa"/>
            <w:shd w:val="clear" w:color="auto" w:fill="auto"/>
            <w:vAlign w:val="center"/>
          </w:tcPr>
          <w:p w14:paraId="3A7B9EA6"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p>
        </w:tc>
        <w:tc>
          <w:tcPr>
            <w:tcW w:w="763" w:type="dxa"/>
            <w:shd w:val="clear" w:color="auto" w:fill="auto"/>
            <w:vAlign w:val="center"/>
          </w:tcPr>
          <w:p w14:paraId="33821FEC"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220F5D81"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w:t>
            </w:r>
          </w:p>
        </w:tc>
      </w:tr>
      <w:tr w:rsidR="00CC587C" w:rsidRPr="001C67E2" w14:paraId="7BEFD5AA" w14:textId="77777777" w:rsidTr="00A43B83">
        <w:trPr>
          <w:jc w:val="center"/>
        </w:trPr>
        <w:tc>
          <w:tcPr>
            <w:tcW w:w="562" w:type="dxa"/>
            <w:shd w:val="clear" w:color="auto" w:fill="auto"/>
            <w:vAlign w:val="center"/>
          </w:tcPr>
          <w:p w14:paraId="316ED3B7"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w:t>
            </w:r>
            <w:r w:rsidRPr="001C67E2">
              <w:rPr>
                <w:rFonts w:ascii="Times New Roman" w:hAnsi="Times New Roman" w:cs="Times New Roman"/>
                <w:sz w:val="18"/>
                <w:szCs w:val="18"/>
                <w:lang w:val="uz-Cyrl-UZ"/>
              </w:rPr>
              <w:t>2</w:t>
            </w:r>
          </w:p>
        </w:tc>
        <w:tc>
          <w:tcPr>
            <w:tcW w:w="2694" w:type="dxa"/>
            <w:shd w:val="clear" w:color="auto" w:fill="auto"/>
            <w:vAlign w:val="center"/>
          </w:tcPr>
          <w:p w14:paraId="03BCE9CD"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Beruni</w:t>
            </w:r>
          </w:p>
        </w:tc>
        <w:tc>
          <w:tcPr>
            <w:tcW w:w="992" w:type="dxa"/>
            <w:shd w:val="clear" w:color="auto" w:fill="auto"/>
            <w:vAlign w:val="center"/>
          </w:tcPr>
          <w:p w14:paraId="01621A8B"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rPr>
              <w:t>1973</w:t>
            </w:r>
          </w:p>
        </w:tc>
        <w:tc>
          <w:tcPr>
            <w:tcW w:w="850" w:type="dxa"/>
            <w:shd w:val="clear" w:color="auto" w:fill="auto"/>
            <w:vAlign w:val="center"/>
          </w:tcPr>
          <w:p w14:paraId="2BA0FB66"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1404" w:type="dxa"/>
            <w:shd w:val="clear" w:color="auto" w:fill="auto"/>
            <w:vAlign w:val="center"/>
          </w:tcPr>
          <w:p w14:paraId="59D934AC"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rPr>
              <w:t>52,6</w:t>
            </w:r>
            <w:r w:rsidRPr="001C67E2">
              <w:rPr>
                <w:rFonts w:ascii="Times New Roman" w:hAnsi="Times New Roman" w:cs="Times New Roman"/>
                <w:sz w:val="18"/>
                <w:szCs w:val="18"/>
                <w:lang w:val="uz-Cyrl-UZ"/>
              </w:rPr>
              <w:t xml:space="preserve"> / </w:t>
            </w:r>
            <w:r w:rsidRPr="001C67E2">
              <w:rPr>
                <w:rFonts w:ascii="Times New Roman" w:hAnsi="Times New Roman" w:cs="Times New Roman"/>
                <w:sz w:val="18"/>
                <w:szCs w:val="18"/>
              </w:rPr>
              <w:t>38 + 2*3,0</w:t>
            </w:r>
          </w:p>
        </w:tc>
        <w:tc>
          <w:tcPr>
            <w:tcW w:w="933" w:type="dxa"/>
            <w:shd w:val="clear" w:color="auto" w:fill="auto"/>
            <w:vAlign w:val="center"/>
          </w:tcPr>
          <w:p w14:paraId="7CC68DCC"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 xml:space="preserve">1996 </w:t>
            </w:r>
          </w:p>
        </w:tc>
        <w:tc>
          <w:tcPr>
            <w:tcW w:w="763" w:type="dxa"/>
            <w:shd w:val="clear" w:color="auto" w:fill="auto"/>
            <w:vAlign w:val="center"/>
          </w:tcPr>
          <w:p w14:paraId="683AD56D"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341A9C6D"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w:t>
            </w:r>
          </w:p>
        </w:tc>
      </w:tr>
      <w:tr w:rsidR="00CC587C" w:rsidRPr="001C67E2" w14:paraId="104A26AF" w14:textId="77777777" w:rsidTr="00A43B83">
        <w:trPr>
          <w:jc w:val="center"/>
        </w:trPr>
        <w:tc>
          <w:tcPr>
            <w:tcW w:w="562" w:type="dxa"/>
            <w:shd w:val="clear" w:color="auto" w:fill="auto"/>
            <w:vAlign w:val="center"/>
          </w:tcPr>
          <w:p w14:paraId="3AE4D351"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w:t>
            </w:r>
            <w:r w:rsidRPr="001C67E2">
              <w:rPr>
                <w:rFonts w:ascii="Times New Roman" w:hAnsi="Times New Roman" w:cs="Times New Roman"/>
                <w:sz w:val="18"/>
                <w:szCs w:val="18"/>
                <w:lang w:val="uz-Cyrl-UZ"/>
              </w:rPr>
              <w:t>3</w:t>
            </w:r>
          </w:p>
        </w:tc>
        <w:tc>
          <w:tcPr>
            <w:tcW w:w="2694" w:type="dxa"/>
            <w:shd w:val="clear" w:color="auto" w:fill="auto"/>
            <w:vAlign w:val="center"/>
          </w:tcPr>
          <w:p w14:paraId="778BAE4D"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en-US"/>
              </w:rPr>
              <w:t>A. Kadiri</w:t>
            </w:r>
          </w:p>
        </w:tc>
        <w:tc>
          <w:tcPr>
            <w:tcW w:w="992" w:type="dxa"/>
            <w:shd w:val="clear" w:color="auto" w:fill="auto"/>
            <w:vAlign w:val="center"/>
          </w:tcPr>
          <w:p w14:paraId="44AAC50C"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1974</w:t>
            </w:r>
          </w:p>
        </w:tc>
        <w:tc>
          <w:tcPr>
            <w:tcW w:w="850" w:type="dxa"/>
            <w:shd w:val="clear" w:color="auto" w:fill="auto"/>
            <w:vAlign w:val="center"/>
          </w:tcPr>
          <w:p w14:paraId="6656279C"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1404" w:type="dxa"/>
            <w:shd w:val="clear" w:color="auto" w:fill="auto"/>
            <w:vAlign w:val="center"/>
          </w:tcPr>
          <w:p w14:paraId="123A8C1A"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176</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22,0</w:t>
            </w:r>
          </w:p>
        </w:tc>
        <w:tc>
          <w:tcPr>
            <w:tcW w:w="933" w:type="dxa"/>
            <w:shd w:val="clear" w:color="auto" w:fill="auto"/>
            <w:vAlign w:val="center"/>
          </w:tcPr>
          <w:p w14:paraId="6B1D81A8"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 xml:space="preserve">1990 </w:t>
            </w:r>
          </w:p>
        </w:tc>
        <w:tc>
          <w:tcPr>
            <w:tcW w:w="763" w:type="dxa"/>
            <w:shd w:val="clear" w:color="auto" w:fill="auto"/>
            <w:vAlign w:val="center"/>
          </w:tcPr>
          <w:p w14:paraId="6603FD6B"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421DE795"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w:t>
            </w:r>
          </w:p>
        </w:tc>
      </w:tr>
      <w:tr w:rsidR="00CC587C" w:rsidRPr="001C67E2" w14:paraId="47E6F0C5" w14:textId="77777777" w:rsidTr="00A43B83">
        <w:trPr>
          <w:jc w:val="center"/>
        </w:trPr>
        <w:tc>
          <w:tcPr>
            <w:tcW w:w="562" w:type="dxa"/>
            <w:shd w:val="clear" w:color="auto" w:fill="auto"/>
            <w:vAlign w:val="center"/>
          </w:tcPr>
          <w:p w14:paraId="07BABC1A"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w:t>
            </w:r>
            <w:r w:rsidRPr="001C67E2">
              <w:rPr>
                <w:rFonts w:ascii="Times New Roman" w:hAnsi="Times New Roman" w:cs="Times New Roman"/>
                <w:sz w:val="18"/>
                <w:szCs w:val="18"/>
                <w:lang w:val="uz-Cyrl-UZ"/>
              </w:rPr>
              <w:t>4</w:t>
            </w:r>
          </w:p>
        </w:tc>
        <w:tc>
          <w:tcPr>
            <w:tcW w:w="2694" w:type="dxa"/>
            <w:shd w:val="clear" w:color="auto" w:fill="auto"/>
            <w:vAlign w:val="center"/>
          </w:tcPr>
          <w:p w14:paraId="21CEF196" w14:textId="6BC4A9E8"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Farkhod</w:t>
            </w:r>
          </w:p>
        </w:tc>
        <w:tc>
          <w:tcPr>
            <w:tcW w:w="992" w:type="dxa"/>
            <w:shd w:val="clear" w:color="auto" w:fill="auto"/>
            <w:vAlign w:val="center"/>
          </w:tcPr>
          <w:p w14:paraId="1B16CD8D"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1974</w:t>
            </w:r>
          </w:p>
        </w:tc>
        <w:tc>
          <w:tcPr>
            <w:tcW w:w="850" w:type="dxa"/>
            <w:shd w:val="clear" w:color="auto" w:fill="auto"/>
            <w:vAlign w:val="center"/>
          </w:tcPr>
          <w:p w14:paraId="54D86DB1"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1404" w:type="dxa"/>
            <w:shd w:val="clear" w:color="auto" w:fill="auto"/>
            <w:vAlign w:val="center"/>
          </w:tcPr>
          <w:p w14:paraId="0DF5067B"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135</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21</w:t>
            </w:r>
          </w:p>
        </w:tc>
        <w:tc>
          <w:tcPr>
            <w:tcW w:w="933" w:type="dxa"/>
            <w:shd w:val="clear" w:color="auto" w:fill="auto"/>
            <w:vAlign w:val="center"/>
          </w:tcPr>
          <w:p w14:paraId="0C0654BC"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763" w:type="dxa"/>
            <w:shd w:val="clear" w:color="auto" w:fill="auto"/>
            <w:vAlign w:val="center"/>
          </w:tcPr>
          <w:p w14:paraId="69ED5EAD"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5255FD65"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w:t>
            </w:r>
          </w:p>
        </w:tc>
      </w:tr>
      <w:tr w:rsidR="00CC587C" w:rsidRPr="001C67E2" w14:paraId="5EF6079A" w14:textId="77777777" w:rsidTr="00A43B83">
        <w:trPr>
          <w:jc w:val="center"/>
        </w:trPr>
        <w:tc>
          <w:tcPr>
            <w:tcW w:w="562" w:type="dxa"/>
            <w:shd w:val="clear" w:color="auto" w:fill="auto"/>
            <w:vAlign w:val="center"/>
          </w:tcPr>
          <w:p w14:paraId="01AF90AF"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w:t>
            </w:r>
            <w:r w:rsidRPr="001C67E2">
              <w:rPr>
                <w:rFonts w:ascii="Times New Roman" w:hAnsi="Times New Roman" w:cs="Times New Roman"/>
                <w:sz w:val="18"/>
                <w:szCs w:val="18"/>
                <w:lang w:val="uz-Cyrl-UZ"/>
              </w:rPr>
              <w:t>5</w:t>
            </w:r>
          </w:p>
        </w:tc>
        <w:tc>
          <w:tcPr>
            <w:tcW w:w="2694" w:type="dxa"/>
            <w:shd w:val="clear" w:color="auto" w:fill="auto"/>
            <w:vAlign w:val="center"/>
          </w:tcPr>
          <w:p w14:paraId="474E3841"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en-US"/>
              </w:rPr>
              <w:t xml:space="preserve">KHAI </w:t>
            </w:r>
            <w:r w:rsidRPr="001C67E2">
              <w:rPr>
                <w:rFonts w:ascii="Times New Roman" w:hAnsi="Times New Roman" w:cs="Times New Roman"/>
                <w:sz w:val="18"/>
                <w:szCs w:val="18"/>
                <w:lang w:val="uz-Cyrl-UZ"/>
              </w:rPr>
              <w:t>(</w:t>
            </w:r>
            <w:r w:rsidRPr="001C67E2">
              <w:rPr>
                <w:rFonts w:ascii="Times New Roman" w:hAnsi="Times New Roman" w:cs="Times New Roman"/>
                <w:sz w:val="18"/>
                <w:szCs w:val="18"/>
                <w:lang w:val="en-US"/>
              </w:rPr>
              <w:t>Abdurakhmanov</w:t>
            </w:r>
            <w:r w:rsidRPr="001C67E2">
              <w:rPr>
                <w:rFonts w:ascii="Times New Roman" w:hAnsi="Times New Roman" w:cs="Times New Roman"/>
                <w:sz w:val="18"/>
                <w:szCs w:val="18"/>
                <w:lang w:val="uz-Cyrl-UZ"/>
              </w:rPr>
              <w:t>)</w:t>
            </w:r>
          </w:p>
        </w:tc>
        <w:tc>
          <w:tcPr>
            <w:tcW w:w="992" w:type="dxa"/>
            <w:shd w:val="clear" w:color="auto" w:fill="auto"/>
            <w:vAlign w:val="center"/>
          </w:tcPr>
          <w:p w14:paraId="1ED0F5AD"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1975</w:t>
            </w:r>
          </w:p>
        </w:tc>
        <w:tc>
          <w:tcPr>
            <w:tcW w:w="850" w:type="dxa"/>
            <w:shd w:val="clear" w:color="auto" w:fill="auto"/>
            <w:vAlign w:val="center"/>
          </w:tcPr>
          <w:p w14:paraId="516DB315"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1404" w:type="dxa"/>
            <w:shd w:val="clear" w:color="auto" w:fill="auto"/>
            <w:vAlign w:val="center"/>
          </w:tcPr>
          <w:p w14:paraId="787C002C"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25</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29,2</w:t>
            </w:r>
          </w:p>
        </w:tc>
        <w:tc>
          <w:tcPr>
            <w:tcW w:w="933" w:type="dxa"/>
            <w:shd w:val="clear" w:color="auto" w:fill="auto"/>
            <w:vAlign w:val="center"/>
          </w:tcPr>
          <w:p w14:paraId="481F8621"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763" w:type="dxa"/>
            <w:shd w:val="clear" w:color="auto" w:fill="auto"/>
            <w:vAlign w:val="center"/>
          </w:tcPr>
          <w:p w14:paraId="7C697A6C"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758A8AA6"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w:t>
            </w:r>
          </w:p>
        </w:tc>
      </w:tr>
      <w:tr w:rsidR="00CC587C" w:rsidRPr="001C67E2" w14:paraId="2B8FF448" w14:textId="77777777" w:rsidTr="00A43B83">
        <w:trPr>
          <w:trHeight w:val="53"/>
          <w:jc w:val="center"/>
        </w:trPr>
        <w:tc>
          <w:tcPr>
            <w:tcW w:w="562" w:type="dxa"/>
            <w:shd w:val="clear" w:color="auto" w:fill="auto"/>
            <w:vAlign w:val="center"/>
          </w:tcPr>
          <w:p w14:paraId="1F8E7E2E"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w:t>
            </w:r>
            <w:r w:rsidRPr="001C67E2">
              <w:rPr>
                <w:rFonts w:ascii="Times New Roman" w:hAnsi="Times New Roman" w:cs="Times New Roman"/>
                <w:sz w:val="18"/>
                <w:szCs w:val="18"/>
                <w:lang w:val="uz-Cyrl-UZ"/>
              </w:rPr>
              <w:t>6</w:t>
            </w:r>
          </w:p>
        </w:tc>
        <w:tc>
          <w:tcPr>
            <w:tcW w:w="2694" w:type="dxa"/>
            <w:shd w:val="clear" w:color="auto" w:fill="auto"/>
            <w:vAlign w:val="center"/>
          </w:tcPr>
          <w:p w14:paraId="388B7F61"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Korasaroy</w:t>
            </w:r>
          </w:p>
        </w:tc>
        <w:tc>
          <w:tcPr>
            <w:tcW w:w="992" w:type="dxa"/>
            <w:shd w:val="clear" w:color="auto" w:fill="auto"/>
            <w:vAlign w:val="center"/>
          </w:tcPr>
          <w:p w14:paraId="5AA28FD1"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1975</w:t>
            </w:r>
          </w:p>
        </w:tc>
        <w:tc>
          <w:tcPr>
            <w:tcW w:w="850" w:type="dxa"/>
            <w:shd w:val="clear" w:color="auto" w:fill="auto"/>
            <w:vAlign w:val="center"/>
          </w:tcPr>
          <w:p w14:paraId="29742E20"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1404" w:type="dxa"/>
            <w:shd w:val="clear" w:color="auto" w:fill="auto"/>
            <w:vAlign w:val="center"/>
          </w:tcPr>
          <w:p w14:paraId="691A5C5C"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18,1</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22,4</w:t>
            </w:r>
          </w:p>
        </w:tc>
        <w:tc>
          <w:tcPr>
            <w:tcW w:w="933" w:type="dxa"/>
            <w:shd w:val="clear" w:color="auto" w:fill="auto"/>
            <w:vAlign w:val="center"/>
          </w:tcPr>
          <w:p w14:paraId="3356345A"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763" w:type="dxa"/>
            <w:shd w:val="clear" w:color="auto" w:fill="auto"/>
            <w:vAlign w:val="center"/>
          </w:tcPr>
          <w:p w14:paraId="0D232F00"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19CEBF5C"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w:t>
            </w:r>
          </w:p>
        </w:tc>
      </w:tr>
      <w:tr w:rsidR="00CC587C" w:rsidRPr="001C67E2" w14:paraId="3B3A794B" w14:textId="77777777" w:rsidTr="00A43B83">
        <w:trPr>
          <w:jc w:val="center"/>
        </w:trPr>
        <w:tc>
          <w:tcPr>
            <w:tcW w:w="562" w:type="dxa"/>
            <w:shd w:val="clear" w:color="auto" w:fill="auto"/>
            <w:vAlign w:val="center"/>
          </w:tcPr>
          <w:p w14:paraId="4C9B290D"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17</w:t>
            </w:r>
          </w:p>
        </w:tc>
        <w:tc>
          <w:tcPr>
            <w:tcW w:w="2694" w:type="dxa"/>
            <w:shd w:val="clear" w:color="auto" w:fill="auto"/>
            <w:vAlign w:val="center"/>
          </w:tcPr>
          <w:p w14:paraId="7782A8B8"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Oltinsoy (Nabi-Khasanov)</w:t>
            </w:r>
          </w:p>
        </w:tc>
        <w:tc>
          <w:tcPr>
            <w:tcW w:w="992" w:type="dxa"/>
            <w:shd w:val="clear" w:color="auto" w:fill="auto"/>
            <w:vAlign w:val="center"/>
          </w:tcPr>
          <w:p w14:paraId="6A8F823E"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1976</w:t>
            </w:r>
          </w:p>
        </w:tc>
        <w:tc>
          <w:tcPr>
            <w:tcW w:w="850" w:type="dxa"/>
            <w:shd w:val="clear" w:color="auto" w:fill="auto"/>
            <w:vAlign w:val="center"/>
          </w:tcPr>
          <w:p w14:paraId="1E8477D7"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1404" w:type="dxa"/>
            <w:shd w:val="clear" w:color="auto" w:fill="auto"/>
            <w:vAlign w:val="center"/>
          </w:tcPr>
          <w:p w14:paraId="5AF63B7C"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24,1</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24</w:t>
            </w:r>
          </w:p>
        </w:tc>
        <w:tc>
          <w:tcPr>
            <w:tcW w:w="933" w:type="dxa"/>
            <w:shd w:val="clear" w:color="auto" w:fill="auto"/>
            <w:vAlign w:val="center"/>
          </w:tcPr>
          <w:p w14:paraId="3354EFB8"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763" w:type="dxa"/>
            <w:shd w:val="clear" w:color="auto" w:fill="auto"/>
            <w:vAlign w:val="center"/>
          </w:tcPr>
          <w:p w14:paraId="5C7D405B"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4C1ACD15"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w:t>
            </w:r>
          </w:p>
        </w:tc>
      </w:tr>
      <w:tr w:rsidR="00CC587C" w:rsidRPr="001C67E2" w14:paraId="21850F3A" w14:textId="77777777" w:rsidTr="00A43B83">
        <w:trPr>
          <w:jc w:val="center"/>
        </w:trPr>
        <w:tc>
          <w:tcPr>
            <w:tcW w:w="562" w:type="dxa"/>
            <w:shd w:val="clear" w:color="auto" w:fill="auto"/>
            <w:vAlign w:val="center"/>
          </w:tcPr>
          <w:p w14:paraId="4D4C03D8"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18</w:t>
            </w:r>
          </w:p>
        </w:tc>
        <w:tc>
          <w:tcPr>
            <w:tcW w:w="2694" w:type="dxa"/>
            <w:shd w:val="clear" w:color="auto" w:fill="auto"/>
            <w:vAlign w:val="center"/>
          </w:tcPr>
          <w:p w14:paraId="783C47E3" w14:textId="3F6BE939"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A. Donish</w:t>
            </w:r>
          </w:p>
        </w:tc>
        <w:tc>
          <w:tcPr>
            <w:tcW w:w="992" w:type="dxa"/>
            <w:shd w:val="clear" w:color="auto" w:fill="auto"/>
            <w:vAlign w:val="center"/>
          </w:tcPr>
          <w:p w14:paraId="3B9EC82D"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rPr>
              <w:t>1977</w:t>
            </w:r>
          </w:p>
        </w:tc>
        <w:tc>
          <w:tcPr>
            <w:tcW w:w="850" w:type="dxa"/>
            <w:shd w:val="clear" w:color="auto" w:fill="auto"/>
            <w:vAlign w:val="center"/>
          </w:tcPr>
          <w:p w14:paraId="557231CD"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1404" w:type="dxa"/>
            <w:shd w:val="clear" w:color="auto" w:fill="auto"/>
            <w:vAlign w:val="center"/>
          </w:tcPr>
          <w:p w14:paraId="64ECF78D" w14:textId="446A42EA"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315</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27 + 2*1,7</w:t>
            </w:r>
          </w:p>
        </w:tc>
        <w:tc>
          <w:tcPr>
            <w:tcW w:w="933" w:type="dxa"/>
            <w:shd w:val="clear" w:color="auto" w:fill="auto"/>
            <w:vAlign w:val="center"/>
          </w:tcPr>
          <w:p w14:paraId="71E1D59B"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 xml:space="preserve">2004 </w:t>
            </w:r>
          </w:p>
        </w:tc>
        <w:tc>
          <w:tcPr>
            <w:tcW w:w="763" w:type="dxa"/>
            <w:shd w:val="clear" w:color="auto" w:fill="auto"/>
            <w:vAlign w:val="center"/>
          </w:tcPr>
          <w:p w14:paraId="7FCC7F09"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6332737B"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w:t>
            </w:r>
          </w:p>
        </w:tc>
      </w:tr>
      <w:tr w:rsidR="00CC587C" w:rsidRPr="001C67E2" w14:paraId="29C4FE72" w14:textId="77777777" w:rsidTr="00A43B83">
        <w:trPr>
          <w:jc w:val="center"/>
        </w:trPr>
        <w:tc>
          <w:tcPr>
            <w:tcW w:w="562" w:type="dxa"/>
            <w:shd w:val="clear" w:color="auto" w:fill="auto"/>
            <w:vAlign w:val="center"/>
          </w:tcPr>
          <w:p w14:paraId="08A5D9DF"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19</w:t>
            </w:r>
          </w:p>
        </w:tc>
        <w:tc>
          <w:tcPr>
            <w:tcW w:w="2694" w:type="dxa"/>
            <w:shd w:val="clear" w:color="auto" w:fill="auto"/>
            <w:vAlign w:val="center"/>
          </w:tcPr>
          <w:p w14:paraId="5DA40385"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St. Oybek (metro station Kosmanavty)</w:t>
            </w:r>
          </w:p>
        </w:tc>
        <w:tc>
          <w:tcPr>
            <w:tcW w:w="992" w:type="dxa"/>
            <w:shd w:val="clear" w:color="auto" w:fill="auto"/>
            <w:vAlign w:val="center"/>
          </w:tcPr>
          <w:p w14:paraId="7827F867"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1985</w:t>
            </w:r>
          </w:p>
        </w:tc>
        <w:tc>
          <w:tcPr>
            <w:tcW w:w="850" w:type="dxa"/>
            <w:shd w:val="clear" w:color="auto" w:fill="auto"/>
            <w:vAlign w:val="center"/>
          </w:tcPr>
          <w:p w14:paraId="3071879F"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w:t>
            </w:r>
          </w:p>
        </w:tc>
        <w:tc>
          <w:tcPr>
            <w:tcW w:w="1404" w:type="dxa"/>
            <w:shd w:val="clear" w:color="auto" w:fill="auto"/>
            <w:vAlign w:val="center"/>
          </w:tcPr>
          <w:p w14:paraId="0E6CB083"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27,0</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 28,0</w:t>
            </w:r>
          </w:p>
        </w:tc>
        <w:tc>
          <w:tcPr>
            <w:tcW w:w="933" w:type="dxa"/>
            <w:shd w:val="clear" w:color="auto" w:fill="auto"/>
            <w:vAlign w:val="center"/>
          </w:tcPr>
          <w:p w14:paraId="7ABC4B95" w14:textId="77777777" w:rsidR="00CC587C" w:rsidRPr="001C67E2" w:rsidRDefault="00CC587C" w:rsidP="001C67E2">
            <w:pPr>
              <w:widowControl w:val="0"/>
              <w:spacing w:after="0" w:line="240" w:lineRule="auto"/>
              <w:jc w:val="center"/>
              <w:rPr>
                <w:rFonts w:ascii="Times New Roman" w:hAnsi="Times New Roman" w:cs="Times New Roman"/>
                <w:sz w:val="18"/>
                <w:szCs w:val="18"/>
              </w:rPr>
            </w:pPr>
          </w:p>
        </w:tc>
        <w:tc>
          <w:tcPr>
            <w:tcW w:w="763" w:type="dxa"/>
            <w:shd w:val="clear" w:color="auto" w:fill="auto"/>
            <w:vAlign w:val="center"/>
          </w:tcPr>
          <w:p w14:paraId="24AC8399"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094150CA"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w:t>
            </w:r>
          </w:p>
        </w:tc>
      </w:tr>
      <w:tr w:rsidR="00CC587C" w:rsidRPr="001C67E2" w14:paraId="1AB521F7" w14:textId="77777777" w:rsidTr="00A43B83">
        <w:trPr>
          <w:jc w:val="center"/>
        </w:trPr>
        <w:tc>
          <w:tcPr>
            <w:tcW w:w="562" w:type="dxa"/>
            <w:shd w:val="clear" w:color="auto" w:fill="auto"/>
            <w:vAlign w:val="center"/>
          </w:tcPr>
          <w:p w14:paraId="05622393"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20</w:t>
            </w:r>
          </w:p>
        </w:tc>
        <w:tc>
          <w:tcPr>
            <w:tcW w:w="2694" w:type="dxa"/>
            <w:shd w:val="clear" w:color="auto" w:fill="auto"/>
            <w:vAlign w:val="center"/>
          </w:tcPr>
          <w:p w14:paraId="20FB6ECF"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Korasaroy</w:t>
            </w:r>
          </w:p>
        </w:tc>
        <w:tc>
          <w:tcPr>
            <w:tcW w:w="992" w:type="dxa"/>
            <w:shd w:val="clear" w:color="auto" w:fill="auto"/>
            <w:vAlign w:val="center"/>
          </w:tcPr>
          <w:p w14:paraId="68D6BBB6"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1993</w:t>
            </w:r>
          </w:p>
        </w:tc>
        <w:tc>
          <w:tcPr>
            <w:tcW w:w="850" w:type="dxa"/>
            <w:shd w:val="clear" w:color="auto" w:fill="auto"/>
            <w:vAlign w:val="center"/>
          </w:tcPr>
          <w:p w14:paraId="10EC1E05"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1404" w:type="dxa"/>
            <w:shd w:val="clear" w:color="auto" w:fill="auto"/>
            <w:vAlign w:val="center"/>
          </w:tcPr>
          <w:p w14:paraId="4D4864AE"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14,3</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17,1</w:t>
            </w:r>
          </w:p>
        </w:tc>
        <w:tc>
          <w:tcPr>
            <w:tcW w:w="933" w:type="dxa"/>
            <w:shd w:val="clear" w:color="auto" w:fill="auto"/>
            <w:vAlign w:val="center"/>
          </w:tcPr>
          <w:p w14:paraId="6D4B5042"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763" w:type="dxa"/>
            <w:shd w:val="clear" w:color="auto" w:fill="auto"/>
            <w:vAlign w:val="center"/>
          </w:tcPr>
          <w:p w14:paraId="7D52E723"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707A30F5"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en-US"/>
              </w:rPr>
              <w:t>III</w:t>
            </w:r>
          </w:p>
        </w:tc>
      </w:tr>
      <w:tr w:rsidR="00CC587C" w:rsidRPr="001C67E2" w14:paraId="67B6A82A" w14:textId="77777777" w:rsidTr="00A43B83">
        <w:trPr>
          <w:jc w:val="center"/>
        </w:trPr>
        <w:tc>
          <w:tcPr>
            <w:tcW w:w="562" w:type="dxa"/>
            <w:shd w:val="clear" w:color="auto" w:fill="auto"/>
            <w:vAlign w:val="center"/>
          </w:tcPr>
          <w:p w14:paraId="31E4B70E"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21</w:t>
            </w:r>
          </w:p>
        </w:tc>
        <w:tc>
          <w:tcPr>
            <w:tcW w:w="2694" w:type="dxa"/>
            <w:shd w:val="clear" w:color="auto" w:fill="auto"/>
            <w:vAlign w:val="center"/>
          </w:tcPr>
          <w:p w14:paraId="2E4F6203"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 xml:space="preserve">Sagbon </w:t>
            </w:r>
            <w:r w:rsidRPr="001C67E2">
              <w:rPr>
                <w:rFonts w:ascii="Times New Roman" w:hAnsi="Times New Roman" w:cs="Times New Roman"/>
                <w:sz w:val="18"/>
                <w:szCs w:val="18"/>
                <w:lang w:val="uz-Cyrl-UZ"/>
              </w:rPr>
              <w:t xml:space="preserve"> </w:t>
            </w:r>
          </w:p>
        </w:tc>
        <w:tc>
          <w:tcPr>
            <w:tcW w:w="992" w:type="dxa"/>
            <w:shd w:val="clear" w:color="auto" w:fill="auto"/>
            <w:vAlign w:val="center"/>
          </w:tcPr>
          <w:p w14:paraId="366FE355"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1994</w:t>
            </w:r>
          </w:p>
        </w:tc>
        <w:tc>
          <w:tcPr>
            <w:tcW w:w="850" w:type="dxa"/>
            <w:shd w:val="clear" w:color="auto" w:fill="auto"/>
            <w:vAlign w:val="center"/>
          </w:tcPr>
          <w:p w14:paraId="7D711056"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1404" w:type="dxa"/>
            <w:shd w:val="clear" w:color="auto" w:fill="auto"/>
            <w:vAlign w:val="center"/>
          </w:tcPr>
          <w:p w14:paraId="758CB8FC"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9,0</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17,2</w:t>
            </w:r>
          </w:p>
        </w:tc>
        <w:tc>
          <w:tcPr>
            <w:tcW w:w="933" w:type="dxa"/>
            <w:shd w:val="clear" w:color="auto" w:fill="auto"/>
            <w:vAlign w:val="center"/>
          </w:tcPr>
          <w:p w14:paraId="32A1A498"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763" w:type="dxa"/>
            <w:shd w:val="clear" w:color="auto" w:fill="auto"/>
            <w:vAlign w:val="center"/>
          </w:tcPr>
          <w:p w14:paraId="7E34173C"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2F6C4598"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III</w:t>
            </w:r>
          </w:p>
        </w:tc>
      </w:tr>
      <w:tr w:rsidR="00CC587C" w:rsidRPr="001C67E2" w14:paraId="579BBF52" w14:textId="77777777" w:rsidTr="00A43B83">
        <w:trPr>
          <w:jc w:val="center"/>
        </w:trPr>
        <w:tc>
          <w:tcPr>
            <w:tcW w:w="562" w:type="dxa"/>
            <w:shd w:val="clear" w:color="auto" w:fill="auto"/>
            <w:vAlign w:val="center"/>
          </w:tcPr>
          <w:p w14:paraId="655E4C31"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22</w:t>
            </w:r>
          </w:p>
        </w:tc>
        <w:tc>
          <w:tcPr>
            <w:tcW w:w="2694" w:type="dxa"/>
            <w:shd w:val="clear" w:color="auto" w:fill="auto"/>
            <w:vAlign w:val="center"/>
          </w:tcPr>
          <w:p w14:paraId="6D9DD415"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en-US"/>
              </w:rPr>
              <w:t xml:space="preserve">Bobur </w:t>
            </w:r>
            <w:r w:rsidRPr="001C67E2">
              <w:rPr>
                <w:rFonts w:ascii="Times New Roman" w:hAnsi="Times New Roman" w:cs="Times New Roman"/>
                <w:sz w:val="18"/>
                <w:szCs w:val="18"/>
                <w:lang w:val="uz-Cyrl-UZ"/>
              </w:rPr>
              <w:t xml:space="preserve"> </w:t>
            </w:r>
          </w:p>
        </w:tc>
        <w:tc>
          <w:tcPr>
            <w:tcW w:w="992" w:type="dxa"/>
            <w:shd w:val="clear" w:color="auto" w:fill="auto"/>
            <w:vAlign w:val="center"/>
          </w:tcPr>
          <w:p w14:paraId="5ADE1320"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1995</w:t>
            </w:r>
          </w:p>
        </w:tc>
        <w:tc>
          <w:tcPr>
            <w:tcW w:w="850" w:type="dxa"/>
            <w:shd w:val="clear" w:color="auto" w:fill="auto"/>
            <w:vAlign w:val="center"/>
          </w:tcPr>
          <w:p w14:paraId="1490A93D"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rPr>
              <w:t>2000</w:t>
            </w:r>
          </w:p>
        </w:tc>
        <w:tc>
          <w:tcPr>
            <w:tcW w:w="1404" w:type="dxa"/>
            <w:shd w:val="clear" w:color="auto" w:fill="auto"/>
            <w:vAlign w:val="center"/>
          </w:tcPr>
          <w:p w14:paraId="0CB9513F"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85,1</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13+13</w:t>
            </w:r>
          </w:p>
        </w:tc>
        <w:tc>
          <w:tcPr>
            <w:tcW w:w="933" w:type="dxa"/>
            <w:shd w:val="clear" w:color="auto" w:fill="auto"/>
            <w:vAlign w:val="center"/>
          </w:tcPr>
          <w:p w14:paraId="3C6E8753"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763" w:type="dxa"/>
            <w:shd w:val="clear" w:color="auto" w:fill="auto"/>
            <w:vAlign w:val="center"/>
          </w:tcPr>
          <w:p w14:paraId="774A3FC9"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767DEA8B"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III</w:t>
            </w:r>
          </w:p>
        </w:tc>
      </w:tr>
      <w:tr w:rsidR="00CC587C" w:rsidRPr="001C67E2" w14:paraId="44836674" w14:textId="77777777" w:rsidTr="00A43B83">
        <w:trPr>
          <w:jc w:val="center"/>
        </w:trPr>
        <w:tc>
          <w:tcPr>
            <w:tcW w:w="562" w:type="dxa"/>
            <w:shd w:val="clear" w:color="auto" w:fill="auto"/>
            <w:vAlign w:val="center"/>
          </w:tcPr>
          <w:p w14:paraId="0D078B21"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23</w:t>
            </w:r>
          </w:p>
        </w:tc>
        <w:tc>
          <w:tcPr>
            <w:tcW w:w="2694" w:type="dxa"/>
            <w:shd w:val="clear" w:color="auto" w:fill="auto"/>
            <w:vAlign w:val="center"/>
          </w:tcPr>
          <w:p w14:paraId="75711866"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A.Temur (Movaraunahr)</w:t>
            </w:r>
          </w:p>
        </w:tc>
        <w:tc>
          <w:tcPr>
            <w:tcW w:w="992" w:type="dxa"/>
            <w:shd w:val="clear" w:color="auto" w:fill="auto"/>
            <w:vAlign w:val="center"/>
          </w:tcPr>
          <w:p w14:paraId="0EC1EFBA"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1997</w:t>
            </w:r>
          </w:p>
        </w:tc>
        <w:tc>
          <w:tcPr>
            <w:tcW w:w="850" w:type="dxa"/>
            <w:shd w:val="clear" w:color="auto" w:fill="auto"/>
            <w:vAlign w:val="center"/>
          </w:tcPr>
          <w:p w14:paraId="411670FC" w14:textId="77777777" w:rsidR="00CC587C" w:rsidRPr="001C67E2" w:rsidRDefault="00CC587C" w:rsidP="001C67E2">
            <w:pPr>
              <w:widowControl w:val="0"/>
              <w:spacing w:after="0" w:line="240" w:lineRule="auto"/>
              <w:jc w:val="center"/>
              <w:rPr>
                <w:rFonts w:ascii="Times New Roman" w:hAnsi="Times New Roman" w:cs="Times New Roman"/>
                <w:sz w:val="18"/>
                <w:szCs w:val="18"/>
              </w:rPr>
            </w:pPr>
          </w:p>
        </w:tc>
        <w:tc>
          <w:tcPr>
            <w:tcW w:w="1404" w:type="dxa"/>
            <w:shd w:val="clear" w:color="auto" w:fill="auto"/>
            <w:vAlign w:val="center"/>
          </w:tcPr>
          <w:p w14:paraId="14F95927"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41,64</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 11,7</w:t>
            </w:r>
          </w:p>
        </w:tc>
        <w:tc>
          <w:tcPr>
            <w:tcW w:w="933" w:type="dxa"/>
            <w:shd w:val="clear" w:color="auto" w:fill="auto"/>
            <w:vAlign w:val="center"/>
          </w:tcPr>
          <w:p w14:paraId="3CDDEC55"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 xml:space="preserve">2019 </w:t>
            </w:r>
          </w:p>
        </w:tc>
        <w:tc>
          <w:tcPr>
            <w:tcW w:w="763" w:type="dxa"/>
            <w:shd w:val="clear" w:color="auto" w:fill="auto"/>
            <w:vAlign w:val="center"/>
          </w:tcPr>
          <w:p w14:paraId="28C05771"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75E7465D"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III</w:t>
            </w:r>
          </w:p>
        </w:tc>
      </w:tr>
      <w:tr w:rsidR="00CC587C" w:rsidRPr="001C67E2" w14:paraId="48DF333E" w14:textId="77777777" w:rsidTr="00A43B83">
        <w:trPr>
          <w:jc w:val="center"/>
        </w:trPr>
        <w:tc>
          <w:tcPr>
            <w:tcW w:w="562" w:type="dxa"/>
            <w:shd w:val="clear" w:color="auto" w:fill="auto"/>
            <w:vAlign w:val="center"/>
          </w:tcPr>
          <w:p w14:paraId="7FFE55F7"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24</w:t>
            </w:r>
          </w:p>
        </w:tc>
        <w:tc>
          <w:tcPr>
            <w:tcW w:w="2694" w:type="dxa"/>
            <w:shd w:val="clear" w:color="auto" w:fill="auto"/>
            <w:vAlign w:val="center"/>
          </w:tcPr>
          <w:p w14:paraId="5B34DF29" w14:textId="0136E1F9"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A.Temur</w:t>
            </w:r>
            <w:r w:rsidRPr="001C67E2">
              <w:rPr>
                <w:rFonts w:ascii="Times New Roman" w:hAnsi="Times New Roman" w:cs="Times New Roman"/>
                <w:sz w:val="18"/>
                <w:szCs w:val="18"/>
                <w:lang w:val="uz-Cyrl-UZ"/>
              </w:rPr>
              <w:t xml:space="preserve"> </w:t>
            </w:r>
          </w:p>
        </w:tc>
        <w:tc>
          <w:tcPr>
            <w:tcW w:w="992" w:type="dxa"/>
            <w:shd w:val="clear" w:color="auto" w:fill="auto"/>
            <w:vAlign w:val="center"/>
          </w:tcPr>
          <w:p w14:paraId="1662209B"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1997</w:t>
            </w:r>
          </w:p>
        </w:tc>
        <w:tc>
          <w:tcPr>
            <w:tcW w:w="850" w:type="dxa"/>
            <w:shd w:val="clear" w:color="auto" w:fill="auto"/>
            <w:vAlign w:val="center"/>
          </w:tcPr>
          <w:p w14:paraId="4D89A5B0" w14:textId="77777777" w:rsidR="00CC587C" w:rsidRPr="001C67E2" w:rsidRDefault="00CC587C" w:rsidP="001C67E2">
            <w:pPr>
              <w:widowControl w:val="0"/>
              <w:spacing w:after="0" w:line="240" w:lineRule="auto"/>
              <w:jc w:val="center"/>
              <w:rPr>
                <w:rFonts w:ascii="Times New Roman" w:hAnsi="Times New Roman" w:cs="Times New Roman"/>
                <w:sz w:val="18"/>
                <w:szCs w:val="18"/>
              </w:rPr>
            </w:pPr>
          </w:p>
        </w:tc>
        <w:tc>
          <w:tcPr>
            <w:tcW w:w="1404" w:type="dxa"/>
            <w:shd w:val="clear" w:color="auto" w:fill="auto"/>
            <w:vAlign w:val="center"/>
          </w:tcPr>
          <w:p w14:paraId="34A62070"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34,4</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w:t>
            </w:r>
            <w:r w:rsidRPr="001C67E2">
              <w:rPr>
                <w:rFonts w:ascii="Times New Roman" w:hAnsi="Times New Roman" w:cs="Times New Roman"/>
                <w:sz w:val="18"/>
                <w:szCs w:val="18"/>
                <w:lang w:val="uz-Cyrl-UZ"/>
              </w:rPr>
              <w:t xml:space="preserve"> </w:t>
            </w:r>
            <w:r w:rsidRPr="001C67E2">
              <w:rPr>
                <w:rFonts w:ascii="Times New Roman" w:hAnsi="Times New Roman" w:cs="Times New Roman"/>
                <w:sz w:val="18"/>
                <w:szCs w:val="18"/>
              </w:rPr>
              <w:t>7,0</w:t>
            </w:r>
          </w:p>
        </w:tc>
        <w:tc>
          <w:tcPr>
            <w:tcW w:w="933" w:type="dxa"/>
            <w:shd w:val="clear" w:color="auto" w:fill="auto"/>
            <w:vAlign w:val="center"/>
          </w:tcPr>
          <w:p w14:paraId="643737CF"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763" w:type="dxa"/>
            <w:shd w:val="clear" w:color="auto" w:fill="auto"/>
            <w:vAlign w:val="center"/>
          </w:tcPr>
          <w:p w14:paraId="3564F936"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concrete</w:t>
            </w:r>
          </w:p>
        </w:tc>
        <w:tc>
          <w:tcPr>
            <w:tcW w:w="850" w:type="dxa"/>
            <w:shd w:val="clear" w:color="auto" w:fill="auto"/>
            <w:vAlign w:val="center"/>
          </w:tcPr>
          <w:p w14:paraId="7DB94D80"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III</w:t>
            </w:r>
          </w:p>
        </w:tc>
      </w:tr>
      <w:tr w:rsidR="00CC587C" w:rsidRPr="001C67E2" w14:paraId="78C047FA" w14:textId="77777777" w:rsidTr="00A43B83">
        <w:trPr>
          <w:jc w:val="center"/>
        </w:trPr>
        <w:tc>
          <w:tcPr>
            <w:tcW w:w="562" w:type="dxa"/>
            <w:shd w:val="clear" w:color="auto" w:fill="auto"/>
            <w:vAlign w:val="center"/>
          </w:tcPr>
          <w:p w14:paraId="35BDA239"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25</w:t>
            </w:r>
          </w:p>
        </w:tc>
        <w:tc>
          <w:tcPr>
            <w:tcW w:w="2694" w:type="dxa"/>
            <w:shd w:val="clear" w:color="auto" w:fill="auto"/>
            <w:vAlign w:val="center"/>
          </w:tcPr>
          <w:p w14:paraId="4705303C" w14:textId="77777777" w:rsidR="00CC587C" w:rsidRPr="001C67E2" w:rsidRDefault="00CC587C" w:rsidP="001C67E2">
            <w:pPr>
              <w:pStyle w:val="a7"/>
              <w:widowControl w:val="0"/>
              <w:numPr>
                <w:ilvl w:val="0"/>
                <w:numId w:val="1"/>
              </w:numPr>
              <w:spacing w:after="0" w:line="240" w:lineRule="auto"/>
              <w:ind w:left="0" w:firstLine="0"/>
              <w:contextualSpacing w:val="0"/>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Donish</w:t>
            </w:r>
          </w:p>
        </w:tc>
        <w:tc>
          <w:tcPr>
            <w:tcW w:w="992" w:type="dxa"/>
            <w:shd w:val="clear" w:color="auto" w:fill="auto"/>
            <w:vAlign w:val="center"/>
          </w:tcPr>
          <w:p w14:paraId="2D184B3C"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1999</w:t>
            </w:r>
          </w:p>
        </w:tc>
        <w:tc>
          <w:tcPr>
            <w:tcW w:w="850" w:type="dxa"/>
            <w:shd w:val="clear" w:color="auto" w:fill="auto"/>
            <w:vAlign w:val="center"/>
          </w:tcPr>
          <w:p w14:paraId="180B03AF"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1404" w:type="dxa"/>
            <w:shd w:val="clear" w:color="auto" w:fill="auto"/>
            <w:vAlign w:val="center"/>
          </w:tcPr>
          <w:p w14:paraId="7998FD9A"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495,6 / 25,0</w:t>
            </w:r>
          </w:p>
        </w:tc>
        <w:tc>
          <w:tcPr>
            <w:tcW w:w="933" w:type="dxa"/>
            <w:shd w:val="clear" w:color="auto" w:fill="auto"/>
            <w:vAlign w:val="center"/>
          </w:tcPr>
          <w:p w14:paraId="0201C17D"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763" w:type="dxa"/>
            <w:shd w:val="clear" w:color="auto" w:fill="auto"/>
            <w:vAlign w:val="center"/>
          </w:tcPr>
          <w:p w14:paraId="1868867E"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7CFC5E72"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III</w:t>
            </w:r>
          </w:p>
        </w:tc>
      </w:tr>
      <w:tr w:rsidR="00CC587C" w:rsidRPr="001C67E2" w14:paraId="2365B831" w14:textId="77777777" w:rsidTr="00A43B83">
        <w:trPr>
          <w:jc w:val="center"/>
        </w:trPr>
        <w:tc>
          <w:tcPr>
            <w:tcW w:w="562" w:type="dxa"/>
            <w:shd w:val="clear" w:color="auto" w:fill="auto"/>
            <w:vAlign w:val="center"/>
          </w:tcPr>
          <w:p w14:paraId="039638BC"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26</w:t>
            </w:r>
          </w:p>
        </w:tc>
        <w:tc>
          <w:tcPr>
            <w:tcW w:w="2694" w:type="dxa"/>
            <w:shd w:val="clear" w:color="auto" w:fill="auto"/>
            <w:vAlign w:val="center"/>
          </w:tcPr>
          <w:p w14:paraId="350B41F7"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Gavkhar</w:t>
            </w:r>
          </w:p>
        </w:tc>
        <w:tc>
          <w:tcPr>
            <w:tcW w:w="992" w:type="dxa"/>
            <w:shd w:val="clear" w:color="auto" w:fill="auto"/>
            <w:vAlign w:val="center"/>
          </w:tcPr>
          <w:p w14:paraId="0BEE6704"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rPr>
              <w:t>2000</w:t>
            </w:r>
          </w:p>
        </w:tc>
        <w:tc>
          <w:tcPr>
            <w:tcW w:w="850" w:type="dxa"/>
            <w:shd w:val="clear" w:color="auto" w:fill="auto"/>
            <w:vAlign w:val="center"/>
          </w:tcPr>
          <w:p w14:paraId="53F2C677"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1404" w:type="dxa"/>
            <w:shd w:val="clear" w:color="auto" w:fill="auto"/>
            <w:vAlign w:val="center"/>
          </w:tcPr>
          <w:p w14:paraId="23B49E0C"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rPr>
              <w:t>247</w:t>
            </w:r>
            <w:r w:rsidRPr="001C67E2">
              <w:rPr>
                <w:rFonts w:ascii="Times New Roman" w:hAnsi="Times New Roman" w:cs="Times New Roman"/>
                <w:sz w:val="18"/>
                <w:szCs w:val="18"/>
                <w:lang w:val="uz-Cyrl-UZ"/>
              </w:rPr>
              <w:t xml:space="preserve"> / </w:t>
            </w:r>
            <w:r w:rsidRPr="001C67E2">
              <w:rPr>
                <w:rFonts w:ascii="Times New Roman" w:hAnsi="Times New Roman" w:cs="Times New Roman"/>
                <w:sz w:val="18"/>
                <w:szCs w:val="18"/>
              </w:rPr>
              <w:t>19</w:t>
            </w:r>
          </w:p>
        </w:tc>
        <w:tc>
          <w:tcPr>
            <w:tcW w:w="933" w:type="dxa"/>
            <w:shd w:val="clear" w:color="auto" w:fill="auto"/>
            <w:vAlign w:val="center"/>
          </w:tcPr>
          <w:p w14:paraId="631FEB87"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763" w:type="dxa"/>
            <w:shd w:val="clear" w:color="auto" w:fill="auto"/>
            <w:vAlign w:val="center"/>
          </w:tcPr>
          <w:p w14:paraId="5A9B8A95"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1C206F97"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III</w:t>
            </w:r>
          </w:p>
        </w:tc>
      </w:tr>
      <w:tr w:rsidR="00CC587C" w:rsidRPr="001C67E2" w14:paraId="73B13825" w14:textId="77777777" w:rsidTr="00A43B83">
        <w:trPr>
          <w:jc w:val="center"/>
        </w:trPr>
        <w:tc>
          <w:tcPr>
            <w:tcW w:w="562" w:type="dxa"/>
            <w:shd w:val="clear" w:color="auto" w:fill="auto"/>
            <w:vAlign w:val="center"/>
          </w:tcPr>
          <w:p w14:paraId="1057FC75"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27</w:t>
            </w:r>
          </w:p>
        </w:tc>
        <w:tc>
          <w:tcPr>
            <w:tcW w:w="2694" w:type="dxa"/>
            <w:shd w:val="clear" w:color="auto" w:fill="auto"/>
            <w:vAlign w:val="center"/>
          </w:tcPr>
          <w:p w14:paraId="1A7CC104"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en-US"/>
              </w:rPr>
              <w:t>KHAI</w:t>
            </w:r>
          </w:p>
        </w:tc>
        <w:tc>
          <w:tcPr>
            <w:tcW w:w="992" w:type="dxa"/>
            <w:shd w:val="clear" w:color="auto" w:fill="auto"/>
            <w:vAlign w:val="center"/>
          </w:tcPr>
          <w:p w14:paraId="3F0565E2"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rPr>
              <w:t>2001</w:t>
            </w:r>
          </w:p>
        </w:tc>
        <w:tc>
          <w:tcPr>
            <w:tcW w:w="850" w:type="dxa"/>
            <w:shd w:val="clear" w:color="auto" w:fill="auto"/>
            <w:vAlign w:val="center"/>
          </w:tcPr>
          <w:p w14:paraId="4D22681E"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1404" w:type="dxa"/>
            <w:shd w:val="clear" w:color="auto" w:fill="auto"/>
            <w:vAlign w:val="center"/>
          </w:tcPr>
          <w:p w14:paraId="3C0118A5"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rPr>
              <w:t>45</w:t>
            </w:r>
            <w:r w:rsidRPr="001C67E2">
              <w:rPr>
                <w:rFonts w:ascii="Times New Roman" w:hAnsi="Times New Roman" w:cs="Times New Roman"/>
                <w:sz w:val="18"/>
                <w:szCs w:val="18"/>
                <w:lang w:val="uz-Cyrl-UZ"/>
              </w:rPr>
              <w:t xml:space="preserve"> / </w:t>
            </w:r>
            <w:r w:rsidRPr="001C67E2">
              <w:rPr>
                <w:rFonts w:ascii="Times New Roman" w:hAnsi="Times New Roman" w:cs="Times New Roman"/>
                <w:sz w:val="18"/>
                <w:szCs w:val="18"/>
              </w:rPr>
              <w:t>22</w:t>
            </w:r>
          </w:p>
        </w:tc>
        <w:tc>
          <w:tcPr>
            <w:tcW w:w="933" w:type="dxa"/>
            <w:shd w:val="clear" w:color="auto" w:fill="auto"/>
            <w:vAlign w:val="center"/>
          </w:tcPr>
          <w:p w14:paraId="111B524D"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p>
        </w:tc>
        <w:tc>
          <w:tcPr>
            <w:tcW w:w="763" w:type="dxa"/>
            <w:shd w:val="clear" w:color="auto" w:fill="auto"/>
            <w:vAlign w:val="center"/>
          </w:tcPr>
          <w:p w14:paraId="60311E13"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575BB164"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III</w:t>
            </w:r>
          </w:p>
        </w:tc>
      </w:tr>
      <w:tr w:rsidR="00CC587C" w:rsidRPr="001C67E2" w14:paraId="1B7F17FE" w14:textId="77777777" w:rsidTr="00A43B83">
        <w:trPr>
          <w:jc w:val="center"/>
        </w:trPr>
        <w:tc>
          <w:tcPr>
            <w:tcW w:w="562" w:type="dxa"/>
            <w:shd w:val="clear" w:color="auto" w:fill="auto"/>
            <w:vAlign w:val="center"/>
          </w:tcPr>
          <w:p w14:paraId="70C3D614"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28</w:t>
            </w:r>
          </w:p>
        </w:tc>
        <w:tc>
          <w:tcPr>
            <w:tcW w:w="2694" w:type="dxa"/>
            <w:shd w:val="clear" w:color="auto" w:fill="auto"/>
            <w:vAlign w:val="center"/>
          </w:tcPr>
          <w:p w14:paraId="23F8BA2C"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А.Ка</w:t>
            </w:r>
            <w:r w:rsidRPr="001C67E2">
              <w:rPr>
                <w:rFonts w:ascii="Times New Roman" w:hAnsi="Times New Roman" w:cs="Times New Roman"/>
                <w:sz w:val="18"/>
                <w:szCs w:val="18"/>
                <w:lang w:val="en-US"/>
              </w:rPr>
              <w:t>diri</w:t>
            </w:r>
          </w:p>
        </w:tc>
        <w:tc>
          <w:tcPr>
            <w:tcW w:w="992" w:type="dxa"/>
            <w:shd w:val="clear" w:color="auto" w:fill="auto"/>
            <w:vAlign w:val="center"/>
          </w:tcPr>
          <w:p w14:paraId="180AFC09"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rPr>
              <w:t>2014</w:t>
            </w:r>
          </w:p>
        </w:tc>
        <w:tc>
          <w:tcPr>
            <w:tcW w:w="850" w:type="dxa"/>
            <w:shd w:val="clear" w:color="auto" w:fill="auto"/>
            <w:vAlign w:val="center"/>
          </w:tcPr>
          <w:p w14:paraId="787394C5"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1404" w:type="dxa"/>
            <w:shd w:val="clear" w:color="auto" w:fill="auto"/>
            <w:vAlign w:val="center"/>
          </w:tcPr>
          <w:p w14:paraId="051F4FEB"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rPr>
              <w:t>469,6</w:t>
            </w:r>
            <w:r w:rsidRPr="001C67E2">
              <w:rPr>
                <w:rFonts w:ascii="Times New Roman" w:hAnsi="Times New Roman" w:cs="Times New Roman"/>
                <w:sz w:val="18"/>
                <w:szCs w:val="18"/>
                <w:lang w:val="uz-Cyrl-UZ"/>
              </w:rPr>
              <w:t xml:space="preserve"> / 15</w:t>
            </w:r>
          </w:p>
        </w:tc>
        <w:tc>
          <w:tcPr>
            <w:tcW w:w="933" w:type="dxa"/>
            <w:shd w:val="clear" w:color="auto" w:fill="auto"/>
            <w:vAlign w:val="center"/>
          </w:tcPr>
          <w:p w14:paraId="1D4991B6"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763" w:type="dxa"/>
            <w:shd w:val="clear" w:color="auto" w:fill="auto"/>
            <w:vAlign w:val="center"/>
          </w:tcPr>
          <w:p w14:paraId="2A67B475"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6782AEF7"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III</w:t>
            </w:r>
          </w:p>
        </w:tc>
      </w:tr>
      <w:tr w:rsidR="00CC587C" w:rsidRPr="001C67E2" w14:paraId="593A92E2" w14:textId="77777777" w:rsidTr="00A43B83">
        <w:trPr>
          <w:trHeight w:val="53"/>
          <w:jc w:val="center"/>
        </w:trPr>
        <w:tc>
          <w:tcPr>
            <w:tcW w:w="562" w:type="dxa"/>
            <w:shd w:val="clear" w:color="auto" w:fill="auto"/>
            <w:vAlign w:val="center"/>
          </w:tcPr>
          <w:p w14:paraId="75C83214"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29</w:t>
            </w:r>
          </w:p>
        </w:tc>
        <w:tc>
          <w:tcPr>
            <w:tcW w:w="2694" w:type="dxa"/>
            <w:shd w:val="clear" w:color="auto" w:fill="auto"/>
            <w:vAlign w:val="center"/>
          </w:tcPr>
          <w:p w14:paraId="1C361C0F" w14:textId="77777777" w:rsidR="00CC587C" w:rsidRPr="001C67E2" w:rsidRDefault="00CC587C" w:rsidP="001C67E2">
            <w:pPr>
              <w:widowControl w:val="0"/>
              <w:spacing w:after="0" w:line="240" w:lineRule="auto"/>
              <w:jc w:val="center"/>
              <w:rPr>
                <w:rFonts w:ascii="Times New Roman" w:hAnsi="Times New Roman" w:cs="Times New Roman"/>
                <w:sz w:val="18"/>
                <w:szCs w:val="18"/>
                <w:lang w:val="en-US"/>
              </w:rPr>
            </w:pPr>
            <w:r w:rsidRPr="001C67E2">
              <w:rPr>
                <w:rFonts w:ascii="Times New Roman" w:hAnsi="Times New Roman" w:cs="Times New Roman"/>
                <w:sz w:val="18"/>
                <w:szCs w:val="18"/>
                <w:lang w:val="en-US"/>
              </w:rPr>
              <w:t>Mukimi</w:t>
            </w:r>
          </w:p>
        </w:tc>
        <w:tc>
          <w:tcPr>
            <w:tcW w:w="992" w:type="dxa"/>
            <w:shd w:val="clear" w:color="auto" w:fill="auto"/>
            <w:vAlign w:val="center"/>
          </w:tcPr>
          <w:p w14:paraId="62DF296A"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2016</w:t>
            </w:r>
          </w:p>
        </w:tc>
        <w:tc>
          <w:tcPr>
            <w:tcW w:w="850" w:type="dxa"/>
            <w:shd w:val="clear" w:color="auto" w:fill="auto"/>
            <w:vAlign w:val="center"/>
          </w:tcPr>
          <w:p w14:paraId="2644A9AA"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1404" w:type="dxa"/>
            <w:shd w:val="clear" w:color="auto" w:fill="auto"/>
            <w:vAlign w:val="center"/>
          </w:tcPr>
          <w:p w14:paraId="332DB6A6"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889,7 / 16,7</w:t>
            </w:r>
          </w:p>
        </w:tc>
        <w:tc>
          <w:tcPr>
            <w:tcW w:w="933" w:type="dxa"/>
            <w:shd w:val="clear" w:color="auto" w:fill="auto"/>
            <w:vAlign w:val="center"/>
          </w:tcPr>
          <w:p w14:paraId="7BC4DA9D"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w:t>
            </w:r>
          </w:p>
        </w:tc>
        <w:tc>
          <w:tcPr>
            <w:tcW w:w="763" w:type="dxa"/>
            <w:shd w:val="clear" w:color="auto" w:fill="auto"/>
            <w:vAlign w:val="center"/>
          </w:tcPr>
          <w:p w14:paraId="4A03B0D8" w14:textId="77777777" w:rsidR="00CC587C" w:rsidRPr="001C67E2" w:rsidRDefault="00CC587C" w:rsidP="001C67E2">
            <w:pPr>
              <w:widowControl w:val="0"/>
              <w:spacing w:after="0" w:line="240" w:lineRule="auto"/>
              <w:jc w:val="center"/>
              <w:rPr>
                <w:rFonts w:ascii="Times New Roman" w:hAnsi="Times New Roman" w:cs="Times New Roman"/>
                <w:sz w:val="18"/>
                <w:szCs w:val="18"/>
                <w:lang w:val="uz-Cyrl-UZ"/>
              </w:rPr>
            </w:pPr>
            <w:r w:rsidRPr="001C67E2">
              <w:rPr>
                <w:rFonts w:ascii="Times New Roman" w:hAnsi="Times New Roman" w:cs="Times New Roman"/>
                <w:sz w:val="18"/>
                <w:szCs w:val="18"/>
                <w:lang w:val="uz-Cyrl-UZ"/>
              </w:rPr>
              <w:t>r/</w:t>
            </w:r>
            <w:r w:rsidRPr="001C67E2">
              <w:rPr>
                <w:rFonts w:ascii="Times New Roman" w:hAnsi="Times New Roman" w:cs="Times New Roman"/>
                <w:sz w:val="18"/>
                <w:szCs w:val="18"/>
                <w:lang w:val="en-US"/>
              </w:rPr>
              <w:t>c</w:t>
            </w:r>
          </w:p>
        </w:tc>
        <w:tc>
          <w:tcPr>
            <w:tcW w:w="850" w:type="dxa"/>
            <w:shd w:val="clear" w:color="auto" w:fill="auto"/>
            <w:vAlign w:val="center"/>
          </w:tcPr>
          <w:p w14:paraId="0AA43965" w14:textId="77777777" w:rsidR="00CC587C" w:rsidRPr="001C67E2" w:rsidRDefault="00CC587C" w:rsidP="001C67E2">
            <w:pPr>
              <w:widowControl w:val="0"/>
              <w:spacing w:after="0" w:line="240" w:lineRule="auto"/>
              <w:jc w:val="center"/>
              <w:rPr>
                <w:rFonts w:ascii="Times New Roman" w:hAnsi="Times New Roman" w:cs="Times New Roman"/>
                <w:sz w:val="18"/>
                <w:szCs w:val="18"/>
              </w:rPr>
            </w:pPr>
            <w:r w:rsidRPr="001C67E2">
              <w:rPr>
                <w:rFonts w:ascii="Times New Roman" w:hAnsi="Times New Roman" w:cs="Times New Roman"/>
                <w:sz w:val="18"/>
                <w:szCs w:val="18"/>
                <w:lang w:val="en-US"/>
              </w:rPr>
              <w:t>III</w:t>
            </w:r>
          </w:p>
        </w:tc>
      </w:tr>
    </w:tbl>
    <w:p w14:paraId="5D30D053" w14:textId="77777777" w:rsidR="00CC587C" w:rsidRPr="00C3575B" w:rsidRDefault="00CC587C" w:rsidP="00093342">
      <w:pPr>
        <w:pStyle w:val="a3"/>
        <w:widowControl w:val="0"/>
        <w:spacing w:before="120" w:after="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The bridges and overpasses listed in the table were distributed by time category based on the date of their construction, which makes it possible to say that they were designed for different regulatory loads, and located in different parts of the capital; this indicates differences in operating conditions.</w:t>
      </w:r>
    </w:p>
    <w:p w14:paraId="34B4E0D0" w14:textId="77777777" w:rsidR="00CC587C" w:rsidRPr="00C3575B" w:rsidRDefault="00CC587C" w:rsidP="00093342">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Currently, the IKN-140-21 instruction [6] is in force in the Republic of Uzbekistan, in accordance with which the technical condition of bridges and overpasses is assessed. It should be noted that this instruction assumes the assessment of a bridge structure solely on the general technical condition, which does not include certain important criteria, and thus, according to the authors of the article, does not completely determine the necessary technical indicators.</w:t>
      </w:r>
    </w:p>
    <w:p w14:paraId="1A214B2E" w14:textId="58961544" w:rsidR="00CC587C" w:rsidRPr="00C3575B" w:rsidRDefault="00CC587C" w:rsidP="00093342">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Analyzing in this study literary sources published by Russian scientists concerning the operation of bridge structures (A.I. Vasiliev, S.A. Bokarev, V.I. Shesterikov [7</w:t>
      </w:r>
      <w:r w:rsidR="00246C88">
        <w:rPr>
          <w:rFonts w:ascii="Times New Roman" w:hAnsi="Times New Roman"/>
          <w:sz w:val="20"/>
          <w:szCs w:val="20"/>
          <w:lang w:val="en-US"/>
        </w:rPr>
        <w:t xml:space="preserve">, 8, </w:t>
      </w:r>
      <w:r w:rsidRPr="00C3575B">
        <w:rPr>
          <w:rFonts w:ascii="Times New Roman" w:hAnsi="Times New Roman"/>
          <w:sz w:val="20"/>
          <w:szCs w:val="20"/>
          <w:lang w:val="en-US"/>
        </w:rPr>
        <w:t xml:space="preserve">9]), the standards of the Russian Federation ODM 218.4.001-2008 [10] and Japanese standards, the following technical and operational indicators were proposed as criteria for assessing the technical condition of an operating structure: </w:t>
      </w:r>
      <w:r w:rsidRPr="00C3575B">
        <w:rPr>
          <w:rFonts w:ascii="Times New Roman" w:hAnsi="Times New Roman"/>
          <w:b/>
          <w:sz w:val="20"/>
          <w:szCs w:val="20"/>
          <w:lang w:val="en-US"/>
        </w:rPr>
        <w:t>“traffic</w:t>
      </w:r>
      <w:r w:rsidRPr="00C3575B">
        <w:rPr>
          <w:rFonts w:ascii="Times New Roman" w:hAnsi="Times New Roman"/>
          <w:sz w:val="20"/>
          <w:szCs w:val="20"/>
          <w:lang w:val="en-US"/>
        </w:rPr>
        <w:t xml:space="preserve"> </w:t>
      </w:r>
      <w:r w:rsidRPr="00C3575B">
        <w:rPr>
          <w:rFonts w:ascii="Times New Roman" w:hAnsi="Times New Roman"/>
          <w:b/>
          <w:sz w:val="20"/>
          <w:szCs w:val="20"/>
          <w:lang w:val="en-US"/>
        </w:rPr>
        <w:t>safety and comfort", "durability", "load capacity", "throughput", and "maintainability</w:t>
      </w:r>
      <w:r w:rsidRPr="00C3575B">
        <w:rPr>
          <w:rFonts w:ascii="Times New Roman" w:hAnsi="Times New Roman"/>
          <w:sz w:val="20"/>
          <w:szCs w:val="20"/>
          <w:lang w:val="en-US"/>
        </w:rPr>
        <w:t>" (Fig. 3), analyzed in detail below.</w:t>
      </w:r>
    </w:p>
    <w:p w14:paraId="7F59FAF4" w14:textId="3D6677EA" w:rsidR="00BC21E4" w:rsidRPr="00C3575B" w:rsidRDefault="00CC587C" w:rsidP="00093342">
      <w:pPr>
        <w:spacing w:after="0" w:line="240" w:lineRule="auto"/>
        <w:ind w:firstLine="284"/>
        <w:jc w:val="both"/>
        <w:rPr>
          <w:rFonts w:ascii="Times New Roman" w:hAnsi="Times New Roman" w:cs="Times New Roman"/>
          <w:sz w:val="20"/>
          <w:szCs w:val="20"/>
          <w:lang w:val="en-US"/>
        </w:rPr>
      </w:pPr>
      <w:r w:rsidRPr="00C3575B">
        <w:rPr>
          <w:rFonts w:ascii="Times New Roman" w:hAnsi="Times New Roman" w:cs="Times New Roman"/>
          <w:sz w:val="20"/>
          <w:szCs w:val="20"/>
          <w:lang w:val="en-US"/>
        </w:rPr>
        <w:t>The analysis made it possible to determine the number of conditional categories, which turned out to be 6, and their names [6]. Following the conventional division of the accepted categories, “5” is an indicator of the excellent condition of the structure, “4” indicates that the structure has minor defects, “3” corresponds to the average indicator where there are minor damages,</w:t>
      </w:r>
      <w:r w:rsidRPr="00C3575B">
        <w:rPr>
          <w:rFonts w:ascii="Times New Roman" w:hAnsi="Times New Roman" w:cs="Times New Roman"/>
          <w:sz w:val="28"/>
          <w:szCs w:val="28"/>
          <w:lang w:val="en-US"/>
        </w:rPr>
        <w:t xml:space="preserve"> </w:t>
      </w:r>
      <w:r w:rsidRPr="00C3575B">
        <w:rPr>
          <w:rFonts w:ascii="Times New Roman" w:hAnsi="Times New Roman" w:cs="Times New Roman"/>
          <w:sz w:val="20"/>
          <w:szCs w:val="20"/>
          <w:lang w:val="en-US"/>
        </w:rPr>
        <w:t xml:space="preserve">in a structure of the “2” category, there is already a significant deterioration in the technical condition, and bridge structures that have received a "1" category are considered dangerous. Finally, "0" means bridges and overpasses in critical condition. </w:t>
      </w:r>
    </w:p>
    <w:p w14:paraId="6583F1B2" w14:textId="289CFAA8" w:rsidR="00E91BB8" w:rsidRPr="00C3575B" w:rsidRDefault="00E91BB8" w:rsidP="00DE5CAD">
      <w:pPr>
        <w:spacing w:after="0" w:line="240" w:lineRule="auto"/>
        <w:jc w:val="center"/>
        <w:rPr>
          <w:rFonts w:ascii="Times New Roman" w:hAnsi="Times New Roman" w:cs="Times New Roman"/>
          <w:sz w:val="20"/>
          <w:szCs w:val="20"/>
        </w:rPr>
      </w:pPr>
      <w:r w:rsidRPr="00F855D2">
        <w:rPr>
          <w:rStyle w:val="1022"/>
          <w:noProof/>
          <w:sz w:val="20"/>
          <w:szCs w:val="20"/>
          <w:lang w:eastAsia="ru-RU"/>
        </w:rPr>
        <w:drawing>
          <wp:inline distT="0" distB="0" distL="0" distR="0" wp14:anchorId="2948DAAC" wp14:editId="1B69B354">
            <wp:extent cx="4694929" cy="296735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3324"/>
                    <a:stretch/>
                  </pic:blipFill>
                  <pic:spPr bwMode="auto">
                    <a:xfrm>
                      <a:off x="0" y="0"/>
                      <a:ext cx="4720103" cy="2983266"/>
                    </a:xfrm>
                    <a:prstGeom prst="rect">
                      <a:avLst/>
                    </a:prstGeom>
                    <a:ln>
                      <a:noFill/>
                    </a:ln>
                    <a:extLst>
                      <a:ext uri="{53640926-AAD7-44D8-BBD7-CCE9431645EC}">
                        <a14:shadowObscured xmlns:a14="http://schemas.microsoft.com/office/drawing/2010/main"/>
                      </a:ext>
                    </a:extLst>
                  </pic:spPr>
                </pic:pic>
              </a:graphicData>
            </a:graphic>
          </wp:inline>
        </w:drawing>
      </w:r>
    </w:p>
    <w:p w14:paraId="579DE93E" w14:textId="692F09EB" w:rsidR="00CC587C" w:rsidRPr="00C3575B" w:rsidRDefault="000553D6" w:rsidP="00434873">
      <w:pPr>
        <w:pStyle w:val="a3"/>
        <w:widowControl w:val="0"/>
        <w:spacing w:line="240" w:lineRule="auto"/>
        <w:jc w:val="center"/>
        <w:rPr>
          <w:rFonts w:ascii="Times New Roman" w:hAnsi="Times New Roman"/>
          <w:sz w:val="18"/>
          <w:szCs w:val="18"/>
          <w:lang w:val="en-US"/>
        </w:rPr>
      </w:pPr>
      <w:r w:rsidRPr="00C3575B">
        <w:rPr>
          <w:rFonts w:ascii="Times New Roman" w:hAnsi="Times New Roman"/>
          <w:b/>
          <w:sz w:val="18"/>
          <w:szCs w:val="18"/>
          <w:lang w:val="en-US"/>
        </w:rPr>
        <w:t>FIGURE 3</w:t>
      </w:r>
      <w:r w:rsidR="00434873">
        <w:rPr>
          <w:rFonts w:ascii="Times New Roman" w:hAnsi="Times New Roman"/>
          <w:b/>
          <w:sz w:val="18"/>
          <w:szCs w:val="18"/>
          <w:lang w:val="en-US"/>
        </w:rPr>
        <w:t>.</w:t>
      </w:r>
      <w:r w:rsidRPr="00C3575B">
        <w:rPr>
          <w:rFonts w:ascii="Times New Roman" w:hAnsi="Times New Roman"/>
          <w:b/>
          <w:sz w:val="18"/>
          <w:szCs w:val="18"/>
          <w:lang w:val="en-US"/>
        </w:rPr>
        <w:t xml:space="preserve"> </w:t>
      </w:r>
      <w:r w:rsidR="00CC587C" w:rsidRPr="00C3575B">
        <w:rPr>
          <w:rFonts w:ascii="Times New Roman" w:hAnsi="Times New Roman"/>
          <w:sz w:val="18"/>
          <w:szCs w:val="18"/>
          <w:lang w:val="en-US"/>
        </w:rPr>
        <w:t>Main technical and operational indicators</w:t>
      </w:r>
    </w:p>
    <w:p w14:paraId="15CD7194" w14:textId="32D3EE07" w:rsidR="00704844" w:rsidRPr="00C3575B" w:rsidRDefault="00704844" w:rsidP="00BC21E4">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lastRenderedPageBreak/>
        <w:t xml:space="preserve">Analyzing the factors and impacts affecting the technical condition of operated structures in Tashkent, the authors stated that these factors are significantly influenced by the natural and climatic conditions of the city’s environment, caused primarily by its geographical location and man-made factors of a large metropolis. Based on the fact that the structures operating in Tashkent have their own uniqueness and specific conditions, it is recommended to develop an individual approach when assessing their technical condition. </w:t>
      </w:r>
    </w:p>
    <w:p w14:paraId="058AF6F0" w14:textId="4933D981" w:rsidR="00704844" w:rsidRPr="00C3575B" w:rsidRDefault="00704844" w:rsidP="00BC21E4">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b/>
          <w:sz w:val="20"/>
          <w:szCs w:val="20"/>
          <w:lang w:val="en-US"/>
        </w:rPr>
        <w:t xml:space="preserve">TOI “traffic </w:t>
      </w:r>
      <w:r w:rsidR="00434873" w:rsidRPr="00C3575B">
        <w:rPr>
          <w:rFonts w:ascii="Times New Roman" w:hAnsi="Times New Roman"/>
          <w:b/>
          <w:sz w:val="20"/>
          <w:szCs w:val="20"/>
          <w:lang w:val="en-US"/>
        </w:rPr>
        <w:t>safety</w:t>
      </w:r>
      <w:r w:rsidRPr="00C3575B">
        <w:rPr>
          <w:rFonts w:ascii="Times New Roman" w:hAnsi="Times New Roman"/>
          <w:b/>
          <w:sz w:val="20"/>
          <w:szCs w:val="20"/>
          <w:lang w:val="en-US"/>
        </w:rPr>
        <w:t xml:space="preserve"> </w:t>
      </w:r>
      <w:r w:rsidR="00434873">
        <w:rPr>
          <w:rFonts w:ascii="Times New Roman" w:hAnsi="Times New Roman"/>
          <w:b/>
          <w:sz w:val="20"/>
          <w:szCs w:val="20"/>
          <w:lang w:val="en-US"/>
        </w:rPr>
        <w:t>m</w:t>
      </w:r>
      <w:r w:rsidRPr="00C3575B">
        <w:rPr>
          <w:rFonts w:ascii="Times New Roman" w:hAnsi="Times New Roman"/>
          <w:b/>
          <w:sz w:val="20"/>
          <w:szCs w:val="20"/>
          <w:lang w:val="en-US"/>
        </w:rPr>
        <w:t>y and comfort”,</w:t>
      </w:r>
      <w:r w:rsidRPr="00C3575B">
        <w:rPr>
          <w:rFonts w:ascii="Times New Roman" w:hAnsi="Times New Roman"/>
          <w:sz w:val="20"/>
          <w:szCs w:val="20"/>
          <w:lang w:val="en-US"/>
        </w:rPr>
        <w:t xml:space="preserve"> the main criterion of which is the smoothness of the road surface, which includes the presence of roughness, potholes, significant profile fractures, and rutting. The degree of acceleration, expressed in </w:t>
      </w:r>
      <w:r w:rsidRPr="00C3575B">
        <w:rPr>
          <w:rFonts w:ascii="Times New Roman" w:hAnsi="Times New Roman"/>
          <w:i/>
          <w:sz w:val="20"/>
          <w:szCs w:val="20"/>
          <w:lang w:val="en-US"/>
        </w:rPr>
        <w:t>g</w:t>
      </w:r>
      <w:r w:rsidRPr="00C3575B">
        <w:rPr>
          <w:rFonts w:ascii="Times New Roman" w:hAnsi="Times New Roman"/>
          <w:sz w:val="20"/>
          <w:szCs w:val="20"/>
          <w:lang w:val="en-US"/>
        </w:rPr>
        <w:t xml:space="preserve"> (gravitational acceleration) transmitted to vehicles, realizes the transformation from “comfort” to “safety” [3, 11, 12].</w:t>
      </w:r>
    </w:p>
    <w:p w14:paraId="3F300332" w14:textId="77777777" w:rsidR="00704844" w:rsidRPr="00C3575B" w:rsidRDefault="00704844" w:rsidP="00BC21E4">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In the framework of this study, by TOI “traffic safety and comfort” we mean a general criterion for assessing the technical condition of a bridge structure, considering the trouble-free operation of the structure and ensuring a safe speed for vehicles.</w:t>
      </w:r>
    </w:p>
    <w:p w14:paraId="3FB2AA55" w14:textId="237C2AB4" w:rsidR="00CC587C" w:rsidRPr="00C3575B" w:rsidRDefault="00704844" w:rsidP="00BC21E4">
      <w:pPr>
        <w:spacing w:after="0" w:line="240" w:lineRule="auto"/>
        <w:jc w:val="center"/>
        <w:rPr>
          <w:rFonts w:ascii="Times New Roman" w:hAnsi="Times New Roman" w:cs="Times New Roman"/>
          <w:b/>
          <w:sz w:val="20"/>
          <w:szCs w:val="20"/>
          <w:lang w:val="en-US"/>
        </w:rPr>
      </w:pPr>
      <w:r w:rsidRPr="00C3575B">
        <w:rPr>
          <w:b/>
          <w:noProof/>
          <w:lang w:eastAsia="ru-RU"/>
        </w:rPr>
        <w:drawing>
          <wp:inline distT="0" distB="0" distL="0" distR="0" wp14:anchorId="35920E7A" wp14:editId="54BFCF49">
            <wp:extent cx="3181350" cy="1844703"/>
            <wp:effectExtent l="0" t="0" r="38100" b="317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43D581E" w14:textId="13EC8502" w:rsidR="00704844" w:rsidRPr="00C3575B" w:rsidRDefault="00BC21E4" w:rsidP="00434873">
      <w:pPr>
        <w:pStyle w:val="a3"/>
        <w:widowControl w:val="0"/>
        <w:spacing w:line="240" w:lineRule="auto"/>
        <w:ind w:firstLine="284"/>
        <w:jc w:val="center"/>
        <w:rPr>
          <w:rFonts w:ascii="Times New Roman" w:hAnsi="Times New Roman"/>
          <w:sz w:val="18"/>
          <w:szCs w:val="18"/>
          <w:lang w:val="uz-Cyrl-UZ"/>
        </w:rPr>
      </w:pPr>
      <w:r w:rsidRPr="00C3575B">
        <w:rPr>
          <w:rFonts w:ascii="Times New Roman" w:hAnsi="Times New Roman"/>
          <w:b/>
          <w:sz w:val="18"/>
          <w:szCs w:val="18"/>
          <w:lang w:val="en-US"/>
        </w:rPr>
        <w:t>FIGURE 4</w:t>
      </w:r>
      <w:r w:rsidR="00246C88">
        <w:rPr>
          <w:rFonts w:ascii="Times New Roman" w:hAnsi="Times New Roman"/>
          <w:b/>
          <w:sz w:val="18"/>
          <w:szCs w:val="18"/>
          <w:lang w:val="en-US"/>
        </w:rPr>
        <w:t>.</w:t>
      </w:r>
      <w:r w:rsidR="00704844" w:rsidRPr="00C3575B">
        <w:rPr>
          <w:rFonts w:ascii="Times New Roman" w:hAnsi="Times New Roman"/>
          <w:sz w:val="18"/>
          <w:szCs w:val="18"/>
          <w:lang w:val="en-US"/>
        </w:rPr>
        <w:t xml:space="preserve"> Indicators of damage and defects in elements of the bridge structure in accordance with TOI “traffic safety and comfort”</w:t>
      </w:r>
      <w:r w:rsidR="00DE5CAD" w:rsidRPr="00C3575B">
        <w:rPr>
          <w:rFonts w:ascii="Times New Roman" w:hAnsi="Times New Roman"/>
          <w:sz w:val="18"/>
          <w:szCs w:val="18"/>
          <w:lang w:val="uz-Cyrl-UZ"/>
        </w:rPr>
        <w:t xml:space="preserve"> </w:t>
      </w:r>
    </w:p>
    <w:p w14:paraId="0B93BE39" w14:textId="77FE12A9" w:rsidR="00CC587C" w:rsidRPr="00C3575B" w:rsidRDefault="00704844" w:rsidP="00246C88">
      <w:pPr>
        <w:pStyle w:val="a3"/>
        <w:widowControl w:val="0"/>
        <w:spacing w:before="12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Analysis of the ranking of defects and damages by the categories and TOI gives the indicators shown in Figure 5,</w:t>
      </w:r>
      <w:r w:rsidR="00246C88" w:rsidRPr="00246C88">
        <w:rPr>
          <w:rFonts w:ascii="Times New Roman" w:hAnsi="Times New Roman"/>
          <w:sz w:val="20"/>
          <w:szCs w:val="20"/>
          <w:lang w:val="en-US"/>
        </w:rPr>
        <w:t xml:space="preserve"> </w:t>
      </w:r>
      <w:r w:rsidRPr="00C3575B">
        <w:rPr>
          <w:rFonts w:ascii="Times New Roman" w:hAnsi="Times New Roman"/>
          <w:i/>
          <w:sz w:val="20"/>
          <w:szCs w:val="20"/>
          <w:lang w:val="en-US"/>
        </w:rPr>
        <w:t>a</w:t>
      </w:r>
      <w:r w:rsidRPr="00C3575B">
        <w:rPr>
          <w:rFonts w:ascii="Times New Roman" w:hAnsi="Times New Roman"/>
          <w:sz w:val="20"/>
          <w:szCs w:val="20"/>
          <w:lang w:val="en-US"/>
        </w:rPr>
        <w:t>. Next, we consider the influence of negative factors affecting bridge structures (Fig. 5,</w:t>
      </w:r>
      <w:r w:rsidR="00246C88" w:rsidRPr="00246C88">
        <w:rPr>
          <w:rFonts w:ascii="Times New Roman" w:hAnsi="Times New Roman"/>
          <w:sz w:val="20"/>
          <w:szCs w:val="20"/>
          <w:lang w:val="en-US"/>
        </w:rPr>
        <w:t xml:space="preserve"> </w:t>
      </w:r>
      <w:r w:rsidRPr="00C3575B">
        <w:rPr>
          <w:rFonts w:ascii="Times New Roman" w:hAnsi="Times New Roman"/>
          <w:i/>
          <w:sz w:val="20"/>
          <w:szCs w:val="20"/>
          <w:lang w:val="en-US"/>
        </w:rPr>
        <w:t>b</w:t>
      </w:r>
      <w:r w:rsidRPr="00C3575B">
        <w:rPr>
          <w:rFonts w:ascii="Times New Roman" w:hAnsi="Times New Roman"/>
          <w:sz w:val="20"/>
          <w:szCs w:val="20"/>
          <w:lang w:val="en-US"/>
        </w:rPr>
        <w:t>).</w:t>
      </w:r>
    </w:p>
    <w:tbl>
      <w:tblPr>
        <w:tblStyle w:val="a9"/>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4386"/>
        <w:gridCol w:w="386"/>
        <w:gridCol w:w="4173"/>
      </w:tblGrid>
      <w:tr w:rsidR="001C67E2" w:rsidRPr="00C3575B" w14:paraId="3715654D" w14:textId="77777777" w:rsidTr="001C67E2">
        <w:trPr>
          <w:trHeight w:val="2693"/>
        </w:trPr>
        <w:tc>
          <w:tcPr>
            <w:tcW w:w="389" w:type="dxa"/>
            <w:vAlign w:val="bottom"/>
          </w:tcPr>
          <w:p w14:paraId="104F581B" w14:textId="137B7E67" w:rsidR="001C67E2" w:rsidRPr="00434873" w:rsidRDefault="001C67E2" w:rsidP="00985FB3">
            <w:pPr>
              <w:pStyle w:val="a3"/>
              <w:widowControl w:val="0"/>
              <w:spacing w:after="0"/>
              <w:ind w:right="23"/>
              <w:rPr>
                <w:rFonts w:ascii="Times New Roman" w:hAnsi="Times New Roman"/>
                <w:i/>
                <w:noProof/>
                <w:sz w:val="18"/>
                <w:szCs w:val="18"/>
                <w:lang w:eastAsia="ru-RU"/>
              </w:rPr>
            </w:pPr>
            <w:r w:rsidRPr="00434873">
              <w:rPr>
                <w:rFonts w:ascii="Times New Roman" w:hAnsi="Times New Roman"/>
                <w:i/>
                <w:sz w:val="18"/>
                <w:szCs w:val="18"/>
                <w:lang w:val="uz-Cyrl-UZ"/>
              </w:rPr>
              <w:t>а)</w:t>
            </w:r>
          </w:p>
        </w:tc>
        <w:tc>
          <w:tcPr>
            <w:tcW w:w="4386" w:type="dxa"/>
          </w:tcPr>
          <w:p w14:paraId="5AE55C48" w14:textId="6A6A84F4" w:rsidR="001C67E2" w:rsidRPr="00434873" w:rsidRDefault="001C67E2" w:rsidP="00985FB3">
            <w:pPr>
              <w:pStyle w:val="a3"/>
              <w:widowControl w:val="0"/>
              <w:spacing w:after="0"/>
              <w:ind w:right="23"/>
              <w:rPr>
                <w:rFonts w:ascii="Times New Roman" w:hAnsi="Times New Roman"/>
                <w:i/>
                <w:sz w:val="18"/>
                <w:szCs w:val="18"/>
                <w:lang w:val="uz-Cyrl-UZ"/>
              </w:rPr>
            </w:pPr>
            <w:r w:rsidRPr="00434873">
              <w:rPr>
                <w:rFonts w:ascii="Times New Roman" w:hAnsi="Times New Roman"/>
                <w:i/>
                <w:noProof/>
                <w:sz w:val="18"/>
                <w:szCs w:val="18"/>
                <w:lang w:eastAsia="ru-RU"/>
              </w:rPr>
              <w:drawing>
                <wp:anchor distT="0" distB="0" distL="114300" distR="114300" simplePos="0" relativeHeight="251666432" behindDoc="0" locked="0" layoutInCell="1" allowOverlap="1" wp14:anchorId="6954BB5E" wp14:editId="61872DBE">
                  <wp:simplePos x="0" y="0"/>
                  <wp:positionH relativeFrom="column">
                    <wp:posOffset>-17145</wp:posOffset>
                  </wp:positionH>
                  <wp:positionV relativeFrom="paragraph">
                    <wp:posOffset>27305</wp:posOffset>
                  </wp:positionV>
                  <wp:extent cx="2637790" cy="1669415"/>
                  <wp:effectExtent l="0" t="0" r="10160" b="6985"/>
                  <wp:wrapSquare wrapText="bothSides"/>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tc>
        <w:tc>
          <w:tcPr>
            <w:tcW w:w="303" w:type="dxa"/>
            <w:vAlign w:val="bottom"/>
          </w:tcPr>
          <w:p w14:paraId="58F49C87" w14:textId="3F4B3293" w:rsidR="001C67E2" w:rsidRPr="00C3575B" w:rsidRDefault="001C67E2" w:rsidP="00985FB3">
            <w:pPr>
              <w:pStyle w:val="a3"/>
              <w:widowControl w:val="0"/>
              <w:spacing w:after="0"/>
              <w:ind w:right="20"/>
              <w:rPr>
                <w:rFonts w:ascii="Times New Roman" w:hAnsi="Times New Roman"/>
                <w:noProof/>
                <w:sz w:val="18"/>
                <w:szCs w:val="18"/>
                <w:lang w:eastAsia="ru-RU"/>
              </w:rPr>
            </w:pPr>
            <w:r w:rsidRPr="00434873">
              <w:rPr>
                <w:rFonts w:ascii="Times New Roman" w:hAnsi="Times New Roman"/>
                <w:i/>
                <w:noProof/>
                <w:sz w:val="18"/>
                <w:szCs w:val="18"/>
                <w:lang w:val="en-US" w:eastAsia="ru-RU"/>
              </w:rPr>
              <w:t>b)</w:t>
            </w:r>
          </w:p>
        </w:tc>
        <w:tc>
          <w:tcPr>
            <w:tcW w:w="4246" w:type="dxa"/>
          </w:tcPr>
          <w:p w14:paraId="2C121F22" w14:textId="773C2216" w:rsidR="001C67E2" w:rsidRPr="00C3575B" w:rsidRDefault="001C67E2" w:rsidP="00985FB3">
            <w:pPr>
              <w:pStyle w:val="a3"/>
              <w:widowControl w:val="0"/>
              <w:spacing w:after="0"/>
              <w:ind w:right="20"/>
              <w:rPr>
                <w:rFonts w:ascii="Times New Roman" w:hAnsi="Times New Roman"/>
                <w:iCs/>
                <w:noProof/>
                <w:sz w:val="18"/>
                <w:szCs w:val="18"/>
                <w:lang w:val="en-US" w:eastAsia="ru-RU"/>
              </w:rPr>
            </w:pPr>
            <w:r w:rsidRPr="00C3575B">
              <w:rPr>
                <w:rFonts w:ascii="Times New Roman" w:hAnsi="Times New Roman"/>
                <w:noProof/>
                <w:sz w:val="18"/>
                <w:szCs w:val="18"/>
                <w:lang w:eastAsia="ru-RU"/>
              </w:rPr>
              <w:drawing>
                <wp:inline distT="0" distB="0" distL="0" distR="0" wp14:anchorId="3DA05854" wp14:editId="2FF64C81">
                  <wp:extent cx="2435225" cy="1693269"/>
                  <wp:effectExtent l="0" t="0" r="3175" b="254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E413830" w14:textId="3126F9D5" w:rsidR="001C67E2" w:rsidRPr="00434873" w:rsidRDefault="001C67E2" w:rsidP="00985FB3">
            <w:pPr>
              <w:pStyle w:val="a3"/>
              <w:widowControl w:val="0"/>
              <w:spacing w:after="0"/>
              <w:ind w:right="20"/>
              <w:rPr>
                <w:i/>
                <w:sz w:val="18"/>
                <w:szCs w:val="18"/>
                <w:lang w:val="en-US" w:eastAsia="ru-RU"/>
              </w:rPr>
            </w:pPr>
          </w:p>
        </w:tc>
      </w:tr>
    </w:tbl>
    <w:p w14:paraId="765115AA" w14:textId="5C765542" w:rsidR="00704844" w:rsidRPr="00C3575B" w:rsidRDefault="00BC21E4" w:rsidP="00246C88">
      <w:pPr>
        <w:pStyle w:val="11"/>
        <w:widowControl w:val="0"/>
        <w:spacing w:after="120" w:line="240" w:lineRule="auto"/>
        <w:ind w:left="284" w:hanging="284"/>
        <w:jc w:val="center"/>
        <w:rPr>
          <w:rStyle w:val="aa"/>
          <w:sz w:val="18"/>
          <w:szCs w:val="18"/>
          <w:lang w:val="en-US"/>
        </w:rPr>
      </w:pPr>
      <w:r w:rsidRPr="00C3575B">
        <w:rPr>
          <w:rStyle w:val="aa"/>
          <w:b/>
          <w:sz w:val="18"/>
          <w:szCs w:val="18"/>
          <w:lang w:val="en-US"/>
        </w:rPr>
        <w:t>FIGURE 5</w:t>
      </w:r>
      <w:r w:rsidR="00246C88">
        <w:rPr>
          <w:rStyle w:val="aa"/>
          <w:b/>
          <w:sz w:val="18"/>
          <w:szCs w:val="18"/>
          <w:lang w:val="en-US"/>
        </w:rPr>
        <w:t>.</w:t>
      </w:r>
      <w:r w:rsidRPr="00C3575B">
        <w:rPr>
          <w:rStyle w:val="aa"/>
          <w:sz w:val="18"/>
          <w:szCs w:val="18"/>
          <w:lang w:val="en-US"/>
        </w:rPr>
        <w:t xml:space="preserve"> </w:t>
      </w:r>
      <w:r w:rsidR="00704844" w:rsidRPr="00C3575B">
        <w:rPr>
          <w:rStyle w:val="aa"/>
          <w:sz w:val="18"/>
          <w:szCs w:val="18"/>
          <w:lang w:val="en-US"/>
        </w:rPr>
        <w:t>Ranking of defects and damage to bridge structures</w:t>
      </w:r>
      <w:r w:rsidR="00434873">
        <w:rPr>
          <w:rStyle w:val="aa"/>
          <w:sz w:val="18"/>
          <w:szCs w:val="18"/>
          <w:lang w:val="en-US"/>
        </w:rPr>
        <w:br/>
      </w:r>
      <w:r w:rsidR="00704844" w:rsidRPr="00C3575B">
        <w:rPr>
          <w:rStyle w:val="aa"/>
          <w:sz w:val="18"/>
          <w:szCs w:val="18"/>
          <w:lang w:val="en-US"/>
        </w:rPr>
        <w:t>a - depending on the category according to TOI “traffic safety and comfort” (distribution density); b – influence of TOI “traffic safety and comfort”</w:t>
      </w:r>
    </w:p>
    <w:p w14:paraId="351EF015" w14:textId="19811844" w:rsidR="00704844" w:rsidRPr="00C3575B" w:rsidRDefault="00704844" w:rsidP="00DE5CAD">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Analysis of the plot in Figure 5,</w:t>
      </w:r>
      <w:r w:rsidR="00246C88">
        <w:rPr>
          <w:rFonts w:ascii="Times New Roman" w:hAnsi="Times New Roman"/>
          <w:sz w:val="20"/>
          <w:szCs w:val="20"/>
          <w:lang w:val="en-US"/>
        </w:rPr>
        <w:t xml:space="preserve"> </w:t>
      </w:r>
      <w:r w:rsidRPr="00C3575B">
        <w:rPr>
          <w:rFonts w:ascii="Times New Roman" w:hAnsi="Times New Roman"/>
          <w:i/>
          <w:sz w:val="20"/>
          <w:szCs w:val="20"/>
          <w:lang w:val="en-US"/>
        </w:rPr>
        <w:t xml:space="preserve">a </w:t>
      </w:r>
      <w:r w:rsidR="00246C88" w:rsidRPr="00C3575B">
        <w:rPr>
          <w:rFonts w:ascii="Times New Roman" w:hAnsi="Times New Roman"/>
          <w:sz w:val="20"/>
          <w:szCs w:val="20"/>
          <w:lang w:val="en-US"/>
        </w:rPr>
        <w:t>show</w:t>
      </w:r>
      <w:r w:rsidRPr="00C3575B">
        <w:rPr>
          <w:rFonts w:ascii="Times New Roman" w:hAnsi="Times New Roman"/>
          <w:sz w:val="20"/>
          <w:szCs w:val="20"/>
          <w:lang w:val="en-US"/>
        </w:rPr>
        <w:t xml:space="preserve"> that more than 65% of the total number of damages are in categories “4” and “3”, which correspond to “minor” and “significant” damages. The data in Figure 5,</w:t>
      </w:r>
      <w:r w:rsidR="00246C88">
        <w:rPr>
          <w:rFonts w:ascii="Times New Roman" w:hAnsi="Times New Roman"/>
          <w:sz w:val="20"/>
          <w:szCs w:val="20"/>
          <w:lang w:val="en-US"/>
        </w:rPr>
        <w:t xml:space="preserve"> </w:t>
      </w:r>
      <w:r w:rsidRPr="00C3575B">
        <w:rPr>
          <w:rFonts w:ascii="Times New Roman" w:hAnsi="Times New Roman"/>
          <w:i/>
          <w:sz w:val="20"/>
          <w:szCs w:val="20"/>
          <w:lang w:val="en-US"/>
        </w:rPr>
        <w:t>b</w:t>
      </w:r>
      <w:r w:rsidRPr="00C3575B">
        <w:rPr>
          <w:rFonts w:ascii="Times New Roman" w:hAnsi="Times New Roman"/>
          <w:sz w:val="20"/>
          <w:szCs w:val="20"/>
          <w:lang w:val="en-US"/>
        </w:rPr>
        <w:t xml:space="preserve"> show that the most negative effect causes moisture content, amounting to 18.2%, followed by the negative impact of the movable load - 17.5%, while insufficient operational measures (16.9%) also have a high indicator.</w:t>
      </w:r>
    </w:p>
    <w:p w14:paraId="7EED183D" w14:textId="77777777" w:rsidR="00704844" w:rsidRPr="00C3575B" w:rsidRDefault="00704844" w:rsidP="00DE5CAD">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b/>
          <w:sz w:val="20"/>
          <w:szCs w:val="20"/>
          <w:lang w:val="en-US"/>
        </w:rPr>
        <w:t>TOI "durability".</w:t>
      </w:r>
      <w:r w:rsidRPr="00C3575B">
        <w:rPr>
          <w:rFonts w:ascii="Times New Roman" w:hAnsi="Times New Roman"/>
          <w:sz w:val="20"/>
          <w:szCs w:val="20"/>
          <w:lang w:val="en-US"/>
        </w:rPr>
        <w:t xml:space="preserve"> Modern researchers have concluded that the concept of “durability” implies the service life of a structure until the loss of its load-bearing capacity, expressed in years. It should be noted that “durability” is divided into two main types: physical and moral. Physical durability is an indicator of the deterioration of the technical and operational condition of an object, while obsolescence is associated with the predicted parameters of the traffic flow of vehicles and the proposed TOI. To a greater extent, it is related to TOI “throughput” and “carrying capacity”, to a lesser extent - to TOI “traffic safety and comfort”.</w:t>
      </w:r>
    </w:p>
    <w:p w14:paraId="68C7C85B" w14:textId="530B67CA" w:rsidR="00704844" w:rsidRPr="00C3575B" w:rsidRDefault="00704844" w:rsidP="00DE5CAD">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Within the framework of the developed methodology, the authors adopted the physical durability of the bridge structure under TOI “durability”. Thus, Figure 6 shows defects and damage to structural elements that affect TOI “durability”.</w:t>
      </w:r>
    </w:p>
    <w:p w14:paraId="535E2FFC" w14:textId="77777777" w:rsidR="00704844" w:rsidRPr="00C3575B" w:rsidRDefault="00704844" w:rsidP="009C5145">
      <w:pPr>
        <w:pStyle w:val="a3"/>
        <w:widowControl w:val="0"/>
        <w:spacing w:after="0" w:line="240" w:lineRule="auto"/>
        <w:ind w:left="20" w:right="20" w:hanging="20"/>
        <w:jc w:val="center"/>
        <w:rPr>
          <w:rFonts w:ascii="Times New Roman" w:hAnsi="Times New Roman"/>
          <w:sz w:val="28"/>
          <w:szCs w:val="28"/>
          <w:lang w:val="en-US"/>
        </w:rPr>
      </w:pPr>
      <w:r w:rsidRPr="00C3575B">
        <w:rPr>
          <w:noProof/>
          <w:lang w:eastAsia="ru-RU"/>
        </w:rPr>
        <w:lastRenderedPageBreak/>
        <w:drawing>
          <wp:inline distT="0" distB="0" distL="0" distR="0" wp14:anchorId="243D0F19" wp14:editId="2B229EC3">
            <wp:extent cx="2785110" cy="1614115"/>
            <wp:effectExtent l="38100" t="0" r="15240" b="5715"/>
            <wp:docPr id="3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24C8B48" w14:textId="18F6544D" w:rsidR="00704844" w:rsidRPr="00C3575B" w:rsidRDefault="00DE5CAD" w:rsidP="00DE5CAD">
      <w:pPr>
        <w:pStyle w:val="a3"/>
        <w:widowControl w:val="0"/>
        <w:spacing w:line="240" w:lineRule="auto"/>
        <w:ind w:left="284" w:hanging="284"/>
        <w:jc w:val="center"/>
        <w:rPr>
          <w:rFonts w:ascii="Times New Roman" w:hAnsi="Times New Roman"/>
          <w:sz w:val="18"/>
          <w:szCs w:val="18"/>
          <w:lang w:val="en-US"/>
        </w:rPr>
      </w:pPr>
      <w:r w:rsidRPr="00C3575B">
        <w:rPr>
          <w:rFonts w:ascii="Times New Roman" w:hAnsi="Times New Roman"/>
          <w:b/>
          <w:sz w:val="18"/>
          <w:szCs w:val="18"/>
          <w:lang w:val="en-US"/>
        </w:rPr>
        <w:t>FIGURE 6</w:t>
      </w:r>
      <w:r w:rsidR="00434873">
        <w:rPr>
          <w:rFonts w:ascii="Times New Roman" w:hAnsi="Times New Roman"/>
          <w:b/>
          <w:sz w:val="18"/>
          <w:szCs w:val="18"/>
          <w:lang w:val="en-US"/>
        </w:rPr>
        <w:t>.</w:t>
      </w:r>
      <w:r w:rsidR="00704844" w:rsidRPr="00C3575B">
        <w:rPr>
          <w:rFonts w:ascii="Times New Roman" w:hAnsi="Times New Roman"/>
          <w:sz w:val="18"/>
          <w:szCs w:val="18"/>
          <w:lang w:val="en-US"/>
        </w:rPr>
        <w:t xml:space="preserve"> Ranking of defects and damage by structural elements that affect TOI “durability”</w:t>
      </w:r>
    </w:p>
    <w:p w14:paraId="3837DA4A" w14:textId="1932F5A4" w:rsidR="00141D31" w:rsidRPr="00C3575B" w:rsidRDefault="00704844" w:rsidP="00141D31">
      <w:pPr>
        <w:spacing w:after="0" w:line="240" w:lineRule="auto"/>
        <w:ind w:firstLine="284"/>
        <w:jc w:val="both"/>
        <w:rPr>
          <w:rFonts w:ascii="Times New Roman" w:hAnsi="Times New Roman" w:cs="Times New Roman"/>
          <w:sz w:val="20"/>
          <w:szCs w:val="20"/>
          <w:lang w:val="en-US"/>
        </w:rPr>
      </w:pPr>
      <w:r w:rsidRPr="00C3575B">
        <w:rPr>
          <w:rFonts w:ascii="Times New Roman" w:hAnsi="Times New Roman"/>
          <w:sz w:val="20"/>
          <w:szCs w:val="20"/>
          <w:lang w:val="en-US"/>
        </w:rPr>
        <w:t>The span structure of a bridge is the element most subject to negative impacts when assessing TOI “durability”. The analysis of the damage distribution is shown in Figure 7,</w:t>
      </w:r>
      <w:r w:rsidR="00246C88">
        <w:rPr>
          <w:rFonts w:ascii="Times New Roman" w:hAnsi="Times New Roman"/>
          <w:sz w:val="20"/>
          <w:szCs w:val="20"/>
          <w:lang w:val="en-US"/>
        </w:rPr>
        <w:t xml:space="preserve"> </w:t>
      </w:r>
      <w:r w:rsidRPr="00C3575B">
        <w:rPr>
          <w:rFonts w:ascii="Times New Roman" w:hAnsi="Times New Roman"/>
          <w:i/>
          <w:sz w:val="20"/>
          <w:szCs w:val="20"/>
          <w:lang w:val="en-US"/>
        </w:rPr>
        <w:t>a</w:t>
      </w:r>
      <w:r w:rsidRPr="00C3575B">
        <w:rPr>
          <w:rFonts w:ascii="Times New Roman" w:hAnsi="Times New Roman"/>
          <w:sz w:val="20"/>
          <w:szCs w:val="20"/>
          <w:lang w:val="en-US"/>
        </w:rPr>
        <w:t>. The data shows that the number of defects and damages classified as “4” and “3” constitutes about 65% of the total number of assessment categories. It should be noted that the same pattern was observed when assessing TOI “traffic safety and comfort” (Fig. 7,</w:t>
      </w:r>
      <w:r w:rsidR="00246C88">
        <w:rPr>
          <w:rFonts w:ascii="Times New Roman" w:hAnsi="Times New Roman"/>
          <w:sz w:val="20"/>
          <w:szCs w:val="20"/>
          <w:lang w:val="en-US"/>
        </w:rPr>
        <w:t xml:space="preserve"> </w:t>
      </w:r>
      <w:r w:rsidRPr="00C3575B">
        <w:rPr>
          <w:rFonts w:ascii="Times New Roman" w:hAnsi="Times New Roman"/>
          <w:i/>
          <w:sz w:val="20"/>
          <w:szCs w:val="20"/>
          <w:lang w:val="en-US"/>
        </w:rPr>
        <w:t>a</w:t>
      </w:r>
      <w:r w:rsidRPr="00C3575B">
        <w:rPr>
          <w:rFonts w:ascii="Times New Roman" w:hAnsi="Times New Roman"/>
          <w:sz w:val="20"/>
          <w:szCs w:val="20"/>
          <w:lang w:val="en-US"/>
        </w:rPr>
        <w:t>).</w:t>
      </w:r>
      <w:r w:rsidR="009C5145" w:rsidRPr="00C3575B">
        <w:rPr>
          <w:rFonts w:ascii="Times New Roman" w:hAnsi="Times New Roman" w:cs="Times New Roman"/>
          <w:sz w:val="20"/>
          <w:szCs w:val="20"/>
          <w:lang w:val="en-US"/>
        </w:rPr>
        <w:t xml:space="preserve"> </w:t>
      </w:r>
    </w:p>
    <w:p w14:paraId="36A3463B" w14:textId="53064129" w:rsidR="00141D31" w:rsidRPr="00C3575B" w:rsidRDefault="00141D31" w:rsidP="001C67E2">
      <w:pPr>
        <w:spacing w:after="12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Analysis of graph 7,</w:t>
      </w:r>
      <w:r w:rsidR="00246C88">
        <w:rPr>
          <w:rFonts w:ascii="Times New Roman" w:hAnsi="Times New Roman"/>
          <w:sz w:val="20"/>
          <w:szCs w:val="20"/>
          <w:lang w:val="en-US"/>
        </w:rPr>
        <w:t xml:space="preserve"> </w:t>
      </w:r>
      <w:r w:rsidRPr="00C3575B">
        <w:rPr>
          <w:rFonts w:ascii="Times New Roman" w:hAnsi="Times New Roman"/>
          <w:i/>
          <w:sz w:val="20"/>
          <w:szCs w:val="20"/>
          <w:lang w:val="en-US"/>
        </w:rPr>
        <w:t>b</w:t>
      </w:r>
      <w:r w:rsidRPr="00C3575B">
        <w:rPr>
          <w:rFonts w:ascii="Times New Roman" w:hAnsi="Times New Roman"/>
          <w:sz w:val="20"/>
          <w:szCs w:val="20"/>
          <w:lang w:val="en-US"/>
        </w:rPr>
        <w:t xml:space="preserve"> showed that operational deficiencies amounted to more than 23.1%, which indicates that untimely repair work was not realized due to insufficient funding for the road transport industry. The next highest indicator is the impact of moisture content on the elements of the bridge structure (18.8%).</w:t>
      </w:r>
    </w:p>
    <w:tbl>
      <w:tblPr>
        <w:tblStyle w:val="a9"/>
        <w:tblW w:w="950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937"/>
      </w:tblGrid>
      <w:tr w:rsidR="009C5145" w:rsidRPr="00C3575B" w14:paraId="10CF4798" w14:textId="77777777" w:rsidTr="00141D31">
        <w:trPr>
          <w:trHeight w:val="2999"/>
          <w:jc w:val="center"/>
        </w:trPr>
        <w:tc>
          <w:tcPr>
            <w:tcW w:w="4564" w:type="dxa"/>
          </w:tcPr>
          <w:p w14:paraId="7C731F6A" w14:textId="77777777" w:rsidR="009C5145" w:rsidRPr="00C3575B" w:rsidRDefault="009C5145" w:rsidP="001C67E2">
            <w:pPr>
              <w:pStyle w:val="a3"/>
              <w:widowControl w:val="0"/>
              <w:spacing w:after="0"/>
              <w:rPr>
                <w:rFonts w:ascii="Times New Roman" w:hAnsi="Times New Roman"/>
                <w:i/>
                <w:sz w:val="24"/>
                <w:szCs w:val="24"/>
                <w:lang w:val="uz-Cyrl-UZ"/>
              </w:rPr>
            </w:pPr>
            <w:r w:rsidRPr="00434873">
              <w:rPr>
                <w:rFonts w:ascii="Times New Roman" w:hAnsi="Times New Roman"/>
                <w:i/>
                <w:sz w:val="18"/>
                <w:szCs w:val="18"/>
                <w:lang w:val="uz-Cyrl-UZ"/>
              </w:rPr>
              <w:t>а)</w:t>
            </w:r>
            <w:r w:rsidRPr="00C3575B">
              <w:rPr>
                <w:rFonts w:ascii="Times New Roman" w:hAnsi="Times New Roman"/>
                <w:i/>
                <w:noProof/>
                <w:sz w:val="18"/>
                <w:szCs w:val="18"/>
                <w:lang w:eastAsia="ru-RU"/>
              </w:rPr>
              <w:drawing>
                <wp:inline distT="0" distB="0" distL="0" distR="0" wp14:anchorId="1B6FE096" wp14:editId="798FC541">
                  <wp:extent cx="2628900" cy="1789043"/>
                  <wp:effectExtent l="0" t="0" r="0" b="1905"/>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4937" w:type="dxa"/>
          </w:tcPr>
          <w:p w14:paraId="678913F3" w14:textId="77777777" w:rsidR="009C5145" w:rsidRPr="00C3575B" w:rsidRDefault="009C5145" w:rsidP="001C67E2">
            <w:pPr>
              <w:pStyle w:val="a3"/>
              <w:widowControl w:val="0"/>
              <w:spacing w:after="0"/>
              <w:rPr>
                <w:rFonts w:ascii="Times New Roman" w:hAnsi="Times New Roman"/>
                <w:i/>
                <w:sz w:val="24"/>
                <w:szCs w:val="24"/>
                <w:lang w:val="uz-Cyrl-UZ"/>
              </w:rPr>
            </w:pPr>
            <w:r w:rsidRPr="00434873">
              <w:rPr>
                <w:rFonts w:ascii="Times New Roman" w:hAnsi="Times New Roman"/>
                <w:i/>
                <w:noProof/>
                <w:sz w:val="18"/>
                <w:szCs w:val="18"/>
                <w:lang w:val="en-US" w:eastAsia="ru-RU"/>
              </w:rPr>
              <w:t>b</w:t>
            </w:r>
            <w:r w:rsidRPr="00434873">
              <w:rPr>
                <w:rFonts w:ascii="Times New Roman" w:hAnsi="Times New Roman"/>
                <w:i/>
                <w:noProof/>
                <w:sz w:val="18"/>
                <w:szCs w:val="18"/>
                <w:lang w:val="uz-Cyrl-UZ" w:eastAsia="ru-RU"/>
              </w:rPr>
              <w:t>)</w:t>
            </w:r>
            <w:r w:rsidRPr="00C3575B">
              <w:rPr>
                <w:noProof/>
                <w:lang w:eastAsia="ru-RU"/>
              </w:rPr>
              <w:t xml:space="preserve"> </w:t>
            </w:r>
            <w:r w:rsidRPr="00C3575B">
              <w:rPr>
                <w:noProof/>
                <w:lang w:eastAsia="ru-RU"/>
              </w:rPr>
              <w:drawing>
                <wp:inline distT="0" distB="0" distL="0" distR="0" wp14:anchorId="76B54888" wp14:editId="13495439">
                  <wp:extent cx="2857500" cy="1741336"/>
                  <wp:effectExtent l="0" t="0" r="0" b="11430"/>
                  <wp:docPr id="28"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14:paraId="5AE99050" w14:textId="1CA739BC" w:rsidR="009C5145" w:rsidRPr="00C3575B" w:rsidRDefault="00421857" w:rsidP="00434873">
      <w:pPr>
        <w:pStyle w:val="11"/>
        <w:widowControl w:val="0"/>
        <w:spacing w:after="120" w:line="240" w:lineRule="auto"/>
        <w:ind w:firstLine="0"/>
        <w:jc w:val="center"/>
        <w:rPr>
          <w:rFonts w:cs="Times New Roman"/>
          <w:sz w:val="24"/>
          <w:szCs w:val="24"/>
          <w:lang w:val="en-US"/>
        </w:rPr>
      </w:pPr>
      <w:r w:rsidRPr="00C3575B">
        <w:rPr>
          <w:rStyle w:val="aa"/>
          <w:b/>
          <w:sz w:val="18"/>
          <w:szCs w:val="18"/>
          <w:lang w:val="en-US"/>
        </w:rPr>
        <w:t>FIGURE 7</w:t>
      </w:r>
      <w:r w:rsidRPr="00C3575B">
        <w:rPr>
          <w:rStyle w:val="aa"/>
          <w:sz w:val="18"/>
          <w:szCs w:val="18"/>
          <w:lang w:val="en-US"/>
        </w:rPr>
        <w:t xml:space="preserve">: </w:t>
      </w:r>
      <w:r w:rsidR="009C5145" w:rsidRPr="00C3575B">
        <w:rPr>
          <w:rStyle w:val="aa"/>
          <w:sz w:val="18"/>
          <w:szCs w:val="18"/>
          <w:lang w:val="en-US"/>
        </w:rPr>
        <w:t>Distribution of damages and defects:</w:t>
      </w:r>
      <w:r w:rsidR="00434873">
        <w:rPr>
          <w:rStyle w:val="aa"/>
          <w:sz w:val="18"/>
          <w:szCs w:val="18"/>
          <w:lang w:val="en-US"/>
        </w:rPr>
        <w:br/>
      </w:r>
      <w:r w:rsidR="009C5145" w:rsidRPr="00C3575B">
        <w:rPr>
          <w:rStyle w:val="aa"/>
          <w:sz w:val="18"/>
          <w:szCs w:val="18"/>
          <w:lang w:val="en-US"/>
        </w:rPr>
        <w:t>a – depending on TOI “durability” (distribution density); b – influence of factors on TOI “durability”</w:t>
      </w:r>
    </w:p>
    <w:p w14:paraId="160C92F7" w14:textId="31FE9EA8" w:rsidR="009C5145" w:rsidRPr="00C3575B" w:rsidRDefault="009C5145" w:rsidP="000A68E1">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b/>
          <w:sz w:val="20"/>
          <w:szCs w:val="20"/>
          <w:lang w:val="en-US"/>
        </w:rPr>
        <w:t>TOI “Load capacity”.</w:t>
      </w:r>
      <w:r w:rsidRPr="00C3575B">
        <w:rPr>
          <w:rFonts w:ascii="Times New Roman" w:hAnsi="Times New Roman"/>
          <w:sz w:val="20"/>
          <w:szCs w:val="20"/>
          <w:lang w:val="en-US"/>
        </w:rPr>
        <w:t xml:space="preserve"> This TOI is the most common and its description is given in many regulatory documents [6, 7, 10]. Researchers proposed to limit the weight or speed of vehicles according to the circulating loads, which depends on the category being established. The load on the structure's axle and the vehicle's total weight must be limited. </w:t>
      </w:r>
    </w:p>
    <w:p w14:paraId="7B6ECF37" w14:textId="77777777" w:rsidR="009C5145" w:rsidRPr="00C3575B" w:rsidRDefault="009C5145" w:rsidP="000A68E1">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On average, about 5% of bridge structures in the city of Tashkent have restrictions on load capacity. Data from Figure 8 show that the spans of bridges and overpasses are subject to the greatest negative impact, which amount to 68% of the total number of elements.</w:t>
      </w:r>
    </w:p>
    <w:p w14:paraId="4168BA1E" w14:textId="77777777" w:rsidR="009C5145" w:rsidRPr="00C3575B" w:rsidRDefault="009C5145" w:rsidP="00434873">
      <w:pPr>
        <w:tabs>
          <w:tab w:val="left" w:pos="952"/>
        </w:tabs>
        <w:spacing w:after="0" w:line="240" w:lineRule="auto"/>
        <w:jc w:val="center"/>
        <w:rPr>
          <w:rFonts w:ascii="Times New Roman" w:hAnsi="Times New Roman" w:cs="Times New Roman"/>
          <w:sz w:val="28"/>
        </w:rPr>
      </w:pPr>
      <w:r w:rsidRPr="00C3575B">
        <w:rPr>
          <w:noProof/>
          <w:lang w:eastAsia="ru-RU"/>
        </w:rPr>
        <w:drawing>
          <wp:inline distT="0" distB="0" distL="0" distR="0" wp14:anchorId="2E97E6DE" wp14:editId="2F2EE8DE">
            <wp:extent cx="3031020" cy="1884045"/>
            <wp:effectExtent l="38100" t="0" r="55245" b="1905"/>
            <wp:docPr id="31" name="Диаграмма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9B8DF6C" w14:textId="33DE8152" w:rsidR="009C5145" w:rsidRPr="00C3575B" w:rsidRDefault="000A68E1" w:rsidP="000A68E1">
      <w:pPr>
        <w:pStyle w:val="a3"/>
        <w:widowControl w:val="0"/>
        <w:spacing w:after="0" w:line="240" w:lineRule="auto"/>
        <w:ind w:left="284" w:hanging="284"/>
        <w:jc w:val="center"/>
        <w:rPr>
          <w:rFonts w:ascii="Times New Roman" w:hAnsi="Times New Roman"/>
          <w:sz w:val="18"/>
          <w:szCs w:val="18"/>
          <w:lang w:val="en-US"/>
        </w:rPr>
      </w:pPr>
      <w:r w:rsidRPr="00C3575B">
        <w:rPr>
          <w:rFonts w:ascii="Times New Roman" w:hAnsi="Times New Roman"/>
          <w:b/>
          <w:sz w:val="18"/>
          <w:szCs w:val="18"/>
          <w:lang w:val="en-US"/>
        </w:rPr>
        <w:t>FIGURE 8</w:t>
      </w:r>
      <w:r w:rsidR="00246C88">
        <w:rPr>
          <w:rFonts w:ascii="Times New Roman" w:hAnsi="Times New Roman"/>
          <w:b/>
          <w:sz w:val="18"/>
          <w:szCs w:val="18"/>
          <w:lang w:val="en-US"/>
        </w:rPr>
        <w:t>.</w:t>
      </w:r>
      <w:r w:rsidR="00421857" w:rsidRPr="00C3575B">
        <w:rPr>
          <w:rFonts w:ascii="Times New Roman" w:hAnsi="Times New Roman"/>
          <w:sz w:val="18"/>
          <w:szCs w:val="18"/>
          <w:lang w:val="en-US"/>
        </w:rPr>
        <w:t xml:space="preserve"> </w:t>
      </w:r>
      <w:r w:rsidR="009C5145" w:rsidRPr="00C3575B">
        <w:rPr>
          <w:rFonts w:ascii="Times New Roman" w:hAnsi="Times New Roman"/>
          <w:sz w:val="18"/>
          <w:szCs w:val="18"/>
          <w:lang w:val="en-US"/>
        </w:rPr>
        <w:t>Indicators of defects and damage in accordance with TOI “load capacity”</w:t>
      </w:r>
    </w:p>
    <w:p w14:paraId="746019DB" w14:textId="35A850E9" w:rsidR="009C5145" w:rsidRPr="00C3575B" w:rsidRDefault="009C5145" w:rsidP="001C67E2">
      <w:pPr>
        <w:pStyle w:val="a3"/>
        <w:widowControl w:val="0"/>
        <w:spacing w:before="12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The analysis showed the presence of defects and damages of the first category (insignificant damage), which amounted to 48.3% of the accepted estimate for TOI “load capacity” (Fig. 9,</w:t>
      </w:r>
      <w:r w:rsidR="00246C88">
        <w:rPr>
          <w:rFonts w:ascii="Times New Roman" w:hAnsi="Times New Roman"/>
          <w:sz w:val="20"/>
          <w:szCs w:val="20"/>
          <w:lang w:val="en-US"/>
        </w:rPr>
        <w:t xml:space="preserve"> </w:t>
      </w:r>
      <w:r w:rsidRPr="00C3575B">
        <w:rPr>
          <w:rFonts w:ascii="Times New Roman" w:hAnsi="Times New Roman"/>
          <w:i/>
          <w:sz w:val="20"/>
          <w:szCs w:val="20"/>
          <w:lang w:val="en-US"/>
        </w:rPr>
        <w:t>a</w:t>
      </w:r>
      <w:r w:rsidRPr="00C3575B">
        <w:rPr>
          <w:rFonts w:ascii="Times New Roman" w:hAnsi="Times New Roman"/>
          <w:sz w:val="20"/>
          <w:szCs w:val="20"/>
          <w:lang w:val="en-US"/>
        </w:rPr>
        <w:t>).</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4376"/>
        <w:gridCol w:w="471"/>
        <w:gridCol w:w="4116"/>
      </w:tblGrid>
      <w:tr w:rsidR="001C67E2" w:rsidRPr="00C3575B" w14:paraId="010E7143" w14:textId="77777777" w:rsidTr="00246C88">
        <w:trPr>
          <w:jc w:val="center"/>
        </w:trPr>
        <w:tc>
          <w:tcPr>
            <w:tcW w:w="403" w:type="dxa"/>
            <w:vAlign w:val="bottom"/>
          </w:tcPr>
          <w:p w14:paraId="5A08D9A4" w14:textId="44C088FC" w:rsidR="001C67E2" w:rsidRPr="00246C88" w:rsidRDefault="001C67E2" w:rsidP="00A43B83">
            <w:pPr>
              <w:pStyle w:val="a3"/>
              <w:widowControl w:val="0"/>
              <w:spacing w:after="0"/>
              <w:ind w:right="20"/>
              <w:rPr>
                <w:rFonts w:ascii="Times New Roman" w:hAnsi="Times New Roman"/>
                <w:i/>
                <w:sz w:val="18"/>
                <w:szCs w:val="18"/>
                <w:lang w:val="uz-Cyrl-UZ"/>
              </w:rPr>
            </w:pPr>
            <w:r w:rsidRPr="00246C88">
              <w:rPr>
                <w:rFonts w:ascii="Times New Roman" w:hAnsi="Times New Roman"/>
                <w:i/>
                <w:sz w:val="18"/>
                <w:szCs w:val="18"/>
                <w:lang w:val="uz-Cyrl-UZ"/>
              </w:rPr>
              <w:lastRenderedPageBreak/>
              <w:t>а)</w:t>
            </w:r>
          </w:p>
        </w:tc>
        <w:tc>
          <w:tcPr>
            <w:tcW w:w="4128" w:type="dxa"/>
          </w:tcPr>
          <w:p w14:paraId="5C04B505" w14:textId="47092440" w:rsidR="001C67E2" w:rsidRPr="00C3575B" w:rsidRDefault="001C67E2" w:rsidP="00A43B83">
            <w:pPr>
              <w:pStyle w:val="a3"/>
              <w:widowControl w:val="0"/>
              <w:spacing w:after="0"/>
              <w:ind w:right="20"/>
              <w:rPr>
                <w:rFonts w:ascii="Times New Roman" w:hAnsi="Times New Roman"/>
                <w:i/>
                <w:sz w:val="20"/>
                <w:szCs w:val="20"/>
                <w:lang w:val="uz-Cyrl-UZ"/>
              </w:rPr>
            </w:pPr>
            <w:r w:rsidRPr="00C3575B">
              <w:rPr>
                <w:rFonts w:ascii="Times New Roman" w:hAnsi="Times New Roman"/>
                <w:i/>
                <w:noProof/>
                <w:color w:val="FF0000"/>
                <w:sz w:val="20"/>
                <w:szCs w:val="20"/>
                <w:lang w:eastAsia="ru-RU"/>
              </w:rPr>
              <w:drawing>
                <wp:inline distT="0" distB="0" distL="0" distR="0" wp14:anchorId="24104F7E" wp14:editId="5229D666">
                  <wp:extent cx="2623654" cy="1828800"/>
                  <wp:effectExtent l="0" t="0" r="5715"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674" w:type="dxa"/>
            <w:vAlign w:val="bottom"/>
          </w:tcPr>
          <w:p w14:paraId="74F2548A" w14:textId="4D01C393" w:rsidR="001C67E2" w:rsidRPr="00246C88" w:rsidRDefault="001C67E2" w:rsidP="001C67E2">
            <w:pPr>
              <w:pStyle w:val="a3"/>
              <w:widowControl w:val="0"/>
              <w:spacing w:after="0"/>
              <w:ind w:right="20"/>
              <w:rPr>
                <w:rFonts w:ascii="Times New Roman" w:hAnsi="Times New Roman"/>
                <w:i/>
                <w:noProof/>
                <w:sz w:val="18"/>
                <w:szCs w:val="18"/>
                <w:lang w:val="en-US" w:eastAsia="ru-RU"/>
              </w:rPr>
            </w:pPr>
            <w:r w:rsidRPr="00246C88">
              <w:rPr>
                <w:rFonts w:ascii="Times New Roman" w:hAnsi="Times New Roman"/>
                <w:i/>
                <w:noProof/>
                <w:sz w:val="18"/>
                <w:szCs w:val="18"/>
                <w:lang w:val="en-US" w:eastAsia="ru-RU"/>
              </w:rPr>
              <w:t>b</w:t>
            </w:r>
            <w:r w:rsidRPr="00246C88">
              <w:rPr>
                <w:rFonts w:ascii="Times New Roman" w:hAnsi="Times New Roman"/>
                <w:i/>
                <w:noProof/>
                <w:sz w:val="18"/>
                <w:szCs w:val="18"/>
                <w:lang w:val="uz-Cyrl-UZ" w:eastAsia="ru-RU"/>
              </w:rPr>
              <w:t>)</w:t>
            </w:r>
          </w:p>
        </w:tc>
        <w:tc>
          <w:tcPr>
            <w:tcW w:w="4139" w:type="dxa"/>
          </w:tcPr>
          <w:p w14:paraId="3B27CDC9" w14:textId="77777777" w:rsidR="001C67E2" w:rsidRPr="00C3575B" w:rsidRDefault="001C67E2" w:rsidP="00A43B83">
            <w:pPr>
              <w:pStyle w:val="a3"/>
              <w:widowControl w:val="0"/>
              <w:spacing w:after="0"/>
              <w:ind w:right="20"/>
              <w:rPr>
                <w:rFonts w:ascii="Times New Roman" w:hAnsi="Times New Roman"/>
                <w:sz w:val="20"/>
                <w:szCs w:val="20"/>
                <w:lang w:val="uz-Cyrl-UZ"/>
              </w:rPr>
            </w:pPr>
            <w:r w:rsidRPr="00C3575B">
              <w:rPr>
                <w:noProof/>
                <w:sz w:val="20"/>
                <w:szCs w:val="20"/>
                <w:lang w:eastAsia="ru-RU"/>
              </w:rPr>
              <w:drawing>
                <wp:inline distT="0" distB="0" distL="0" distR="0" wp14:anchorId="76F035D1" wp14:editId="353DC911">
                  <wp:extent cx="2445855" cy="1838325"/>
                  <wp:effectExtent l="0" t="0" r="12065" b="9525"/>
                  <wp:docPr id="360591072" name="Диаграмма 36059107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14:paraId="212C0F7C" w14:textId="6D0FAAA8" w:rsidR="009C5145" w:rsidRPr="00246C88" w:rsidRDefault="00421857" w:rsidP="00246C88">
      <w:pPr>
        <w:pStyle w:val="a3"/>
        <w:widowControl w:val="0"/>
        <w:spacing w:after="0" w:line="240" w:lineRule="auto"/>
        <w:ind w:firstLine="284"/>
        <w:jc w:val="center"/>
        <w:rPr>
          <w:rFonts w:ascii="Times New Roman" w:hAnsi="Times New Roman"/>
          <w:b/>
          <w:i/>
          <w:sz w:val="20"/>
          <w:szCs w:val="20"/>
          <w:lang w:val="en-US"/>
        </w:rPr>
      </w:pPr>
      <w:r w:rsidRPr="00246C88">
        <w:rPr>
          <w:rFonts w:ascii="Times New Roman" w:hAnsi="Times New Roman"/>
          <w:b/>
          <w:sz w:val="18"/>
          <w:szCs w:val="18"/>
          <w:lang w:val="en-US"/>
        </w:rPr>
        <w:t>FIGURE 9</w:t>
      </w:r>
      <w:r w:rsidRPr="00246C88">
        <w:rPr>
          <w:rFonts w:ascii="Times New Roman" w:hAnsi="Times New Roman"/>
          <w:sz w:val="18"/>
          <w:szCs w:val="18"/>
          <w:lang w:val="en-US"/>
        </w:rPr>
        <w:t>:</w:t>
      </w:r>
      <w:r w:rsidR="009C5145" w:rsidRPr="00246C88">
        <w:rPr>
          <w:rFonts w:ascii="Times New Roman" w:hAnsi="Times New Roman"/>
          <w:sz w:val="18"/>
          <w:szCs w:val="18"/>
          <w:lang w:val="en-US"/>
        </w:rPr>
        <w:t xml:space="preserve"> Distribution of damages and defects:</w:t>
      </w:r>
      <w:r w:rsidR="00246C88" w:rsidRPr="00246C88">
        <w:rPr>
          <w:rFonts w:ascii="Times New Roman" w:hAnsi="Times New Roman"/>
          <w:sz w:val="18"/>
          <w:szCs w:val="18"/>
          <w:lang w:val="en-US"/>
        </w:rPr>
        <w:br/>
      </w:r>
      <w:r w:rsidR="009C5145" w:rsidRPr="00246C88">
        <w:rPr>
          <w:rFonts w:ascii="Times New Roman" w:hAnsi="Times New Roman"/>
          <w:sz w:val="18"/>
          <w:szCs w:val="18"/>
          <w:lang w:val="en-US"/>
        </w:rPr>
        <w:t>a – depending on the category according to TOI “load capacity” (distribution density); b – influence of factors on TOI “load capacity”</w:t>
      </w:r>
      <w:r w:rsidR="009C5145" w:rsidRPr="00246C88">
        <w:rPr>
          <w:rFonts w:ascii="Times New Roman" w:hAnsi="Times New Roman"/>
          <w:sz w:val="20"/>
          <w:szCs w:val="20"/>
          <w:lang w:val="en-US"/>
        </w:rPr>
        <w:t xml:space="preserve"> </w:t>
      </w:r>
    </w:p>
    <w:p w14:paraId="5BA6FC95" w14:textId="5E182424" w:rsidR="009C5145" w:rsidRPr="00C3575B" w:rsidRDefault="009C5145" w:rsidP="005B5562">
      <w:pPr>
        <w:pStyle w:val="a3"/>
        <w:widowControl w:val="0"/>
        <w:spacing w:before="120" w:after="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It should also be noted that the analysis of the data given in the graph showed that 24% of the elements of bridge structures assessed by TOI “load capacity” have indicators “2” and “1/0”, which mean their dangerous and critical condition.</w:t>
      </w:r>
      <w:r w:rsidR="000A68E1" w:rsidRPr="00C3575B">
        <w:rPr>
          <w:rFonts w:ascii="Times New Roman" w:hAnsi="Times New Roman"/>
          <w:sz w:val="20"/>
          <w:szCs w:val="20"/>
          <w:lang w:val="uz-Cyrl-UZ"/>
        </w:rPr>
        <w:t xml:space="preserve"> </w:t>
      </w:r>
      <w:r w:rsidRPr="00C3575B">
        <w:rPr>
          <w:rFonts w:ascii="Times New Roman" w:hAnsi="Times New Roman"/>
          <w:sz w:val="20"/>
          <w:szCs w:val="20"/>
          <w:lang w:val="en-US"/>
        </w:rPr>
        <w:t>The intensity of vehicle traffic (18.9%) and the presence of deficiencies in the operation of the bridge structure, which amounted to 21.3%, also have a negative impact.</w:t>
      </w:r>
    </w:p>
    <w:p w14:paraId="3034B446" w14:textId="77777777" w:rsidR="009C5145" w:rsidRPr="00C3575B" w:rsidRDefault="009C5145" w:rsidP="00421857">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b/>
          <w:sz w:val="20"/>
          <w:szCs w:val="20"/>
          <w:lang w:val="en-US"/>
        </w:rPr>
        <w:t>TOI "Throughput".</w:t>
      </w:r>
      <w:r w:rsidRPr="00C3575B">
        <w:rPr>
          <w:rFonts w:ascii="Times New Roman" w:hAnsi="Times New Roman"/>
          <w:sz w:val="20"/>
          <w:szCs w:val="20"/>
          <w:lang w:val="en-US"/>
        </w:rPr>
        <w:t xml:space="preserve"> Many researchers in their studies suggest the assessment of TOI “throughput” depending on the size of the passage, however, in our opinion, it should be assessed by the speed of vehicles passing the bridge structure, which allows us to consider appropriate to introduce coefficient "K" - the ratio of the traffic speed on the object under consideration and on the highway on which it is located. </w:t>
      </w:r>
    </w:p>
    <w:p w14:paraId="70F4BA97" w14:textId="4EF0DF9C" w:rsidR="009C5145" w:rsidRPr="00C3575B" w:rsidRDefault="009C5145" w:rsidP="00246C88">
      <w:pPr>
        <w:pStyle w:val="a3"/>
        <w:widowControl w:val="0"/>
        <w:spacing w:before="120" w:line="240" w:lineRule="auto"/>
        <w:ind w:firstLine="284"/>
        <w:jc w:val="right"/>
        <w:rPr>
          <w:rFonts w:ascii="Times New Roman" w:hAnsi="Times New Roman"/>
          <w:bCs/>
          <w:sz w:val="20"/>
          <w:szCs w:val="20"/>
          <w:lang w:val="en-US"/>
        </w:rPr>
      </w:pPr>
      <w:r w:rsidRPr="00C3575B">
        <w:rPr>
          <w:rFonts w:ascii="Times New Roman" w:hAnsi="Times New Roman"/>
          <w:bCs/>
          <w:sz w:val="20"/>
          <w:szCs w:val="20"/>
          <w:lang w:val="en-US"/>
        </w:rPr>
        <w:t>K=Vms/Vk</w:t>
      </w:r>
      <w:r w:rsidR="00246C88">
        <w:rPr>
          <w:rFonts w:ascii="Times New Roman" w:hAnsi="Times New Roman"/>
          <w:bCs/>
          <w:sz w:val="20"/>
          <w:szCs w:val="20"/>
          <w:lang w:val="en-US"/>
        </w:rPr>
        <w:t xml:space="preserve"> </w:t>
      </w:r>
      <w:r w:rsidR="00246C88">
        <w:rPr>
          <w:rFonts w:ascii="Times New Roman" w:hAnsi="Times New Roman"/>
          <w:bCs/>
          <w:sz w:val="20"/>
          <w:szCs w:val="20"/>
          <w:lang w:val="en-US"/>
        </w:rPr>
        <w:tab/>
      </w:r>
      <w:r w:rsidR="00246C88">
        <w:rPr>
          <w:rFonts w:ascii="Times New Roman" w:hAnsi="Times New Roman"/>
          <w:bCs/>
          <w:sz w:val="20"/>
          <w:szCs w:val="20"/>
          <w:lang w:val="en-US"/>
        </w:rPr>
        <w:tab/>
      </w:r>
      <w:r w:rsidR="00246C88">
        <w:rPr>
          <w:rFonts w:ascii="Times New Roman" w:hAnsi="Times New Roman"/>
          <w:bCs/>
          <w:sz w:val="20"/>
          <w:szCs w:val="20"/>
          <w:lang w:val="en-US"/>
        </w:rPr>
        <w:tab/>
      </w:r>
      <w:r w:rsidR="00246C88">
        <w:rPr>
          <w:rFonts w:ascii="Times New Roman" w:hAnsi="Times New Roman"/>
          <w:bCs/>
          <w:sz w:val="20"/>
          <w:szCs w:val="20"/>
          <w:lang w:val="en-US"/>
        </w:rPr>
        <w:tab/>
      </w:r>
      <w:r w:rsidR="00246C88">
        <w:rPr>
          <w:rFonts w:ascii="Times New Roman" w:hAnsi="Times New Roman"/>
          <w:bCs/>
          <w:sz w:val="20"/>
          <w:szCs w:val="20"/>
          <w:lang w:val="en-US"/>
        </w:rPr>
        <w:tab/>
      </w:r>
      <w:r w:rsidR="00246C88">
        <w:rPr>
          <w:rFonts w:ascii="Times New Roman" w:hAnsi="Times New Roman"/>
          <w:bCs/>
          <w:sz w:val="20"/>
          <w:szCs w:val="20"/>
          <w:lang w:val="en-US"/>
        </w:rPr>
        <w:tab/>
        <w:t>(1)</w:t>
      </w:r>
    </w:p>
    <w:p w14:paraId="77A738E6" w14:textId="6AFF7102" w:rsidR="009C5145" w:rsidRPr="00C3575B" w:rsidRDefault="009C5145" w:rsidP="00421857">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The connection between the passage dimension and the vehicle speed is also obvious, but note, that it is not always directly proportional [13</w:t>
      </w:r>
      <w:r w:rsidR="00246C88">
        <w:rPr>
          <w:rFonts w:ascii="Times New Roman" w:hAnsi="Times New Roman"/>
          <w:sz w:val="20"/>
          <w:szCs w:val="20"/>
          <w:lang w:val="en-US"/>
        </w:rPr>
        <w:t xml:space="preserve">, 14, 15, </w:t>
      </w:r>
      <w:r w:rsidR="00AB2075" w:rsidRPr="00C3575B">
        <w:rPr>
          <w:rFonts w:ascii="Times New Roman" w:hAnsi="Times New Roman"/>
          <w:sz w:val="20"/>
          <w:szCs w:val="20"/>
          <w:lang w:val="en-US"/>
        </w:rPr>
        <w:t>16</w:t>
      </w:r>
      <w:r w:rsidRPr="00C3575B">
        <w:rPr>
          <w:rFonts w:ascii="Times New Roman" w:hAnsi="Times New Roman"/>
          <w:sz w:val="20"/>
          <w:szCs w:val="20"/>
          <w:lang w:val="en-US"/>
        </w:rPr>
        <w:t>].</w:t>
      </w:r>
    </w:p>
    <w:p w14:paraId="653ECE1B" w14:textId="2C34B0D8" w:rsidR="00A43B83" w:rsidRPr="00C3575B" w:rsidRDefault="009C5145" w:rsidP="00421857">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The distribution of defects and damage across 6 categories by TOI “thr</w:t>
      </w:r>
      <w:r w:rsidR="00A43B83" w:rsidRPr="00C3575B">
        <w:rPr>
          <w:rFonts w:ascii="Times New Roman" w:hAnsi="Times New Roman"/>
          <w:sz w:val="20"/>
          <w:szCs w:val="20"/>
          <w:lang w:val="en-US"/>
        </w:rPr>
        <w:t>oughput” is shown in Figure 10</w:t>
      </w:r>
      <w:r w:rsidR="00246C88">
        <w:rPr>
          <w:rFonts w:ascii="Times New Roman" w:hAnsi="Times New Roman"/>
          <w:sz w:val="20"/>
          <w:szCs w:val="20"/>
          <w:lang w:val="en-US"/>
        </w:rPr>
        <w:t>.</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
        <w:gridCol w:w="4016"/>
        <w:gridCol w:w="406"/>
        <w:gridCol w:w="4526"/>
      </w:tblGrid>
      <w:tr w:rsidR="00246C88" w:rsidRPr="00C3575B" w14:paraId="04EFFA2C" w14:textId="77777777" w:rsidTr="00246C88">
        <w:trPr>
          <w:jc w:val="center"/>
        </w:trPr>
        <w:tc>
          <w:tcPr>
            <w:tcW w:w="562" w:type="dxa"/>
            <w:vAlign w:val="bottom"/>
          </w:tcPr>
          <w:p w14:paraId="7A674643" w14:textId="3702C76B" w:rsidR="00246C88" w:rsidRPr="00C3575B" w:rsidRDefault="00246C88" w:rsidP="00246C88">
            <w:pPr>
              <w:pStyle w:val="a3"/>
              <w:widowControl w:val="0"/>
              <w:spacing w:before="120" w:after="0"/>
              <w:ind w:right="23"/>
              <w:rPr>
                <w:rFonts w:ascii="Times New Roman" w:hAnsi="Times New Roman"/>
                <w:i/>
                <w:sz w:val="20"/>
                <w:szCs w:val="20"/>
                <w:lang w:val="uz-Cyrl-UZ"/>
              </w:rPr>
            </w:pPr>
            <w:r w:rsidRPr="00C3575B">
              <w:rPr>
                <w:rFonts w:ascii="Times New Roman" w:hAnsi="Times New Roman"/>
                <w:i/>
                <w:sz w:val="20"/>
                <w:szCs w:val="20"/>
                <w:lang w:val="uz-Cyrl-UZ"/>
              </w:rPr>
              <w:t>а)</w:t>
            </w:r>
          </w:p>
        </w:tc>
        <w:tc>
          <w:tcPr>
            <w:tcW w:w="3976" w:type="dxa"/>
          </w:tcPr>
          <w:p w14:paraId="08ECC82B" w14:textId="44D83F57" w:rsidR="00246C88" w:rsidRPr="00C3575B" w:rsidRDefault="00246C88" w:rsidP="00246C88">
            <w:pPr>
              <w:pStyle w:val="a3"/>
              <w:widowControl w:val="0"/>
              <w:spacing w:before="120" w:after="0"/>
              <w:ind w:right="23"/>
              <w:rPr>
                <w:rFonts w:ascii="Times New Roman" w:hAnsi="Times New Roman"/>
                <w:sz w:val="20"/>
                <w:szCs w:val="20"/>
                <w:lang w:val="uz-Cyrl-UZ"/>
              </w:rPr>
            </w:pPr>
            <w:r w:rsidRPr="00C3575B">
              <w:rPr>
                <w:rFonts w:ascii="Times New Roman" w:hAnsi="Times New Roman"/>
                <w:noProof/>
                <w:sz w:val="20"/>
                <w:szCs w:val="20"/>
                <w:lang w:eastAsia="ru-RU"/>
              </w:rPr>
              <w:drawing>
                <wp:inline distT="0" distB="0" distL="0" distR="0" wp14:anchorId="5279D1AA" wp14:editId="340F9712">
                  <wp:extent cx="2399665" cy="1924216"/>
                  <wp:effectExtent l="0" t="0" r="635" b="0"/>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222" w:type="dxa"/>
            <w:vAlign w:val="bottom"/>
          </w:tcPr>
          <w:p w14:paraId="4762B603" w14:textId="362AECB3" w:rsidR="00246C88" w:rsidRPr="00246C88" w:rsidRDefault="00246C88" w:rsidP="00246C88">
            <w:pPr>
              <w:pStyle w:val="a3"/>
              <w:widowControl w:val="0"/>
              <w:spacing w:before="120" w:after="0"/>
              <w:ind w:right="23"/>
              <w:rPr>
                <w:rFonts w:ascii="Times New Roman" w:hAnsi="Times New Roman"/>
                <w:i/>
                <w:noProof/>
                <w:sz w:val="20"/>
                <w:szCs w:val="20"/>
                <w:lang w:eastAsia="ru-RU"/>
              </w:rPr>
            </w:pPr>
            <w:r w:rsidRPr="00C3575B">
              <w:rPr>
                <w:rFonts w:ascii="Times New Roman" w:hAnsi="Times New Roman"/>
                <w:i/>
                <w:noProof/>
                <w:sz w:val="20"/>
                <w:szCs w:val="20"/>
                <w:lang w:val="uz-Cyrl-UZ" w:eastAsia="ru-RU"/>
              </w:rPr>
              <w:t>b)</w:t>
            </w:r>
          </w:p>
        </w:tc>
        <w:tc>
          <w:tcPr>
            <w:tcW w:w="4584" w:type="dxa"/>
          </w:tcPr>
          <w:p w14:paraId="542AB1B3" w14:textId="77777777" w:rsidR="00246C88" w:rsidRPr="00C3575B" w:rsidRDefault="00246C88" w:rsidP="00246C88">
            <w:pPr>
              <w:pStyle w:val="a3"/>
              <w:widowControl w:val="0"/>
              <w:spacing w:before="120" w:after="0"/>
              <w:ind w:right="23"/>
              <w:rPr>
                <w:rFonts w:ascii="Times New Roman" w:hAnsi="Times New Roman"/>
                <w:sz w:val="20"/>
                <w:szCs w:val="20"/>
                <w:lang w:val="uz-Cyrl-UZ"/>
              </w:rPr>
            </w:pPr>
            <w:r w:rsidRPr="00C3575B">
              <w:rPr>
                <w:noProof/>
                <w:sz w:val="20"/>
                <w:szCs w:val="20"/>
                <w:lang w:eastAsia="ru-RU"/>
              </w:rPr>
              <w:drawing>
                <wp:inline distT="0" distB="0" distL="0" distR="0" wp14:anchorId="4898FC26" wp14:editId="46DF0B07">
                  <wp:extent cx="2715895" cy="1924050"/>
                  <wp:effectExtent l="0" t="0" r="8255" b="0"/>
                  <wp:docPr id="360591073" name="Диаграмма 36059107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14:paraId="055D0ACF" w14:textId="41686D00" w:rsidR="00A43B83" w:rsidRPr="00C3575B" w:rsidRDefault="00421857" w:rsidP="000A68E1">
      <w:pPr>
        <w:pStyle w:val="a3"/>
        <w:widowControl w:val="0"/>
        <w:spacing w:after="0" w:line="240" w:lineRule="auto"/>
        <w:ind w:firstLine="284"/>
        <w:jc w:val="center"/>
        <w:rPr>
          <w:rFonts w:ascii="Times New Roman" w:hAnsi="Times New Roman"/>
          <w:sz w:val="18"/>
          <w:szCs w:val="18"/>
          <w:lang w:val="en-US"/>
        </w:rPr>
      </w:pPr>
      <w:r w:rsidRPr="00C3575B">
        <w:rPr>
          <w:rFonts w:ascii="Times New Roman" w:hAnsi="Times New Roman"/>
          <w:b/>
          <w:sz w:val="18"/>
          <w:szCs w:val="18"/>
          <w:lang w:val="en-US"/>
        </w:rPr>
        <w:t>FIGURE 10:</w:t>
      </w:r>
      <w:r w:rsidRPr="00C3575B">
        <w:rPr>
          <w:rFonts w:ascii="Times New Roman" w:hAnsi="Times New Roman"/>
          <w:sz w:val="18"/>
          <w:szCs w:val="18"/>
          <w:lang w:val="en-US"/>
        </w:rPr>
        <w:t xml:space="preserve"> </w:t>
      </w:r>
      <w:r w:rsidR="00A43B83" w:rsidRPr="00C3575B">
        <w:rPr>
          <w:rFonts w:ascii="Times New Roman" w:hAnsi="Times New Roman"/>
          <w:sz w:val="18"/>
          <w:szCs w:val="18"/>
          <w:lang w:val="en-US"/>
        </w:rPr>
        <w:t>Distribution of damages and defects:</w:t>
      </w:r>
    </w:p>
    <w:p w14:paraId="5D7449BD" w14:textId="77777777" w:rsidR="00A43B83" w:rsidRPr="00C3575B" w:rsidRDefault="00A43B83" w:rsidP="000A68E1">
      <w:pPr>
        <w:pStyle w:val="a3"/>
        <w:widowControl w:val="0"/>
        <w:spacing w:line="240" w:lineRule="auto"/>
        <w:ind w:firstLine="284"/>
        <w:jc w:val="center"/>
        <w:rPr>
          <w:rFonts w:ascii="Times New Roman" w:hAnsi="Times New Roman"/>
          <w:sz w:val="18"/>
          <w:szCs w:val="18"/>
          <w:lang w:val="en-US"/>
        </w:rPr>
      </w:pPr>
      <w:r w:rsidRPr="00C3575B">
        <w:rPr>
          <w:rFonts w:ascii="Times New Roman" w:hAnsi="Times New Roman"/>
          <w:sz w:val="18"/>
          <w:szCs w:val="18"/>
          <w:lang w:val="en-US"/>
        </w:rPr>
        <w:t>a – depending on the category by TOI “throughput” (distribution density); b – influence of factors on TOI “throughput”</w:t>
      </w:r>
    </w:p>
    <w:p w14:paraId="7F825B26" w14:textId="77777777" w:rsidR="00A43B83" w:rsidRPr="00C3575B" w:rsidRDefault="00A43B83" w:rsidP="00421857">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The data given in the graph shows that the most negative impact on TOI “throughput” is the errors at the design stage (the highest indicator) - 30%, while other indicators are much smaller and amount to 21%  (movable loads) and 19.4% (traffic intensity).</w:t>
      </w:r>
    </w:p>
    <w:p w14:paraId="46EFCF8B" w14:textId="05C0DEF0" w:rsidR="00A43B83" w:rsidRPr="00C3575B" w:rsidRDefault="00A43B83" w:rsidP="00421857">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b/>
          <w:sz w:val="20"/>
          <w:szCs w:val="20"/>
          <w:lang w:val="en-US"/>
        </w:rPr>
        <w:t>TOI “maintainability”.</w:t>
      </w:r>
      <w:r w:rsidRPr="00C3575B">
        <w:rPr>
          <w:rFonts w:ascii="Times New Roman" w:hAnsi="Times New Roman"/>
          <w:sz w:val="20"/>
          <w:szCs w:val="20"/>
          <w:lang w:val="en-US"/>
        </w:rPr>
        <w:t xml:space="preserve"> TOI “maintainability” considers all aspects related to the possibility and efficiency of repair work on a structure, including the technical feasibility of repairing damage, the need to develop a project for repair, and the complexity of repair work performed. This indicator helps determine the level of convenience and resource expenditure required for successful restoratio</w:t>
      </w:r>
      <w:r w:rsidR="00AB2075" w:rsidRPr="00C3575B">
        <w:rPr>
          <w:rFonts w:ascii="Times New Roman" w:hAnsi="Times New Roman"/>
          <w:sz w:val="20"/>
          <w:szCs w:val="20"/>
          <w:lang w:val="en-US"/>
        </w:rPr>
        <w:t>n of elements or structures [17</w:t>
      </w:r>
      <w:r w:rsidR="00E91BB8">
        <w:rPr>
          <w:rFonts w:ascii="Times New Roman" w:hAnsi="Times New Roman"/>
          <w:sz w:val="20"/>
          <w:szCs w:val="20"/>
          <w:lang w:val="en-US"/>
        </w:rPr>
        <w:t>, 18, 19</w:t>
      </w:r>
      <w:r w:rsidR="0091654F">
        <w:rPr>
          <w:rFonts w:ascii="Times New Roman" w:hAnsi="Times New Roman"/>
          <w:sz w:val="20"/>
          <w:szCs w:val="20"/>
          <w:lang w:val="en-US"/>
        </w:rPr>
        <w:t xml:space="preserve">, 20, </w:t>
      </w:r>
      <w:r w:rsidR="00AB2075" w:rsidRPr="00C3575B">
        <w:rPr>
          <w:rFonts w:ascii="Times New Roman" w:hAnsi="Times New Roman"/>
          <w:sz w:val="20"/>
          <w:szCs w:val="20"/>
          <w:lang w:val="en-US"/>
        </w:rPr>
        <w:t>2</w:t>
      </w:r>
      <w:r w:rsidR="00E91BB8">
        <w:rPr>
          <w:rFonts w:ascii="Times New Roman" w:hAnsi="Times New Roman"/>
          <w:sz w:val="20"/>
          <w:szCs w:val="20"/>
          <w:lang w:val="uz-Cyrl-UZ"/>
        </w:rPr>
        <w:t>1</w:t>
      </w:r>
      <w:r w:rsidRPr="00C3575B">
        <w:rPr>
          <w:rFonts w:ascii="Times New Roman" w:hAnsi="Times New Roman"/>
          <w:sz w:val="20"/>
          <w:szCs w:val="20"/>
          <w:lang w:val="en-US"/>
        </w:rPr>
        <w:t>].</w:t>
      </w:r>
    </w:p>
    <w:p w14:paraId="2424ADF7" w14:textId="3754EF6E" w:rsidR="00421857" w:rsidRPr="00C3575B" w:rsidRDefault="00A43B83" w:rsidP="00421857">
      <w:pPr>
        <w:pStyle w:val="851"/>
        <w:widowControl w:val="0"/>
        <w:shd w:val="clear" w:color="auto" w:fill="auto"/>
        <w:spacing w:before="0" w:after="0" w:line="240" w:lineRule="auto"/>
        <w:ind w:firstLine="284"/>
        <w:jc w:val="both"/>
        <w:rPr>
          <w:rFonts w:ascii="Times New Roman" w:hAnsi="Times New Roman" w:cs="Times New Roman"/>
          <w:noProof/>
          <w:lang w:val="en-US" w:eastAsia="ru-RU"/>
        </w:rPr>
      </w:pPr>
      <w:r w:rsidRPr="00C3575B">
        <w:rPr>
          <w:rFonts w:ascii="Times New Roman" w:hAnsi="Times New Roman"/>
          <w:b w:val="0"/>
          <w:bCs w:val="0"/>
          <w:sz w:val="20"/>
          <w:szCs w:val="20"/>
          <w:lang w:val="en-US"/>
        </w:rPr>
        <w:t>By TOI “maintainability”, category “4” implies the clearing of work on the maintenance of the bridge structure, while category “3” indicates excess maintenance or repair of an object or its element; category “2” is assigned for a major overhaul, whereas category “1/0” is given when the inappropriateness of restoration work is revealed or there is a need to replace a structural element. Figure 11 displays data on the distribution of damage and defects that affect TOI “maintainability” depending on structural elements.</w:t>
      </w:r>
      <w:r w:rsidRPr="00C3575B">
        <w:rPr>
          <w:noProof/>
          <w:lang w:val="en-US" w:eastAsia="ru-RU"/>
        </w:rPr>
        <w:t xml:space="preserve"> </w:t>
      </w:r>
    </w:p>
    <w:p w14:paraId="2DEE1429" w14:textId="50722D25" w:rsidR="00421857" w:rsidRPr="00143402" w:rsidRDefault="00A43B83" w:rsidP="00421857">
      <w:pPr>
        <w:pStyle w:val="851"/>
        <w:widowControl w:val="0"/>
        <w:shd w:val="clear" w:color="auto" w:fill="auto"/>
        <w:spacing w:before="0" w:after="0" w:line="240" w:lineRule="auto"/>
        <w:ind w:firstLine="284"/>
        <w:jc w:val="center"/>
        <w:rPr>
          <w:rFonts w:ascii="Times New Roman" w:hAnsi="Times New Roman" w:cs="Times New Roman"/>
          <w:noProof/>
          <w:lang w:val="en-US" w:eastAsia="ru-RU"/>
        </w:rPr>
      </w:pPr>
      <w:r w:rsidRPr="00C3575B">
        <w:rPr>
          <w:noProof/>
          <w:lang w:eastAsia="ru-RU"/>
        </w:rPr>
        <w:lastRenderedPageBreak/>
        <w:drawing>
          <wp:inline distT="0" distB="0" distL="0" distR="0" wp14:anchorId="2A098B75" wp14:editId="36E0A73C">
            <wp:extent cx="2722466" cy="1701165"/>
            <wp:effectExtent l="19050" t="0" r="40005" b="13335"/>
            <wp:docPr id="360591074" name="Диаграмма 36059107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56EB01B" w14:textId="0DB314E4" w:rsidR="00A43B83" w:rsidRPr="00C3575B" w:rsidRDefault="000A68E1" w:rsidP="00A43B83">
      <w:pPr>
        <w:pStyle w:val="851"/>
        <w:widowControl w:val="0"/>
        <w:shd w:val="clear" w:color="auto" w:fill="auto"/>
        <w:spacing w:before="0" w:after="0" w:line="240" w:lineRule="auto"/>
        <w:jc w:val="center"/>
        <w:rPr>
          <w:rFonts w:ascii="Times New Roman" w:hAnsi="Times New Roman" w:cs="Times New Roman"/>
          <w:b w:val="0"/>
          <w:bCs w:val="0"/>
          <w:sz w:val="20"/>
          <w:szCs w:val="20"/>
          <w:lang w:val="en-US"/>
        </w:rPr>
      </w:pPr>
      <w:r w:rsidRPr="00C3575B">
        <w:rPr>
          <w:rFonts w:ascii="Times New Roman" w:hAnsi="Times New Roman" w:cs="Times New Roman"/>
          <w:bCs w:val="0"/>
          <w:iCs/>
          <w:sz w:val="18"/>
          <w:szCs w:val="18"/>
          <w:lang w:val="en-US"/>
        </w:rPr>
        <w:t>FIGURE 11</w:t>
      </w:r>
      <w:r w:rsidR="00246C88">
        <w:rPr>
          <w:rFonts w:ascii="Times New Roman" w:hAnsi="Times New Roman" w:cs="Times New Roman"/>
          <w:bCs w:val="0"/>
          <w:iCs/>
          <w:sz w:val="18"/>
          <w:szCs w:val="18"/>
          <w:lang w:val="en-US"/>
        </w:rPr>
        <w:t>.</w:t>
      </w:r>
      <w:r w:rsidRPr="00C3575B">
        <w:rPr>
          <w:rFonts w:ascii="Times New Roman" w:hAnsi="Times New Roman" w:cs="Times New Roman"/>
          <w:b w:val="0"/>
          <w:bCs w:val="0"/>
          <w:iCs/>
          <w:sz w:val="18"/>
          <w:szCs w:val="18"/>
          <w:lang w:val="en-US"/>
        </w:rPr>
        <w:t xml:space="preserve"> </w:t>
      </w:r>
      <w:r w:rsidR="00A43B83" w:rsidRPr="00C3575B">
        <w:rPr>
          <w:rFonts w:ascii="Times New Roman" w:hAnsi="Times New Roman" w:cs="Times New Roman"/>
          <w:b w:val="0"/>
          <w:bCs w:val="0"/>
          <w:iCs/>
          <w:sz w:val="18"/>
          <w:szCs w:val="18"/>
          <w:lang w:val="en-US"/>
        </w:rPr>
        <w:t>Distribution of damages (defects) affecting TOI “</w:t>
      </w:r>
      <w:r w:rsidR="00A43B83" w:rsidRPr="00C3575B">
        <w:rPr>
          <w:rFonts w:ascii="Times New Roman" w:hAnsi="Times New Roman" w:cs="Times New Roman"/>
          <w:b w:val="0"/>
          <w:bCs w:val="0"/>
          <w:sz w:val="18"/>
          <w:szCs w:val="18"/>
          <w:lang w:val="en-US"/>
        </w:rPr>
        <w:t>maintainability</w:t>
      </w:r>
      <w:r w:rsidR="00A43B83" w:rsidRPr="00C3575B">
        <w:rPr>
          <w:rFonts w:ascii="Times New Roman" w:hAnsi="Times New Roman" w:cs="Times New Roman"/>
          <w:b w:val="0"/>
          <w:bCs w:val="0"/>
          <w:iCs/>
          <w:sz w:val="18"/>
          <w:szCs w:val="18"/>
          <w:lang w:val="en-US"/>
        </w:rPr>
        <w:t>” by structure elements</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
        <w:gridCol w:w="4226"/>
        <w:gridCol w:w="406"/>
        <w:gridCol w:w="4316"/>
      </w:tblGrid>
      <w:tr w:rsidR="00246C88" w:rsidRPr="00C3575B" w14:paraId="6F4C9CAD" w14:textId="77777777" w:rsidTr="00246C88">
        <w:trPr>
          <w:jc w:val="center"/>
        </w:trPr>
        <w:tc>
          <w:tcPr>
            <w:tcW w:w="222" w:type="dxa"/>
            <w:vAlign w:val="bottom"/>
          </w:tcPr>
          <w:p w14:paraId="6C632BA7" w14:textId="5E859C4D" w:rsidR="00246C88" w:rsidRPr="00C3575B" w:rsidRDefault="00246C88" w:rsidP="00246C88">
            <w:pPr>
              <w:pStyle w:val="a3"/>
              <w:widowControl w:val="0"/>
              <w:spacing w:before="120" w:after="0"/>
              <w:ind w:right="23"/>
              <w:rPr>
                <w:rFonts w:ascii="Times New Roman" w:hAnsi="Times New Roman"/>
                <w:i/>
                <w:sz w:val="20"/>
                <w:szCs w:val="20"/>
                <w:lang w:val="uz-Cyrl-UZ"/>
              </w:rPr>
            </w:pPr>
            <w:r w:rsidRPr="00C3575B">
              <w:rPr>
                <w:rFonts w:ascii="Times New Roman" w:hAnsi="Times New Roman"/>
                <w:i/>
                <w:sz w:val="20"/>
                <w:szCs w:val="20"/>
                <w:lang w:val="uz-Cyrl-UZ"/>
              </w:rPr>
              <w:t>а)</w:t>
            </w:r>
          </w:p>
        </w:tc>
        <w:tc>
          <w:tcPr>
            <w:tcW w:w="4553" w:type="dxa"/>
          </w:tcPr>
          <w:p w14:paraId="52386250" w14:textId="444D24B2" w:rsidR="00246C88" w:rsidRPr="00C3575B" w:rsidRDefault="00246C88" w:rsidP="00246C88">
            <w:pPr>
              <w:pStyle w:val="a3"/>
              <w:widowControl w:val="0"/>
              <w:spacing w:before="120" w:after="0"/>
              <w:ind w:right="23"/>
              <w:rPr>
                <w:rFonts w:ascii="Times New Roman" w:hAnsi="Times New Roman"/>
                <w:sz w:val="20"/>
                <w:szCs w:val="20"/>
                <w:lang w:val="uz-Cyrl-UZ"/>
              </w:rPr>
            </w:pPr>
            <w:r w:rsidRPr="00C3575B">
              <w:rPr>
                <w:rFonts w:ascii="Times New Roman" w:hAnsi="Times New Roman"/>
                <w:noProof/>
                <w:sz w:val="20"/>
                <w:szCs w:val="20"/>
                <w:lang w:eastAsia="ru-RU"/>
              </w:rPr>
              <w:drawing>
                <wp:inline distT="0" distB="0" distL="0" distR="0" wp14:anchorId="36856468" wp14:editId="53CF2C48">
                  <wp:extent cx="2525257" cy="1647825"/>
                  <wp:effectExtent l="0" t="0" r="8890" b="9525"/>
                  <wp:docPr id="16" name="Диаграмма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22" w:type="dxa"/>
            <w:vAlign w:val="bottom"/>
          </w:tcPr>
          <w:p w14:paraId="3584E6E7" w14:textId="120B5991" w:rsidR="00246C88" w:rsidRPr="00C3575B" w:rsidRDefault="00246C88" w:rsidP="00246C88">
            <w:pPr>
              <w:pStyle w:val="a3"/>
              <w:widowControl w:val="0"/>
              <w:spacing w:before="120" w:after="0"/>
              <w:ind w:right="23"/>
              <w:rPr>
                <w:rFonts w:ascii="Times New Roman" w:hAnsi="Times New Roman"/>
                <w:i/>
                <w:sz w:val="20"/>
                <w:szCs w:val="20"/>
                <w:lang w:val="en-US"/>
              </w:rPr>
            </w:pPr>
            <w:r w:rsidRPr="00C3575B">
              <w:rPr>
                <w:rFonts w:ascii="Times New Roman" w:hAnsi="Times New Roman"/>
                <w:i/>
                <w:sz w:val="20"/>
                <w:szCs w:val="20"/>
                <w:lang w:val="en-US"/>
              </w:rPr>
              <w:t>b</w:t>
            </w:r>
            <w:r w:rsidRPr="00C3575B">
              <w:rPr>
                <w:rFonts w:ascii="Times New Roman" w:hAnsi="Times New Roman"/>
                <w:i/>
                <w:sz w:val="20"/>
                <w:szCs w:val="20"/>
                <w:lang w:val="uz-Cyrl-UZ"/>
              </w:rPr>
              <w:t>)</w:t>
            </w:r>
          </w:p>
        </w:tc>
        <w:tc>
          <w:tcPr>
            <w:tcW w:w="4347" w:type="dxa"/>
          </w:tcPr>
          <w:p w14:paraId="6ED4A862" w14:textId="2D723942" w:rsidR="00246C88" w:rsidRPr="00C3575B" w:rsidRDefault="00246C88" w:rsidP="00246C88">
            <w:pPr>
              <w:pStyle w:val="a3"/>
              <w:widowControl w:val="0"/>
              <w:spacing w:before="120" w:after="0"/>
              <w:ind w:right="23"/>
              <w:rPr>
                <w:rFonts w:ascii="Times New Roman" w:hAnsi="Times New Roman"/>
                <w:sz w:val="20"/>
                <w:szCs w:val="20"/>
                <w:lang w:val="uz-Cyrl-UZ"/>
              </w:rPr>
            </w:pPr>
            <w:r w:rsidRPr="00C3575B">
              <w:rPr>
                <w:noProof/>
                <w:sz w:val="20"/>
                <w:szCs w:val="20"/>
                <w:lang w:eastAsia="ru-RU"/>
              </w:rPr>
              <w:drawing>
                <wp:inline distT="0" distB="0" distL="0" distR="0" wp14:anchorId="0ECDE71D" wp14:editId="75AD666B">
                  <wp:extent cx="2587487" cy="1638300"/>
                  <wp:effectExtent l="0" t="0" r="3810" b="0"/>
                  <wp:docPr id="360591075" name="Диаграмма 36059107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bl>
    <w:p w14:paraId="69239A66" w14:textId="2191FDD7" w:rsidR="00A43B83" w:rsidRPr="00C3575B" w:rsidRDefault="000A68E1" w:rsidP="00CD5B17">
      <w:pPr>
        <w:pStyle w:val="a3"/>
        <w:widowControl w:val="0"/>
        <w:spacing w:after="0" w:line="240" w:lineRule="auto"/>
        <w:ind w:firstLine="284"/>
        <w:jc w:val="center"/>
        <w:rPr>
          <w:rFonts w:ascii="Times New Roman" w:hAnsi="Times New Roman"/>
          <w:sz w:val="18"/>
          <w:szCs w:val="18"/>
          <w:lang w:val="en-US"/>
        </w:rPr>
      </w:pPr>
      <w:r w:rsidRPr="00C3575B">
        <w:rPr>
          <w:rFonts w:ascii="Times New Roman" w:hAnsi="Times New Roman"/>
          <w:b/>
          <w:sz w:val="18"/>
          <w:szCs w:val="18"/>
          <w:lang w:val="en-US"/>
        </w:rPr>
        <w:t>FIGURE 12:</w:t>
      </w:r>
      <w:r w:rsidRPr="00C3575B">
        <w:rPr>
          <w:rFonts w:ascii="Times New Roman" w:hAnsi="Times New Roman"/>
          <w:sz w:val="18"/>
          <w:szCs w:val="18"/>
          <w:lang w:val="en-US"/>
        </w:rPr>
        <w:t xml:space="preserve"> </w:t>
      </w:r>
      <w:r w:rsidR="00A43B83" w:rsidRPr="00C3575B">
        <w:rPr>
          <w:rFonts w:ascii="Times New Roman" w:hAnsi="Times New Roman"/>
          <w:sz w:val="18"/>
          <w:szCs w:val="18"/>
          <w:lang w:val="en-US"/>
        </w:rPr>
        <w:t>Ranking of quantitative indicators of damage and defects</w:t>
      </w:r>
    </w:p>
    <w:p w14:paraId="15E71725" w14:textId="77777777" w:rsidR="00A43B83" w:rsidRPr="00C3575B" w:rsidRDefault="00A43B83" w:rsidP="00246C88">
      <w:pPr>
        <w:pStyle w:val="a3"/>
        <w:widowControl w:val="0"/>
        <w:spacing w:line="240" w:lineRule="auto"/>
        <w:ind w:firstLine="284"/>
        <w:jc w:val="center"/>
        <w:rPr>
          <w:rFonts w:ascii="Times New Roman" w:hAnsi="Times New Roman"/>
          <w:sz w:val="18"/>
          <w:szCs w:val="18"/>
          <w:lang w:val="en-US"/>
        </w:rPr>
      </w:pPr>
      <w:r w:rsidRPr="00C3575B">
        <w:rPr>
          <w:rFonts w:ascii="Times New Roman" w:hAnsi="Times New Roman"/>
          <w:sz w:val="18"/>
          <w:szCs w:val="18"/>
          <w:lang w:val="en-US"/>
        </w:rPr>
        <w:t>a – depending on the category of TOI “maintainability” (distribution density); b – influence of factors on TOI “maintainability”</w:t>
      </w:r>
    </w:p>
    <w:p w14:paraId="23B3F228" w14:textId="31B02B47" w:rsidR="00A43B83" w:rsidRPr="00C3575B" w:rsidRDefault="00A43B83" w:rsidP="00421857">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 xml:space="preserve">From the analysis of Fig. </w:t>
      </w:r>
      <w:r w:rsidR="00246C88" w:rsidRPr="00C3575B">
        <w:rPr>
          <w:rFonts w:ascii="Times New Roman" w:hAnsi="Times New Roman"/>
          <w:sz w:val="20"/>
          <w:szCs w:val="20"/>
          <w:lang w:val="en-US"/>
        </w:rPr>
        <w:t>12,</w:t>
      </w:r>
      <w:r w:rsidR="00246C88" w:rsidRPr="00C3575B">
        <w:rPr>
          <w:rFonts w:ascii="Times New Roman" w:hAnsi="Times New Roman"/>
          <w:i/>
          <w:sz w:val="20"/>
          <w:szCs w:val="20"/>
          <w:lang w:val="en-US"/>
        </w:rPr>
        <w:t xml:space="preserve"> a</w:t>
      </w:r>
      <w:r w:rsidRPr="00C3575B">
        <w:rPr>
          <w:rFonts w:ascii="Times New Roman" w:hAnsi="Times New Roman"/>
          <w:i/>
          <w:sz w:val="20"/>
          <w:szCs w:val="20"/>
          <w:lang w:val="en-US"/>
        </w:rPr>
        <w:t>,</w:t>
      </w:r>
      <w:r w:rsidRPr="00C3575B">
        <w:rPr>
          <w:rFonts w:ascii="Times New Roman" w:hAnsi="Times New Roman"/>
          <w:sz w:val="20"/>
          <w:szCs w:val="20"/>
          <w:lang w:val="en-US"/>
        </w:rPr>
        <w:t xml:space="preserve"> it is clear that the share of structures requiring repair and overhaul work is more than 54%. This means that more than half of the structures require various repair work. It can also be noted that 13.79% of structures fall into the reconstruction category. This suggests that some facilities require more serious changes and modernization [3].</w:t>
      </w:r>
    </w:p>
    <w:p w14:paraId="495DBDB9" w14:textId="77777777" w:rsidR="00021651" w:rsidRPr="00C3575B" w:rsidRDefault="00A43B83" w:rsidP="00246C88">
      <w:pPr>
        <w:pStyle w:val="a3"/>
        <w:widowControl w:val="0"/>
        <w:spacing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The span structure is the most susceptible to the influence of factors of summary assessment in technical examinations since various types of defects and damage were found in 40% of cases. Damage and defects in supports are detected on average in 18% of cases, which is also a significant indicator and requires attention when conducting repair work. Defects and damage to the bridge roadbed account for 42%, which indicates the need to pay special attention to the condition of the bridge roadbed when performing the technical examination and repair work (Fig. 13).</w:t>
      </w:r>
    </w:p>
    <w:p w14:paraId="56B476C1" w14:textId="77777777" w:rsidR="00021651" w:rsidRPr="00C3575B" w:rsidRDefault="00021651" w:rsidP="00021651">
      <w:pPr>
        <w:pStyle w:val="a3"/>
        <w:widowControl w:val="0"/>
        <w:spacing w:after="0" w:line="240" w:lineRule="auto"/>
        <w:ind w:firstLine="544"/>
        <w:jc w:val="center"/>
        <w:rPr>
          <w:rFonts w:ascii="Times New Roman" w:hAnsi="Times New Roman"/>
          <w:sz w:val="20"/>
          <w:szCs w:val="20"/>
          <w:lang w:val="en-US"/>
        </w:rPr>
      </w:pPr>
      <w:r w:rsidRPr="00C3575B">
        <w:rPr>
          <w:noProof/>
          <w:lang w:eastAsia="ru-RU"/>
        </w:rPr>
        <w:drawing>
          <wp:inline distT="0" distB="0" distL="0" distR="0" wp14:anchorId="76BFE2CA" wp14:editId="5D328B32">
            <wp:extent cx="2984058" cy="1957070"/>
            <wp:effectExtent l="38100" t="0" r="45085" b="5080"/>
            <wp:docPr id="360591076" name="Диаграмма 36059107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643CA9F2" w14:textId="5044A67F" w:rsidR="00021651" w:rsidRPr="00C3575B" w:rsidRDefault="000A68E1" w:rsidP="000A68E1">
      <w:pPr>
        <w:pStyle w:val="a3"/>
        <w:widowControl w:val="0"/>
        <w:spacing w:after="0" w:line="240" w:lineRule="auto"/>
        <w:ind w:firstLine="284"/>
        <w:jc w:val="center"/>
        <w:rPr>
          <w:rFonts w:ascii="Times New Roman" w:hAnsi="Times New Roman"/>
          <w:sz w:val="18"/>
          <w:szCs w:val="18"/>
          <w:lang w:val="en-US"/>
        </w:rPr>
      </w:pPr>
      <w:r w:rsidRPr="00C3575B">
        <w:rPr>
          <w:rFonts w:ascii="Times New Roman" w:hAnsi="Times New Roman"/>
          <w:b/>
          <w:sz w:val="18"/>
          <w:szCs w:val="18"/>
          <w:lang w:val="en-US"/>
        </w:rPr>
        <w:t>FIGURE 13</w:t>
      </w:r>
      <w:r w:rsidR="00246C88">
        <w:rPr>
          <w:rFonts w:ascii="Times New Roman" w:hAnsi="Times New Roman"/>
          <w:b/>
          <w:sz w:val="18"/>
          <w:szCs w:val="18"/>
          <w:lang w:val="en-US"/>
        </w:rPr>
        <w:t>.</w:t>
      </w:r>
      <w:r w:rsidRPr="00C3575B">
        <w:rPr>
          <w:rFonts w:ascii="Times New Roman" w:hAnsi="Times New Roman"/>
          <w:sz w:val="18"/>
          <w:szCs w:val="18"/>
          <w:lang w:val="en-US"/>
        </w:rPr>
        <w:t xml:space="preserve"> </w:t>
      </w:r>
      <w:r w:rsidR="00021651" w:rsidRPr="00C3575B">
        <w:rPr>
          <w:rFonts w:ascii="Times New Roman" w:hAnsi="Times New Roman"/>
          <w:sz w:val="18"/>
          <w:szCs w:val="18"/>
          <w:lang w:val="en-US"/>
        </w:rPr>
        <w:t>Total distribution of damages (defects) affecting TOI by structure elements</w:t>
      </w:r>
    </w:p>
    <w:p w14:paraId="06508EF8" w14:textId="0E9A50A8" w:rsidR="00021651" w:rsidRPr="00C3575B" w:rsidRDefault="00021651" w:rsidP="00246C88">
      <w:pPr>
        <w:pStyle w:val="a3"/>
        <w:widowControl w:val="0"/>
        <w:spacing w:line="240" w:lineRule="auto"/>
        <w:jc w:val="center"/>
        <w:rPr>
          <w:rFonts w:ascii="Times New Roman" w:hAnsi="Times New Roman"/>
          <w:sz w:val="18"/>
          <w:szCs w:val="18"/>
          <w:lang w:val="en-US"/>
        </w:rPr>
      </w:pPr>
      <w:r w:rsidRPr="00C3575B">
        <w:rPr>
          <w:rFonts w:ascii="Times New Roman" w:hAnsi="Times New Roman"/>
          <w:sz w:val="18"/>
          <w:szCs w:val="18"/>
          <w:lang w:val="en-US"/>
        </w:rPr>
        <w:t>Supports; Span structures; Bridge roadbed</w:t>
      </w:r>
    </w:p>
    <w:p w14:paraId="4690A26C" w14:textId="2A616827" w:rsidR="00021651" w:rsidRPr="00C3575B" w:rsidRDefault="00021651" w:rsidP="000A68E1">
      <w:pPr>
        <w:pStyle w:val="a3"/>
        <w:widowControl w:val="0"/>
        <w:spacing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Thus, these indicators make it possible to identify the most vulnerable elements of the structure that require special attention and maybe a priority for repair activities.</w:t>
      </w:r>
    </w:p>
    <w:p w14:paraId="4C67F645" w14:textId="77777777" w:rsidR="00021651" w:rsidRPr="00C3575B" w:rsidRDefault="00021651" w:rsidP="00246C88">
      <w:pPr>
        <w:spacing w:after="0" w:line="240" w:lineRule="auto"/>
        <w:jc w:val="center"/>
        <w:rPr>
          <w:rFonts w:ascii="Times New Roman" w:hAnsi="Times New Roman" w:cs="Times New Roman"/>
          <w:sz w:val="20"/>
          <w:szCs w:val="20"/>
          <w:lang w:val="en-US"/>
        </w:rPr>
      </w:pPr>
      <w:r w:rsidRPr="00C3575B">
        <w:rPr>
          <w:noProof/>
          <w:lang w:eastAsia="ru-RU"/>
        </w:rPr>
        <w:lastRenderedPageBreak/>
        <w:drawing>
          <wp:inline distT="0" distB="0" distL="0" distR="0" wp14:anchorId="6A2E9427" wp14:editId="4EFD6781">
            <wp:extent cx="3780155" cy="1971675"/>
            <wp:effectExtent l="0" t="0" r="10795" b="9525"/>
            <wp:docPr id="360591077" name="Диаграмма 36059107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4B5F90B4" w14:textId="29C3680B" w:rsidR="00021651" w:rsidRPr="00C3575B" w:rsidRDefault="00421857" w:rsidP="000A68E1">
      <w:pPr>
        <w:pStyle w:val="a3"/>
        <w:widowControl w:val="0"/>
        <w:spacing w:line="240" w:lineRule="auto"/>
        <w:ind w:firstLine="284"/>
        <w:jc w:val="center"/>
        <w:rPr>
          <w:rFonts w:ascii="Times New Roman" w:hAnsi="Times New Roman"/>
          <w:sz w:val="18"/>
          <w:szCs w:val="18"/>
          <w:lang w:val="en-US"/>
        </w:rPr>
      </w:pPr>
      <w:r w:rsidRPr="00C3575B">
        <w:rPr>
          <w:rFonts w:ascii="Times New Roman" w:hAnsi="Times New Roman"/>
          <w:b/>
          <w:sz w:val="18"/>
          <w:szCs w:val="18"/>
          <w:lang w:val="en-US"/>
        </w:rPr>
        <w:t>FIGURE 14</w:t>
      </w:r>
      <w:r w:rsidR="00246C88">
        <w:rPr>
          <w:rFonts w:ascii="Times New Roman" w:hAnsi="Times New Roman"/>
          <w:b/>
          <w:sz w:val="18"/>
          <w:szCs w:val="18"/>
          <w:lang w:val="en-US"/>
        </w:rPr>
        <w:t>.</w:t>
      </w:r>
      <w:r w:rsidR="00021651" w:rsidRPr="00C3575B">
        <w:rPr>
          <w:rFonts w:ascii="Times New Roman" w:hAnsi="Times New Roman"/>
          <w:sz w:val="18"/>
          <w:szCs w:val="18"/>
          <w:lang w:val="en-US"/>
        </w:rPr>
        <w:t xml:space="preserve"> Total influence of factors on TOI in the presence of damage</w:t>
      </w:r>
    </w:p>
    <w:p w14:paraId="6F0FCAFF" w14:textId="6F6B5F08" w:rsidR="00021651" w:rsidRPr="00C3575B" w:rsidRDefault="00021651" w:rsidP="00421857">
      <w:pPr>
        <w:pStyle w:val="a3"/>
        <w:widowControl w:val="0"/>
        <w:spacing w:after="0" w:line="240" w:lineRule="auto"/>
        <w:ind w:firstLine="284"/>
        <w:jc w:val="both"/>
        <w:rPr>
          <w:rFonts w:ascii="Times New Roman" w:hAnsi="Times New Roman"/>
          <w:sz w:val="20"/>
          <w:szCs w:val="20"/>
          <w:lang w:val="en-US"/>
        </w:rPr>
      </w:pPr>
      <w:r w:rsidRPr="00C3575B">
        <w:rPr>
          <w:rFonts w:ascii="Times New Roman" w:hAnsi="Times New Roman"/>
          <w:sz w:val="20"/>
          <w:szCs w:val="20"/>
          <w:lang w:val="en-US"/>
        </w:rPr>
        <w:t xml:space="preserve">Based on the study conducted, it was determined that the main factors reducing the level of technical condition of bridge structures are the effect of </w:t>
      </w:r>
      <w:r w:rsidRPr="00C3575B">
        <w:rPr>
          <w:rFonts w:ascii="Times New Roman" w:hAnsi="Times New Roman"/>
          <w:i/>
          <w:sz w:val="20"/>
          <w:szCs w:val="20"/>
          <w:lang w:val="en-US"/>
        </w:rPr>
        <w:t>moisture content</w:t>
      </w:r>
      <w:r w:rsidRPr="00C3575B">
        <w:rPr>
          <w:rFonts w:ascii="Times New Roman" w:hAnsi="Times New Roman"/>
          <w:sz w:val="20"/>
          <w:szCs w:val="20"/>
          <w:lang w:val="en-US"/>
        </w:rPr>
        <w:t xml:space="preserve"> (18.2%), the amount of </w:t>
      </w:r>
      <w:r w:rsidRPr="00C3575B">
        <w:rPr>
          <w:rFonts w:ascii="Times New Roman" w:hAnsi="Times New Roman"/>
          <w:i/>
          <w:sz w:val="20"/>
          <w:szCs w:val="20"/>
          <w:lang w:val="en-US"/>
        </w:rPr>
        <w:t>movable load</w:t>
      </w:r>
      <w:r w:rsidRPr="00C3575B">
        <w:rPr>
          <w:rFonts w:ascii="Times New Roman" w:hAnsi="Times New Roman"/>
          <w:sz w:val="20"/>
          <w:szCs w:val="20"/>
          <w:lang w:val="en-US"/>
        </w:rPr>
        <w:t xml:space="preserve"> (17.5%), and </w:t>
      </w:r>
      <w:r w:rsidRPr="00C3575B">
        <w:rPr>
          <w:rFonts w:ascii="Times New Roman" w:hAnsi="Times New Roman"/>
          <w:i/>
          <w:sz w:val="20"/>
          <w:szCs w:val="20"/>
          <w:lang w:val="en-US"/>
        </w:rPr>
        <w:t>operational deficiencies</w:t>
      </w:r>
      <w:r w:rsidRPr="00C3575B">
        <w:rPr>
          <w:rFonts w:ascii="Times New Roman" w:hAnsi="Times New Roman"/>
          <w:sz w:val="20"/>
          <w:szCs w:val="20"/>
          <w:lang w:val="en-US"/>
        </w:rPr>
        <w:t xml:space="preserve"> (16.9%), as shown in Fig. 14.</w:t>
      </w:r>
    </w:p>
    <w:p w14:paraId="250BE79E" w14:textId="28343046" w:rsidR="00021651" w:rsidRPr="00C3575B" w:rsidRDefault="00021651" w:rsidP="00143402">
      <w:pPr>
        <w:spacing w:before="240" w:after="240" w:line="240" w:lineRule="auto"/>
        <w:jc w:val="center"/>
        <w:rPr>
          <w:rFonts w:ascii="Times New Roman" w:hAnsi="Times New Roman" w:cs="Times New Roman"/>
          <w:b/>
          <w:sz w:val="24"/>
          <w:szCs w:val="24"/>
          <w:lang w:val="en-US"/>
        </w:rPr>
      </w:pPr>
      <w:r w:rsidRPr="00C3575B">
        <w:rPr>
          <w:rFonts w:ascii="Times New Roman" w:hAnsi="Times New Roman" w:cs="Times New Roman"/>
          <w:b/>
          <w:sz w:val="24"/>
          <w:szCs w:val="24"/>
          <w:lang w:val="en-US"/>
        </w:rPr>
        <w:t xml:space="preserve">CONCLUSIONS </w:t>
      </w:r>
    </w:p>
    <w:p w14:paraId="54C1607A" w14:textId="77777777" w:rsidR="00021651" w:rsidRPr="00C3575B" w:rsidRDefault="00021651" w:rsidP="0039513E">
      <w:pPr>
        <w:spacing w:after="0" w:line="240" w:lineRule="auto"/>
        <w:ind w:firstLine="284"/>
        <w:jc w:val="both"/>
        <w:rPr>
          <w:rFonts w:ascii="Times New Roman" w:hAnsi="Times New Roman" w:cs="Times New Roman"/>
          <w:bCs/>
          <w:sz w:val="20"/>
          <w:szCs w:val="20"/>
          <w:lang w:val="en-US"/>
        </w:rPr>
      </w:pPr>
      <w:r w:rsidRPr="00C3575B">
        <w:rPr>
          <w:rFonts w:ascii="Times New Roman" w:hAnsi="Times New Roman" w:cs="Times New Roman"/>
          <w:bCs/>
          <w:sz w:val="20"/>
          <w:szCs w:val="20"/>
          <w:lang w:val="en-US"/>
        </w:rPr>
        <w:t>1. Currently, in the Republic of Uzbekistan, instruction IKN 140-21 is in force for assessing the technical condition of bridges and overpasses; however, this document has several shortcomings, one of which is the determination of the general indicators of the object, and not the identification of its criteria.</w:t>
      </w:r>
    </w:p>
    <w:p w14:paraId="199F1E7C" w14:textId="77777777" w:rsidR="00021651" w:rsidRPr="00C3575B" w:rsidRDefault="00021651" w:rsidP="0039513E">
      <w:pPr>
        <w:spacing w:after="0" w:line="240" w:lineRule="auto"/>
        <w:ind w:firstLine="284"/>
        <w:jc w:val="both"/>
        <w:rPr>
          <w:rFonts w:ascii="Times New Roman" w:hAnsi="Times New Roman" w:cs="Times New Roman"/>
          <w:bCs/>
          <w:sz w:val="20"/>
          <w:szCs w:val="20"/>
          <w:lang w:val="en-US"/>
        </w:rPr>
      </w:pPr>
      <w:r w:rsidRPr="00C3575B">
        <w:rPr>
          <w:rFonts w:ascii="Times New Roman" w:hAnsi="Times New Roman" w:cs="Times New Roman"/>
          <w:bCs/>
          <w:sz w:val="20"/>
          <w:szCs w:val="20"/>
          <w:lang w:val="en-US"/>
        </w:rPr>
        <w:t>2. During the study, the authors examined bridges and overpasses in the city of Tashkent. As a result, it was found that elements of the bridge structures were damaged and defective due to faulty expansion joints, poor waterproofing, and defective system of drainage pipes.</w:t>
      </w:r>
    </w:p>
    <w:p w14:paraId="08613FAF" w14:textId="77777777" w:rsidR="00021651" w:rsidRPr="00C3575B" w:rsidRDefault="00021651" w:rsidP="0039513E">
      <w:pPr>
        <w:spacing w:after="0" w:line="240" w:lineRule="auto"/>
        <w:ind w:firstLine="284"/>
        <w:jc w:val="both"/>
        <w:rPr>
          <w:rFonts w:ascii="Times New Roman" w:hAnsi="Times New Roman" w:cs="Times New Roman"/>
          <w:bCs/>
          <w:sz w:val="20"/>
          <w:szCs w:val="20"/>
          <w:lang w:val="en-US"/>
        </w:rPr>
      </w:pPr>
      <w:r w:rsidRPr="00C3575B">
        <w:rPr>
          <w:rFonts w:ascii="Times New Roman" w:hAnsi="Times New Roman" w:cs="Times New Roman"/>
          <w:bCs/>
          <w:sz w:val="20"/>
          <w:szCs w:val="20"/>
          <w:lang w:val="en-US"/>
        </w:rPr>
        <w:t>3. To assess the technical condition of bridges and overpasses, the authors identified technical and operational indicators (TOI), such as “</w:t>
      </w:r>
      <w:r w:rsidRPr="00C3575B">
        <w:rPr>
          <w:rFonts w:ascii="Times New Roman" w:hAnsi="Times New Roman" w:cs="Times New Roman"/>
          <w:b/>
          <w:bCs/>
          <w:sz w:val="20"/>
          <w:szCs w:val="20"/>
          <w:lang w:val="en-US"/>
        </w:rPr>
        <w:t>safety and traffic comfort,” “durability,” “load capacity,” “throughput,” and “maintainability</w:t>
      </w:r>
      <w:r w:rsidRPr="00C3575B">
        <w:rPr>
          <w:rFonts w:ascii="Times New Roman" w:hAnsi="Times New Roman" w:cs="Times New Roman"/>
          <w:bCs/>
          <w:sz w:val="20"/>
          <w:szCs w:val="20"/>
          <w:lang w:val="en-US"/>
        </w:rPr>
        <w:t>.</w:t>
      </w:r>
    </w:p>
    <w:p w14:paraId="15D4DEBD" w14:textId="77777777" w:rsidR="00021651" w:rsidRPr="00C3575B" w:rsidRDefault="00021651" w:rsidP="0039513E">
      <w:pPr>
        <w:spacing w:after="0" w:line="240" w:lineRule="auto"/>
        <w:ind w:firstLine="284"/>
        <w:jc w:val="both"/>
        <w:rPr>
          <w:rFonts w:ascii="Times New Roman" w:hAnsi="Times New Roman" w:cs="Times New Roman"/>
          <w:bCs/>
          <w:sz w:val="20"/>
          <w:szCs w:val="20"/>
          <w:lang w:val="en-US"/>
        </w:rPr>
      </w:pPr>
      <w:r w:rsidRPr="00C3575B">
        <w:rPr>
          <w:rFonts w:ascii="Times New Roman" w:hAnsi="Times New Roman" w:cs="Times New Roman"/>
          <w:bCs/>
          <w:sz w:val="20"/>
          <w:szCs w:val="20"/>
          <w:lang w:val="en-US"/>
        </w:rPr>
        <w:t>4. Based on the influence of defects, a detailed assessment of the technical condition of the object of study was performed using known methods, evaluation criteria, and impact factors.</w:t>
      </w:r>
    </w:p>
    <w:p w14:paraId="002192A8" w14:textId="5B731A43" w:rsidR="00021651" w:rsidRPr="00C3575B" w:rsidRDefault="00021651" w:rsidP="00143402">
      <w:pPr>
        <w:spacing w:before="240" w:after="240" w:line="240" w:lineRule="auto"/>
        <w:jc w:val="center"/>
        <w:rPr>
          <w:rFonts w:ascii="Times New Roman" w:hAnsi="Times New Roman" w:cs="Times New Roman"/>
          <w:b/>
          <w:sz w:val="24"/>
          <w:szCs w:val="24"/>
          <w:lang w:val="en-US"/>
        </w:rPr>
      </w:pPr>
      <w:r w:rsidRPr="00C3575B">
        <w:rPr>
          <w:rFonts w:ascii="Times New Roman" w:hAnsi="Times New Roman" w:cs="Times New Roman"/>
          <w:b/>
          <w:sz w:val="24"/>
          <w:szCs w:val="24"/>
          <w:lang w:val="en-US"/>
        </w:rPr>
        <w:t>REFERENCES</w:t>
      </w:r>
    </w:p>
    <w:p w14:paraId="1704C498" w14:textId="260CB0B6"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i/>
          <w:iCs/>
          <w:sz w:val="20"/>
          <w:szCs w:val="20"/>
          <w:lang w:val="en-US" w:eastAsia="ru-RU"/>
        </w:rPr>
        <w:t>Decree of the President of the Republic of Uzbekistan “On the Development Strategy of the New Uzbekistan for 2022–2026”</w:t>
      </w:r>
      <w:r w:rsidRPr="00143402">
        <w:rPr>
          <w:rFonts w:ascii="Times New Roman" w:eastAsia="Times New Roman" w:hAnsi="Times New Roman" w:cs="Times New Roman"/>
          <w:sz w:val="20"/>
          <w:szCs w:val="20"/>
          <w:lang w:val="en-US" w:eastAsia="ru-RU"/>
        </w:rPr>
        <w:t>, No. PF-60 (January 28, 2022).</w:t>
      </w:r>
    </w:p>
    <w:p w14:paraId="2CF6AEFF" w14:textId="1D401C83"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t xml:space="preserve">Z. D. Shermukhamedov, M. M. Kalpenova, and N. F. Sobirova, “Research of the technical and operational condition of urban reinforced concrete bridges and overpasses,” </w:t>
      </w:r>
      <w:r w:rsidRPr="00143402">
        <w:rPr>
          <w:rFonts w:ascii="Times New Roman" w:eastAsia="Times New Roman" w:hAnsi="Times New Roman" w:cs="Times New Roman"/>
          <w:i/>
          <w:iCs/>
          <w:sz w:val="20"/>
          <w:szCs w:val="20"/>
          <w:lang w:val="en-US" w:eastAsia="ru-RU"/>
        </w:rPr>
        <w:t>Path Navigator</w:t>
      </w:r>
      <w:r w:rsidRPr="00143402">
        <w:rPr>
          <w:rFonts w:ascii="Times New Roman" w:eastAsia="Times New Roman" w:hAnsi="Times New Roman" w:cs="Times New Roman"/>
          <w:sz w:val="20"/>
          <w:szCs w:val="20"/>
          <w:lang w:val="en-US" w:eastAsia="ru-RU"/>
        </w:rPr>
        <w:t xml:space="preserve"> </w:t>
      </w:r>
      <w:r w:rsidRPr="00143402">
        <w:rPr>
          <w:rFonts w:ascii="Times New Roman" w:eastAsia="Times New Roman" w:hAnsi="Times New Roman" w:cs="Times New Roman"/>
          <w:b/>
          <w:bCs/>
          <w:sz w:val="20"/>
          <w:szCs w:val="20"/>
          <w:lang w:val="en-US" w:eastAsia="ru-RU"/>
        </w:rPr>
        <w:t>52(78)</w:t>
      </w:r>
      <w:r w:rsidRPr="00143402">
        <w:rPr>
          <w:rFonts w:ascii="Times New Roman" w:eastAsia="Times New Roman" w:hAnsi="Times New Roman" w:cs="Times New Roman"/>
          <w:sz w:val="20"/>
          <w:szCs w:val="20"/>
          <w:lang w:val="en-US" w:eastAsia="ru-RU"/>
        </w:rPr>
        <w:t>, 44–51 (2022) (in Russian, VAK-listed journal, St. Petersburg).</w:t>
      </w:r>
    </w:p>
    <w:p w14:paraId="0EA433D2" w14:textId="2D9A4D22"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t xml:space="preserve">C. Raupov, U. Shermuxamedov, and A. Karimova, “Assessment of strength and deformation of lightweight concrete and its components under triaxial compression, taking into account the macrostructure of the material,” </w:t>
      </w:r>
      <w:r w:rsidRPr="00143402">
        <w:rPr>
          <w:rFonts w:ascii="Times New Roman" w:eastAsia="Times New Roman" w:hAnsi="Times New Roman" w:cs="Times New Roman"/>
          <w:i/>
          <w:iCs/>
          <w:sz w:val="20"/>
          <w:szCs w:val="20"/>
          <w:lang w:val="en-US" w:eastAsia="ru-RU"/>
        </w:rPr>
        <w:t>E3S Web Conf.</w:t>
      </w:r>
      <w:r w:rsidRPr="00143402">
        <w:rPr>
          <w:rFonts w:ascii="Times New Roman" w:eastAsia="Times New Roman" w:hAnsi="Times New Roman" w:cs="Times New Roman"/>
          <w:sz w:val="20"/>
          <w:szCs w:val="20"/>
          <w:lang w:val="en-US" w:eastAsia="ru-RU"/>
        </w:rPr>
        <w:t xml:space="preserve"> </w:t>
      </w:r>
      <w:r w:rsidRPr="00143402">
        <w:rPr>
          <w:rFonts w:ascii="Times New Roman" w:eastAsia="Times New Roman" w:hAnsi="Times New Roman" w:cs="Times New Roman"/>
          <w:b/>
          <w:bCs/>
          <w:sz w:val="20"/>
          <w:szCs w:val="20"/>
          <w:lang w:val="en-US" w:eastAsia="ru-RU"/>
        </w:rPr>
        <w:t>264</w:t>
      </w:r>
      <w:r w:rsidRPr="00143402">
        <w:rPr>
          <w:rFonts w:ascii="Times New Roman" w:eastAsia="Times New Roman" w:hAnsi="Times New Roman" w:cs="Times New Roman"/>
          <w:sz w:val="20"/>
          <w:szCs w:val="20"/>
          <w:lang w:val="en-US" w:eastAsia="ru-RU"/>
        </w:rPr>
        <w:t>, 02015 (2021). https://doi.org/10.1051/e3sconf/202126402015</w:t>
      </w:r>
    </w:p>
    <w:p w14:paraId="4C64C832" w14:textId="36EDADF8"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t xml:space="preserve">U. Z. Shermukhamedov, A. A. Beliy, M. M. Sobirova, and Sh. Sh. Kadirova, “Assessment of the technical condition of urban reinforced concrete bridge structures (example of Tashkent),” </w:t>
      </w:r>
      <w:r w:rsidRPr="00143402">
        <w:rPr>
          <w:rFonts w:ascii="Times New Roman" w:eastAsia="Times New Roman" w:hAnsi="Times New Roman" w:cs="Times New Roman"/>
          <w:i/>
          <w:iCs/>
          <w:sz w:val="20"/>
          <w:szCs w:val="20"/>
          <w:lang w:val="en-US" w:eastAsia="ru-RU"/>
        </w:rPr>
        <w:t>Path Navigator</w:t>
      </w:r>
      <w:r w:rsidRPr="00143402">
        <w:rPr>
          <w:rFonts w:ascii="Times New Roman" w:eastAsia="Times New Roman" w:hAnsi="Times New Roman" w:cs="Times New Roman"/>
          <w:sz w:val="20"/>
          <w:szCs w:val="20"/>
          <w:lang w:val="en-US" w:eastAsia="ru-RU"/>
        </w:rPr>
        <w:t xml:space="preserve"> </w:t>
      </w:r>
      <w:r w:rsidRPr="00143402">
        <w:rPr>
          <w:rFonts w:ascii="Times New Roman" w:eastAsia="Times New Roman" w:hAnsi="Times New Roman" w:cs="Times New Roman"/>
          <w:b/>
          <w:bCs/>
          <w:sz w:val="20"/>
          <w:szCs w:val="20"/>
          <w:lang w:val="en-US" w:eastAsia="ru-RU"/>
        </w:rPr>
        <w:t>57(83)</w:t>
      </w:r>
      <w:r w:rsidRPr="00143402">
        <w:rPr>
          <w:rFonts w:ascii="Times New Roman" w:eastAsia="Times New Roman" w:hAnsi="Times New Roman" w:cs="Times New Roman"/>
          <w:sz w:val="20"/>
          <w:szCs w:val="20"/>
          <w:lang w:val="en-US" w:eastAsia="ru-RU"/>
        </w:rPr>
        <w:t>, 44–51 (2023) (in Russian, VAK-listed journal, St. Petersburg).</w:t>
      </w:r>
    </w:p>
    <w:p w14:paraId="5160F5E3" w14:textId="13DDF71C"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t xml:space="preserve">X. A. Baybulatov and M. J. Berdiaev, “Problems of increasing load-carrying capacity and durability of reinforced concrete bridges of highways,” </w:t>
      </w:r>
      <w:r w:rsidRPr="00143402">
        <w:rPr>
          <w:rFonts w:ascii="Times New Roman" w:eastAsia="Times New Roman" w:hAnsi="Times New Roman" w:cs="Times New Roman"/>
          <w:i/>
          <w:iCs/>
          <w:sz w:val="20"/>
          <w:szCs w:val="20"/>
          <w:lang w:val="en-US" w:eastAsia="ru-RU"/>
        </w:rPr>
        <w:t>Problemy Mechaniki</w:t>
      </w:r>
      <w:r w:rsidRPr="00143402">
        <w:rPr>
          <w:rFonts w:ascii="Times New Roman" w:eastAsia="Times New Roman" w:hAnsi="Times New Roman" w:cs="Times New Roman"/>
          <w:sz w:val="20"/>
          <w:szCs w:val="20"/>
          <w:lang w:val="en-US" w:eastAsia="ru-RU"/>
        </w:rPr>
        <w:t xml:space="preserve"> </w:t>
      </w:r>
      <w:r w:rsidRPr="00143402">
        <w:rPr>
          <w:rFonts w:ascii="Times New Roman" w:eastAsia="Times New Roman" w:hAnsi="Times New Roman" w:cs="Times New Roman"/>
          <w:b/>
          <w:bCs/>
          <w:sz w:val="20"/>
          <w:szCs w:val="20"/>
          <w:lang w:val="en-US" w:eastAsia="ru-RU"/>
        </w:rPr>
        <w:t>3</w:t>
      </w:r>
      <w:r w:rsidRPr="00143402">
        <w:rPr>
          <w:rFonts w:ascii="Times New Roman" w:eastAsia="Times New Roman" w:hAnsi="Times New Roman" w:cs="Times New Roman"/>
          <w:sz w:val="20"/>
          <w:szCs w:val="20"/>
          <w:lang w:val="en-US" w:eastAsia="ru-RU"/>
        </w:rPr>
        <w:t>, 80–82 (2018) (Tashkent).</w:t>
      </w:r>
    </w:p>
    <w:p w14:paraId="0FC5E97F" w14:textId="4E8861C9"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t xml:space="preserve">IQN 140-21, </w:t>
      </w:r>
      <w:r w:rsidRPr="00143402">
        <w:rPr>
          <w:rFonts w:ascii="Times New Roman" w:eastAsia="Times New Roman" w:hAnsi="Times New Roman" w:cs="Times New Roman"/>
          <w:i/>
          <w:iCs/>
          <w:sz w:val="20"/>
          <w:szCs w:val="20"/>
          <w:lang w:val="en-US" w:eastAsia="ru-RU"/>
        </w:rPr>
        <w:t>Instructions on Diagnosis, Inspection Composition and Procedure of Bridge Structures on Highways</w:t>
      </w:r>
      <w:r w:rsidRPr="00143402">
        <w:rPr>
          <w:rFonts w:ascii="Times New Roman" w:eastAsia="Times New Roman" w:hAnsi="Times New Roman" w:cs="Times New Roman"/>
          <w:sz w:val="20"/>
          <w:szCs w:val="20"/>
          <w:lang w:val="en-US" w:eastAsia="ru-RU"/>
        </w:rPr>
        <w:t xml:space="preserve"> (2021).</w:t>
      </w:r>
    </w:p>
    <w:p w14:paraId="369B736C" w14:textId="3D25A76E"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t xml:space="preserve">S. A. Bokarev, </w:t>
      </w:r>
      <w:r w:rsidRPr="00143402">
        <w:rPr>
          <w:rFonts w:ascii="Times New Roman" w:eastAsia="Times New Roman" w:hAnsi="Times New Roman" w:cs="Times New Roman"/>
          <w:i/>
          <w:iCs/>
          <w:sz w:val="20"/>
          <w:szCs w:val="20"/>
          <w:lang w:val="en-US" w:eastAsia="ru-RU"/>
        </w:rPr>
        <w:t>Management of the Technical Condition of Artificial Structures of Russian Railways Based on New Information Technologies</w:t>
      </w:r>
      <w:r w:rsidRPr="00143402">
        <w:rPr>
          <w:rFonts w:ascii="Times New Roman" w:eastAsia="Times New Roman" w:hAnsi="Times New Roman" w:cs="Times New Roman"/>
          <w:sz w:val="20"/>
          <w:szCs w:val="20"/>
          <w:lang w:val="en-US" w:eastAsia="ru-RU"/>
        </w:rPr>
        <w:t xml:space="preserve"> (Ministry of Railways of the Russian Federation, SGUPS, Novosibirsk, 2002), 276 p.</w:t>
      </w:r>
    </w:p>
    <w:p w14:paraId="04A7B840" w14:textId="2CF38F81"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t xml:space="preserve">A. I. Vasiliev, “Probabilistic assessment of the residual resource of the physical service life of reinforced concrete bridges,” in </w:t>
      </w:r>
      <w:r w:rsidRPr="00143402">
        <w:rPr>
          <w:rFonts w:ascii="Times New Roman" w:eastAsia="Times New Roman" w:hAnsi="Times New Roman" w:cs="Times New Roman"/>
          <w:i/>
          <w:iCs/>
          <w:sz w:val="20"/>
          <w:szCs w:val="20"/>
          <w:lang w:val="en-US" w:eastAsia="ru-RU"/>
        </w:rPr>
        <w:t>Issues of Standardization of Consumer Properties of Bridges</w:t>
      </w:r>
      <w:r w:rsidRPr="00143402">
        <w:rPr>
          <w:rFonts w:ascii="Times New Roman" w:eastAsia="Times New Roman" w:hAnsi="Times New Roman" w:cs="Times New Roman"/>
          <w:sz w:val="20"/>
          <w:szCs w:val="20"/>
          <w:lang w:val="en-US" w:eastAsia="ru-RU"/>
        </w:rPr>
        <w:t xml:space="preserve"> (OJSC TsNIIS, Moscow, 2002), pp. 101–123.</w:t>
      </w:r>
    </w:p>
    <w:p w14:paraId="315423B3" w14:textId="34350192"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t xml:space="preserve">V. I. Shesterikov, “Assessing the durability of bridges with various span structures,” </w:t>
      </w:r>
      <w:r w:rsidRPr="00143402">
        <w:rPr>
          <w:rFonts w:ascii="Times New Roman" w:eastAsia="Times New Roman" w:hAnsi="Times New Roman" w:cs="Times New Roman"/>
          <w:i/>
          <w:iCs/>
          <w:sz w:val="20"/>
          <w:szCs w:val="20"/>
          <w:lang w:val="en-US" w:eastAsia="ru-RU"/>
        </w:rPr>
        <w:t>Proc. NPO RosDornNII</w:t>
      </w:r>
      <w:r w:rsidRPr="00143402">
        <w:rPr>
          <w:rFonts w:ascii="Times New Roman" w:eastAsia="Times New Roman" w:hAnsi="Times New Roman" w:cs="Times New Roman"/>
          <w:sz w:val="20"/>
          <w:szCs w:val="20"/>
          <w:lang w:val="en-US" w:eastAsia="ru-RU"/>
        </w:rPr>
        <w:t xml:space="preserve"> </w:t>
      </w:r>
      <w:r w:rsidRPr="00143402">
        <w:rPr>
          <w:rFonts w:ascii="Times New Roman" w:eastAsia="Times New Roman" w:hAnsi="Times New Roman" w:cs="Times New Roman"/>
          <w:b/>
          <w:bCs/>
          <w:sz w:val="20"/>
          <w:szCs w:val="20"/>
          <w:lang w:val="en-US" w:eastAsia="ru-RU"/>
        </w:rPr>
        <w:t>6</w:t>
      </w:r>
      <w:r w:rsidRPr="00143402">
        <w:rPr>
          <w:rFonts w:ascii="Times New Roman" w:eastAsia="Times New Roman" w:hAnsi="Times New Roman" w:cs="Times New Roman"/>
          <w:sz w:val="20"/>
          <w:szCs w:val="20"/>
          <w:lang w:val="en-US" w:eastAsia="ru-RU"/>
        </w:rPr>
        <w:t>, 157–167 (1993).</w:t>
      </w:r>
    </w:p>
    <w:p w14:paraId="03EA6991" w14:textId="0FA8D730"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t>ODM 218.4.001-2008.</w:t>
      </w:r>
    </w:p>
    <w:p w14:paraId="52E0837E" w14:textId="33D586D2"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t xml:space="preserve">A. A. Beliy, “Analysis of the technical condition of operating reinforced concrete bridge structures in St. Petersburg,” </w:t>
      </w:r>
      <w:r w:rsidRPr="00143402">
        <w:rPr>
          <w:rFonts w:ascii="Times New Roman" w:eastAsia="Times New Roman" w:hAnsi="Times New Roman" w:cs="Times New Roman"/>
          <w:i/>
          <w:iCs/>
          <w:sz w:val="20"/>
          <w:szCs w:val="20"/>
          <w:lang w:val="en-US" w:eastAsia="ru-RU"/>
        </w:rPr>
        <w:t>Vestnik V. G. Shukhov BSTU</w:t>
      </w:r>
      <w:r w:rsidRPr="00143402">
        <w:rPr>
          <w:rFonts w:ascii="Times New Roman" w:eastAsia="Times New Roman" w:hAnsi="Times New Roman" w:cs="Times New Roman"/>
          <w:sz w:val="20"/>
          <w:szCs w:val="20"/>
          <w:lang w:val="en-US" w:eastAsia="ru-RU"/>
        </w:rPr>
        <w:t xml:space="preserve"> </w:t>
      </w:r>
      <w:r w:rsidRPr="00143402">
        <w:rPr>
          <w:rFonts w:ascii="Times New Roman" w:eastAsia="Times New Roman" w:hAnsi="Times New Roman" w:cs="Times New Roman"/>
          <w:b/>
          <w:bCs/>
          <w:sz w:val="20"/>
          <w:szCs w:val="20"/>
          <w:lang w:val="en-US" w:eastAsia="ru-RU"/>
        </w:rPr>
        <w:t>3</w:t>
      </w:r>
      <w:r w:rsidRPr="00143402">
        <w:rPr>
          <w:rFonts w:ascii="Times New Roman" w:eastAsia="Times New Roman" w:hAnsi="Times New Roman" w:cs="Times New Roman"/>
          <w:sz w:val="20"/>
          <w:szCs w:val="20"/>
          <w:lang w:val="en-US" w:eastAsia="ru-RU"/>
        </w:rPr>
        <w:t>, 37–44 (2017). https://doi.org/10.12737/24624</w:t>
      </w:r>
    </w:p>
    <w:p w14:paraId="0A214BDF" w14:textId="0DE552A4"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lastRenderedPageBreak/>
        <w:t xml:space="preserve">A. A. Beliy, “A method for assessing the technical condition of reinforced concrete bridges and overpasses in St. Petersburg,” </w:t>
      </w:r>
      <w:r w:rsidRPr="00143402">
        <w:rPr>
          <w:rFonts w:ascii="Times New Roman" w:eastAsia="Times New Roman" w:hAnsi="Times New Roman" w:cs="Times New Roman"/>
          <w:i/>
          <w:iCs/>
          <w:sz w:val="20"/>
          <w:szCs w:val="20"/>
          <w:lang w:val="en-US" w:eastAsia="ru-RU"/>
        </w:rPr>
        <w:t>Transport Construction</w:t>
      </w:r>
      <w:r w:rsidRPr="00143402">
        <w:rPr>
          <w:rFonts w:ascii="Times New Roman" w:eastAsia="Times New Roman" w:hAnsi="Times New Roman" w:cs="Times New Roman"/>
          <w:sz w:val="20"/>
          <w:szCs w:val="20"/>
          <w:lang w:val="en-US" w:eastAsia="ru-RU"/>
        </w:rPr>
        <w:t xml:space="preserve"> </w:t>
      </w:r>
      <w:r w:rsidRPr="00143402">
        <w:rPr>
          <w:rFonts w:ascii="Times New Roman" w:eastAsia="Times New Roman" w:hAnsi="Times New Roman" w:cs="Times New Roman"/>
          <w:b/>
          <w:bCs/>
          <w:sz w:val="20"/>
          <w:szCs w:val="20"/>
          <w:lang w:val="en-US" w:eastAsia="ru-RU"/>
        </w:rPr>
        <w:t>6</w:t>
      </w:r>
      <w:r w:rsidRPr="00143402">
        <w:rPr>
          <w:rFonts w:ascii="Times New Roman" w:eastAsia="Times New Roman" w:hAnsi="Times New Roman" w:cs="Times New Roman"/>
          <w:sz w:val="20"/>
          <w:szCs w:val="20"/>
          <w:lang w:val="en-US" w:eastAsia="ru-RU"/>
        </w:rPr>
        <w:t>, 10–13 (2009).</w:t>
      </w:r>
    </w:p>
    <w:p w14:paraId="3A686E59" w14:textId="6A95557F"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t xml:space="preserve">A. V. Vdovenko, S. E. Begun, and V. I. Kulish, </w:t>
      </w:r>
      <w:r w:rsidRPr="00143402">
        <w:rPr>
          <w:rFonts w:ascii="Times New Roman" w:eastAsia="Times New Roman" w:hAnsi="Times New Roman" w:cs="Times New Roman"/>
          <w:i/>
          <w:iCs/>
          <w:sz w:val="20"/>
          <w:szCs w:val="20"/>
          <w:lang w:val="en-US" w:eastAsia="ru-RU"/>
        </w:rPr>
        <w:t>Service and Monitoring of Road Structures</w:t>
      </w:r>
      <w:r w:rsidRPr="00143402">
        <w:rPr>
          <w:rFonts w:ascii="Times New Roman" w:eastAsia="Times New Roman" w:hAnsi="Times New Roman" w:cs="Times New Roman"/>
          <w:sz w:val="20"/>
          <w:szCs w:val="20"/>
          <w:lang w:val="en-US" w:eastAsia="ru-RU"/>
        </w:rPr>
        <w:t xml:space="preserve"> (KhabSTU, Khabarovsk, 2002), 692 p.</w:t>
      </w:r>
    </w:p>
    <w:p w14:paraId="535E18FC" w14:textId="4F2C9B2A"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t xml:space="preserve">A. A. Beliy, </w:t>
      </w:r>
      <w:r w:rsidRPr="00143402">
        <w:rPr>
          <w:rFonts w:ascii="Times New Roman" w:eastAsia="Times New Roman" w:hAnsi="Times New Roman" w:cs="Times New Roman"/>
          <w:i/>
          <w:iCs/>
          <w:sz w:val="20"/>
          <w:szCs w:val="20"/>
          <w:lang w:val="en-US" w:eastAsia="ru-RU"/>
        </w:rPr>
        <w:t>Methodology for Assessing and Predicting the Technical Condition of Urban Reinforced Concrete Bridge Structures</w:t>
      </w:r>
      <w:r w:rsidRPr="00143402">
        <w:rPr>
          <w:rFonts w:ascii="Times New Roman" w:eastAsia="Times New Roman" w:hAnsi="Times New Roman" w:cs="Times New Roman"/>
          <w:sz w:val="20"/>
          <w:szCs w:val="20"/>
          <w:lang w:val="en-US" w:eastAsia="ru-RU"/>
        </w:rPr>
        <w:t>, PhD thesis (Moscow State Automobile and Highway Technical University, 2009), 253 p.</w:t>
      </w:r>
    </w:p>
    <w:p w14:paraId="5BF14E6B" w14:textId="091132AA"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t xml:space="preserve">I. Mirzaev, D. Askarova, M. Turdiev, and J. Shomurodov, “Shear oscillations of bridge on sliding foundation during earthquake,” </w:t>
      </w:r>
      <w:r w:rsidRPr="00143402">
        <w:rPr>
          <w:rFonts w:ascii="Times New Roman" w:eastAsia="Times New Roman" w:hAnsi="Times New Roman" w:cs="Times New Roman"/>
          <w:i/>
          <w:iCs/>
          <w:sz w:val="20"/>
          <w:szCs w:val="20"/>
          <w:lang w:val="en-US" w:eastAsia="ru-RU"/>
        </w:rPr>
        <w:t>E3S Web Conf.</w:t>
      </w:r>
      <w:r w:rsidRPr="00143402">
        <w:rPr>
          <w:rFonts w:ascii="Times New Roman" w:eastAsia="Times New Roman" w:hAnsi="Times New Roman" w:cs="Times New Roman"/>
          <w:sz w:val="20"/>
          <w:szCs w:val="20"/>
          <w:lang w:val="en-US" w:eastAsia="ru-RU"/>
        </w:rPr>
        <w:t xml:space="preserve"> </w:t>
      </w:r>
      <w:r w:rsidRPr="00143402">
        <w:rPr>
          <w:rFonts w:ascii="Times New Roman" w:eastAsia="Times New Roman" w:hAnsi="Times New Roman" w:cs="Times New Roman"/>
          <w:b/>
          <w:bCs/>
          <w:sz w:val="20"/>
          <w:szCs w:val="20"/>
          <w:lang w:val="en-US" w:eastAsia="ru-RU"/>
        </w:rPr>
        <w:t>401</w:t>
      </w:r>
      <w:r w:rsidRPr="00143402">
        <w:rPr>
          <w:rFonts w:ascii="Times New Roman" w:eastAsia="Times New Roman" w:hAnsi="Times New Roman" w:cs="Times New Roman"/>
          <w:sz w:val="20"/>
          <w:szCs w:val="20"/>
          <w:lang w:val="en-US" w:eastAsia="ru-RU"/>
        </w:rPr>
        <w:t>, 01074 (2023). https://doi.org/10.1051/e3sconf/202340101074</w:t>
      </w:r>
    </w:p>
    <w:p w14:paraId="535A34AA" w14:textId="47ADD10E"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t xml:space="preserve">U. Shermukhamedov, M. Sobirova, N. Azamov, and S. Ibrokhimova, “Analysis of technical and operational condition of urban reinforced concrete bridge structures,” </w:t>
      </w:r>
      <w:r w:rsidRPr="00143402">
        <w:rPr>
          <w:rFonts w:ascii="Times New Roman" w:eastAsia="Times New Roman" w:hAnsi="Times New Roman" w:cs="Times New Roman"/>
          <w:i/>
          <w:iCs/>
          <w:sz w:val="20"/>
          <w:szCs w:val="20"/>
          <w:lang w:val="en-US" w:eastAsia="ru-RU"/>
        </w:rPr>
        <w:t>E3S Web Conf.</w:t>
      </w:r>
      <w:r w:rsidRPr="00143402">
        <w:rPr>
          <w:rFonts w:ascii="Times New Roman" w:eastAsia="Times New Roman" w:hAnsi="Times New Roman" w:cs="Times New Roman"/>
          <w:sz w:val="20"/>
          <w:szCs w:val="20"/>
          <w:lang w:val="en-US" w:eastAsia="ru-RU"/>
        </w:rPr>
        <w:t xml:space="preserve"> </w:t>
      </w:r>
      <w:r w:rsidRPr="00143402">
        <w:rPr>
          <w:rFonts w:ascii="Times New Roman" w:eastAsia="Times New Roman" w:hAnsi="Times New Roman" w:cs="Times New Roman"/>
          <w:b/>
          <w:bCs/>
          <w:sz w:val="20"/>
          <w:szCs w:val="20"/>
          <w:lang w:val="en-US" w:eastAsia="ru-RU"/>
        </w:rPr>
        <w:t>365</w:t>
      </w:r>
      <w:r w:rsidRPr="00143402">
        <w:rPr>
          <w:rFonts w:ascii="Times New Roman" w:eastAsia="Times New Roman" w:hAnsi="Times New Roman" w:cs="Times New Roman"/>
          <w:sz w:val="20"/>
          <w:szCs w:val="20"/>
          <w:lang w:val="en-US" w:eastAsia="ru-RU"/>
        </w:rPr>
        <w:t>, 02015 (2023). https://doi.org/10.1051/e3sconf/202336502015</w:t>
      </w:r>
    </w:p>
    <w:p w14:paraId="46A336C6" w14:textId="459EE3F6"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t xml:space="preserve">K. Umarov et al., “Mathematical model for prediction of cargo flow during the construction of the railway line Uzbekistan–Kyrgyzstan–China,” </w:t>
      </w:r>
      <w:r w:rsidRPr="00143402">
        <w:rPr>
          <w:rFonts w:ascii="Times New Roman" w:eastAsia="Times New Roman" w:hAnsi="Times New Roman" w:cs="Times New Roman"/>
          <w:i/>
          <w:iCs/>
          <w:sz w:val="20"/>
          <w:szCs w:val="20"/>
          <w:lang w:val="en-US" w:eastAsia="ru-RU"/>
        </w:rPr>
        <w:t>E3S Web Conf.</w:t>
      </w:r>
      <w:r w:rsidRPr="00143402">
        <w:rPr>
          <w:rFonts w:ascii="Times New Roman" w:eastAsia="Times New Roman" w:hAnsi="Times New Roman" w:cs="Times New Roman"/>
          <w:sz w:val="20"/>
          <w:szCs w:val="20"/>
          <w:lang w:val="en-US" w:eastAsia="ru-RU"/>
        </w:rPr>
        <w:t xml:space="preserve"> </w:t>
      </w:r>
      <w:r w:rsidRPr="00143402">
        <w:rPr>
          <w:rFonts w:ascii="Times New Roman" w:eastAsia="Times New Roman" w:hAnsi="Times New Roman" w:cs="Times New Roman"/>
          <w:b/>
          <w:bCs/>
          <w:sz w:val="20"/>
          <w:szCs w:val="20"/>
          <w:lang w:val="en-US" w:eastAsia="ru-RU"/>
        </w:rPr>
        <w:t>401</w:t>
      </w:r>
      <w:r w:rsidRPr="00143402">
        <w:rPr>
          <w:rFonts w:ascii="Times New Roman" w:eastAsia="Times New Roman" w:hAnsi="Times New Roman" w:cs="Times New Roman"/>
          <w:sz w:val="20"/>
          <w:szCs w:val="20"/>
          <w:lang w:val="en-US" w:eastAsia="ru-RU"/>
        </w:rPr>
        <w:t>, 03018 (2023). https://doi.org/10.1051/e3sconf/202340103018</w:t>
      </w:r>
    </w:p>
    <w:p w14:paraId="7E791BAC" w14:textId="1745DF9E"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i/>
          <w:iCs/>
          <w:sz w:val="20"/>
          <w:szCs w:val="20"/>
          <w:lang w:val="en-US" w:eastAsia="ru-RU"/>
        </w:rPr>
        <w:t>Bridge Engineering Handbook, Second Edition: Superstructure Design</w:t>
      </w:r>
      <w:r w:rsidRPr="00143402">
        <w:rPr>
          <w:rFonts w:ascii="Times New Roman" w:eastAsia="Times New Roman" w:hAnsi="Times New Roman" w:cs="Times New Roman"/>
          <w:sz w:val="20"/>
          <w:szCs w:val="20"/>
          <w:lang w:val="en-US" w:eastAsia="ru-RU"/>
        </w:rPr>
        <w:t>, edited by W.-F. Chen and L. Duan (CRC Press, Taylor &amp; Francis Group, 2014), 734 p. ISBN 978-1-4398-5229-3.</w:t>
      </w:r>
    </w:p>
    <w:p w14:paraId="07279C36" w14:textId="22AF7D0E" w:rsidR="00143402" w:rsidRPr="00143402"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143402">
        <w:rPr>
          <w:rFonts w:ascii="Times New Roman" w:eastAsia="Times New Roman" w:hAnsi="Times New Roman" w:cs="Times New Roman"/>
          <w:sz w:val="20"/>
          <w:szCs w:val="20"/>
          <w:lang w:val="en-US" w:eastAsia="ru-RU"/>
        </w:rPr>
        <w:t xml:space="preserve">A. A. Belyi, E. S. Karapetov, and Iu. S. Efimenko, “Structural health and geotechnical monitoring during transport objects construction and maintenance (Saint Petersburg example),” </w:t>
      </w:r>
      <w:r w:rsidRPr="00143402">
        <w:rPr>
          <w:rFonts w:ascii="Times New Roman" w:eastAsia="Times New Roman" w:hAnsi="Times New Roman" w:cs="Times New Roman"/>
          <w:i/>
          <w:iCs/>
          <w:sz w:val="20"/>
          <w:szCs w:val="20"/>
          <w:lang w:val="en-US" w:eastAsia="ru-RU"/>
        </w:rPr>
        <w:t>Procedia Eng.</w:t>
      </w:r>
      <w:r w:rsidRPr="00143402">
        <w:rPr>
          <w:rFonts w:ascii="Times New Roman" w:eastAsia="Times New Roman" w:hAnsi="Times New Roman" w:cs="Times New Roman"/>
          <w:sz w:val="20"/>
          <w:szCs w:val="20"/>
          <w:lang w:val="en-US" w:eastAsia="ru-RU"/>
        </w:rPr>
        <w:t xml:space="preserve"> </w:t>
      </w:r>
      <w:r w:rsidRPr="00143402">
        <w:rPr>
          <w:rFonts w:ascii="Times New Roman" w:eastAsia="Times New Roman" w:hAnsi="Times New Roman" w:cs="Times New Roman"/>
          <w:b/>
          <w:bCs/>
          <w:sz w:val="20"/>
          <w:szCs w:val="20"/>
          <w:lang w:val="en-US" w:eastAsia="ru-RU"/>
        </w:rPr>
        <w:t>189</w:t>
      </w:r>
      <w:r w:rsidRPr="00143402">
        <w:rPr>
          <w:rFonts w:ascii="Times New Roman" w:eastAsia="Times New Roman" w:hAnsi="Times New Roman" w:cs="Times New Roman"/>
          <w:sz w:val="20"/>
          <w:szCs w:val="20"/>
          <w:lang w:val="en-US" w:eastAsia="ru-RU"/>
        </w:rPr>
        <w:t>, 145–151 (2017). https://doi.org/10.1016/j.proeng.2017.05.024</w:t>
      </w:r>
    </w:p>
    <w:p w14:paraId="15A06783" w14:textId="36FB796B" w:rsidR="00143402" w:rsidRPr="0091654F" w:rsidRDefault="00143402" w:rsidP="00143402">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91654F">
        <w:rPr>
          <w:rFonts w:ascii="Times New Roman" w:eastAsia="Times New Roman" w:hAnsi="Times New Roman" w:cs="Times New Roman"/>
          <w:sz w:val="20"/>
          <w:szCs w:val="20"/>
          <w:lang w:val="en-US" w:eastAsia="ru-RU"/>
        </w:rPr>
        <w:t xml:space="preserve">U. Shermukhamedov and S. Shaumarov, “The effect of configuration errors on the effectiveness of dynamic rocking bridges with different mass and seismic resistance,” </w:t>
      </w:r>
      <w:r w:rsidRPr="0091654F">
        <w:rPr>
          <w:rFonts w:ascii="Times New Roman" w:eastAsia="Times New Roman" w:hAnsi="Times New Roman" w:cs="Times New Roman"/>
          <w:i/>
          <w:iCs/>
          <w:sz w:val="20"/>
          <w:szCs w:val="20"/>
          <w:lang w:val="en-US" w:eastAsia="ru-RU"/>
        </w:rPr>
        <w:t>E3S Web Conf.</w:t>
      </w:r>
      <w:r w:rsidRPr="0091654F">
        <w:rPr>
          <w:rFonts w:ascii="Times New Roman" w:eastAsia="Times New Roman" w:hAnsi="Times New Roman" w:cs="Times New Roman"/>
          <w:sz w:val="20"/>
          <w:szCs w:val="20"/>
          <w:lang w:val="en-US" w:eastAsia="ru-RU"/>
        </w:rPr>
        <w:t xml:space="preserve"> </w:t>
      </w:r>
      <w:r w:rsidRPr="0091654F">
        <w:rPr>
          <w:rFonts w:ascii="Times New Roman" w:eastAsia="Times New Roman" w:hAnsi="Times New Roman" w:cs="Times New Roman"/>
          <w:b/>
          <w:bCs/>
          <w:sz w:val="20"/>
          <w:szCs w:val="20"/>
          <w:lang w:val="en-US" w:eastAsia="ru-RU"/>
        </w:rPr>
        <w:t>97</w:t>
      </w:r>
      <w:r w:rsidRPr="0091654F">
        <w:rPr>
          <w:rFonts w:ascii="Times New Roman" w:eastAsia="Times New Roman" w:hAnsi="Times New Roman" w:cs="Times New Roman"/>
          <w:sz w:val="20"/>
          <w:szCs w:val="20"/>
          <w:lang w:val="en-US" w:eastAsia="ru-RU"/>
        </w:rPr>
        <w:t xml:space="preserve">, 03017 (2019). </w:t>
      </w:r>
      <w:hyperlink r:id="rId29" w:history="1">
        <w:r w:rsidR="00E91BB8" w:rsidRPr="0091654F">
          <w:rPr>
            <w:rStyle w:val="a5"/>
            <w:rFonts w:ascii="Times New Roman" w:eastAsia="Times New Roman" w:hAnsi="Times New Roman" w:cs="Times New Roman"/>
            <w:color w:val="auto"/>
            <w:sz w:val="20"/>
            <w:szCs w:val="20"/>
            <w:u w:val="none"/>
            <w:lang w:val="en-US" w:eastAsia="ru-RU"/>
          </w:rPr>
          <w:t>https://doi.org/10.1051/e3sconf/20199703017</w:t>
        </w:r>
      </w:hyperlink>
    </w:p>
    <w:p w14:paraId="576DC2D3" w14:textId="1CBD8683" w:rsidR="00E91BB8" w:rsidRPr="00E91BB8" w:rsidRDefault="00E91BB8" w:rsidP="00E91BB8">
      <w:pPr>
        <w:pStyle w:val="a7"/>
        <w:numPr>
          <w:ilvl w:val="0"/>
          <w:numId w:val="3"/>
        </w:numPr>
        <w:spacing w:after="0" w:line="240" w:lineRule="auto"/>
        <w:ind w:left="425" w:hanging="425"/>
        <w:jc w:val="both"/>
        <w:rPr>
          <w:rFonts w:ascii="Times New Roman" w:eastAsia="Times New Roman" w:hAnsi="Times New Roman" w:cs="Times New Roman"/>
          <w:sz w:val="20"/>
          <w:szCs w:val="20"/>
          <w:lang w:val="en-US" w:eastAsia="ru-RU"/>
        </w:rPr>
      </w:pPr>
      <w:r w:rsidRPr="00E91BB8">
        <w:rPr>
          <w:rFonts w:ascii="Times New Roman" w:eastAsia="Times New Roman" w:hAnsi="Times New Roman" w:cs="Times New Roman"/>
          <w:sz w:val="20"/>
          <w:szCs w:val="20"/>
          <w:lang w:val="en-US" w:eastAsia="ru-RU"/>
        </w:rPr>
        <w:t>S.</w:t>
      </w:r>
      <w:r>
        <w:rPr>
          <w:rFonts w:ascii="Times New Roman" w:eastAsia="Times New Roman" w:hAnsi="Times New Roman" w:cs="Times New Roman"/>
          <w:sz w:val="20"/>
          <w:szCs w:val="20"/>
          <w:lang w:val="en-US" w:eastAsia="ru-RU"/>
        </w:rPr>
        <w:t>Dostanova</w:t>
      </w:r>
      <w:r w:rsidRPr="00E91BB8">
        <w:rPr>
          <w:rFonts w:ascii="Times New Roman" w:eastAsia="Times New Roman" w:hAnsi="Times New Roman" w:cs="Times New Roman"/>
          <w:sz w:val="20"/>
          <w:szCs w:val="20"/>
          <w:lang w:val="en-US" w:eastAsia="ru-RU"/>
        </w:rPr>
        <w:t>, S.</w:t>
      </w:r>
      <w:r>
        <w:rPr>
          <w:rFonts w:ascii="Times New Roman" w:eastAsia="Times New Roman" w:hAnsi="Times New Roman" w:cs="Times New Roman"/>
          <w:sz w:val="20"/>
          <w:szCs w:val="20"/>
          <w:lang w:val="uz-Cyrl-UZ" w:eastAsia="ru-RU"/>
        </w:rPr>
        <w:t xml:space="preserve"> </w:t>
      </w:r>
      <w:r w:rsidRPr="00E91BB8">
        <w:rPr>
          <w:rFonts w:ascii="Times New Roman" w:eastAsia="Times New Roman" w:hAnsi="Times New Roman" w:cs="Times New Roman"/>
          <w:sz w:val="20"/>
          <w:szCs w:val="20"/>
          <w:lang w:val="en-US" w:eastAsia="ru-RU"/>
        </w:rPr>
        <w:t>Shayakhmetov, K.</w:t>
      </w:r>
      <w:r>
        <w:rPr>
          <w:rFonts w:ascii="Times New Roman" w:eastAsia="Times New Roman" w:hAnsi="Times New Roman" w:cs="Times New Roman"/>
          <w:sz w:val="20"/>
          <w:szCs w:val="20"/>
          <w:lang w:val="uz-Cyrl-UZ" w:eastAsia="ru-RU"/>
        </w:rPr>
        <w:t xml:space="preserve"> </w:t>
      </w:r>
      <w:r w:rsidRPr="00E91BB8">
        <w:rPr>
          <w:rFonts w:ascii="Times New Roman" w:eastAsia="Times New Roman" w:hAnsi="Times New Roman" w:cs="Times New Roman"/>
          <w:sz w:val="20"/>
          <w:szCs w:val="20"/>
          <w:lang w:val="en-US" w:eastAsia="ru-RU"/>
        </w:rPr>
        <w:t>Lesov, K.</w:t>
      </w:r>
      <w:r>
        <w:rPr>
          <w:rFonts w:ascii="Times New Roman" w:eastAsia="Times New Roman" w:hAnsi="Times New Roman" w:cs="Times New Roman"/>
          <w:sz w:val="20"/>
          <w:szCs w:val="20"/>
          <w:lang w:val="uz-Cyrl-UZ" w:eastAsia="ru-RU"/>
        </w:rPr>
        <w:t xml:space="preserve"> </w:t>
      </w:r>
      <w:r w:rsidRPr="00E91BB8">
        <w:rPr>
          <w:rFonts w:ascii="Times New Roman" w:eastAsia="Times New Roman" w:hAnsi="Times New Roman" w:cs="Times New Roman"/>
          <w:sz w:val="20"/>
          <w:szCs w:val="20"/>
          <w:lang w:val="en-US" w:eastAsia="ru-RU"/>
        </w:rPr>
        <w:t xml:space="preserve">Umarov, &amp; K. </w:t>
      </w:r>
      <w:r>
        <w:rPr>
          <w:rFonts w:ascii="Times New Roman" w:eastAsia="Times New Roman" w:hAnsi="Times New Roman" w:cs="Times New Roman"/>
          <w:sz w:val="20"/>
          <w:szCs w:val="20"/>
          <w:lang w:val="en-US" w:eastAsia="ru-RU"/>
        </w:rPr>
        <w:t>Tokpanova</w:t>
      </w:r>
      <w:r>
        <w:rPr>
          <w:rFonts w:ascii="Times New Roman" w:eastAsia="Times New Roman" w:hAnsi="Times New Roman" w:cs="Times New Roman"/>
          <w:sz w:val="20"/>
          <w:szCs w:val="20"/>
          <w:lang w:val="uz-Cyrl-UZ" w:eastAsia="ru-RU"/>
        </w:rPr>
        <w:t>,</w:t>
      </w:r>
      <w:r w:rsidRPr="00E91BB8">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uz-Cyrl-UZ" w:eastAsia="ru-RU"/>
        </w:rPr>
        <w:t>“</w:t>
      </w:r>
      <w:r w:rsidRPr="00E91BB8">
        <w:rPr>
          <w:rFonts w:ascii="Times New Roman" w:eastAsia="Times New Roman" w:hAnsi="Times New Roman" w:cs="Times New Roman"/>
          <w:sz w:val="20"/>
          <w:szCs w:val="20"/>
          <w:lang w:val="en-US" w:eastAsia="ru-RU"/>
        </w:rPr>
        <w:t>Reliability of bridge structures under dynamic influence of load</w:t>
      </w:r>
      <w:r>
        <w:rPr>
          <w:rFonts w:ascii="Times New Roman" w:eastAsia="Times New Roman" w:hAnsi="Times New Roman" w:cs="Times New Roman"/>
          <w:sz w:val="20"/>
          <w:szCs w:val="20"/>
          <w:lang w:val="uz-Cyrl-UZ" w:eastAsia="ru-RU"/>
        </w:rPr>
        <w:t>”</w:t>
      </w:r>
      <w:r w:rsidRPr="00E91BB8">
        <w:rPr>
          <w:rFonts w:ascii="Times New Roman" w:eastAsia="Times New Roman" w:hAnsi="Times New Roman" w:cs="Times New Roman"/>
          <w:sz w:val="20"/>
          <w:szCs w:val="20"/>
          <w:lang w:val="en-US" w:eastAsia="ru-RU"/>
        </w:rPr>
        <w:t xml:space="preserve"> </w:t>
      </w:r>
      <w:r w:rsidRPr="00E91BB8">
        <w:rPr>
          <w:rFonts w:ascii="Times New Roman" w:eastAsia="Times New Roman" w:hAnsi="Times New Roman" w:cs="Times New Roman"/>
          <w:i/>
          <w:sz w:val="20"/>
          <w:szCs w:val="20"/>
          <w:lang w:val="en-US" w:eastAsia="ru-RU"/>
        </w:rPr>
        <w:t>In AIP Conference Proceedings</w:t>
      </w:r>
      <w:r>
        <w:rPr>
          <w:rFonts w:ascii="Times New Roman" w:eastAsia="Times New Roman" w:hAnsi="Times New Roman" w:cs="Times New Roman"/>
          <w:sz w:val="20"/>
          <w:szCs w:val="20"/>
          <w:lang w:val="en-US" w:eastAsia="ru-RU"/>
        </w:rPr>
        <w:t>. Vol. 3256, No. 1, p. 030038</w:t>
      </w:r>
      <w:r w:rsidRPr="00E91BB8">
        <w:rPr>
          <w:rFonts w:ascii="Times New Roman" w:eastAsia="Times New Roman" w:hAnsi="Times New Roman" w:cs="Times New Roman"/>
          <w:sz w:val="20"/>
          <w:szCs w:val="20"/>
          <w:lang w:val="en-US" w:eastAsia="ru-RU"/>
        </w:rPr>
        <w:t>. 2025, July. AIP Publishing LLC. DOI: 10.1063/5.0267570</w:t>
      </w:r>
    </w:p>
    <w:p w14:paraId="544D576B" w14:textId="77777777" w:rsidR="00A443C1" w:rsidRPr="00143402" w:rsidRDefault="00A443C1" w:rsidP="00421857">
      <w:pPr>
        <w:pStyle w:val="1361"/>
        <w:shd w:val="clear" w:color="auto" w:fill="auto"/>
        <w:tabs>
          <w:tab w:val="left" w:pos="284"/>
          <w:tab w:val="left" w:pos="993"/>
          <w:tab w:val="left" w:pos="1276"/>
        </w:tabs>
        <w:spacing w:line="240" w:lineRule="auto"/>
        <w:ind w:left="567" w:hanging="283"/>
        <w:rPr>
          <w:rFonts w:eastAsia="Calibri"/>
          <w:sz w:val="20"/>
          <w:szCs w:val="20"/>
          <w:highlight w:val="cyan"/>
          <w:lang w:val="en-US"/>
        </w:rPr>
      </w:pPr>
    </w:p>
    <w:sectPr w:rsidR="00A443C1" w:rsidRPr="00143402" w:rsidSect="000959A9">
      <w:type w:val="continuous"/>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A77A6B"/>
    <w:multiLevelType w:val="hybridMultilevel"/>
    <w:tmpl w:val="E500F7F2"/>
    <w:lvl w:ilvl="0" w:tplc="C1F42FA6">
      <w:start w:val="1"/>
      <w:numFmt w:val="decimal"/>
      <w:lvlText w:val="%1."/>
      <w:lvlJc w:val="left"/>
      <w:pPr>
        <w:ind w:left="360" w:hanging="360"/>
      </w:pPr>
      <w:rPr>
        <w:rFonts w:hint="default"/>
        <w:b w:val="0"/>
      </w:rPr>
    </w:lvl>
    <w:lvl w:ilvl="1" w:tplc="04190019">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 w15:restartNumberingAfterBreak="0">
    <w:nsid w:val="4FE37614"/>
    <w:multiLevelType w:val="hybridMultilevel"/>
    <w:tmpl w:val="606220D0"/>
    <w:lvl w:ilvl="0" w:tplc="2D9C44E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54B1691"/>
    <w:multiLevelType w:val="hybridMultilevel"/>
    <w:tmpl w:val="3B06C3E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5BC6BAC"/>
    <w:multiLevelType w:val="hybridMultilevel"/>
    <w:tmpl w:val="D3D41B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490"/>
    <w:rsid w:val="00021651"/>
    <w:rsid w:val="00034E48"/>
    <w:rsid w:val="000553D6"/>
    <w:rsid w:val="00093342"/>
    <w:rsid w:val="000959A9"/>
    <w:rsid w:val="000A5B70"/>
    <w:rsid w:val="000A68E1"/>
    <w:rsid w:val="000B609D"/>
    <w:rsid w:val="000F57B9"/>
    <w:rsid w:val="001219E9"/>
    <w:rsid w:val="001371CB"/>
    <w:rsid w:val="00141D31"/>
    <w:rsid w:val="00143402"/>
    <w:rsid w:val="00152323"/>
    <w:rsid w:val="00155A36"/>
    <w:rsid w:val="00181D4E"/>
    <w:rsid w:val="001A7716"/>
    <w:rsid w:val="001C34DC"/>
    <w:rsid w:val="001C67E2"/>
    <w:rsid w:val="001E4550"/>
    <w:rsid w:val="001F32C1"/>
    <w:rsid w:val="001F3EF1"/>
    <w:rsid w:val="00214CED"/>
    <w:rsid w:val="00220AEE"/>
    <w:rsid w:val="00246C88"/>
    <w:rsid w:val="002638CF"/>
    <w:rsid w:val="00287FE9"/>
    <w:rsid w:val="002B1AD3"/>
    <w:rsid w:val="002C1DB0"/>
    <w:rsid w:val="00315408"/>
    <w:rsid w:val="003472B2"/>
    <w:rsid w:val="0035450D"/>
    <w:rsid w:val="0039513E"/>
    <w:rsid w:val="003D5490"/>
    <w:rsid w:val="00421857"/>
    <w:rsid w:val="00430AF9"/>
    <w:rsid w:val="00434873"/>
    <w:rsid w:val="0044782F"/>
    <w:rsid w:val="00447F37"/>
    <w:rsid w:val="00485F8B"/>
    <w:rsid w:val="004971A3"/>
    <w:rsid w:val="004C457A"/>
    <w:rsid w:val="004D4DBB"/>
    <w:rsid w:val="004F1452"/>
    <w:rsid w:val="00523C11"/>
    <w:rsid w:val="00527107"/>
    <w:rsid w:val="00556980"/>
    <w:rsid w:val="00596289"/>
    <w:rsid w:val="005B5562"/>
    <w:rsid w:val="005E0456"/>
    <w:rsid w:val="00637F76"/>
    <w:rsid w:val="00693CA1"/>
    <w:rsid w:val="006F17D7"/>
    <w:rsid w:val="006F736B"/>
    <w:rsid w:val="00704844"/>
    <w:rsid w:val="007A768E"/>
    <w:rsid w:val="007C0870"/>
    <w:rsid w:val="00831506"/>
    <w:rsid w:val="008442B5"/>
    <w:rsid w:val="00853A8A"/>
    <w:rsid w:val="00855FEC"/>
    <w:rsid w:val="00871867"/>
    <w:rsid w:val="00876315"/>
    <w:rsid w:val="008821D5"/>
    <w:rsid w:val="00886E2C"/>
    <w:rsid w:val="00896574"/>
    <w:rsid w:val="008E11BF"/>
    <w:rsid w:val="008F597A"/>
    <w:rsid w:val="0091654F"/>
    <w:rsid w:val="00967BB3"/>
    <w:rsid w:val="009910A5"/>
    <w:rsid w:val="009B3DEF"/>
    <w:rsid w:val="009C5145"/>
    <w:rsid w:val="00A24B7B"/>
    <w:rsid w:val="00A43B83"/>
    <w:rsid w:val="00A443C1"/>
    <w:rsid w:val="00A501C2"/>
    <w:rsid w:val="00A75334"/>
    <w:rsid w:val="00AB2075"/>
    <w:rsid w:val="00AD5822"/>
    <w:rsid w:val="00B04BA4"/>
    <w:rsid w:val="00B378C0"/>
    <w:rsid w:val="00B52448"/>
    <w:rsid w:val="00B67575"/>
    <w:rsid w:val="00BB670E"/>
    <w:rsid w:val="00BC21E4"/>
    <w:rsid w:val="00BF3F20"/>
    <w:rsid w:val="00C3575B"/>
    <w:rsid w:val="00CC587C"/>
    <w:rsid w:val="00CD0E1E"/>
    <w:rsid w:val="00CD5B17"/>
    <w:rsid w:val="00D603F6"/>
    <w:rsid w:val="00D67D9C"/>
    <w:rsid w:val="00D8507B"/>
    <w:rsid w:val="00DE5CAD"/>
    <w:rsid w:val="00E02F62"/>
    <w:rsid w:val="00E66F76"/>
    <w:rsid w:val="00E91BB8"/>
    <w:rsid w:val="00EF59F1"/>
    <w:rsid w:val="00F06EAC"/>
    <w:rsid w:val="00FC21BA"/>
    <w:rsid w:val="00FF6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97F00"/>
  <w15:chartTrackingRefBased/>
  <w15:docId w15:val="{6D9F87AD-CE09-42E9-BD3F-1C40BA41E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490"/>
  </w:style>
  <w:style w:type="paragraph" w:styleId="1">
    <w:name w:val="heading 1"/>
    <w:basedOn w:val="a"/>
    <w:next w:val="a"/>
    <w:link w:val="10"/>
    <w:uiPriority w:val="1"/>
    <w:qFormat/>
    <w:rsid w:val="00BC21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unhideWhenUsed/>
    <w:qFormat/>
    <w:rsid w:val="00CC587C"/>
    <w:pPr>
      <w:keepNext/>
      <w:keepLines/>
      <w:spacing w:before="40" w:after="0"/>
      <w:outlineLvl w:val="2"/>
    </w:pPr>
    <w:rPr>
      <w:rFonts w:ascii="Calibri Light" w:eastAsia="Times New Roman" w:hAnsi="Calibri Light" w:cs="Times New Roman"/>
      <w:color w:val="1F4D78"/>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3D5490"/>
    <w:pPr>
      <w:spacing w:after="120"/>
    </w:pPr>
    <w:rPr>
      <w:rFonts w:ascii="Calibri" w:eastAsia="Calibri" w:hAnsi="Calibri" w:cs="Times New Roman"/>
    </w:rPr>
  </w:style>
  <w:style w:type="character" w:customStyle="1" w:styleId="a4">
    <w:name w:val="Основной текст Знак"/>
    <w:basedOn w:val="a0"/>
    <w:link w:val="a3"/>
    <w:uiPriority w:val="99"/>
    <w:rsid w:val="003D5490"/>
    <w:rPr>
      <w:rFonts w:ascii="Calibri" w:eastAsia="Calibri" w:hAnsi="Calibri" w:cs="Times New Roman"/>
    </w:rPr>
  </w:style>
  <w:style w:type="character" w:styleId="a5">
    <w:name w:val="Hyperlink"/>
    <w:basedOn w:val="a0"/>
    <w:uiPriority w:val="99"/>
    <w:unhideWhenUsed/>
    <w:rsid w:val="003D5490"/>
    <w:rPr>
      <w:color w:val="0563C1" w:themeColor="hyperlink"/>
      <w:u w:val="single"/>
    </w:rPr>
  </w:style>
  <w:style w:type="character" w:customStyle="1" w:styleId="hps">
    <w:name w:val="hps"/>
    <w:rsid w:val="003D5490"/>
  </w:style>
  <w:style w:type="character" w:customStyle="1" w:styleId="y2iqfc">
    <w:name w:val="y2iqfc"/>
    <w:qFormat/>
    <w:rsid w:val="00485F8B"/>
  </w:style>
  <w:style w:type="paragraph" w:styleId="a6">
    <w:name w:val="Normal (Web)"/>
    <w:basedOn w:val="a"/>
    <w:uiPriority w:val="99"/>
    <w:unhideWhenUsed/>
    <w:qFormat/>
    <w:rsid w:val="00485F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C587C"/>
    <w:rPr>
      <w:rFonts w:ascii="Calibri Light" w:eastAsia="Times New Roman" w:hAnsi="Calibri Light" w:cs="Times New Roman"/>
      <w:color w:val="1F4D78"/>
      <w:sz w:val="24"/>
      <w:szCs w:val="24"/>
    </w:rPr>
  </w:style>
  <w:style w:type="character" w:customStyle="1" w:styleId="102">
    <w:name w:val="Заголовок №10 (2)_"/>
    <w:link w:val="1021"/>
    <w:uiPriority w:val="99"/>
    <w:qFormat/>
    <w:rsid w:val="00CC587C"/>
    <w:rPr>
      <w:rFonts w:ascii="Times New Roman" w:hAnsi="Times New Roman" w:cs="Times New Roman"/>
      <w:b/>
      <w:bCs/>
      <w:sz w:val="27"/>
      <w:szCs w:val="27"/>
      <w:shd w:val="clear" w:color="auto" w:fill="FFFFFF"/>
    </w:rPr>
  </w:style>
  <w:style w:type="paragraph" w:customStyle="1" w:styleId="1021">
    <w:name w:val="Заголовок №10 (2)1"/>
    <w:basedOn w:val="a"/>
    <w:link w:val="102"/>
    <w:uiPriority w:val="99"/>
    <w:qFormat/>
    <w:rsid w:val="00CC587C"/>
    <w:pPr>
      <w:shd w:val="clear" w:color="auto" w:fill="FFFFFF"/>
      <w:spacing w:before="60" w:after="360" w:line="240" w:lineRule="atLeast"/>
      <w:jc w:val="both"/>
    </w:pPr>
    <w:rPr>
      <w:rFonts w:ascii="Times New Roman" w:hAnsi="Times New Roman" w:cs="Times New Roman"/>
      <w:b/>
      <w:bCs/>
      <w:sz w:val="27"/>
      <w:szCs w:val="27"/>
    </w:rPr>
  </w:style>
  <w:style w:type="paragraph" w:styleId="a7">
    <w:name w:val="List Paragraph"/>
    <w:basedOn w:val="a"/>
    <w:link w:val="a8"/>
    <w:uiPriority w:val="1"/>
    <w:qFormat/>
    <w:rsid w:val="00CC587C"/>
    <w:pPr>
      <w:spacing w:after="200" w:line="276" w:lineRule="auto"/>
      <w:ind w:left="720"/>
      <w:contextualSpacing/>
    </w:pPr>
  </w:style>
  <w:style w:type="character" w:customStyle="1" w:styleId="a8">
    <w:name w:val="Абзац списка Знак"/>
    <w:link w:val="a7"/>
    <w:uiPriority w:val="34"/>
    <w:locked/>
    <w:rsid w:val="00CC587C"/>
  </w:style>
  <w:style w:type="character" w:customStyle="1" w:styleId="622">
    <w:name w:val="Заголовок №6 (2)2"/>
    <w:basedOn w:val="a0"/>
    <w:uiPriority w:val="99"/>
    <w:rsid w:val="00704844"/>
    <w:rPr>
      <w:rFonts w:ascii="Tahoma" w:hAnsi="Tahoma" w:cs="Tahoma"/>
      <w:sz w:val="24"/>
      <w:szCs w:val="24"/>
      <w:shd w:val="clear" w:color="auto" w:fill="FFFFFF"/>
    </w:rPr>
  </w:style>
  <w:style w:type="table" w:styleId="a9">
    <w:name w:val="Table Grid"/>
    <w:basedOn w:val="a1"/>
    <w:uiPriority w:val="39"/>
    <w:qFormat/>
    <w:rsid w:val="007048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Подпись к картинке"/>
    <w:uiPriority w:val="99"/>
    <w:rsid w:val="00704844"/>
    <w:rPr>
      <w:rFonts w:ascii="Times New Roman" w:hAnsi="Times New Roman" w:cs="Times New Roman"/>
      <w:b/>
      <w:bCs/>
      <w:i/>
      <w:iCs/>
      <w:spacing w:val="0"/>
      <w:sz w:val="20"/>
      <w:szCs w:val="20"/>
    </w:rPr>
  </w:style>
  <w:style w:type="character" w:customStyle="1" w:styleId="ab">
    <w:name w:val="Подпись к картинке_"/>
    <w:link w:val="11"/>
    <w:uiPriority w:val="99"/>
    <w:rsid w:val="00704844"/>
    <w:rPr>
      <w:rFonts w:ascii="Times New Roman" w:hAnsi="Times New Roman"/>
      <w:b/>
      <w:bCs/>
      <w:i/>
      <w:iCs/>
      <w:shd w:val="clear" w:color="auto" w:fill="FFFFFF"/>
    </w:rPr>
  </w:style>
  <w:style w:type="paragraph" w:customStyle="1" w:styleId="11">
    <w:name w:val="Подпись к картинке1"/>
    <w:basedOn w:val="a"/>
    <w:link w:val="ab"/>
    <w:uiPriority w:val="99"/>
    <w:rsid w:val="00704844"/>
    <w:pPr>
      <w:shd w:val="clear" w:color="auto" w:fill="FFFFFF"/>
      <w:spacing w:after="0" w:line="240" w:lineRule="atLeast"/>
      <w:ind w:hanging="440"/>
    </w:pPr>
    <w:rPr>
      <w:rFonts w:ascii="Times New Roman" w:hAnsi="Times New Roman"/>
      <w:b/>
      <w:bCs/>
      <w:i/>
      <w:iCs/>
    </w:rPr>
  </w:style>
  <w:style w:type="character" w:customStyle="1" w:styleId="85">
    <w:name w:val="Заголовок №8 (5)_"/>
    <w:link w:val="851"/>
    <w:uiPriority w:val="99"/>
    <w:rsid w:val="00A43B83"/>
    <w:rPr>
      <w:rFonts w:ascii="Arial" w:hAnsi="Arial" w:cs="Arial"/>
      <w:b/>
      <w:bCs/>
      <w:sz w:val="25"/>
      <w:szCs w:val="25"/>
      <w:shd w:val="clear" w:color="auto" w:fill="FFFFFF"/>
    </w:rPr>
  </w:style>
  <w:style w:type="paragraph" w:customStyle="1" w:styleId="851">
    <w:name w:val="Заголовок №8 (5)1"/>
    <w:basedOn w:val="a"/>
    <w:link w:val="85"/>
    <w:uiPriority w:val="99"/>
    <w:rsid w:val="00A43B83"/>
    <w:pPr>
      <w:shd w:val="clear" w:color="auto" w:fill="FFFFFF"/>
      <w:spacing w:before="120" w:after="120" w:line="240" w:lineRule="atLeast"/>
      <w:outlineLvl w:val="7"/>
    </w:pPr>
    <w:rPr>
      <w:rFonts w:ascii="Arial" w:hAnsi="Arial" w:cs="Arial"/>
      <w:b/>
      <w:bCs/>
      <w:sz w:val="25"/>
      <w:szCs w:val="25"/>
    </w:rPr>
  </w:style>
  <w:style w:type="character" w:customStyle="1" w:styleId="110">
    <w:name w:val="Основной текст (11)_"/>
    <w:link w:val="111"/>
    <w:uiPriority w:val="99"/>
    <w:qFormat/>
    <w:rsid w:val="00021651"/>
    <w:rPr>
      <w:rFonts w:ascii="Times New Roman" w:hAnsi="Times New Roman" w:cs="Times New Roman"/>
      <w:b/>
      <w:bCs/>
      <w:i/>
      <w:iCs/>
      <w:sz w:val="20"/>
      <w:szCs w:val="20"/>
      <w:shd w:val="clear" w:color="auto" w:fill="FFFFFF"/>
    </w:rPr>
  </w:style>
  <w:style w:type="paragraph" w:customStyle="1" w:styleId="111">
    <w:name w:val="Основной текст (11)1"/>
    <w:basedOn w:val="a"/>
    <w:link w:val="110"/>
    <w:uiPriority w:val="99"/>
    <w:qFormat/>
    <w:rsid w:val="00021651"/>
    <w:pPr>
      <w:shd w:val="clear" w:color="auto" w:fill="FFFFFF"/>
      <w:spacing w:after="0" w:line="240" w:lineRule="atLeast"/>
    </w:pPr>
    <w:rPr>
      <w:rFonts w:ascii="Times New Roman" w:hAnsi="Times New Roman" w:cs="Times New Roman"/>
      <w:b/>
      <w:bCs/>
      <w:i/>
      <w:iCs/>
      <w:sz w:val="20"/>
      <w:szCs w:val="20"/>
    </w:rPr>
  </w:style>
  <w:style w:type="character" w:customStyle="1" w:styleId="1364">
    <w:name w:val="Основной текст (136) + Курсив4"/>
    <w:basedOn w:val="a0"/>
    <w:uiPriority w:val="99"/>
    <w:rsid w:val="00021651"/>
    <w:rPr>
      <w:rFonts w:ascii="Times New Roman" w:hAnsi="Times New Roman" w:cs="Times New Roman"/>
      <w:i/>
      <w:iCs/>
      <w:spacing w:val="0"/>
      <w:sz w:val="27"/>
      <w:szCs w:val="27"/>
      <w:shd w:val="clear" w:color="auto" w:fill="FFFFFF"/>
    </w:rPr>
  </w:style>
  <w:style w:type="character" w:customStyle="1" w:styleId="136">
    <w:name w:val="Основной текст (136)_"/>
    <w:basedOn w:val="a0"/>
    <w:link w:val="1361"/>
    <w:uiPriority w:val="99"/>
    <w:rsid w:val="00021651"/>
    <w:rPr>
      <w:rFonts w:ascii="Times New Roman" w:hAnsi="Times New Roman" w:cs="Times New Roman"/>
      <w:sz w:val="27"/>
      <w:szCs w:val="27"/>
      <w:shd w:val="clear" w:color="auto" w:fill="FFFFFF"/>
    </w:rPr>
  </w:style>
  <w:style w:type="paragraph" w:customStyle="1" w:styleId="1361">
    <w:name w:val="Основной текст (136)1"/>
    <w:basedOn w:val="a"/>
    <w:link w:val="136"/>
    <w:uiPriority w:val="99"/>
    <w:rsid w:val="00021651"/>
    <w:pPr>
      <w:shd w:val="clear" w:color="auto" w:fill="FFFFFF"/>
      <w:spacing w:after="0" w:line="475" w:lineRule="exact"/>
      <w:ind w:hanging="1220"/>
      <w:jc w:val="both"/>
    </w:pPr>
    <w:rPr>
      <w:rFonts w:ascii="Times New Roman" w:hAnsi="Times New Roman" w:cs="Times New Roman"/>
      <w:sz w:val="27"/>
      <w:szCs w:val="27"/>
    </w:rPr>
  </w:style>
  <w:style w:type="character" w:customStyle="1" w:styleId="10">
    <w:name w:val="Заголовок 1 Знак"/>
    <w:basedOn w:val="a0"/>
    <w:link w:val="1"/>
    <w:uiPriority w:val="9"/>
    <w:rsid w:val="00BC21E4"/>
    <w:rPr>
      <w:rFonts w:asciiTheme="majorHAnsi" w:eastAsiaTheme="majorEastAsia" w:hAnsiTheme="majorHAnsi" w:cstheme="majorBidi"/>
      <w:color w:val="2E74B5" w:themeColor="accent1" w:themeShade="BF"/>
      <w:sz w:val="32"/>
      <w:szCs w:val="32"/>
    </w:rPr>
  </w:style>
  <w:style w:type="character" w:customStyle="1" w:styleId="12">
    <w:name w:val="Неразрешенное упоминание1"/>
    <w:basedOn w:val="a0"/>
    <w:uiPriority w:val="99"/>
    <w:semiHidden/>
    <w:unhideWhenUsed/>
    <w:rsid w:val="00E66F76"/>
    <w:rPr>
      <w:color w:val="605E5C"/>
      <w:shd w:val="clear" w:color="auto" w:fill="E1DFDD"/>
    </w:rPr>
  </w:style>
  <w:style w:type="character" w:styleId="ac">
    <w:name w:val="Emphasis"/>
    <w:basedOn w:val="a0"/>
    <w:uiPriority w:val="20"/>
    <w:qFormat/>
    <w:rsid w:val="00143402"/>
    <w:rPr>
      <w:i/>
      <w:iCs/>
    </w:rPr>
  </w:style>
  <w:style w:type="character" w:styleId="ad">
    <w:name w:val="Strong"/>
    <w:basedOn w:val="a0"/>
    <w:uiPriority w:val="22"/>
    <w:qFormat/>
    <w:rsid w:val="00143402"/>
    <w:rPr>
      <w:b/>
      <w:bCs/>
    </w:rPr>
  </w:style>
  <w:style w:type="character" w:customStyle="1" w:styleId="1022">
    <w:name w:val="Заголовок №10 (2)2"/>
    <w:uiPriority w:val="99"/>
    <w:qFormat/>
    <w:rsid w:val="00E91BB8"/>
    <w:rPr>
      <w:rFonts w:ascii="Times New Roman" w:hAnsi="Times New Roman" w:cs="Times New Roman"/>
      <w:b/>
      <w:bCs/>
      <w:spacing w:val="0"/>
      <w:sz w:val="27"/>
      <w:szCs w:val="27"/>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14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beliy@mail.ru" TargetMode="External"/><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chart" Target="charts/chart15.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hyperlink" Target="mailto:shoumarovss@gmail.com" TargetMode="External"/><Relationship Id="rId12" Type="http://schemas.openxmlformats.org/officeDocument/2006/relationships/image" Target="media/image2.png"/><Relationship Id="rId17" Type="http://schemas.openxmlformats.org/officeDocument/2006/relationships/chart" Target="charts/chart6.xml"/><Relationship Id="rId25" Type="http://schemas.openxmlformats.org/officeDocument/2006/relationships/chart" Target="charts/chart14.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hyperlink" Target="https://doi.org/10.1051/e3sconf/20199703017" TargetMode="External"/><Relationship Id="rId1" Type="http://schemas.openxmlformats.org/officeDocument/2006/relationships/customXml" Target="../customXml/item1.xml"/><Relationship Id="rId6" Type="http://schemas.openxmlformats.org/officeDocument/2006/relationships/hyperlink" Target="mailto:ulugbekjuve@mail.ru" TargetMode="External"/><Relationship Id="rId11" Type="http://schemas.openxmlformats.org/officeDocument/2006/relationships/chart" Target="charts/chart1.xml"/><Relationship Id="rId24" Type="http://schemas.openxmlformats.org/officeDocument/2006/relationships/chart" Target="charts/chart13.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chart" Target="charts/chart17.xml"/><Relationship Id="rId10" Type="http://schemas.openxmlformats.org/officeDocument/2006/relationships/image" Target="media/image1.png"/><Relationship Id="rId19" Type="http://schemas.openxmlformats.org/officeDocument/2006/relationships/chart" Target="charts/chart8.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mura_9105@bk.ru" TargetMode="External"/><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chart" Target="charts/chart16.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1076;&#1080;&#1089;&#1089;\&#1044;&#1080;&#1089;&#1089;&#1077;&#1088;&#1090;&#1072;&#1094;&#1080;&#1103;%20&#1057;&#1086;&#1073;&#1080;&#1088;&#1086;&#1074;&#1072;\1%20&#1073;&#1086;&#1073;\&#1050;&#1086;&#1087;&#1080;&#1103;%20&#1056;&#1077;&#1089;&#1087;&#1091;&#1073;&#1083;&#1080;&#1082;&#1072;_&#1073;&#1118;&#1081;&#1080;&#1095;&#1072;_&#1089;&#1074;&#1086;&#1076;_&#1080;&#1089;&#1087;&#1088;.xls" TargetMode="External"/></Relationships>
</file>

<file path=word/charts/_rels/chart10.xml.rels><?xml version="1.0" encoding="UTF-8" standalone="yes"?>
<Relationships xmlns="http://schemas.openxmlformats.org/package/2006/relationships"><Relationship Id="rId3" Type="http://schemas.openxmlformats.org/officeDocument/2006/relationships/oleObject" Target="file:///D:\&#1076;&#1080;&#1089;&#1089;\&#1044;&#1080;&#1089;&#1089;&#1077;&#1088;&#1090;&#1072;&#1094;&#1080;&#1103;%20&#1057;&#1086;&#1073;&#1080;&#1088;&#1086;&#1074;&#1072;\2%20&#1073;&#1086;&#1073;\kategoriya%20mostov%20ingliz.xlsx" TargetMode="External"/><Relationship Id="rId2" Type="http://schemas.microsoft.com/office/2011/relationships/chartColorStyle" Target="colors9.xml"/><Relationship Id="rId1" Type="http://schemas.microsoft.com/office/2011/relationships/chartStyle" Target="style9.xml"/></Relationships>
</file>

<file path=word/charts/_rels/chart11.xml.rels><?xml version="1.0" encoding="UTF-8" standalone="yes"?>
<Relationships xmlns="http://schemas.openxmlformats.org/package/2006/relationships"><Relationship Id="rId3" Type="http://schemas.openxmlformats.org/officeDocument/2006/relationships/oleObject" Target="file:///D:\&#1076;&#1080;&#1089;&#1089;\&#1044;&#1080;&#1089;&#1089;&#1077;&#1088;&#1090;&#1072;&#1094;&#1080;&#1103;%20&#1057;&#1086;&#1073;&#1080;&#1088;&#1086;&#1074;&#1072;\2%20&#1073;&#1086;&#1073;\kategoriya%20mostov.xlsx" TargetMode="External"/><Relationship Id="rId2" Type="http://schemas.microsoft.com/office/2011/relationships/chartColorStyle" Target="colors10.xml"/><Relationship Id="rId1" Type="http://schemas.microsoft.com/office/2011/relationships/chartStyle" Target="style10.xml"/></Relationships>
</file>

<file path=word/charts/_rels/chart12.xml.rels><?xml version="1.0" encoding="UTF-8" standalone="yes"?>
<Relationships xmlns="http://schemas.openxmlformats.org/package/2006/relationships"><Relationship Id="rId3" Type="http://schemas.openxmlformats.org/officeDocument/2006/relationships/oleObject" Target="file:///D:\&#1076;&#1080;&#1089;&#1089;\&#1044;&#1080;&#1089;&#1089;&#1077;&#1088;&#1090;&#1072;&#1094;&#1080;&#1103;%20&#1057;&#1086;&#1073;&#1080;&#1088;&#1086;&#1074;&#1072;\2%20&#1073;&#1086;&#1073;\kategoriya%20mostov%20ingliz.xlsx" TargetMode="External"/><Relationship Id="rId2" Type="http://schemas.microsoft.com/office/2011/relationships/chartColorStyle" Target="colors11.xml"/><Relationship Id="rId1" Type="http://schemas.microsoft.com/office/2011/relationships/chartStyle" Target="style11.xml"/></Relationships>
</file>

<file path=word/charts/_rels/chart13.xml.rels><?xml version="1.0" encoding="UTF-8" standalone="yes"?>
<Relationships xmlns="http://schemas.openxmlformats.org/package/2006/relationships"><Relationship Id="rId1" Type="http://schemas.openxmlformats.org/officeDocument/2006/relationships/oleObject" Target="file:///D:\&#1076;&#1080;&#1089;&#1089;\&#1044;&#1080;&#1089;&#1089;&#1077;&#1088;&#1090;&#1072;&#1094;&#1080;&#1103;%20&#1057;&#1086;&#1073;&#1080;&#1088;&#1086;&#1074;&#1072;\2%20&#1073;&#1086;&#1073;\kategoriya%20mostov%20ingliz.xlsx" TargetMode="External"/></Relationships>
</file>

<file path=word/charts/_rels/chart1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oleObject" Target="file:///D:\&#1076;&#1080;&#1089;&#1089;\&#1044;&#1080;&#1089;&#1089;&#1077;&#1088;&#1090;&#1072;&#1094;&#1080;&#1103;%20&#1057;&#1086;&#1073;&#1080;&#1088;&#1086;&#1074;&#1072;\2%20&#1073;&#1086;&#1073;\kategoriya%20mostov.xlsx" TargetMode="External"/></Relationships>
</file>

<file path=word/charts/_rels/chart15.xml.rels><?xml version="1.0" encoding="UTF-8" standalone="yes"?>
<Relationships xmlns="http://schemas.openxmlformats.org/package/2006/relationships"><Relationship Id="rId3" Type="http://schemas.openxmlformats.org/officeDocument/2006/relationships/oleObject" Target="file:///D:\&#1076;&#1080;&#1089;&#1089;\&#1044;&#1080;&#1089;&#1089;&#1077;&#1088;&#1090;&#1072;&#1094;&#1080;&#1103;%20&#1057;&#1086;&#1073;&#1080;&#1088;&#1086;&#1074;&#1072;\2%20&#1073;&#1086;&#1073;\kategoriya%20mostov%20ingliz.xlsx" TargetMode="External"/><Relationship Id="rId2" Type="http://schemas.microsoft.com/office/2011/relationships/chartColorStyle" Target="colors13.xml"/><Relationship Id="rId1" Type="http://schemas.microsoft.com/office/2011/relationships/chartStyle" Target="style13.xml"/></Relationships>
</file>

<file path=word/charts/_rels/chart16.xml.rels><?xml version="1.0" encoding="UTF-8" standalone="yes"?>
<Relationships xmlns="http://schemas.openxmlformats.org/package/2006/relationships"><Relationship Id="rId3" Type="http://schemas.openxmlformats.org/officeDocument/2006/relationships/oleObject" Target="file:///D:\&#1076;&#1080;&#1089;&#1089;\&#1044;&#1080;&#1089;&#1089;&#1077;&#1088;&#1090;&#1072;&#1094;&#1080;&#1103;%20&#1057;&#1086;&#1073;&#1080;&#1088;&#1086;&#1074;&#1072;\2%20&#1073;&#1086;&#1073;\kategoriya%20mostov%20ingliz.xlsx" TargetMode="External"/><Relationship Id="rId2" Type="http://schemas.microsoft.com/office/2011/relationships/chartColorStyle" Target="colors14.xml"/><Relationship Id="rId1" Type="http://schemas.microsoft.com/office/2011/relationships/chartStyle" Target="style14.xml"/></Relationships>
</file>

<file path=word/charts/_rels/chart17.xml.rels><?xml version="1.0" encoding="UTF-8" standalone="yes"?>
<Relationships xmlns="http://schemas.openxmlformats.org/package/2006/relationships"><Relationship Id="rId3" Type="http://schemas.openxmlformats.org/officeDocument/2006/relationships/oleObject" Target="file:///D:\&#1076;&#1080;&#1089;&#1089;\&#1044;&#1080;&#1089;&#1089;&#1077;&#1088;&#1090;&#1072;&#1094;&#1080;&#1103;%20&#1057;&#1086;&#1073;&#1080;&#1088;&#1086;&#1074;&#1072;\2%20&#1073;&#1086;&#1073;\kategoriya%20mostov%20ingliz.xlsx" TargetMode="External"/><Relationship Id="rId2" Type="http://schemas.microsoft.com/office/2011/relationships/chartColorStyle" Target="colors15.xml"/><Relationship Id="rId1" Type="http://schemas.microsoft.com/office/2011/relationships/chartStyle" Target="style15.xml"/></Relationships>
</file>

<file path=word/charts/_rels/chart2.xml.rels><?xml version="1.0" encoding="UTF-8" standalone="yes"?>
<Relationships xmlns="http://schemas.openxmlformats.org/package/2006/relationships"><Relationship Id="rId3" Type="http://schemas.openxmlformats.org/officeDocument/2006/relationships/oleObject" Target="file:///D:\&#1076;&#1080;&#1089;&#1089;\&#1044;&#1080;&#1089;&#1089;&#1077;&#1088;&#1090;&#1072;&#1094;&#1080;&#1103;%20&#1057;&#1086;&#1073;&#1080;&#1088;&#1086;&#1074;&#1072;\2%20&#1073;&#1086;&#1073;\kategoriya%20mostov%20ingliz.xlsx" TargetMode="External"/><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oleObject" Target="file:///D:\&#1076;&#1080;&#1089;&#1089;\&#1044;&#1080;&#1089;&#1089;&#1077;&#1088;&#1090;&#1072;&#1094;&#1080;&#1103;%20&#1057;&#1086;&#1073;&#1080;&#1088;&#1086;&#1074;&#1072;\2%20&#1073;&#1086;&#1073;\kategoriya%20mostov.xlsx"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file:///D:\&#1076;&#1080;&#1089;&#1089;\&#1044;&#1080;&#1089;&#1089;&#1077;&#1088;&#1090;&#1072;&#1094;&#1080;&#1103;%20&#1057;&#1086;&#1073;&#1080;&#1088;&#1086;&#1074;&#1072;\2%20&#1073;&#1086;&#1073;\kategoriya%20mostov%20ingliz.xlsx" TargetMode="External"/><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oleObject" Target="file:///D:\&#1076;&#1080;&#1089;&#1089;\&#1044;&#1080;&#1089;&#1089;&#1077;&#1088;&#1090;&#1072;&#1094;&#1080;&#1103;%20&#1057;&#1086;&#1073;&#1080;&#1088;&#1086;&#1074;&#1072;\2%20&#1073;&#1086;&#1073;\kategoriya%20mostov%20ingliz.xlsx" TargetMode="External"/><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3" Type="http://schemas.openxmlformats.org/officeDocument/2006/relationships/oleObject" Target="file:///D:\&#1076;&#1080;&#1089;&#1089;\&#1044;&#1080;&#1089;&#1089;&#1077;&#1088;&#1090;&#1072;&#1094;&#1080;&#1103;%20&#1057;&#1086;&#1073;&#1080;&#1088;&#1086;&#1074;&#1072;\2%20&#1073;&#1086;&#1073;\kategoriya%20mostov.xlsx" TargetMode="External"/><Relationship Id="rId2" Type="http://schemas.microsoft.com/office/2011/relationships/chartColorStyle" Target="colors5.xml"/><Relationship Id="rId1" Type="http://schemas.microsoft.com/office/2011/relationships/chartStyle" Target="style5.xml"/></Relationships>
</file>

<file path=word/charts/_rels/chart7.xml.rels><?xml version="1.0" encoding="UTF-8" standalone="yes"?>
<Relationships xmlns="http://schemas.openxmlformats.org/package/2006/relationships"><Relationship Id="rId3" Type="http://schemas.openxmlformats.org/officeDocument/2006/relationships/oleObject" Target="file:///D:\&#1076;&#1080;&#1089;&#1089;\&#1044;&#1080;&#1089;&#1089;&#1077;&#1088;&#1090;&#1072;&#1094;&#1080;&#1103;%20&#1057;&#1086;&#1073;&#1080;&#1088;&#1086;&#1074;&#1072;\2%20&#1073;&#1086;&#1073;\kategoriya%20mostov%20ingliz.xlsx" TargetMode="External"/><Relationship Id="rId2" Type="http://schemas.microsoft.com/office/2011/relationships/chartColorStyle" Target="colors6.xml"/><Relationship Id="rId1" Type="http://schemas.microsoft.com/office/2011/relationships/chartStyle" Target="style6.xml"/></Relationships>
</file>

<file path=word/charts/_rels/chart8.xml.rels><?xml version="1.0" encoding="UTF-8" standalone="yes"?>
<Relationships xmlns="http://schemas.openxmlformats.org/package/2006/relationships"><Relationship Id="rId3" Type="http://schemas.openxmlformats.org/officeDocument/2006/relationships/oleObject" Target="file:///D:\&#1076;&#1080;&#1089;&#1089;\&#1044;&#1080;&#1089;&#1089;&#1077;&#1088;&#1090;&#1072;&#1094;&#1080;&#1103;%20&#1057;&#1086;&#1073;&#1080;&#1088;&#1086;&#1074;&#1072;\2%20&#1073;&#1086;&#1073;\kategoriya%20mostov%20ingliz.xlsx" TargetMode="External"/><Relationship Id="rId2" Type="http://schemas.microsoft.com/office/2011/relationships/chartColorStyle" Target="colors7.xml"/><Relationship Id="rId1" Type="http://schemas.microsoft.com/office/2011/relationships/chartStyle" Target="style7.xml"/></Relationships>
</file>

<file path=word/charts/_rels/chart9.xml.rels><?xml version="1.0" encoding="UTF-8" standalone="yes"?>
<Relationships xmlns="http://schemas.openxmlformats.org/package/2006/relationships"><Relationship Id="rId3" Type="http://schemas.openxmlformats.org/officeDocument/2006/relationships/oleObject" Target="file:///D:\&#1076;&#1080;&#1089;&#1089;\&#1044;&#1080;&#1089;&#1089;&#1077;&#1088;&#1090;&#1072;&#1094;&#1080;&#1103;%20&#1057;&#1086;&#1073;&#1080;&#1088;&#1086;&#1074;&#1072;\2%20&#1073;&#1086;&#1073;\kategoriya%20mostov.xlsx"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19"/>
      <c:rAngAx val="0"/>
      <c:perspective val="0"/>
    </c:view3D>
    <c:floor>
      <c:thickness val="0"/>
    </c:floor>
    <c:sideWall>
      <c:thickness val="0"/>
    </c:sideWall>
    <c:backWall>
      <c:thickness val="0"/>
    </c:backWall>
    <c:plotArea>
      <c:layout>
        <c:manualLayout>
          <c:layoutTarget val="inner"/>
          <c:xMode val="edge"/>
          <c:yMode val="edge"/>
          <c:x val="0"/>
          <c:y val="1.1470598417503669E-3"/>
          <c:w val="1"/>
          <c:h val="0.9929374653856341"/>
        </c:manualLayout>
      </c:layout>
      <c:pie3DChart>
        <c:varyColors val="1"/>
        <c:ser>
          <c:idx val="1"/>
          <c:order val="0"/>
          <c:tx>
            <c:strRef>
              <c:f>Лист7!$Q$5:$S$5</c:f>
              <c:strCache>
                <c:ptCount val="3"/>
                <c:pt idx="0">
                  <c:v>I категория  </c:v>
                </c:pt>
                <c:pt idx="1">
                  <c:v>II категория </c:v>
                </c:pt>
                <c:pt idx="2">
                  <c:v>III категория</c:v>
                </c:pt>
              </c:strCache>
            </c:strRef>
          </c:tx>
          <c:spPr>
            <a:scene3d>
              <a:camera prst="orthographicFront"/>
              <a:lightRig rig="threePt" dir="t"/>
            </a:scene3d>
            <a:sp3d prstMaterial="metal">
              <a:bevelT/>
            </a:sp3d>
          </c:spPr>
          <c:explosion val="8"/>
          <c:dPt>
            <c:idx val="0"/>
            <c:bubble3D val="0"/>
            <c:spPr>
              <a:solidFill>
                <a:srgbClr val="FF5050"/>
              </a:solidFill>
              <a:scene3d>
                <a:camera prst="orthographicFront"/>
                <a:lightRig rig="threePt" dir="t"/>
              </a:scene3d>
              <a:sp3d prstMaterial="metal">
                <a:bevelT/>
              </a:sp3d>
            </c:spPr>
            <c:extLst>
              <c:ext xmlns:c16="http://schemas.microsoft.com/office/drawing/2014/chart" uri="{C3380CC4-5D6E-409C-BE32-E72D297353CC}">
                <c16:uniqueId val="{00000001-2A49-49A2-87FA-249906B18A5D}"/>
              </c:ext>
            </c:extLst>
          </c:dPt>
          <c:dPt>
            <c:idx val="1"/>
            <c:bubble3D val="0"/>
            <c:spPr>
              <a:solidFill>
                <a:srgbClr val="FFC000"/>
              </a:solidFill>
              <a:scene3d>
                <a:camera prst="orthographicFront"/>
                <a:lightRig rig="threePt" dir="t"/>
              </a:scene3d>
              <a:sp3d prstMaterial="metal">
                <a:bevelT/>
              </a:sp3d>
            </c:spPr>
            <c:extLst>
              <c:ext xmlns:c16="http://schemas.microsoft.com/office/drawing/2014/chart" uri="{C3380CC4-5D6E-409C-BE32-E72D297353CC}">
                <c16:uniqueId val="{00000003-2A49-49A2-87FA-249906B18A5D}"/>
              </c:ext>
            </c:extLst>
          </c:dPt>
          <c:dPt>
            <c:idx val="2"/>
            <c:bubble3D val="0"/>
            <c:spPr>
              <a:solidFill>
                <a:srgbClr val="33CC33"/>
              </a:solidFill>
              <a:scene3d>
                <a:camera prst="orthographicFront"/>
                <a:lightRig rig="threePt" dir="t"/>
              </a:scene3d>
              <a:sp3d prstMaterial="metal">
                <a:bevelT/>
              </a:sp3d>
            </c:spPr>
            <c:extLst>
              <c:ext xmlns:c16="http://schemas.microsoft.com/office/drawing/2014/chart" uri="{C3380CC4-5D6E-409C-BE32-E72D297353CC}">
                <c16:uniqueId val="{00000005-2A49-49A2-87FA-249906B18A5D}"/>
              </c:ext>
            </c:extLst>
          </c:dPt>
          <c:dLbls>
            <c:dLbl>
              <c:idx val="0"/>
              <c:layout>
                <c:manualLayout>
                  <c:x val="-0.13230166082180903"/>
                  <c:y val="-0.27726279561487083"/>
                </c:manualLayout>
              </c:layout>
              <c:tx>
                <c:rich>
                  <a:bodyPr/>
                  <a:lstStyle/>
                  <a:p>
                    <a:r>
                      <a:rPr lang="en-US"/>
                      <a:t>I category</a:t>
                    </a:r>
                  </a:p>
                </c:rich>
              </c:tx>
              <c:dLblPos val="bestFit"/>
              <c:showLegendKey val="0"/>
              <c:showVal val="1"/>
              <c:showCatName val="1"/>
              <c:showSerName val="0"/>
              <c:showPercent val="0"/>
              <c:showBubbleSize val="0"/>
              <c:extLst>
                <c:ext xmlns:c15="http://schemas.microsoft.com/office/drawing/2012/chart" uri="{CE6537A1-D6FC-4f65-9D91-7224C49458BB}">
                  <c15:layout>
                    <c:manualLayout>
                      <c:w val="0.30479315085614295"/>
                      <c:h val="0.18319504270859624"/>
                    </c:manualLayout>
                  </c15:layout>
                  <c15:showDataLabelsRange val="0"/>
                </c:ext>
                <c:ext xmlns:c16="http://schemas.microsoft.com/office/drawing/2014/chart" uri="{C3380CC4-5D6E-409C-BE32-E72D297353CC}">
                  <c16:uniqueId val="{00000001-2A49-49A2-87FA-249906B18A5D}"/>
                </c:ext>
              </c:extLst>
            </c:dLbl>
            <c:dLbl>
              <c:idx val="1"/>
              <c:layout>
                <c:manualLayout>
                  <c:x val="0.13906276421329686"/>
                  <c:y val="-0.1630455965496557"/>
                </c:manualLayout>
              </c:layout>
              <c:tx>
                <c:rich>
                  <a:bodyPr/>
                  <a:lstStyle/>
                  <a:p>
                    <a:r>
                      <a:rPr lang="en-US" baseline="0"/>
                      <a:t>II category </a:t>
                    </a:r>
                    <a:fld id="{1C08E530-03F2-4FE0-92BE-C26FDC3F93CA}" type="VALUE">
                      <a:rPr lang="en-US" baseline="0"/>
                      <a:pPr/>
                      <a:t>[ЗНАЧЕНИЕ]</a:t>
                    </a:fld>
                    <a:endParaRPr lang="en-US" baseline="0"/>
                  </a:p>
                </c:rich>
              </c:tx>
              <c:dLblPos val="bestFit"/>
              <c:showLegendKey val="0"/>
              <c:showVal val="1"/>
              <c:showCatName val="1"/>
              <c:showSerName val="0"/>
              <c:showPercent val="0"/>
              <c:showBubbleSize val="0"/>
              <c:extLst>
                <c:ext xmlns:c15="http://schemas.microsoft.com/office/drawing/2012/chart" uri="{CE6537A1-D6FC-4f65-9D91-7224C49458BB}">
                  <c15:layout>
                    <c:manualLayout>
                      <c:w val="0.29906629318394029"/>
                      <c:h val="0.25853154084798347"/>
                    </c:manualLayout>
                  </c15:layout>
                  <c15:dlblFieldTable/>
                  <c15:showDataLabelsRange val="0"/>
                </c:ext>
                <c:ext xmlns:c16="http://schemas.microsoft.com/office/drawing/2014/chart" uri="{C3380CC4-5D6E-409C-BE32-E72D297353CC}">
                  <c16:uniqueId val="{00000003-2A49-49A2-87FA-249906B18A5D}"/>
                </c:ext>
              </c:extLst>
            </c:dLbl>
            <c:dLbl>
              <c:idx val="2"/>
              <c:layout>
                <c:manualLayout>
                  <c:x val="-9.5938375350140145E-2"/>
                  <c:y val="5.2510809468361438E-2"/>
                </c:manualLayout>
              </c:layout>
              <c:tx>
                <c:rich>
                  <a:bodyPr wrap="square" lIns="38100" tIns="19050" rIns="38100" bIns="19050" anchor="ctr">
                    <a:noAutofit/>
                  </a:bodyPr>
                  <a:lstStyle/>
                  <a:p>
                    <a:pPr>
                      <a:defRPr sz="900"/>
                    </a:pPr>
                    <a:r>
                      <a:rPr lang="en-US"/>
                      <a:t>III category</a:t>
                    </a:r>
                    <a:r>
                      <a:rPr lang="en-US" baseline="0"/>
                      <a:t>; </a:t>
                    </a:r>
                    <a:fld id="{FC2ED782-7832-44FD-82C3-FC178D38C479}" type="VALUE">
                      <a:rPr lang="en-US" baseline="0"/>
                      <a:pPr>
                        <a:defRPr sz="900"/>
                      </a:pPr>
                      <a:t>[ЗНАЧЕНИЕ]</a:t>
                    </a:fld>
                    <a:endParaRPr lang="en-US" baseline="0"/>
                  </a:p>
                </c:rich>
              </c:tx>
              <c:spPr>
                <a:noFill/>
                <a:ln>
                  <a:noFill/>
                </a:ln>
                <a:effectLst/>
              </c:spPr>
              <c:dLblPos val="bestFit"/>
              <c:showLegendKey val="0"/>
              <c:showVal val="1"/>
              <c:showCatName val="1"/>
              <c:showSerName val="0"/>
              <c:showPercent val="0"/>
              <c:showBubbleSize val="0"/>
              <c:extLst>
                <c:ext xmlns:c15="http://schemas.microsoft.com/office/drawing/2012/chart" uri="{CE6537A1-D6FC-4f65-9D91-7224C49458BB}">
                  <c15:layout>
                    <c:manualLayout>
                      <c:w val="0.31162464985994398"/>
                      <c:h val="0.19820751465012065"/>
                    </c:manualLayout>
                  </c15:layout>
                  <c15:dlblFieldTable/>
                  <c15:showDataLabelsRange val="0"/>
                </c:ext>
                <c:ext xmlns:c16="http://schemas.microsoft.com/office/drawing/2014/chart" uri="{C3380CC4-5D6E-409C-BE32-E72D297353CC}">
                  <c16:uniqueId val="{00000005-2A49-49A2-87FA-249906B18A5D}"/>
                </c:ext>
              </c:extLst>
            </c:dLbl>
            <c:spPr>
              <a:noFill/>
              <a:ln>
                <a:noFill/>
              </a:ln>
              <a:effectLst/>
            </c:spPr>
            <c:txPr>
              <a:bodyPr wrap="square" lIns="38100" tIns="19050" rIns="38100" bIns="19050" anchor="ctr">
                <a:spAutoFit/>
              </a:bodyPr>
              <a:lstStyle/>
              <a:p>
                <a:pPr>
                  <a:defRPr sz="900"/>
                </a:pPr>
                <a:endParaRPr lang="ru-RU"/>
              </a:p>
            </c:txPr>
            <c:dLblPos val="bestFit"/>
            <c:showLegendKey val="0"/>
            <c:showVal val="1"/>
            <c:showCatName val="1"/>
            <c:showSerName val="0"/>
            <c:showPercent val="0"/>
            <c:showBubbleSize val="0"/>
            <c:showLeaderLines val="1"/>
            <c:extLst>
              <c:ext xmlns:c15="http://schemas.microsoft.com/office/drawing/2012/chart" uri="{CE6537A1-D6FC-4f65-9D91-7224C49458BB}"/>
            </c:extLst>
          </c:dLbls>
          <c:cat>
            <c:strRef>
              <c:f>Лист7!$Q$5:$S$5</c:f>
              <c:strCache>
                <c:ptCount val="3"/>
                <c:pt idx="0">
                  <c:v>I категория  </c:v>
                </c:pt>
                <c:pt idx="1">
                  <c:v>II категория </c:v>
                </c:pt>
                <c:pt idx="2">
                  <c:v>III категория</c:v>
                </c:pt>
              </c:strCache>
            </c:strRef>
          </c:cat>
          <c:val>
            <c:numRef>
              <c:f>Лист7!$Q$7:$S$7</c:f>
              <c:numCache>
                <c:formatCode>0%</c:formatCode>
                <c:ptCount val="3"/>
                <c:pt idx="0">
                  <c:v>8.4000000000000005E-2</c:v>
                </c:pt>
                <c:pt idx="1">
                  <c:v>0.64400000000000002</c:v>
                </c:pt>
                <c:pt idx="2">
                  <c:v>0.27200000000000002</c:v>
                </c:pt>
              </c:numCache>
            </c:numRef>
          </c:val>
          <c:extLst>
            <c:ext xmlns:c16="http://schemas.microsoft.com/office/drawing/2014/chart" uri="{C3380CC4-5D6E-409C-BE32-E72D297353CC}">
              <c16:uniqueId val="{00000006-2A49-49A2-87FA-249906B18A5D}"/>
            </c:ext>
          </c:extLst>
        </c:ser>
        <c:dLbls>
          <c:dLblPos val="bestFit"/>
          <c:showLegendKey val="0"/>
          <c:showVal val="1"/>
          <c:showCatName val="0"/>
          <c:showSerName val="0"/>
          <c:showPercent val="0"/>
          <c:showBubbleSize val="0"/>
          <c:showLeaderLines val="1"/>
        </c:dLbls>
      </c:pie3DChart>
      <c:spPr>
        <a:scene3d>
          <a:camera prst="orthographicFront"/>
          <a:lightRig rig="threePt" dir="t"/>
        </a:scene3d>
        <a:sp3d>
          <a:bevelT w="152400" h="50800" prst="softRound"/>
        </a:sp3d>
      </c:spPr>
    </c:plotArea>
    <c:plotVisOnly val="1"/>
    <c:dispBlanksAs val="gap"/>
    <c:showDLblsOverMax val="0"/>
  </c:chart>
  <c:spPr>
    <a:solidFill>
      <a:schemeClr val="bg1"/>
    </a:solidFill>
    <a:ln w="9525" cap="flat" cmpd="sng" algn="ctr">
      <a:gradFill>
        <a:gsLst>
          <a:gs pos="26862">
            <a:srgbClr val="DDE6F2"/>
          </a:gs>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round/>
    </a:ln>
    <a:effectLst/>
    <a:scene3d>
      <a:camera prst="orthographicFront"/>
      <a:lightRig rig="threePt" dir="t"/>
    </a:scene3d>
    <a:sp3d prstMaterial="dkEdge"/>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068051276199171"/>
          <c:y val="7.4450084602368863E-2"/>
          <c:w val="0.81931942073674358"/>
          <c:h val="0.80186103839219325"/>
        </c:manualLayout>
      </c:layout>
      <c:barChart>
        <c:barDir val="col"/>
        <c:grouping val="clustered"/>
        <c:varyColors val="0"/>
        <c:ser>
          <c:idx val="0"/>
          <c:order val="0"/>
          <c:tx>
            <c:strRef>
              <c:f>грузоп!$C$15</c:f>
              <c:strCache>
                <c:ptCount val="1"/>
                <c:pt idx="0">
                  <c:v>Int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грузоп!$C$15:$K$15</c:f>
              <c:strCache>
                <c:ptCount val="9"/>
                <c:pt idx="0">
                  <c:v>Int </c:v>
                </c:pt>
                <c:pt idx="1">
                  <c:v>Im </c:v>
                </c:pt>
                <c:pt idx="2">
                  <c:v>Ish </c:v>
                </c:pt>
                <c:pt idx="3">
                  <c:v>Iqt </c:v>
                </c:pt>
                <c:pt idx="4">
                  <c:v>Tti </c:v>
                </c:pt>
                <c:pt idx="5">
                  <c:v>Tty</c:v>
                </c:pt>
                <c:pt idx="6">
                  <c:v>Tl </c:v>
                </c:pt>
                <c:pt idx="7">
                  <c:v>Tq </c:v>
                </c:pt>
                <c:pt idx="8">
                  <c:v>Te</c:v>
                </c:pt>
              </c:strCache>
            </c:strRef>
          </c:cat>
          <c:val>
            <c:numRef>
              <c:f>грузоп!$C$14</c:f>
              <c:numCache>
                <c:formatCode>0.0%</c:formatCode>
                <c:ptCount val="1"/>
                <c:pt idx="0">
                  <c:v>0.15748031496062992</c:v>
                </c:pt>
              </c:numCache>
            </c:numRef>
          </c:val>
          <c:extLst>
            <c:ext xmlns:c16="http://schemas.microsoft.com/office/drawing/2014/chart" uri="{C3380CC4-5D6E-409C-BE32-E72D297353CC}">
              <c16:uniqueId val="{00000000-CF88-4D68-8BBD-1E187C4F96C3}"/>
            </c:ext>
          </c:extLst>
        </c:ser>
        <c:ser>
          <c:idx val="1"/>
          <c:order val="1"/>
          <c:tx>
            <c:strRef>
              <c:f>грузоп!$D$15</c:f>
              <c:strCache>
                <c:ptCount val="1"/>
                <c:pt idx="0">
                  <c:v>Im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грузоп!$C$15:$K$15</c:f>
              <c:strCache>
                <c:ptCount val="9"/>
                <c:pt idx="0">
                  <c:v>Int </c:v>
                </c:pt>
                <c:pt idx="1">
                  <c:v>Im </c:v>
                </c:pt>
                <c:pt idx="2">
                  <c:v>Ish </c:v>
                </c:pt>
                <c:pt idx="3">
                  <c:v>Iqt </c:v>
                </c:pt>
                <c:pt idx="4">
                  <c:v>Tti </c:v>
                </c:pt>
                <c:pt idx="5">
                  <c:v>Tty</c:v>
                </c:pt>
                <c:pt idx="6">
                  <c:v>Tl </c:v>
                </c:pt>
                <c:pt idx="7">
                  <c:v>Tq </c:v>
                </c:pt>
                <c:pt idx="8">
                  <c:v>Te</c:v>
                </c:pt>
              </c:strCache>
            </c:strRef>
          </c:cat>
          <c:val>
            <c:numRef>
              <c:f>грузоп!$D$14</c:f>
              <c:numCache>
                <c:formatCode>0.0%</c:formatCode>
                <c:ptCount val="1"/>
                <c:pt idx="0">
                  <c:v>5.5118110236220472E-2</c:v>
                </c:pt>
              </c:numCache>
            </c:numRef>
          </c:val>
          <c:extLst>
            <c:ext xmlns:c16="http://schemas.microsoft.com/office/drawing/2014/chart" uri="{C3380CC4-5D6E-409C-BE32-E72D297353CC}">
              <c16:uniqueId val="{00000001-CF88-4D68-8BBD-1E187C4F96C3}"/>
            </c:ext>
          </c:extLst>
        </c:ser>
        <c:ser>
          <c:idx val="2"/>
          <c:order val="2"/>
          <c:tx>
            <c:strRef>
              <c:f>грузоп!$E$15</c:f>
              <c:strCache>
                <c:ptCount val="1"/>
                <c:pt idx="0">
                  <c:v>Ish </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грузоп!$C$15:$K$15</c:f>
              <c:strCache>
                <c:ptCount val="9"/>
                <c:pt idx="0">
                  <c:v>Int </c:v>
                </c:pt>
                <c:pt idx="1">
                  <c:v>Im </c:v>
                </c:pt>
                <c:pt idx="2">
                  <c:v>Ish </c:v>
                </c:pt>
                <c:pt idx="3">
                  <c:v>Iqt </c:v>
                </c:pt>
                <c:pt idx="4">
                  <c:v>Tti </c:v>
                </c:pt>
                <c:pt idx="5">
                  <c:v>Tty</c:v>
                </c:pt>
                <c:pt idx="6">
                  <c:v>Tl </c:v>
                </c:pt>
                <c:pt idx="7">
                  <c:v>Tq </c:v>
                </c:pt>
                <c:pt idx="8">
                  <c:v>Te</c:v>
                </c:pt>
              </c:strCache>
            </c:strRef>
          </c:cat>
          <c:val>
            <c:numRef>
              <c:f>грузоп!$E$14</c:f>
              <c:numCache>
                <c:formatCode>0.0%</c:formatCode>
                <c:ptCount val="1"/>
                <c:pt idx="0">
                  <c:v>8.6614173228346455E-2</c:v>
                </c:pt>
              </c:numCache>
            </c:numRef>
          </c:val>
          <c:extLst>
            <c:ext xmlns:c16="http://schemas.microsoft.com/office/drawing/2014/chart" uri="{C3380CC4-5D6E-409C-BE32-E72D297353CC}">
              <c16:uniqueId val="{00000002-CF88-4D68-8BBD-1E187C4F96C3}"/>
            </c:ext>
          </c:extLst>
        </c:ser>
        <c:ser>
          <c:idx val="3"/>
          <c:order val="3"/>
          <c:tx>
            <c:strRef>
              <c:f>грузоп!$F$15</c:f>
              <c:strCache>
                <c:ptCount val="1"/>
                <c:pt idx="0">
                  <c:v>Iqt </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грузоп!$C$15:$K$15</c:f>
              <c:strCache>
                <c:ptCount val="9"/>
                <c:pt idx="0">
                  <c:v>Int </c:v>
                </c:pt>
                <c:pt idx="1">
                  <c:v>Im </c:v>
                </c:pt>
                <c:pt idx="2">
                  <c:v>Ish </c:v>
                </c:pt>
                <c:pt idx="3">
                  <c:v>Iqt </c:v>
                </c:pt>
                <c:pt idx="4">
                  <c:v>Tti </c:v>
                </c:pt>
                <c:pt idx="5">
                  <c:v>Tty</c:v>
                </c:pt>
                <c:pt idx="6">
                  <c:v>Tl </c:v>
                </c:pt>
                <c:pt idx="7">
                  <c:v>Tq </c:v>
                </c:pt>
                <c:pt idx="8">
                  <c:v>Te</c:v>
                </c:pt>
              </c:strCache>
            </c:strRef>
          </c:cat>
          <c:val>
            <c:numRef>
              <c:f>грузоп!$F$14</c:f>
              <c:numCache>
                <c:formatCode>0.0%</c:formatCode>
                <c:ptCount val="1"/>
                <c:pt idx="0">
                  <c:v>3.937007874015748E-2</c:v>
                </c:pt>
              </c:numCache>
            </c:numRef>
          </c:val>
          <c:extLst>
            <c:ext xmlns:c16="http://schemas.microsoft.com/office/drawing/2014/chart" uri="{C3380CC4-5D6E-409C-BE32-E72D297353CC}">
              <c16:uniqueId val="{00000003-CF88-4D68-8BBD-1E187C4F96C3}"/>
            </c:ext>
          </c:extLst>
        </c:ser>
        <c:ser>
          <c:idx val="4"/>
          <c:order val="4"/>
          <c:tx>
            <c:strRef>
              <c:f>грузоп!$G$15</c:f>
              <c:strCache>
                <c:ptCount val="1"/>
                <c:pt idx="0">
                  <c:v>Tti </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грузоп!$C$15:$K$15</c:f>
              <c:strCache>
                <c:ptCount val="9"/>
                <c:pt idx="0">
                  <c:v>Int </c:v>
                </c:pt>
                <c:pt idx="1">
                  <c:v>Im </c:v>
                </c:pt>
                <c:pt idx="2">
                  <c:v>Ish </c:v>
                </c:pt>
                <c:pt idx="3">
                  <c:v>Iqt </c:v>
                </c:pt>
                <c:pt idx="4">
                  <c:v>Tti </c:v>
                </c:pt>
                <c:pt idx="5">
                  <c:v>Tty</c:v>
                </c:pt>
                <c:pt idx="6">
                  <c:v>Tl </c:v>
                </c:pt>
                <c:pt idx="7">
                  <c:v>Tq </c:v>
                </c:pt>
                <c:pt idx="8">
                  <c:v>Te</c:v>
                </c:pt>
              </c:strCache>
            </c:strRef>
          </c:cat>
          <c:val>
            <c:numRef>
              <c:f>грузоп!$G$14</c:f>
              <c:numCache>
                <c:formatCode>0.0%</c:formatCode>
                <c:ptCount val="1"/>
                <c:pt idx="0">
                  <c:v>0.1889763779527559</c:v>
                </c:pt>
              </c:numCache>
            </c:numRef>
          </c:val>
          <c:extLst>
            <c:ext xmlns:c16="http://schemas.microsoft.com/office/drawing/2014/chart" uri="{C3380CC4-5D6E-409C-BE32-E72D297353CC}">
              <c16:uniqueId val="{00000004-CF88-4D68-8BBD-1E187C4F96C3}"/>
            </c:ext>
          </c:extLst>
        </c:ser>
        <c:ser>
          <c:idx val="5"/>
          <c:order val="5"/>
          <c:tx>
            <c:strRef>
              <c:f>грузоп!$H$15</c:f>
              <c:strCache>
                <c:ptCount val="1"/>
                <c:pt idx="0">
                  <c:v>Tty</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грузоп!$C$15:$K$15</c:f>
              <c:strCache>
                <c:ptCount val="9"/>
                <c:pt idx="0">
                  <c:v>Int </c:v>
                </c:pt>
                <c:pt idx="1">
                  <c:v>Im </c:v>
                </c:pt>
                <c:pt idx="2">
                  <c:v>Ish </c:v>
                </c:pt>
                <c:pt idx="3">
                  <c:v>Iqt </c:v>
                </c:pt>
                <c:pt idx="4">
                  <c:v>Tti </c:v>
                </c:pt>
                <c:pt idx="5">
                  <c:v>Tty</c:v>
                </c:pt>
                <c:pt idx="6">
                  <c:v>Tl </c:v>
                </c:pt>
                <c:pt idx="7">
                  <c:v>Tq </c:v>
                </c:pt>
                <c:pt idx="8">
                  <c:v>Te</c:v>
                </c:pt>
              </c:strCache>
            </c:strRef>
          </c:cat>
          <c:val>
            <c:numRef>
              <c:f>грузоп!$H$14</c:f>
              <c:numCache>
                <c:formatCode>0.0%</c:formatCode>
                <c:ptCount val="1"/>
                <c:pt idx="0">
                  <c:v>0.17322834645669291</c:v>
                </c:pt>
              </c:numCache>
            </c:numRef>
          </c:val>
          <c:extLst>
            <c:ext xmlns:c16="http://schemas.microsoft.com/office/drawing/2014/chart" uri="{C3380CC4-5D6E-409C-BE32-E72D297353CC}">
              <c16:uniqueId val="{00000005-CF88-4D68-8BBD-1E187C4F96C3}"/>
            </c:ext>
          </c:extLst>
        </c:ser>
        <c:ser>
          <c:idx val="6"/>
          <c:order val="6"/>
          <c:tx>
            <c:strRef>
              <c:f>грузоп!$I$15</c:f>
              <c:strCache>
                <c:ptCount val="1"/>
                <c:pt idx="0">
                  <c:v>Tl </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грузоп!$C$15:$K$15</c:f>
              <c:strCache>
                <c:ptCount val="9"/>
                <c:pt idx="0">
                  <c:v>Int </c:v>
                </c:pt>
                <c:pt idx="1">
                  <c:v>Im </c:v>
                </c:pt>
                <c:pt idx="2">
                  <c:v>Ish </c:v>
                </c:pt>
                <c:pt idx="3">
                  <c:v>Iqt </c:v>
                </c:pt>
                <c:pt idx="4">
                  <c:v>Tti </c:v>
                </c:pt>
                <c:pt idx="5">
                  <c:v>Tty</c:v>
                </c:pt>
                <c:pt idx="6">
                  <c:v>Tl </c:v>
                </c:pt>
                <c:pt idx="7">
                  <c:v>Tq </c:v>
                </c:pt>
                <c:pt idx="8">
                  <c:v>Te</c:v>
                </c:pt>
              </c:strCache>
            </c:strRef>
          </c:cat>
          <c:val>
            <c:numRef>
              <c:f>грузоп!$I$14</c:f>
              <c:numCache>
                <c:formatCode>0.0%</c:formatCode>
                <c:ptCount val="1"/>
                <c:pt idx="0">
                  <c:v>2.3622047244094488E-2</c:v>
                </c:pt>
              </c:numCache>
            </c:numRef>
          </c:val>
          <c:extLst>
            <c:ext xmlns:c16="http://schemas.microsoft.com/office/drawing/2014/chart" uri="{C3380CC4-5D6E-409C-BE32-E72D297353CC}">
              <c16:uniqueId val="{00000006-CF88-4D68-8BBD-1E187C4F96C3}"/>
            </c:ext>
          </c:extLst>
        </c:ser>
        <c:ser>
          <c:idx val="7"/>
          <c:order val="7"/>
          <c:tx>
            <c:strRef>
              <c:f>грузоп!$J$15</c:f>
              <c:strCache>
                <c:ptCount val="1"/>
                <c:pt idx="0">
                  <c:v>Tq </c:v>
                </c:pt>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грузоп!$C$15:$K$15</c:f>
              <c:strCache>
                <c:ptCount val="9"/>
                <c:pt idx="0">
                  <c:v>Int </c:v>
                </c:pt>
                <c:pt idx="1">
                  <c:v>Im </c:v>
                </c:pt>
                <c:pt idx="2">
                  <c:v>Ish </c:v>
                </c:pt>
                <c:pt idx="3">
                  <c:v>Iqt </c:v>
                </c:pt>
                <c:pt idx="4">
                  <c:v>Tti </c:v>
                </c:pt>
                <c:pt idx="5">
                  <c:v>Tty</c:v>
                </c:pt>
                <c:pt idx="6">
                  <c:v>Tl </c:v>
                </c:pt>
                <c:pt idx="7">
                  <c:v>Tq </c:v>
                </c:pt>
                <c:pt idx="8">
                  <c:v>Te</c:v>
                </c:pt>
              </c:strCache>
            </c:strRef>
          </c:cat>
          <c:val>
            <c:numRef>
              <c:f>грузоп!$J$14</c:f>
              <c:numCache>
                <c:formatCode>0.0%</c:formatCode>
                <c:ptCount val="1"/>
                <c:pt idx="0">
                  <c:v>6.2992125984251968E-2</c:v>
                </c:pt>
              </c:numCache>
            </c:numRef>
          </c:val>
          <c:extLst>
            <c:ext xmlns:c16="http://schemas.microsoft.com/office/drawing/2014/chart" uri="{C3380CC4-5D6E-409C-BE32-E72D297353CC}">
              <c16:uniqueId val="{00000007-CF88-4D68-8BBD-1E187C4F96C3}"/>
            </c:ext>
          </c:extLst>
        </c:ser>
        <c:ser>
          <c:idx val="8"/>
          <c:order val="8"/>
          <c:tx>
            <c:strRef>
              <c:f>грузоп!$K$15</c:f>
              <c:strCache>
                <c:ptCount val="1"/>
                <c:pt idx="0">
                  <c:v>Te</c:v>
                </c:pt>
              </c:strCache>
            </c:strRef>
          </c:tx>
          <c:spPr>
            <a:solidFill>
              <a:schemeClr val="accent3">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грузоп!$C$15:$K$15</c:f>
              <c:strCache>
                <c:ptCount val="9"/>
                <c:pt idx="0">
                  <c:v>Int </c:v>
                </c:pt>
                <c:pt idx="1">
                  <c:v>Im </c:v>
                </c:pt>
                <c:pt idx="2">
                  <c:v>Ish </c:v>
                </c:pt>
                <c:pt idx="3">
                  <c:v>Iqt </c:v>
                </c:pt>
                <c:pt idx="4">
                  <c:v>Tti </c:v>
                </c:pt>
                <c:pt idx="5">
                  <c:v>Tty</c:v>
                </c:pt>
                <c:pt idx="6">
                  <c:v>Tl </c:v>
                </c:pt>
                <c:pt idx="7">
                  <c:v>Tq </c:v>
                </c:pt>
                <c:pt idx="8">
                  <c:v>Te</c:v>
                </c:pt>
              </c:strCache>
            </c:strRef>
          </c:cat>
          <c:val>
            <c:numRef>
              <c:f>грузоп!$K$14</c:f>
              <c:numCache>
                <c:formatCode>0.0%</c:formatCode>
                <c:ptCount val="1"/>
                <c:pt idx="0">
                  <c:v>0.2125984251968504</c:v>
                </c:pt>
              </c:numCache>
            </c:numRef>
          </c:val>
          <c:extLst>
            <c:ext xmlns:c16="http://schemas.microsoft.com/office/drawing/2014/chart" uri="{C3380CC4-5D6E-409C-BE32-E72D297353CC}">
              <c16:uniqueId val="{00000008-CF88-4D68-8BBD-1E187C4F96C3}"/>
            </c:ext>
          </c:extLst>
        </c:ser>
        <c:dLbls>
          <c:dLblPos val="outEnd"/>
          <c:showLegendKey val="0"/>
          <c:showVal val="1"/>
          <c:showCatName val="0"/>
          <c:showSerName val="0"/>
          <c:showPercent val="0"/>
          <c:showBubbleSize val="0"/>
        </c:dLbls>
        <c:gapWidth val="219"/>
        <c:overlap val="-27"/>
        <c:axId val="478502760"/>
        <c:axId val="478503152"/>
      </c:barChart>
      <c:catAx>
        <c:axId val="478502760"/>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crossAx val="478503152"/>
        <c:crosses val="autoZero"/>
        <c:auto val="1"/>
        <c:lblAlgn val="ctr"/>
        <c:lblOffset val="100"/>
        <c:noMultiLvlLbl val="0"/>
      </c:catAx>
      <c:valAx>
        <c:axId val="47850315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78502760"/>
        <c:crosses val="autoZero"/>
        <c:crossBetween val="between"/>
      </c:valAx>
      <c:spPr>
        <a:noFill/>
        <a:ln>
          <a:noFill/>
        </a:ln>
        <a:effectLst/>
      </c:spPr>
    </c:plotArea>
    <c:legend>
      <c:legendPos val="b"/>
      <c:layout>
        <c:manualLayout>
          <c:xMode val="edge"/>
          <c:yMode val="edge"/>
          <c:x val="0.15217076886368225"/>
          <c:y val="0.89409667541557303"/>
          <c:w val="0.82402951379329337"/>
          <c:h val="0.1039986350347862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789370078740163E-2"/>
          <c:y val="5.0925925925925923E-2"/>
          <c:w val="0.88498840769903764"/>
          <c:h val="0.8416746864975212"/>
        </c:manualLayout>
      </c:layout>
      <c:barChart>
        <c:barDir val="col"/>
        <c:grouping val="clustered"/>
        <c:varyColors val="0"/>
        <c:ser>
          <c:idx val="0"/>
          <c:order val="0"/>
          <c:spPr>
            <a:solidFill>
              <a:schemeClr val="accent1"/>
            </a:solidFill>
            <a:ln>
              <a:noFill/>
            </a:ln>
            <a:effectLst/>
          </c:spPr>
          <c:invertIfNegative val="0"/>
          <c:dPt>
            <c:idx val="0"/>
            <c:invertIfNegative val="0"/>
            <c:bubble3D val="0"/>
            <c:spPr>
              <a:solidFill>
                <a:srgbClr val="00B050"/>
              </a:solidFill>
              <a:ln>
                <a:noFill/>
              </a:ln>
              <a:effectLst/>
            </c:spPr>
            <c:extLst>
              <c:ext xmlns:c16="http://schemas.microsoft.com/office/drawing/2014/chart" uri="{C3380CC4-5D6E-409C-BE32-E72D297353CC}">
                <c16:uniqueId val="{00000001-931E-4F7B-99F9-ADCFA729DD75}"/>
              </c:ext>
            </c:extLst>
          </c:dPt>
          <c:dPt>
            <c:idx val="1"/>
            <c:invertIfNegative val="0"/>
            <c:bubble3D val="0"/>
            <c:spPr>
              <a:solidFill>
                <a:srgbClr val="92D050"/>
              </a:solidFill>
              <a:ln>
                <a:noFill/>
              </a:ln>
              <a:effectLst/>
            </c:spPr>
            <c:extLst>
              <c:ext xmlns:c16="http://schemas.microsoft.com/office/drawing/2014/chart" uri="{C3380CC4-5D6E-409C-BE32-E72D297353CC}">
                <c16:uniqueId val="{00000003-931E-4F7B-99F9-ADCFA729DD75}"/>
              </c:ext>
            </c:extLst>
          </c:dPt>
          <c:dPt>
            <c:idx val="2"/>
            <c:invertIfNegative val="0"/>
            <c:bubble3D val="0"/>
            <c:spPr>
              <a:solidFill>
                <a:srgbClr val="FFC000"/>
              </a:solidFill>
              <a:ln>
                <a:noFill/>
              </a:ln>
              <a:effectLst/>
            </c:spPr>
            <c:extLst>
              <c:ext xmlns:c16="http://schemas.microsoft.com/office/drawing/2014/chart" uri="{C3380CC4-5D6E-409C-BE32-E72D297353CC}">
                <c16:uniqueId val="{00000005-931E-4F7B-99F9-ADCFA729DD75}"/>
              </c:ext>
            </c:extLst>
          </c:dPt>
          <c:dPt>
            <c:idx val="3"/>
            <c:invertIfNegative val="0"/>
            <c:bubble3D val="0"/>
            <c:spPr>
              <a:solidFill>
                <a:srgbClr val="FFFF00"/>
              </a:solidFill>
              <a:ln>
                <a:noFill/>
              </a:ln>
              <a:effectLst/>
            </c:spPr>
            <c:extLst>
              <c:ext xmlns:c16="http://schemas.microsoft.com/office/drawing/2014/chart" uri="{C3380CC4-5D6E-409C-BE32-E72D297353CC}">
                <c16:uniqueId val="{00000007-931E-4F7B-99F9-ADCFA729DD75}"/>
              </c:ext>
            </c:extLst>
          </c:dPt>
          <c:dPt>
            <c:idx val="4"/>
            <c:invertIfNegative val="0"/>
            <c:bubble3D val="0"/>
            <c:spPr>
              <a:solidFill>
                <a:srgbClr val="FF0000"/>
              </a:solidFill>
              <a:ln>
                <a:noFill/>
              </a:ln>
              <a:effectLst/>
            </c:spPr>
            <c:extLst>
              <c:ext xmlns:c16="http://schemas.microsoft.com/office/drawing/2014/chart" uri="{C3380CC4-5D6E-409C-BE32-E72D297353CC}">
                <c16:uniqueId val="{00000009-931E-4F7B-99F9-ADCFA729DD7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'проп '!$C$6:$G$6</c:f>
              <c:strCache>
                <c:ptCount val="5"/>
                <c:pt idx="0">
                  <c:v>5</c:v>
                </c:pt>
                <c:pt idx="1">
                  <c:v>4</c:v>
                </c:pt>
                <c:pt idx="2">
                  <c:v>3</c:v>
                </c:pt>
                <c:pt idx="3">
                  <c:v>2</c:v>
                </c:pt>
                <c:pt idx="4">
                  <c:v>1/0</c:v>
                </c:pt>
              </c:strCache>
            </c:strRef>
          </c:cat>
          <c:val>
            <c:numRef>
              <c:f>'проп '!$C$8:$G$8</c:f>
              <c:numCache>
                <c:formatCode>0.0%</c:formatCode>
                <c:ptCount val="5"/>
                <c:pt idx="0">
                  <c:v>0.17241379310344829</c:v>
                </c:pt>
                <c:pt idx="1">
                  <c:v>0.37931034482758619</c:v>
                </c:pt>
                <c:pt idx="2">
                  <c:v>0.2413793103448276</c:v>
                </c:pt>
                <c:pt idx="3">
                  <c:v>0.17241379310344829</c:v>
                </c:pt>
                <c:pt idx="4">
                  <c:v>3.4482758620689655E-2</c:v>
                </c:pt>
              </c:numCache>
            </c:numRef>
          </c:val>
          <c:extLst>
            <c:ext xmlns:c16="http://schemas.microsoft.com/office/drawing/2014/chart" uri="{C3380CC4-5D6E-409C-BE32-E72D297353CC}">
              <c16:uniqueId val="{0000000A-931E-4F7B-99F9-ADCFA729DD75}"/>
            </c:ext>
          </c:extLst>
        </c:ser>
        <c:dLbls>
          <c:showLegendKey val="0"/>
          <c:showVal val="0"/>
          <c:showCatName val="0"/>
          <c:showSerName val="0"/>
          <c:showPercent val="0"/>
          <c:showBubbleSize val="0"/>
        </c:dLbls>
        <c:gapWidth val="219"/>
        <c:overlap val="-27"/>
        <c:axId val="496986600"/>
        <c:axId val="496984640"/>
      </c:barChart>
      <c:catAx>
        <c:axId val="496986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96984640"/>
        <c:crosses val="autoZero"/>
        <c:auto val="1"/>
        <c:lblAlgn val="ctr"/>
        <c:lblOffset val="100"/>
        <c:noMultiLvlLbl val="0"/>
      </c:catAx>
      <c:valAx>
        <c:axId val="496984640"/>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969866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873771154949716"/>
          <c:y val="7.521367521367521E-2"/>
          <c:w val="0.76391461819960682"/>
          <c:h val="0.78895484218318868"/>
        </c:manualLayout>
      </c:layout>
      <c:barChart>
        <c:barDir val="col"/>
        <c:grouping val="clustered"/>
        <c:varyColors val="0"/>
        <c:ser>
          <c:idx val="0"/>
          <c:order val="0"/>
          <c:tx>
            <c:strRef>
              <c:f>'проп '!$C$17</c:f>
              <c:strCache>
                <c:ptCount val="1"/>
                <c:pt idx="0">
                  <c:v>Int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'проп '!$C$19</c:f>
              <c:numCache>
                <c:formatCode>0.0%</c:formatCode>
                <c:ptCount val="1"/>
                <c:pt idx="0">
                  <c:v>5.9701492537313432E-2</c:v>
                </c:pt>
              </c:numCache>
            </c:numRef>
          </c:val>
          <c:extLst>
            <c:ext xmlns:c16="http://schemas.microsoft.com/office/drawing/2014/chart" uri="{C3380CC4-5D6E-409C-BE32-E72D297353CC}">
              <c16:uniqueId val="{00000000-D2D6-4479-9CFE-73DC168F3227}"/>
            </c:ext>
          </c:extLst>
        </c:ser>
        <c:ser>
          <c:idx val="1"/>
          <c:order val="1"/>
          <c:tx>
            <c:strRef>
              <c:f>'проп '!$D$17</c:f>
              <c:strCache>
                <c:ptCount val="1"/>
                <c:pt idx="0">
                  <c:v>Im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'проп '!$D$19</c:f>
              <c:numCache>
                <c:formatCode>0.0%</c:formatCode>
                <c:ptCount val="1"/>
                <c:pt idx="0">
                  <c:v>4.4776119402985072E-2</c:v>
                </c:pt>
              </c:numCache>
            </c:numRef>
          </c:val>
          <c:extLst>
            <c:ext xmlns:c16="http://schemas.microsoft.com/office/drawing/2014/chart" uri="{C3380CC4-5D6E-409C-BE32-E72D297353CC}">
              <c16:uniqueId val="{00000001-D2D6-4479-9CFE-73DC168F3227}"/>
            </c:ext>
          </c:extLst>
        </c:ser>
        <c:ser>
          <c:idx val="2"/>
          <c:order val="2"/>
          <c:tx>
            <c:strRef>
              <c:f>'проп '!$E$17</c:f>
              <c:strCache>
                <c:ptCount val="1"/>
                <c:pt idx="0">
                  <c:v>Ish </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'проп '!$E$19</c:f>
              <c:numCache>
                <c:formatCode>0.0%</c:formatCode>
                <c:ptCount val="1"/>
                <c:pt idx="0">
                  <c:v>0</c:v>
                </c:pt>
              </c:numCache>
            </c:numRef>
          </c:val>
          <c:extLst>
            <c:ext xmlns:c16="http://schemas.microsoft.com/office/drawing/2014/chart" uri="{C3380CC4-5D6E-409C-BE32-E72D297353CC}">
              <c16:uniqueId val="{00000002-D2D6-4479-9CFE-73DC168F3227}"/>
            </c:ext>
          </c:extLst>
        </c:ser>
        <c:ser>
          <c:idx val="3"/>
          <c:order val="3"/>
          <c:tx>
            <c:strRef>
              <c:f>'проп '!$F$17</c:f>
              <c:strCache>
                <c:ptCount val="1"/>
                <c:pt idx="0">
                  <c:v>Iqt </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'проп '!$F$19</c:f>
              <c:numCache>
                <c:formatCode>0.0%</c:formatCode>
                <c:ptCount val="1"/>
                <c:pt idx="0">
                  <c:v>0</c:v>
                </c:pt>
              </c:numCache>
            </c:numRef>
          </c:val>
          <c:extLst>
            <c:ext xmlns:c16="http://schemas.microsoft.com/office/drawing/2014/chart" uri="{C3380CC4-5D6E-409C-BE32-E72D297353CC}">
              <c16:uniqueId val="{00000003-D2D6-4479-9CFE-73DC168F3227}"/>
            </c:ext>
          </c:extLst>
        </c:ser>
        <c:ser>
          <c:idx val="4"/>
          <c:order val="4"/>
          <c:tx>
            <c:strRef>
              <c:f>'проп '!$G$17</c:f>
              <c:strCache>
                <c:ptCount val="1"/>
                <c:pt idx="0">
                  <c:v>Tti </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'проп '!$G$19</c:f>
              <c:numCache>
                <c:formatCode>0.0%</c:formatCode>
                <c:ptCount val="1"/>
                <c:pt idx="0">
                  <c:v>0.19402985074626866</c:v>
                </c:pt>
              </c:numCache>
            </c:numRef>
          </c:val>
          <c:extLst>
            <c:ext xmlns:c16="http://schemas.microsoft.com/office/drawing/2014/chart" uri="{C3380CC4-5D6E-409C-BE32-E72D297353CC}">
              <c16:uniqueId val="{00000004-D2D6-4479-9CFE-73DC168F3227}"/>
            </c:ext>
          </c:extLst>
        </c:ser>
        <c:ser>
          <c:idx val="5"/>
          <c:order val="5"/>
          <c:tx>
            <c:strRef>
              <c:f>'проп '!$H$17</c:f>
              <c:strCache>
                <c:ptCount val="1"/>
                <c:pt idx="0">
                  <c:v>Tty</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'проп '!$H$19</c:f>
              <c:numCache>
                <c:formatCode>0.0%</c:formatCode>
                <c:ptCount val="1"/>
                <c:pt idx="0">
                  <c:v>0.20895522388059701</c:v>
                </c:pt>
              </c:numCache>
            </c:numRef>
          </c:val>
          <c:extLst>
            <c:ext xmlns:c16="http://schemas.microsoft.com/office/drawing/2014/chart" uri="{C3380CC4-5D6E-409C-BE32-E72D297353CC}">
              <c16:uniqueId val="{00000005-D2D6-4479-9CFE-73DC168F3227}"/>
            </c:ext>
          </c:extLst>
        </c:ser>
        <c:ser>
          <c:idx val="6"/>
          <c:order val="6"/>
          <c:tx>
            <c:strRef>
              <c:f>'проп '!$I$17</c:f>
              <c:strCache>
                <c:ptCount val="1"/>
                <c:pt idx="0">
                  <c:v>Tl </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'проп '!$I$19</c:f>
              <c:numCache>
                <c:formatCode>0.0%</c:formatCode>
                <c:ptCount val="1"/>
                <c:pt idx="0">
                  <c:v>0.29850746268656714</c:v>
                </c:pt>
              </c:numCache>
            </c:numRef>
          </c:val>
          <c:extLst>
            <c:ext xmlns:c16="http://schemas.microsoft.com/office/drawing/2014/chart" uri="{C3380CC4-5D6E-409C-BE32-E72D297353CC}">
              <c16:uniqueId val="{00000006-D2D6-4479-9CFE-73DC168F3227}"/>
            </c:ext>
          </c:extLst>
        </c:ser>
        <c:ser>
          <c:idx val="7"/>
          <c:order val="7"/>
          <c:tx>
            <c:strRef>
              <c:f>'проп '!$J$17</c:f>
              <c:strCache>
                <c:ptCount val="1"/>
                <c:pt idx="0">
                  <c:v>Tq </c:v>
                </c:pt>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'проп '!$J$19</c:f>
              <c:numCache>
                <c:formatCode>0.0%</c:formatCode>
                <c:ptCount val="1"/>
                <c:pt idx="0">
                  <c:v>0.1044776119402985</c:v>
                </c:pt>
              </c:numCache>
            </c:numRef>
          </c:val>
          <c:extLst>
            <c:ext xmlns:c16="http://schemas.microsoft.com/office/drawing/2014/chart" uri="{C3380CC4-5D6E-409C-BE32-E72D297353CC}">
              <c16:uniqueId val="{00000007-D2D6-4479-9CFE-73DC168F3227}"/>
            </c:ext>
          </c:extLst>
        </c:ser>
        <c:ser>
          <c:idx val="8"/>
          <c:order val="8"/>
          <c:tx>
            <c:strRef>
              <c:f>'проп '!$K$17</c:f>
              <c:strCache>
                <c:ptCount val="1"/>
                <c:pt idx="0">
                  <c:v>Te</c:v>
                </c:pt>
              </c:strCache>
            </c:strRef>
          </c:tx>
          <c:spPr>
            <a:solidFill>
              <a:schemeClr val="accent3">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'проп '!$K$19</c:f>
              <c:numCache>
                <c:formatCode>0.0%</c:formatCode>
                <c:ptCount val="1"/>
                <c:pt idx="0">
                  <c:v>8.9552238805970144E-2</c:v>
                </c:pt>
              </c:numCache>
            </c:numRef>
          </c:val>
          <c:extLst>
            <c:ext xmlns:c16="http://schemas.microsoft.com/office/drawing/2014/chart" uri="{C3380CC4-5D6E-409C-BE32-E72D297353CC}">
              <c16:uniqueId val="{00000008-D2D6-4479-9CFE-73DC168F3227}"/>
            </c:ext>
          </c:extLst>
        </c:ser>
        <c:dLbls>
          <c:dLblPos val="outEnd"/>
          <c:showLegendKey val="0"/>
          <c:showVal val="1"/>
          <c:showCatName val="0"/>
          <c:showSerName val="0"/>
          <c:showPercent val="0"/>
          <c:showBubbleSize val="0"/>
        </c:dLbls>
        <c:gapWidth val="219"/>
        <c:overlap val="-27"/>
        <c:axId val="496983464"/>
        <c:axId val="496985424"/>
      </c:barChart>
      <c:catAx>
        <c:axId val="496983464"/>
        <c:scaling>
          <c:orientation val="minMax"/>
        </c:scaling>
        <c:delete val="1"/>
        <c:axPos val="b"/>
        <c:numFmt formatCode="General" sourceLinked="1"/>
        <c:majorTickMark val="none"/>
        <c:minorTickMark val="none"/>
        <c:tickLblPos val="nextTo"/>
        <c:crossAx val="496985424"/>
        <c:crosses val="autoZero"/>
        <c:auto val="1"/>
        <c:lblAlgn val="ctr"/>
        <c:lblOffset val="100"/>
        <c:noMultiLvlLbl val="0"/>
      </c:catAx>
      <c:valAx>
        <c:axId val="49698542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96983464"/>
        <c:crosses val="autoZero"/>
        <c:crossBetween val="between"/>
      </c:valAx>
      <c:spPr>
        <a:noFill/>
        <a:ln>
          <a:noFill/>
        </a:ln>
        <a:effectLst/>
      </c:spPr>
    </c:plotArea>
    <c:legend>
      <c:legendPos val="b"/>
      <c:layout>
        <c:manualLayout>
          <c:xMode val="edge"/>
          <c:yMode val="edge"/>
          <c:x val="8.7159803949237516E-2"/>
          <c:y val="0.89409667541557303"/>
          <c:w val="0.89157075795633067"/>
          <c:h val="7.8125546806649168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3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5.6150481189851262E-2"/>
          <c:w val="0.99048559874897524"/>
          <c:h val="0.91309586301712287"/>
        </c:manualLayout>
      </c:layout>
      <c:pie3DChart>
        <c:varyColors val="1"/>
        <c:ser>
          <c:idx val="0"/>
          <c:order val="0"/>
          <c:explosion val="15"/>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DB82-4D91-94BA-5686B7F4A8F0}"/>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DB82-4D91-94BA-5686B7F4A8F0}"/>
              </c:ext>
            </c:extLst>
          </c:dPt>
          <c:dPt>
            <c:idx val="2"/>
            <c:bubble3D val="0"/>
            <c:spPr>
              <a:solidFill>
                <a:srgbClr val="92D050"/>
              </a:solidFill>
              <a:ln w="25400">
                <a:solidFill>
                  <a:schemeClr val="lt1"/>
                </a:solidFill>
              </a:ln>
              <a:effectLst/>
              <a:sp3d contourW="25400">
                <a:contourClr>
                  <a:schemeClr val="lt1"/>
                </a:contourClr>
              </a:sp3d>
            </c:spPr>
            <c:extLst>
              <c:ext xmlns:c16="http://schemas.microsoft.com/office/drawing/2014/chart" uri="{C3380CC4-5D6E-409C-BE32-E72D297353CC}">
                <c16:uniqueId val="{00000005-DB82-4D91-94BA-5686B7F4A8F0}"/>
              </c:ext>
            </c:extLst>
          </c:dPt>
          <c:dLbls>
            <c:dLbl>
              <c:idx val="0"/>
              <c:tx>
                <c:rich>
                  <a:bodyPr/>
                  <a:lstStyle/>
                  <a:p>
                    <a:fld id="{0D43FCAE-4D8A-48C3-B331-622762CC2A1E}" type="CATEGORYNAME">
                      <a:rPr lang="en-US"/>
                      <a:pPr/>
                      <a:t>[ИМЯ КАТЕГОРИИ]</a:t>
                    </a:fld>
                    <a:r>
                      <a:rPr lang="en-US" baseline="0"/>
                      <a:t> </a:t>
                    </a:r>
                    <a:fld id="{FDB99CC7-3E4E-4503-931B-90F16BAAA9AC}" type="VALUE">
                      <a:rPr lang="en-US" baseline="0"/>
                      <a:pPr/>
                      <a:t>[ЗНАЧЕНИЕ]</a:t>
                    </a:fld>
                    <a:endParaRPr lang="en-US" baseline="0"/>
                  </a:p>
                </c:rich>
              </c:tx>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B82-4D91-94BA-5686B7F4A8F0}"/>
                </c:ext>
              </c:extLst>
            </c:dLbl>
            <c:dLbl>
              <c:idx val="1"/>
              <c:layout>
                <c:manualLayout>
                  <c:x val="0.13510266456110057"/>
                  <c:y val="0.13178882292269378"/>
                </c:manualLayout>
              </c:layout>
              <c:tx>
                <c:rich>
                  <a:bodyPr/>
                  <a:lstStyle/>
                  <a:p>
                    <a:fld id="{E4F56E51-2B89-46CB-995A-C9EC7C038827}" type="CATEGORYNAME">
                      <a:rPr lang="en-US"/>
                      <a:pPr/>
                      <a:t>[ИМЯ КАТЕГОРИИ]</a:t>
                    </a:fld>
                    <a:r>
                      <a:rPr lang="en-US" baseline="0"/>
                      <a:t> </a:t>
                    </a:r>
                    <a:fld id="{3ACAE9AD-8311-4A36-A10A-5ECE5D03CD1B}" type="VALUE">
                      <a:rPr lang="en-US" baseline="0"/>
                      <a:pPr/>
                      <a:t>[ЗНАЧЕНИЕ]</a:t>
                    </a:fld>
                    <a:endParaRPr lang="en-US" baseline="0"/>
                  </a:p>
                </c:rich>
              </c:tx>
              <c:dLblPos val="bestFit"/>
              <c:showLegendKey val="0"/>
              <c:showVal val="1"/>
              <c:showCatName val="1"/>
              <c:showSerName val="0"/>
              <c:showPercent val="0"/>
              <c:showBubbleSize val="0"/>
              <c:extLst>
                <c:ext xmlns:c15="http://schemas.microsoft.com/office/drawing/2012/chart" uri="{CE6537A1-D6FC-4f65-9D91-7224C49458BB}">
                  <c15:layout>
                    <c:manualLayout>
                      <c:w val="0.24048114735137635"/>
                      <c:h val="0.27184536238082058"/>
                    </c:manualLayout>
                  </c15:layout>
                  <c15:dlblFieldTable/>
                  <c15:showDataLabelsRange val="0"/>
                </c:ext>
                <c:ext xmlns:c16="http://schemas.microsoft.com/office/drawing/2014/chart" uri="{C3380CC4-5D6E-409C-BE32-E72D297353CC}">
                  <c16:uniqueId val="{00000003-DB82-4D91-94BA-5686B7F4A8F0}"/>
                </c:ext>
              </c:extLst>
            </c:dLbl>
            <c:dLbl>
              <c:idx val="2"/>
              <c:spPr>
                <a:noFill/>
                <a:ln>
                  <a:noFill/>
                </a:ln>
                <a:effectLst/>
              </c:spPr>
              <c:txPr>
                <a:bodyPr rot="0" spcFirstLastPara="1" vertOverflow="ellipsis" vert="horz" wrap="square" lIns="38100" tIns="19050" rIns="38100" bIns="19050" anchor="ctr" anchorCtr="0">
                  <a:noAutofit/>
                </a:bodyPr>
                <a:lstStyle/>
                <a:p>
                  <a:pPr algn="ct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DB82-4D91-94BA-5686B7F4A8F0}"/>
                </c:ext>
              </c:extLst>
            </c:dLbl>
            <c:spPr>
              <a:noFill/>
              <a:ln>
                <a:noFill/>
              </a:ln>
              <a:effectLst/>
            </c:spPr>
            <c:txPr>
              <a:bodyPr rot="0" spcFirstLastPara="1" vertOverflow="ellipsis" vert="horz" wrap="square" lIns="38100" tIns="19050" rIns="38100" bIns="19050" anchor="ctr" anchorCtr="0">
                <a:spAutoFit/>
              </a:bodyPr>
              <a:lstStyle/>
              <a:p>
                <a:pPr algn="ct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ремонтоп!$T$5:$V$5</c:f>
              <c:strCache>
                <c:ptCount val="3"/>
                <c:pt idx="0">
                  <c:v>Supports; </c:v>
                </c:pt>
                <c:pt idx="1">
                  <c:v>Span structures; </c:v>
                </c:pt>
                <c:pt idx="2">
                  <c:v>Bridge roadbed</c:v>
                </c:pt>
              </c:strCache>
            </c:strRef>
          </c:cat>
          <c:val>
            <c:numRef>
              <c:f>ремонтоп!$T$7:$V$7</c:f>
              <c:numCache>
                <c:formatCode>0%</c:formatCode>
                <c:ptCount val="3"/>
                <c:pt idx="0">
                  <c:v>0.30952380952380953</c:v>
                </c:pt>
                <c:pt idx="1">
                  <c:v>0.40476190476190477</c:v>
                </c:pt>
                <c:pt idx="2">
                  <c:v>0.2857142857142857</c:v>
                </c:pt>
              </c:numCache>
            </c:numRef>
          </c:val>
          <c:extLst>
            <c:ext xmlns:c16="http://schemas.microsoft.com/office/drawing/2014/chart" uri="{C3380CC4-5D6E-409C-BE32-E72D297353CC}">
              <c16:uniqueId val="{00000006-DB82-4D91-94BA-5686B7F4A8F0}"/>
            </c:ext>
          </c:extLst>
        </c:ser>
        <c:dLbls>
          <c:dLblPos val="bestFit"/>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round/>
    </a:ln>
    <a:effectLst/>
  </c:spPr>
  <c:txPr>
    <a:bodyPr/>
    <a:lstStyle/>
    <a:p>
      <a:pPr>
        <a:defRPr/>
      </a:pPr>
      <a:endParaRPr lang="ru-RU"/>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1"/>
            </a:solidFill>
            <a:ln>
              <a:noFill/>
            </a:ln>
            <a:effectLst/>
          </c:spPr>
          <c:invertIfNegative val="0"/>
          <c:dPt>
            <c:idx val="0"/>
            <c:invertIfNegative val="0"/>
            <c:bubble3D val="0"/>
            <c:spPr>
              <a:solidFill>
                <a:srgbClr val="00B050"/>
              </a:solidFill>
              <a:ln>
                <a:noFill/>
              </a:ln>
              <a:effectLst/>
            </c:spPr>
            <c:extLst>
              <c:ext xmlns:c16="http://schemas.microsoft.com/office/drawing/2014/chart" uri="{C3380CC4-5D6E-409C-BE32-E72D297353CC}">
                <c16:uniqueId val="{00000001-F724-40F2-8D34-A1BD72CEF203}"/>
              </c:ext>
            </c:extLst>
          </c:dPt>
          <c:dPt>
            <c:idx val="1"/>
            <c:invertIfNegative val="0"/>
            <c:bubble3D val="0"/>
            <c:spPr>
              <a:solidFill>
                <a:srgbClr val="92D050"/>
              </a:solidFill>
              <a:ln>
                <a:noFill/>
              </a:ln>
              <a:effectLst/>
            </c:spPr>
            <c:extLst>
              <c:ext xmlns:c16="http://schemas.microsoft.com/office/drawing/2014/chart" uri="{C3380CC4-5D6E-409C-BE32-E72D297353CC}">
                <c16:uniqueId val="{00000003-F724-40F2-8D34-A1BD72CEF203}"/>
              </c:ext>
            </c:extLst>
          </c:dPt>
          <c:dPt>
            <c:idx val="2"/>
            <c:invertIfNegative val="0"/>
            <c:bubble3D val="0"/>
            <c:spPr>
              <a:solidFill>
                <a:srgbClr val="FFC000"/>
              </a:solidFill>
              <a:ln>
                <a:noFill/>
              </a:ln>
              <a:effectLst/>
            </c:spPr>
            <c:extLst>
              <c:ext xmlns:c16="http://schemas.microsoft.com/office/drawing/2014/chart" uri="{C3380CC4-5D6E-409C-BE32-E72D297353CC}">
                <c16:uniqueId val="{00000005-F724-40F2-8D34-A1BD72CEF203}"/>
              </c:ext>
            </c:extLst>
          </c:dPt>
          <c:dPt>
            <c:idx val="3"/>
            <c:invertIfNegative val="0"/>
            <c:bubble3D val="0"/>
            <c:spPr>
              <a:solidFill>
                <a:srgbClr val="FFFF00"/>
              </a:solidFill>
              <a:ln>
                <a:noFill/>
              </a:ln>
              <a:effectLst/>
            </c:spPr>
            <c:extLst>
              <c:ext xmlns:c16="http://schemas.microsoft.com/office/drawing/2014/chart" uri="{C3380CC4-5D6E-409C-BE32-E72D297353CC}">
                <c16:uniqueId val="{00000007-F724-40F2-8D34-A1BD72CEF203}"/>
              </c:ext>
            </c:extLst>
          </c:dPt>
          <c:dPt>
            <c:idx val="4"/>
            <c:invertIfNegative val="0"/>
            <c:bubble3D val="0"/>
            <c:spPr>
              <a:solidFill>
                <a:srgbClr val="FF0000"/>
              </a:solidFill>
              <a:ln>
                <a:noFill/>
              </a:ln>
              <a:effectLst/>
            </c:spPr>
            <c:extLst>
              <c:ext xmlns:c16="http://schemas.microsoft.com/office/drawing/2014/chart" uri="{C3380CC4-5D6E-409C-BE32-E72D297353CC}">
                <c16:uniqueId val="{00000009-F724-40F2-8D34-A1BD72CEF203}"/>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ремонтоп!$B$6:$F$6</c:f>
              <c:strCache>
                <c:ptCount val="5"/>
                <c:pt idx="0">
                  <c:v>5</c:v>
                </c:pt>
                <c:pt idx="1">
                  <c:v>4</c:v>
                </c:pt>
                <c:pt idx="2">
                  <c:v>3</c:v>
                </c:pt>
                <c:pt idx="3">
                  <c:v>2</c:v>
                </c:pt>
                <c:pt idx="4">
                  <c:v>1/0</c:v>
                </c:pt>
              </c:strCache>
            </c:strRef>
          </c:cat>
          <c:val>
            <c:numRef>
              <c:f>ремонтоп!$B$8:$F$8</c:f>
              <c:numCache>
                <c:formatCode>0.00%</c:formatCode>
                <c:ptCount val="5"/>
                <c:pt idx="0">
                  <c:v>3.4482758620689655E-2</c:v>
                </c:pt>
                <c:pt idx="1">
                  <c:v>0.37931034482758619</c:v>
                </c:pt>
                <c:pt idx="2">
                  <c:v>0.27586206896551724</c:v>
                </c:pt>
                <c:pt idx="3">
                  <c:v>0.27586206896551724</c:v>
                </c:pt>
                <c:pt idx="4">
                  <c:v>0.13793103448275862</c:v>
                </c:pt>
              </c:numCache>
            </c:numRef>
          </c:val>
          <c:extLst>
            <c:ext xmlns:c16="http://schemas.microsoft.com/office/drawing/2014/chart" uri="{C3380CC4-5D6E-409C-BE32-E72D297353CC}">
              <c16:uniqueId val="{0000000A-F724-40F2-8D34-A1BD72CEF203}"/>
            </c:ext>
          </c:extLst>
        </c:ser>
        <c:dLbls>
          <c:dLblPos val="outEnd"/>
          <c:showLegendKey val="0"/>
          <c:showVal val="1"/>
          <c:showCatName val="0"/>
          <c:showSerName val="0"/>
          <c:showPercent val="0"/>
          <c:showBubbleSize val="0"/>
        </c:dLbls>
        <c:gapWidth val="219"/>
        <c:overlap val="-27"/>
        <c:axId val="496985032"/>
        <c:axId val="496985816"/>
      </c:barChart>
      <c:catAx>
        <c:axId val="496985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96985816"/>
        <c:crosses val="autoZero"/>
        <c:auto val="1"/>
        <c:lblAlgn val="ctr"/>
        <c:lblOffset val="100"/>
        <c:noMultiLvlLbl val="0"/>
      </c:catAx>
      <c:valAx>
        <c:axId val="49698581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969850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428983877015373"/>
          <c:y val="7.7601410934744264E-2"/>
          <c:w val="0.78380539932508442"/>
          <c:h val="0.78080256634587342"/>
        </c:manualLayout>
      </c:layout>
      <c:barChart>
        <c:barDir val="col"/>
        <c:grouping val="clustered"/>
        <c:varyColors val="0"/>
        <c:ser>
          <c:idx val="0"/>
          <c:order val="0"/>
          <c:tx>
            <c:strRef>
              <c:f>ремонтоп!$B$17</c:f>
              <c:strCache>
                <c:ptCount val="1"/>
                <c:pt idx="0">
                  <c:v>Int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ремонтоп!$B$46</c:f>
              <c:numCache>
                <c:formatCode>0.0%</c:formatCode>
                <c:ptCount val="1"/>
                <c:pt idx="0">
                  <c:v>0.13709677419354838</c:v>
                </c:pt>
              </c:numCache>
            </c:numRef>
          </c:val>
          <c:extLst>
            <c:ext xmlns:c16="http://schemas.microsoft.com/office/drawing/2014/chart" uri="{C3380CC4-5D6E-409C-BE32-E72D297353CC}">
              <c16:uniqueId val="{00000000-C025-493C-A986-6DE4195836FF}"/>
            </c:ext>
          </c:extLst>
        </c:ser>
        <c:ser>
          <c:idx val="1"/>
          <c:order val="1"/>
          <c:tx>
            <c:strRef>
              <c:f>ремонтоп!$C$17</c:f>
              <c:strCache>
                <c:ptCount val="1"/>
                <c:pt idx="0">
                  <c:v>Im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ремонтоп!$C$46</c:f>
              <c:numCache>
                <c:formatCode>0.0%</c:formatCode>
                <c:ptCount val="1"/>
                <c:pt idx="0">
                  <c:v>7.2580645161290328E-2</c:v>
                </c:pt>
              </c:numCache>
            </c:numRef>
          </c:val>
          <c:extLst>
            <c:ext xmlns:c16="http://schemas.microsoft.com/office/drawing/2014/chart" uri="{C3380CC4-5D6E-409C-BE32-E72D297353CC}">
              <c16:uniqueId val="{00000001-C025-493C-A986-6DE4195836FF}"/>
            </c:ext>
          </c:extLst>
        </c:ser>
        <c:ser>
          <c:idx val="2"/>
          <c:order val="2"/>
          <c:tx>
            <c:strRef>
              <c:f>ремонтоп!$D$17</c:f>
              <c:strCache>
                <c:ptCount val="1"/>
                <c:pt idx="0">
                  <c:v>Ish </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ремонтоп!$D$46</c:f>
              <c:numCache>
                <c:formatCode>0.0%</c:formatCode>
                <c:ptCount val="1"/>
                <c:pt idx="0">
                  <c:v>0.12903225806451613</c:v>
                </c:pt>
              </c:numCache>
            </c:numRef>
          </c:val>
          <c:extLst>
            <c:ext xmlns:c16="http://schemas.microsoft.com/office/drawing/2014/chart" uri="{C3380CC4-5D6E-409C-BE32-E72D297353CC}">
              <c16:uniqueId val="{00000002-C025-493C-A986-6DE4195836FF}"/>
            </c:ext>
          </c:extLst>
        </c:ser>
        <c:ser>
          <c:idx val="3"/>
          <c:order val="3"/>
          <c:tx>
            <c:strRef>
              <c:f>ремонтоп!$E$17</c:f>
              <c:strCache>
                <c:ptCount val="1"/>
                <c:pt idx="0">
                  <c:v>Iqt </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ремонтоп!$E$46</c:f>
              <c:numCache>
                <c:formatCode>0.0%</c:formatCode>
                <c:ptCount val="1"/>
                <c:pt idx="0">
                  <c:v>9.6774193548387094E-2</c:v>
                </c:pt>
              </c:numCache>
            </c:numRef>
          </c:val>
          <c:extLst>
            <c:ext xmlns:c16="http://schemas.microsoft.com/office/drawing/2014/chart" uri="{C3380CC4-5D6E-409C-BE32-E72D297353CC}">
              <c16:uniqueId val="{00000003-C025-493C-A986-6DE4195836FF}"/>
            </c:ext>
          </c:extLst>
        </c:ser>
        <c:ser>
          <c:idx val="4"/>
          <c:order val="4"/>
          <c:tx>
            <c:strRef>
              <c:f>ремонтоп!$F$17</c:f>
              <c:strCache>
                <c:ptCount val="1"/>
                <c:pt idx="0">
                  <c:v>Tti </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ремонтоп!$F$46</c:f>
              <c:numCache>
                <c:formatCode>0.0%</c:formatCode>
                <c:ptCount val="1"/>
                <c:pt idx="0">
                  <c:v>0.11290322580645161</c:v>
                </c:pt>
              </c:numCache>
            </c:numRef>
          </c:val>
          <c:extLst>
            <c:ext xmlns:c16="http://schemas.microsoft.com/office/drawing/2014/chart" uri="{C3380CC4-5D6E-409C-BE32-E72D297353CC}">
              <c16:uniqueId val="{00000004-C025-493C-A986-6DE4195836FF}"/>
            </c:ext>
          </c:extLst>
        </c:ser>
        <c:ser>
          <c:idx val="5"/>
          <c:order val="5"/>
          <c:tx>
            <c:strRef>
              <c:f>ремонтоп!$G$17</c:f>
              <c:strCache>
                <c:ptCount val="1"/>
                <c:pt idx="0">
                  <c:v>Tty</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ремонтоп!$G$46</c:f>
              <c:numCache>
                <c:formatCode>0.0%</c:formatCode>
                <c:ptCount val="1"/>
                <c:pt idx="0">
                  <c:v>0.17741935483870969</c:v>
                </c:pt>
              </c:numCache>
            </c:numRef>
          </c:val>
          <c:extLst>
            <c:ext xmlns:c16="http://schemas.microsoft.com/office/drawing/2014/chart" uri="{C3380CC4-5D6E-409C-BE32-E72D297353CC}">
              <c16:uniqueId val="{00000005-C025-493C-A986-6DE4195836FF}"/>
            </c:ext>
          </c:extLst>
        </c:ser>
        <c:ser>
          <c:idx val="6"/>
          <c:order val="6"/>
          <c:tx>
            <c:strRef>
              <c:f>ремонтоп!$H$17</c:f>
              <c:strCache>
                <c:ptCount val="1"/>
                <c:pt idx="0">
                  <c:v>Tl </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ремонтоп!$H$46</c:f>
              <c:numCache>
                <c:formatCode>0.0%</c:formatCode>
                <c:ptCount val="1"/>
                <c:pt idx="0">
                  <c:v>4.0322580645161289E-2</c:v>
                </c:pt>
              </c:numCache>
            </c:numRef>
          </c:val>
          <c:extLst>
            <c:ext xmlns:c16="http://schemas.microsoft.com/office/drawing/2014/chart" uri="{C3380CC4-5D6E-409C-BE32-E72D297353CC}">
              <c16:uniqueId val="{00000006-C025-493C-A986-6DE4195836FF}"/>
            </c:ext>
          </c:extLst>
        </c:ser>
        <c:ser>
          <c:idx val="7"/>
          <c:order val="7"/>
          <c:tx>
            <c:strRef>
              <c:f>ремонтоп!$I$17</c:f>
              <c:strCache>
                <c:ptCount val="1"/>
                <c:pt idx="0">
                  <c:v>Tq </c:v>
                </c:pt>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ремонтоп!$I$46</c:f>
              <c:numCache>
                <c:formatCode>0.0%</c:formatCode>
                <c:ptCount val="1"/>
                <c:pt idx="0">
                  <c:v>4.8387096774193547E-2</c:v>
                </c:pt>
              </c:numCache>
            </c:numRef>
          </c:val>
          <c:extLst>
            <c:ext xmlns:c16="http://schemas.microsoft.com/office/drawing/2014/chart" uri="{C3380CC4-5D6E-409C-BE32-E72D297353CC}">
              <c16:uniqueId val="{00000007-C025-493C-A986-6DE4195836FF}"/>
            </c:ext>
          </c:extLst>
        </c:ser>
        <c:ser>
          <c:idx val="8"/>
          <c:order val="8"/>
          <c:tx>
            <c:strRef>
              <c:f>ремонтоп!$J$17</c:f>
              <c:strCache>
                <c:ptCount val="1"/>
                <c:pt idx="0">
                  <c:v>Te</c:v>
                </c:pt>
              </c:strCache>
            </c:strRef>
          </c:tx>
          <c:spPr>
            <a:solidFill>
              <a:schemeClr val="accent3">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ремонтоп!$J$46</c:f>
              <c:numCache>
                <c:formatCode>0.0%</c:formatCode>
                <c:ptCount val="1"/>
                <c:pt idx="0">
                  <c:v>0.18548387096774194</c:v>
                </c:pt>
              </c:numCache>
            </c:numRef>
          </c:val>
          <c:extLst>
            <c:ext xmlns:c16="http://schemas.microsoft.com/office/drawing/2014/chart" uri="{C3380CC4-5D6E-409C-BE32-E72D297353CC}">
              <c16:uniqueId val="{00000008-C025-493C-A986-6DE4195836FF}"/>
            </c:ext>
          </c:extLst>
        </c:ser>
        <c:dLbls>
          <c:dLblPos val="outEnd"/>
          <c:showLegendKey val="0"/>
          <c:showVal val="1"/>
          <c:showCatName val="0"/>
          <c:showSerName val="0"/>
          <c:showPercent val="0"/>
          <c:showBubbleSize val="0"/>
        </c:dLbls>
        <c:gapWidth val="219"/>
        <c:overlap val="-27"/>
        <c:axId val="492473848"/>
        <c:axId val="492470712"/>
      </c:barChart>
      <c:catAx>
        <c:axId val="492473848"/>
        <c:scaling>
          <c:orientation val="minMax"/>
        </c:scaling>
        <c:delete val="1"/>
        <c:axPos val="b"/>
        <c:numFmt formatCode="General" sourceLinked="1"/>
        <c:majorTickMark val="none"/>
        <c:minorTickMark val="none"/>
        <c:tickLblPos val="nextTo"/>
        <c:crossAx val="492470712"/>
        <c:crosses val="autoZero"/>
        <c:auto val="1"/>
        <c:lblAlgn val="ctr"/>
        <c:lblOffset val="100"/>
        <c:noMultiLvlLbl val="0"/>
      </c:catAx>
      <c:valAx>
        <c:axId val="49247071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92473848"/>
        <c:crosses val="autoZero"/>
        <c:crossBetween val="between"/>
      </c:valAx>
      <c:spPr>
        <a:noFill/>
        <a:ln>
          <a:noFill/>
        </a:ln>
        <a:effectLst/>
      </c:spPr>
    </c:plotArea>
    <c:legend>
      <c:legendPos val="b"/>
      <c:layout>
        <c:manualLayout>
          <c:xMode val="edge"/>
          <c:yMode val="edge"/>
          <c:x val="9.7007874015748008E-2"/>
          <c:y val="0.89409667541557303"/>
          <c:w val="0.87661942257217851"/>
          <c:h val="7.8125546806649168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
          <c:w val="0.96196995626544968"/>
          <c:h val="0.96132323715126666"/>
        </c:manualLayout>
      </c:layout>
      <c:pie3DChart>
        <c:varyColors val="1"/>
        <c:ser>
          <c:idx val="0"/>
          <c:order val="0"/>
          <c:explosion val="7"/>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45D-40F9-9F8B-030112E80734}"/>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45D-40F9-9F8B-030112E80734}"/>
              </c:ext>
            </c:extLst>
          </c:dPt>
          <c:dPt>
            <c:idx val="2"/>
            <c:bubble3D val="0"/>
            <c:spPr>
              <a:solidFill>
                <a:srgbClr val="92D050"/>
              </a:solidFill>
              <a:ln w="25400">
                <a:solidFill>
                  <a:schemeClr val="lt1"/>
                </a:solidFill>
              </a:ln>
              <a:effectLst/>
              <a:sp3d contourW="25400">
                <a:contourClr>
                  <a:schemeClr val="lt1"/>
                </a:contourClr>
              </a:sp3d>
            </c:spPr>
            <c:extLst>
              <c:ext xmlns:c16="http://schemas.microsoft.com/office/drawing/2014/chart" uri="{C3380CC4-5D6E-409C-BE32-E72D297353CC}">
                <c16:uniqueId val="{00000005-E45D-40F9-9F8B-030112E80734}"/>
              </c:ext>
            </c:extLst>
          </c:dPt>
          <c:dLbls>
            <c:dLbl>
              <c:idx val="0"/>
              <c:tx>
                <c:rich>
                  <a:bodyPr/>
                  <a:lstStyle/>
                  <a:p>
                    <a:fld id="{D286869F-FBB7-4B9E-9600-26B2334E8EA5}" type="CATEGORYNAME">
                      <a:rPr lang="en-US"/>
                      <a:pPr/>
                      <a:t>[ИМЯ КАТЕГОРИИ]</a:t>
                    </a:fld>
                    <a:r>
                      <a:rPr lang="en-US" baseline="0"/>
                      <a:t> </a:t>
                    </a:r>
                    <a:fld id="{95FC514F-3A29-4FCE-86EB-20D32D88B511}" type="VALUE">
                      <a:rPr lang="en-US" baseline="0"/>
                      <a:pPr/>
                      <a:t>[ЗНАЧЕНИЕ]</a:t>
                    </a:fld>
                    <a:endParaRPr lang="en-US" baseline="0"/>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E45D-40F9-9F8B-030112E80734}"/>
                </c:ext>
              </c:extLst>
            </c:dLbl>
            <c:dLbl>
              <c:idx val="1"/>
              <c:layout>
                <c:manualLayout>
                  <c:x val="-0.10648412245674081"/>
                  <c:y val="-0.33331538829211843"/>
                </c:manualLayout>
              </c:layout>
              <c:tx>
                <c:rich>
                  <a:bodyPr/>
                  <a:lstStyle/>
                  <a:p>
                    <a:fld id="{9267BD63-992D-4D55-9795-93D9B89380AF}" type="CATEGORYNAME">
                      <a:rPr lang="en-US"/>
                      <a:pPr/>
                      <a:t>[ИМЯ КАТЕГОРИИ]</a:t>
                    </a:fld>
                    <a:r>
                      <a:rPr lang="en-US" baseline="0"/>
                      <a:t> </a:t>
                    </a:r>
                    <a:fld id="{DC0A7772-61C3-4330-B65A-13A2EEEBEE51}" type="VALUE">
                      <a:rPr lang="en-US" baseline="0"/>
                      <a:pPr/>
                      <a:t>[ЗНАЧЕНИЕ]</a:t>
                    </a:fld>
                    <a:endParaRPr lang="en-US" baseline="0"/>
                  </a:p>
                </c:rich>
              </c:tx>
              <c:showLegendKey val="0"/>
              <c:showVal val="1"/>
              <c:showCatName val="1"/>
              <c:showSerName val="0"/>
              <c:showPercent val="0"/>
              <c:showBubbleSize val="0"/>
              <c:extLst>
                <c:ext xmlns:c15="http://schemas.microsoft.com/office/drawing/2012/chart" uri="{CE6537A1-D6FC-4f65-9D91-7224C49458BB}">
                  <c15:layout>
                    <c:manualLayout>
                      <c:w val="0.32135386955695"/>
                      <c:h val="0.21565495207667731"/>
                    </c:manualLayout>
                  </c15:layout>
                  <c15:dlblFieldTable/>
                  <c15:showDataLabelsRange val="0"/>
                </c:ext>
                <c:ext xmlns:c16="http://schemas.microsoft.com/office/drawing/2014/chart" uri="{C3380CC4-5D6E-409C-BE32-E72D297353CC}">
                  <c16:uniqueId val="{00000003-E45D-40F9-9F8B-030112E80734}"/>
                </c:ext>
              </c:extLst>
            </c:dLbl>
            <c:dLbl>
              <c:idx val="2"/>
              <c:layout>
                <c:manualLayout>
                  <c:x val="0.16213165881361236"/>
                  <c:y val="4.362858796005132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45D-40F9-9F8B-030112E8073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Сумма!$S$26:$U$26</c:f>
              <c:strCache>
                <c:ptCount val="3"/>
                <c:pt idx="0">
                  <c:v>Supports; </c:v>
                </c:pt>
                <c:pt idx="1">
                  <c:v>Span structures; </c:v>
                </c:pt>
                <c:pt idx="2">
                  <c:v>Bridge roadbed</c:v>
                </c:pt>
              </c:strCache>
            </c:strRef>
          </c:cat>
          <c:val>
            <c:numRef>
              <c:f>Сумма!$S$34:$U$34</c:f>
              <c:numCache>
                <c:formatCode>0%</c:formatCode>
                <c:ptCount val="3"/>
                <c:pt idx="0">
                  <c:v>0.18</c:v>
                </c:pt>
                <c:pt idx="1">
                  <c:v>0.39750000000000002</c:v>
                </c:pt>
                <c:pt idx="2">
                  <c:v>0.42249999999999999</c:v>
                </c:pt>
              </c:numCache>
            </c:numRef>
          </c:val>
          <c:extLst>
            <c:ext xmlns:c16="http://schemas.microsoft.com/office/drawing/2014/chart" uri="{C3380CC4-5D6E-409C-BE32-E72D297353CC}">
              <c16:uniqueId val="{00000006-E45D-40F9-9F8B-030112E80734}"/>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2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rich>
      </c:tx>
      <c:overlay val="0"/>
      <c:spPr>
        <a:noFill/>
        <a:ln>
          <a:noFill/>
        </a:ln>
        <a:effectLst/>
      </c:spPr>
      <c:txPr>
        <a:bodyPr rot="0" spcFirstLastPara="1" vertOverflow="ellipsis" vert="horz" wrap="square" anchor="ctr" anchorCtr="1"/>
        <a:lstStyle/>
        <a:p>
          <a:pPr>
            <a:defRPr sz="132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2.681291380559889E-2"/>
          <c:y val="2.9216991943845434E-2"/>
          <c:w val="0.94637417238880217"/>
          <c:h val="0.81921653747061318"/>
        </c:manualLayout>
      </c:layout>
      <c:barChart>
        <c:barDir val="col"/>
        <c:grouping val="clustered"/>
        <c:varyColors val="0"/>
        <c:ser>
          <c:idx val="0"/>
          <c:order val="0"/>
          <c:tx>
            <c:strRef>
              <c:f>безопас!$E$17</c:f>
              <c:strCache>
                <c:ptCount val="1"/>
                <c:pt idx="0">
                  <c:v>Int </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безопас!$E$19</c:f>
              <c:numCache>
                <c:formatCode>0.0%</c:formatCode>
                <c:ptCount val="1"/>
                <c:pt idx="0">
                  <c:v>0.18181818181818182</c:v>
                </c:pt>
              </c:numCache>
            </c:numRef>
          </c:val>
          <c:extLst>
            <c:ext xmlns:c16="http://schemas.microsoft.com/office/drawing/2014/chart" uri="{C3380CC4-5D6E-409C-BE32-E72D297353CC}">
              <c16:uniqueId val="{00000000-5DE9-44D3-A764-B8FAB4220D4A}"/>
            </c:ext>
          </c:extLst>
        </c:ser>
        <c:ser>
          <c:idx val="1"/>
          <c:order val="1"/>
          <c:tx>
            <c:strRef>
              <c:f>безопас!$F$17</c:f>
              <c:strCache>
                <c:ptCount val="1"/>
                <c:pt idx="0">
                  <c:v>Im </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безопас!$F$19</c:f>
              <c:numCache>
                <c:formatCode>0.0%</c:formatCode>
                <c:ptCount val="1"/>
                <c:pt idx="0">
                  <c:v>7.1428571428571425E-2</c:v>
                </c:pt>
              </c:numCache>
            </c:numRef>
          </c:val>
          <c:extLst>
            <c:ext xmlns:c16="http://schemas.microsoft.com/office/drawing/2014/chart" uri="{C3380CC4-5D6E-409C-BE32-E72D297353CC}">
              <c16:uniqueId val="{00000001-5DE9-44D3-A764-B8FAB4220D4A}"/>
            </c:ext>
          </c:extLst>
        </c:ser>
        <c:ser>
          <c:idx val="2"/>
          <c:order val="2"/>
          <c:tx>
            <c:strRef>
              <c:f>безопас!$G$17</c:f>
              <c:strCache>
                <c:ptCount val="1"/>
                <c:pt idx="0">
                  <c:v>Ish </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безопас!$G$19</c:f>
              <c:numCache>
                <c:formatCode>0.0%</c:formatCode>
                <c:ptCount val="1"/>
                <c:pt idx="0">
                  <c:v>7.792207792207792E-2</c:v>
                </c:pt>
              </c:numCache>
            </c:numRef>
          </c:val>
          <c:extLst>
            <c:ext xmlns:c16="http://schemas.microsoft.com/office/drawing/2014/chart" uri="{C3380CC4-5D6E-409C-BE32-E72D297353CC}">
              <c16:uniqueId val="{00000002-5DE9-44D3-A764-B8FAB4220D4A}"/>
            </c:ext>
          </c:extLst>
        </c:ser>
        <c:ser>
          <c:idx val="3"/>
          <c:order val="3"/>
          <c:tx>
            <c:strRef>
              <c:f>безопас!$H$17</c:f>
              <c:strCache>
                <c:ptCount val="1"/>
                <c:pt idx="0">
                  <c:v>Iqt </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безопас!$H$19</c:f>
              <c:numCache>
                <c:formatCode>0.0%</c:formatCode>
                <c:ptCount val="1"/>
                <c:pt idx="0">
                  <c:v>8.4415584415584416E-2</c:v>
                </c:pt>
              </c:numCache>
            </c:numRef>
          </c:val>
          <c:extLst>
            <c:ext xmlns:c16="http://schemas.microsoft.com/office/drawing/2014/chart" uri="{C3380CC4-5D6E-409C-BE32-E72D297353CC}">
              <c16:uniqueId val="{00000003-5DE9-44D3-A764-B8FAB4220D4A}"/>
            </c:ext>
          </c:extLst>
        </c:ser>
        <c:ser>
          <c:idx val="4"/>
          <c:order val="4"/>
          <c:tx>
            <c:strRef>
              <c:f>безопас!$I$17</c:f>
              <c:strCache>
                <c:ptCount val="1"/>
                <c:pt idx="0">
                  <c:v>Tti </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безопас!$I$19</c:f>
              <c:numCache>
                <c:formatCode>0.0%</c:formatCode>
                <c:ptCount val="1"/>
                <c:pt idx="0">
                  <c:v>0.13636363636363635</c:v>
                </c:pt>
              </c:numCache>
            </c:numRef>
          </c:val>
          <c:extLst>
            <c:ext xmlns:c16="http://schemas.microsoft.com/office/drawing/2014/chart" uri="{C3380CC4-5D6E-409C-BE32-E72D297353CC}">
              <c16:uniqueId val="{00000004-5DE9-44D3-A764-B8FAB4220D4A}"/>
            </c:ext>
          </c:extLst>
        </c:ser>
        <c:ser>
          <c:idx val="5"/>
          <c:order val="5"/>
          <c:tx>
            <c:strRef>
              <c:f>безопас!$J$17</c:f>
              <c:strCache>
                <c:ptCount val="1"/>
                <c:pt idx="0">
                  <c:v>Tty</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безопас!$J$19</c:f>
              <c:numCache>
                <c:formatCode>0.0%</c:formatCode>
                <c:ptCount val="1"/>
                <c:pt idx="0">
                  <c:v>0.17532467532467533</c:v>
                </c:pt>
              </c:numCache>
            </c:numRef>
          </c:val>
          <c:extLst>
            <c:ext xmlns:c16="http://schemas.microsoft.com/office/drawing/2014/chart" uri="{C3380CC4-5D6E-409C-BE32-E72D297353CC}">
              <c16:uniqueId val="{00000005-5DE9-44D3-A764-B8FAB4220D4A}"/>
            </c:ext>
          </c:extLst>
        </c:ser>
        <c:ser>
          <c:idx val="6"/>
          <c:order val="6"/>
          <c:tx>
            <c:strRef>
              <c:f>безопас!$K$17</c:f>
              <c:strCache>
                <c:ptCount val="1"/>
                <c:pt idx="0">
                  <c:v>Tl </c:v>
                </c:pt>
              </c:strCache>
            </c:strRef>
          </c:tx>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безопас!$K$19</c:f>
              <c:numCache>
                <c:formatCode>0.0%</c:formatCode>
                <c:ptCount val="1"/>
                <c:pt idx="0">
                  <c:v>3.2467532467532464E-2</c:v>
                </c:pt>
              </c:numCache>
            </c:numRef>
          </c:val>
          <c:extLst>
            <c:ext xmlns:c16="http://schemas.microsoft.com/office/drawing/2014/chart" uri="{C3380CC4-5D6E-409C-BE32-E72D297353CC}">
              <c16:uniqueId val="{00000006-5DE9-44D3-A764-B8FAB4220D4A}"/>
            </c:ext>
          </c:extLst>
        </c:ser>
        <c:ser>
          <c:idx val="7"/>
          <c:order val="7"/>
          <c:tx>
            <c:strRef>
              <c:f>безопас!$L$17</c:f>
              <c:strCache>
                <c:ptCount val="1"/>
                <c:pt idx="0">
                  <c:v>Tq </c:v>
                </c:pt>
              </c:strCache>
            </c:strRef>
          </c:tx>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безопас!$L$19</c:f>
              <c:numCache>
                <c:formatCode>0.0%</c:formatCode>
                <c:ptCount val="1"/>
                <c:pt idx="0">
                  <c:v>6.4935064935064929E-2</c:v>
                </c:pt>
              </c:numCache>
            </c:numRef>
          </c:val>
          <c:extLst>
            <c:ext xmlns:c16="http://schemas.microsoft.com/office/drawing/2014/chart" uri="{C3380CC4-5D6E-409C-BE32-E72D297353CC}">
              <c16:uniqueId val="{00000007-5DE9-44D3-A764-B8FAB4220D4A}"/>
            </c:ext>
          </c:extLst>
        </c:ser>
        <c:ser>
          <c:idx val="8"/>
          <c:order val="8"/>
          <c:tx>
            <c:strRef>
              <c:f>безопас!$M$17</c:f>
              <c:strCache>
                <c:ptCount val="1"/>
                <c:pt idx="0">
                  <c:v>Te</c:v>
                </c:pt>
              </c:strCache>
            </c:strRef>
          </c:tx>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безопас!$M$19</c:f>
              <c:numCache>
                <c:formatCode>0.0%</c:formatCode>
                <c:ptCount val="1"/>
                <c:pt idx="0">
                  <c:v>0.16883116883116883</c:v>
                </c:pt>
              </c:numCache>
            </c:numRef>
          </c:val>
          <c:extLst>
            <c:ext xmlns:c16="http://schemas.microsoft.com/office/drawing/2014/chart" uri="{C3380CC4-5D6E-409C-BE32-E72D297353CC}">
              <c16:uniqueId val="{00000008-5DE9-44D3-A764-B8FAB4220D4A}"/>
            </c:ext>
          </c:extLst>
        </c:ser>
        <c:dLbls>
          <c:dLblPos val="outEnd"/>
          <c:showLegendKey val="0"/>
          <c:showVal val="1"/>
          <c:showCatName val="0"/>
          <c:showSerName val="0"/>
          <c:showPercent val="0"/>
          <c:showBubbleSize val="0"/>
        </c:dLbls>
        <c:gapWidth val="100"/>
        <c:overlap val="-24"/>
        <c:axId val="492473456"/>
        <c:axId val="492471104"/>
      </c:barChart>
      <c:catAx>
        <c:axId val="492473456"/>
        <c:scaling>
          <c:orientation val="minMax"/>
        </c:scaling>
        <c:delete val="1"/>
        <c:axPos val="b"/>
        <c:numFmt formatCode="General" sourceLinked="1"/>
        <c:majorTickMark val="none"/>
        <c:minorTickMark val="none"/>
        <c:tickLblPos val="nextTo"/>
        <c:crossAx val="492471104"/>
        <c:crosses val="autoZero"/>
        <c:auto val="1"/>
        <c:lblAlgn val="ctr"/>
        <c:lblOffset val="100"/>
        <c:noMultiLvlLbl val="0"/>
      </c:catAx>
      <c:valAx>
        <c:axId val="49247110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92473456"/>
        <c:crosses val="autoZero"/>
        <c:crossBetween val="between"/>
      </c:valAx>
      <c:spPr>
        <a:noFill/>
        <a:ln>
          <a:noFill/>
        </a:ln>
        <a:effectLst/>
      </c:spPr>
    </c:plotArea>
    <c:legend>
      <c:legendPos val="b"/>
      <c:layout>
        <c:manualLayout>
          <c:xMode val="edge"/>
          <c:yMode val="edge"/>
          <c:x val="0.10284143952142884"/>
          <c:y val="0.89765051431220766"/>
          <c:w val="0.85038048618703088"/>
          <c:h val="7.102958620740677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242"/>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1111111111111112E-2"/>
          <c:y val="6.0185185185185182E-2"/>
          <c:w val="0.96944444444444444"/>
          <c:h val="0.90812809857101173"/>
        </c:manualLayout>
      </c:layout>
      <c:pie3DChart>
        <c:varyColors val="1"/>
        <c:ser>
          <c:idx val="0"/>
          <c:order val="0"/>
          <c:explosion val="20"/>
          <c:dPt>
            <c:idx val="0"/>
            <c:bubble3D val="0"/>
            <c:spPr>
              <a:solidFill>
                <a:srgbClr val="FF6699"/>
              </a:solidFill>
              <a:ln w="25400">
                <a:solidFill>
                  <a:schemeClr val="lt1"/>
                </a:solidFill>
              </a:ln>
              <a:effectLst/>
              <a:sp3d contourW="25400">
                <a:contourClr>
                  <a:schemeClr val="lt1"/>
                </a:contourClr>
              </a:sp3d>
            </c:spPr>
            <c:extLst>
              <c:ext xmlns:c16="http://schemas.microsoft.com/office/drawing/2014/chart" uri="{C3380CC4-5D6E-409C-BE32-E72D297353CC}">
                <c16:uniqueId val="{00000001-E752-44B7-9DD4-25CED16F0E0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752-44B7-9DD4-25CED16F0E07}"/>
              </c:ext>
            </c:extLst>
          </c:dPt>
          <c:dPt>
            <c:idx val="2"/>
            <c:bubble3D val="0"/>
            <c:spPr>
              <a:solidFill>
                <a:srgbClr val="00B0F0"/>
              </a:solidFill>
              <a:ln w="25400">
                <a:solidFill>
                  <a:schemeClr val="lt1"/>
                </a:solidFill>
              </a:ln>
              <a:effectLst/>
              <a:sp3d contourW="25400">
                <a:contourClr>
                  <a:schemeClr val="lt1"/>
                </a:contourClr>
              </a:sp3d>
            </c:spPr>
            <c:extLst>
              <c:ext xmlns:c16="http://schemas.microsoft.com/office/drawing/2014/chart" uri="{C3380CC4-5D6E-409C-BE32-E72D297353CC}">
                <c16:uniqueId val="{00000005-E752-44B7-9DD4-25CED16F0E07}"/>
              </c:ext>
            </c:extLst>
          </c:dPt>
          <c:dLbls>
            <c:dLbl>
              <c:idx val="0"/>
              <c:layout>
                <c:manualLayout>
                  <c:x val="4.9084887063804671E-2"/>
                  <c:y val="9.5863212869730721E-3"/>
                </c:manualLayout>
              </c:layout>
              <c:tx>
                <c:rich>
                  <a:bodyPr rot="0" spcFirstLastPara="1" vertOverflow="ellipsis" vert="horz" wrap="square" lIns="38100" tIns="19050" rIns="38100" bIns="19050" anchor="ctr" anchorCtr="0">
                    <a:noAutofit/>
                  </a:bodyPr>
                  <a:lstStyle/>
                  <a:p>
                    <a:pPr algn="ct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5586AF36-9E65-4100-AEEA-E644D12CBC45}" type="CATEGORYNAME">
                      <a:rPr lang="en-US"/>
                      <a:pPr algn="ctr">
                        <a:defRPr sz="800">
                          <a:latin typeface="Times New Roman" panose="02020603050405020304" pitchFamily="18" charset="0"/>
                          <a:cs typeface="Times New Roman" panose="02020603050405020304" pitchFamily="18" charset="0"/>
                        </a:defRPr>
                      </a:pPr>
                      <a:t>[ИМЯ КАТЕГОРИИ]</a:t>
                    </a:fld>
                    <a:r>
                      <a:rPr lang="en-US" baseline="0"/>
                      <a:t> </a:t>
                    </a:r>
                    <a:fld id="{D92B438D-2738-47AF-8D84-436A97836A7B}" type="VALUE">
                      <a:rPr lang="en-US" baseline="0"/>
                      <a:pPr algn="ctr">
                        <a:defRPr sz="800">
                          <a:latin typeface="Times New Roman" panose="02020603050405020304" pitchFamily="18" charset="0"/>
                          <a:cs typeface="Times New Roman" panose="02020603050405020304" pitchFamily="18" charset="0"/>
                        </a:defRPr>
                      </a:pPr>
                      <a:t>[ЗНАЧЕНИЕ]</a:t>
                    </a:fld>
                    <a:endParaRPr lang="en-US" baseline="0"/>
                  </a:p>
                </c:rich>
              </c:tx>
              <c:spPr>
                <a:noFill/>
                <a:ln>
                  <a:noFill/>
                </a:ln>
                <a:effectLst/>
              </c:spPr>
              <c:txPr>
                <a:bodyPr rot="0" spcFirstLastPara="1" vertOverflow="ellipsis" vert="horz" wrap="square" lIns="38100" tIns="19050" rIns="38100" bIns="19050" anchor="ctr" anchorCtr="0">
                  <a:noAutofit/>
                </a:bodyPr>
                <a:lstStyle/>
                <a:p>
                  <a:pPr algn="ct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0"/>
              <c:showBubbleSize val="0"/>
              <c:extLst>
                <c:ext xmlns:c15="http://schemas.microsoft.com/office/drawing/2012/chart" uri="{CE6537A1-D6FC-4f65-9D91-7224C49458BB}">
                  <c15:layout>
                    <c:manualLayout>
                      <c:w val="0.18729153534197862"/>
                      <c:h val="0.26476424197954113"/>
                    </c:manualLayout>
                  </c15:layout>
                  <c15:dlblFieldTable/>
                  <c15:showDataLabelsRange val="0"/>
                </c:ext>
                <c:ext xmlns:c16="http://schemas.microsoft.com/office/drawing/2014/chart" uri="{C3380CC4-5D6E-409C-BE32-E72D297353CC}">
                  <c16:uniqueId val="{00000001-E752-44B7-9DD4-25CED16F0E07}"/>
                </c:ext>
              </c:extLst>
            </c:dLbl>
            <c:dLbl>
              <c:idx val="1"/>
              <c:layout>
                <c:manualLayout>
                  <c:x val="0.20779305612741258"/>
                  <c:y val="2.529087087815407E-2"/>
                </c:manualLayout>
              </c:layout>
              <c:tx>
                <c:rich>
                  <a:bodyPr rot="0" spcFirstLastPara="1" vertOverflow="ellipsis" vert="horz" wrap="square" lIns="38100" tIns="19050" rIns="38100" bIns="19050" anchor="ctr" anchorCtr="0">
                    <a:noAutofit/>
                  </a:bodyPr>
                  <a:lstStyle/>
                  <a:p>
                    <a:pPr algn="ct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C0ED0F86-6108-4E89-A42D-76D29663B17B}" type="CATEGORYNAME">
                      <a:rPr lang="en-US" sz="800"/>
                      <a:pPr algn="ctr">
                        <a:defRPr sz="800">
                          <a:latin typeface="Times New Roman" panose="02020603050405020304" pitchFamily="18" charset="0"/>
                          <a:cs typeface="Times New Roman" panose="02020603050405020304" pitchFamily="18" charset="0"/>
                        </a:defRPr>
                      </a:pPr>
                      <a:t>[ИМЯ КАТЕГОРИИ]</a:t>
                    </a:fld>
                    <a:r>
                      <a:rPr lang="en-US" sz="800" baseline="0"/>
                      <a:t> </a:t>
                    </a:r>
                    <a:fld id="{69A4AB44-152F-4363-85E1-DF89448D0B1D}" type="VALUE">
                      <a:rPr lang="en-US" sz="800" baseline="0"/>
                      <a:pPr algn="ctr">
                        <a:defRPr sz="800">
                          <a:latin typeface="Times New Roman" panose="02020603050405020304" pitchFamily="18" charset="0"/>
                          <a:cs typeface="Times New Roman" panose="02020603050405020304" pitchFamily="18" charset="0"/>
                        </a:defRPr>
                      </a:pPr>
                      <a:t>[ЗНАЧЕНИЕ]</a:t>
                    </a:fld>
                    <a:endParaRPr lang="en-US" sz="800" baseline="0"/>
                  </a:p>
                </c:rich>
              </c:tx>
              <c:spPr>
                <a:noFill/>
                <a:ln>
                  <a:noFill/>
                </a:ln>
                <a:effectLst/>
              </c:spPr>
              <c:txPr>
                <a:bodyPr rot="0" spcFirstLastPara="1" vertOverflow="ellipsis" vert="horz" wrap="square" lIns="38100" tIns="19050" rIns="38100" bIns="19050" anchor="ctr" anchorCtr="0">
                  <a:noAutofit/>
                </a:bodyPr>
                <a:lstStyle/>
                <a:p>
                  <a:pPr algn="ct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0"/>
              <c:showBubbleSize val="0"/>
              <c:extLst>
                <c:ext xmlns:c15="http://schemas.microsoft.com/office/drawing/2012/chart" uri="{CE6537A1-D6FC-4f65-9D91-7224C49458BB}">
                  <c15:layout>
                    <c:manualLayout>
                      <c:w val="0.31179280516821101"/>
                      <c:h val="0.18021137138593776"/>
                    </c:manualLayout>
                  </c15:layout>
                  <c15:dlblFieldTable/>
                  <c15:showDataLabelsRange val="0"/>
                </c:ext>
                <c:ext xmlns:c16="http://schemas.microsoft.com/office/drawing/2014/chart" uri="{C3380CC4-5D6E-409C-BE32-E72D297353CC}">
                  <c16:uniqueId val="{00000003-E752-44B7-9DD4-25CED16F0E07}"/>
                </c:ext>
              </c:extLst>
            </c:dLbl>
            <c:dLbl>
              <c:idx val="2"/>
              <c:layout>
                <c:manualLayout>
                  <c:x val="-0.11944444444444445"/>
                  <c:y val="-0.29289552347623216"/>
                </c:manualLayout>
              </c:layout>
              <c:spPr>
                <a:noFill/>
                <a:ln>
                  <a:noFill/>
                </a:ln>
                <a:effectLst/>
              </c:spPr>
              <c:txPr>
                <a:bodyPr rot="0" spcFirstLastPara="1" vertOverflow="ellipsis" vert="horz" wrap="square" lIns="38100" tIns="19050" rIns="38100" bIns="19050" anchor="ctr" anchorCtr="0">
                  <a:noAutofit/>
                </a:bodyPr>
                <a:lstStyle/>
                <a:p>
                  <a:pPr algn="ct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0"/>
              <c:showBubbleSize val="0"/>
              <c:extLst>
                <c:ext xmlns:c15="http://schemas.microsoft.com/office/drawing/2012/chart" uri="{CE6537A1-D6FC-4f65-9D91-7224C49458BB}">
                  <c15:layout>
                    <c:manualLayout>
                      <c:w val="0.30277777777777776"/>
                      <c:h val="0.18402777777777779"/>
                    </c:manualLayout>
                  </c15:layout>
                </c:ext>
                <c:ext xmlns:c16="http://schemas.microsoft.com/office/drawing/2014/chart" uri="{C3380CC4-5D6E-409C-BE32-E72D297353CC}">
                  <c16:uniqueId val="{00000005-E752-44B7-9DD4-25CED16F0E07}"/>
                </c:ext>
              </c:extLst>
            </c:dLbl>
            <c:spPr>
              <a:noFill/>
              <a:ln>
                <a:noFill/>
              </a:ln>
              <a:effectLst/>
            </c:spPr>
            <c:txPr>
              <a:bodyPr rot="0" spcFirstLastPara="1" vertOverflow="ellipsis" vert="horz" wrap="square" lIns="38100" tIns="19050" rIns="38100" bIns="19050" anchor="ctr" anchorCtr="0">
                <a:spAutoFit/>
              </a:bodyPr>
              <a:lstStyle/>
              <a:p>
                <a:pPr algn="ct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безопас!$S$24:$U$24</c:f>
              <c:strCache>
                <c:ptCount val="3"/>
                <c:pt idx="0">
                  <c:v>Supports; </c:v>
                </c:pt>
                <c:pt idx="1">
                  <c:v>Span structures; </c:v>
                </c:pt>
                <c:pt idx="2">
                  <c:v>Bridge roadbed</c:v>
                </c:pt>
              </c:strCache>
            </c:strRef>
          </c:cat>
          <c:val>
            <c:numRef>
              <c:f>безопас!$S$26:$U$26</c:f>
              <c:numCache>
                <c:formatCode>0%</c:formatCode>
                <c:ptCount val="3"/>
                <c:pt idx="0">
                  <c:v>0.17499999999999999</c:v>
                </c:pt>
                <c:pt idx="1">
                  <c:v>0.22500000000000001</c:v>
                </c:pt>
                <c:pt idx="2">
                  <c:v>0.6</c:v>
                </c:pt>
              </c:numCache>
            </c:numRef>
          </c:val>
          <c:extLst>
            <c:ext xmlns:c16="http://schemas.microsoft.com/office/drawing/2014/chart" uri="{C3380CC4-5D6E-409C-BE32-E72D297353CC}">
              <c16:uniqueId val="{00000006-E752-44B7-9DD4-25CED16F0E07}"/>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1084432627739713"/>
          <c:y val="7.023460804600791E-2"/>
          <c:w val="0.88969444444444445"/>
          <c:h val="0.81124963546223394"/>
        </c:manualLayout>
      </c:layout>
      <c:bar3DChart>
        <c:barDir val="col"/>
        <c:grouping val="clustered"/>
        <c:varyColors val="0"/>
        <c:ser>
          <c:idx val="0"/>
          <c:order val="0"/>
          <c:spPr>
            <a:solidFill>
              <a:schemeClr val="accent1"/>
            </a:solidFill>
            <a:ln>
              <a:noFill/>
            </a:ln>
            <a:effectLst/>
            <a:sp3d/>
          </c:spPr>
          <c:invertIfNegative val="0"/>
          <c:dPt>
            <c:idx val="0"/>
            <c:invertIfNegative val="0"/>
            <c:bubble3D val="0"/>
            <c:spPr>
              <a:solidFill>
                <a:srgbClr val="00B050"/>
              </a:solidFill>
              <a:ln>
                <a:noFill/>
              </a:ln>
              <a:effectLst/>
              <a:sp3d/>
            </c:spPr>
            <c:extLst>
              <c:ext xmlns:c16="http://schemas.microsoft.com/office/drawing/2014/chart" uri="{C3380CC4-5D6E-409C-BE32-E72D297353CC}">
                <c16:uniqueId val="{00000001-CBC8-4ACD-9728-D0C91BA5A3C9}"/>
              </c:ext>
            </c:extLst>
          </c:dPt>
          <c:dPt>
            <c:idx val="1"/>
            <c:invertIfNegative val="0"/>
            <c:bubble3D val="0"/>
            <c:spPr>
              <a:solidFill>
                <a:srgbClr val="92D050"/>
              </a:solidFill>
              <a:ln>
                <a:noFill/>
              </a:ln>
              <a:effectLst/>
              <a:sp3d/>
            </c:spPr>
            <c:extLst>
              <c:ext xmlns:c16="http://schemas.microsoft.com/office/drawing/2014/chart" uri="{C3380CC4-5D6E-409C-BE32-E72D297353CC}">
                <c16:uniqueId val="{00000003-CBC8-4ACD-9728-D0C91BA5A3C9}"/>
              </c:ext>
            </c:extLst>
          </c:dPt>
          <c:dPt>
            <c:idx val="2"/>
            <c:invertIfNegative val="0"/>
            <c:bubble3D val="0"/>
            <c:spPr>
              <a:solidFill>
                <a:srgbClr val="FFC000"/>
              </a:solidFill>
              <a:ln>
                <a:noFill/>
              </a:ln>
              <a:effectLst/>
              <a:sp3d/>
            </c:spPr>
            <c:extLst>
              <c:ext xmlns:c16="http://schemas.microsoft.com/office/drawing/2014/chart" uri="{C3380CC4-5D6E-409C-BE32-E72D297353CC}">
                <c16:uniqueId val="{00000005-CBC8-4ACD-9728-D0C91BA5A3C9}"/>
              </c:ext>
            </c:extLst>
          </c:dPt>
          <c:dPt>
            <c:idx val="3"/>
            <c:invertIfNegative val="0"/>
            <c:bubble3D val="0"/>
            <c:spPr>
              <a:solidFill>
                <a:srgbClr val="FFFF00"/>
              </a:solidFill>
              <a:ln>
                <a:noFill/>
              </a:ln>
              <a:effectLst/>
              <a:sp3d/>
            </c:spPr>
            <c:extLst>
              <c:ext xmlns:c16="http://schemas.microsoft.com/office/drawing/2014/chart" uri="{C3380CC4-5D6E-409C-BE32-E72D297353CC}">
                <c16:uniqueId val="{00000007-CBC8-4ACD-9728-D0C91BA5A3C9}"/>
              </c:ext>
            </c:extLst>
          </c:dPt>
          <c:dPt>
            <c:idx val="4"/>
            <c:invertIfNegative val="0"/>
            <c:bubble3D val="0"/>
            <c:spPr>
              <a:solidFill>
                <a:srgbClr val="FF0000"/>
              </a:solidFill>
              <a:ln>
                <a:noFill/>
              </a:ln>
              <a:effectLst/>
              <a:sp3d/>
            </c:spPr>
            <c:extLst>
              <c:ext xmlns:c16="http://schemas.microsoft.com/office/drawing/2014/chart" uri="{C3380CC4-5D6E-409C-BE32-E72D297353CC}">
                <c16:uniqueId val="{00000009-CBC8-4ACD-9728-D0C91BA5A3C9}"/>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безопас!$I$8:$M$8</c:f>
              <c:strCache>
                <c:ptCount val="5"/>
                <c:pt idx="0">
                  <c:v>5</c:v>
                </c:pt>
                <c:pt idx="1">
                  <c:v>4</c:v>
                </c:pt>
                <c:pt idx="2">
                  <c:v>3</c:v>
                </c:pt>
                <c:pt idx="3">
                  <c:v>2</c:v>
                </c:pt>
                <c:pt idx="4">
                  <c:v>1/0</c:v>
                </c:pt>
              </c:strCache>
            </c:strRef>
          </c:cat>
          <c:val>
            <c:numRef>
              <c:f>безопас!$I$10:$M$10</c:f>
              <c:numCache>
                <c:formatCode>0.00%</c:formatCode>
                <c:ptCount val="5"/>
                <c:pt idx="0">
                  <c:v>3.4482758620689655E-2</c:v>
                </c:pt>
                <c:pt idx="1">
                  <c:v>0.31034482758620691</c:v>
                </c:pt>
                <c:pt idx="2">
                  <c:v>0.31034482758620691</c:v>
                </c:pt>
                <c:pt idx="3">
                  <c:v>0.2413793103448276</c:v>
                </c:pt>
                <c:pt idx="4">
                  <c:v>0.10344827586206896</c:v>
                </c:pt>
              </c:numCache>
            </c:numRef>
          </c:val>
          <c:extLst>
            <c:ext xmlns:c16="http://schemas.microsoft.com/office/drawing/2014/chart" uri="{C3380CC4-5D6E-409C-BE32-E72D297353CC}">
              <c16:uniqueId val="{0000000A-CBC8-4ACD-9728-D0C91BA5A3C9}"/>
            </c:ext>
          </c:extLst>
        </c:ser>
        <c:dLbls>
          <c:showLegendKey val="0"/>
          <c:showVal val="1"/>
          <c:showCatName val="0"/>
          <c:showSerName val="0"/>
          <c:showPercent val="0"/>
          <c:showBubbleSize val="0"/>
        </c:dLbls>
        <c:gapWidth val="150"/>
        <c:shape val="box"/>
        <c:axId val="420361928"/>
        <c:axId val="420361144"/>
        <c:axId val="0"/>
      </c:bar3DChart>
      <c:catAx>
        <c:axId val="42036192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t>
                </a:r>
                <a:endParaRPr lang="ru-RU"/>
              </a:p>
            </c:rich>
          </c:tx>
          <c:layout>
            <c:manualLayout>
              <c:xMode val="edge"/>
              <c:yMode val="edge"/>
              <c:x val="4.4449037620297498E-2"/>
              <c:y val="2.8378171478565223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20361144"/>
        <c:crosses val="autoZero"/>
        <c:auto val="1"/>
        <c:lblAlgn val="ctr"/>
        <c:lblOffset val="100"/>
        <c:noMultiLvlLbl val="0"/>
      </c:catAx>
      <c:valAx>
        <c:axId val="42036114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20361928"/>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2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rich>
      </c:tx>
      <c:overlay val="0"/>
      <c:spPr>
        <a:noFill/>
        <a:ln>
          <a:noFill/>
        </a:ln>
        <a:effectLst/>
      </c:spPr>
      <c:txPr>
        <a:bodyPr rot="0" spcFirstLastPara="1" vertOverflow="ellipsis" vert="horz" wrap="square" anchor="ctr" anchorCtr="1"/>
        <a:lstStyle/>
        <a:p>
          <a:pPr>
            <a:defRPr sz="132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2.681291380559889E-2"/>
          <c:y val="2.9216991943845434E-2"/>
          <c:w val="0.94637417238880217"/>
          <c:h val="0.81921653747061318"/>
        </c:manualLayout>
      </c:layout>
      <c:barChart>
        <c:barDir val="col"/>
        <c:grouping val="clustered"/>
        <c:varyColors val="0"/>
        <c:ser>
          <c:idx val="0"/>
          <c:order val="0"/>
          <c:tx>
            <c:strRef>
              <c:f>безопас!$E$17</c:f>
              <c:strCache>
                <c:ptCount val="1"/>
                <c:pt idx="0">
                  <c:v>Int </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безопас!$E$19</c:f>
              <c:numCache>
                <c:formatCode>0.0%</c:formatCode>
                <c:ptCount val="1"/>
                <c:pt idx="0">
                  <c:v>0.18181818181818182</c:v>
                </c:pt>
              </c:numCache>
            </c:numRef>
          </c:val>
          <c:extLst>
            <c:ext xmlns:c16="http://schemas.microsoft.com/office/drawing/2014/chart" uri="{C3380CC4-5D6E-409C-BE32-E72D297353CC}">
              <c16:uniqueId val="{00000000-3D4A-45BA-AFFC-0F57CED74395}"/>
            </c:ext>
          </c:extLst>
        </c:ser>
        <c:ser>
          <c:idx val="1"/>
          <c:order val="1"/>
          <c:tx>
            <c:strRef>
              <c:f>безопас!$F$17</c:f>
              <c:strCache>
                <c:ptCount val="1"/>
                <c:pt idx="0">
                  <c:v>Im </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безопас!$F$19</c:f>
              <c:numCache>
                <c:formatCode>0.0%</c:formatCode>
                <c:ptCount val="1"/>
                <c:pt idx="0">
                  <c:v>7.1428571428571425E-2</c:v>
                </c:pt>
              </c:numCache>
            </c:numRef>
          </c:val>
          <c:extLst>
            <c:ext xmlns:c16="http://schemas.microsoft.com/office/drawing/2014/chart" uri="{C3380CC4-5D6E-409C-BE32-E72D297353CC}">
              <c16:uniqueId val="{00000001-3D4A-45BA-AFFC-0F57CED74395}"/>
            </c:ext>
          </c:extLst>
        </c:ser>
        <c:ser>
          <c:idx val="2"/>
          <c:order val="2"/>
          <c:tx>
            <c:strRef>
              <c:f>безопас!$G$17</c:f>
              <c:strCache>
                <c:ptCount val="1"/>
                <c:pt idx="0">
                  <c:v>Ish </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безопас!$G$19</c:f>
              <c:numCache>
                <c:formatCode>0.0%</c:formatCode>
                <c:ptCount val="1"/>
                <c:pt idx="0">
                  <c:v>7.792207792207792E-2</c:v>
                </c:pt>
              </c:numCache>
            </c:numRef>
          </c:val>
          <c:extLst>
            <c:ext xmlns:c16="http://schemas.microsoft.com/office/drawing/2014/chart" uri="{C3380CC4-5D6E-409C-BE32-E72D297353CC}">
              <c16:uniqueId val="{00000002-3D4A-45BA-AFFC-0F57CED74395}"/>
            </c:ext>
          </c:extLst>
        </c:ser>
        <c:ser>
          <c:idx val="3"/>
          <c:order val="3"/>
          <c:tx>
            <c:strRef>
              <c:f>безопас!$H$17</c:f>
              <c:strCache>
                <c:ptCount val="1"/>
                <c:pt idx="0">
                  <c:v>Iqt </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безопас!$H$19</c:f>
              <c:numCache>
                <c:formatCode>0.0%</c:formatCode>
                <c:ptCount val="1"/>
                <c:pt idx="0">
                  <c:v>8.4415584415584416E-2</c:v>
                </c:pt>
              </c:numCache>
            </c:numRef>
          </c:val>
          <c:extLst>
            <c:ext xmlns:c16="http://schemas.microsoft.com/office/drawing/2014/chart" uri="{C3380CC4-5D6E-409C-BE32-E72D297353CC}">
              <c16:uniqueId val="{00000003-3D4A-45BA-AFFC-0F57CED74395}"/>
            </c:ext>
          </c:extLst>
        </c:ser>
        <c:ser>
          <c:idx val="4"/>
          <c:order val="4"/>
          <c:tx>
            <c:strRef>
              <c:f>безопас!$I$17</c:f>
              <c:strCache>
                <c:ptCount val="1"/>
                <c:pt idx="0">
                  <c:v>Tti </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безопас!$I$19</c:f>
              <c:numCache>
                <c:formatCode>0.0%</c:formatCode>
                <c:ptCount val="1"/>
                <c:pt idx="0">
                  <c:v>0.13636363636363635</c:v>
                </c:pt>
              </c:numCache>
            </c:numRef>
          </c:val>
          <c:extLst>
            <c:ext xmlns:c16="http://schemas.microsoft.com/office/drawing/2014/chart" uri="{C3380CC4-5D6E-409C-BE32-E72D297353CC}">
              <c16:uniqueId val="{00000004-3D4A-45BA-AFFC-0F57CED74395}"/>
            </c:ext>
          </c:extLst>
        </c:ser>
        <c:ser>
          <c:idx val="5"/>
          <c:order val="5"/>
          <c:tx>
            <c:strRef>
              <c:f>безопас!$J$17</c:f>
              <c:strCache>
                <c:ptCount val="1"/>
                <c:pt idx="0">
                  <c:v>Tty</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безопас!$J$19</c:f>
              <c:numCache>
                <c:formatCode>0.0%</c:formatCode>
                <c:ptCount val="1"/>
                <c:pt idx="0">
                  <c:v>0.17532467532467533</c:v>
                </c:pt>
              </c:numCache>
            </c:numRef>
          </c:val>
          <c:extLst>
            <c:ext xmlns:c16="http://schemas.microsoft.com/office/drawing/2014/chart" uri="{C3380CC4-5D6E-409C-BE32-E72D297353CC}">
              <c16:uniqueId val="{00000005-3D4A-45BA-AFFC-0F57CED74395}"/>
            </c:ext>
          </c:extLst>
        </c:ser>
        <c:ser>
          <c:idx val="6"/>
          <c:order val="6"/>
          <c:tx>
            <c:strRef>
              <c:f>безопас!$K$17</c:f>
              <c:strCache>
                <c:ptCount val="1"/>
                <c:pt idx="0">
                  <c:v>Tl </c:v>
                </c:pt>
              </c:strCache>
            </c:strRef>
          </c:tx>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безопас!$K$19</c:f>
              <c:numCache>
                <c:formatCode>0.0%</c:formatCode>
                <c:ptCount val="1"/>
                <c:pt idx="0">
                  <c:v>3.2467532467532464E-2</c:v>
                </c:pt>
              </c:numCache>
            </c:numRef>
          </c:val>
          <c:extLst>
            <c:ext xmlns:c16="http://schemas.microsoft.com/office/drawing/2014/chart" uri="{C3380CC4-5D6E-409C-BE32-E72D297353CC}">
              <c16:uniqueId val="{00000006-3D4A-45BA-AFFC-0F57CED74395}"/>
            </c:ext>
          </c:extLst>
        </c:ser>
        <c:ser>
          <c:idx val="7"/>
          <c:order val="7"/>
          <c:tx>
            <c:strRef>
              <c:f>безопас!$L$17</c:f>
              <c:strCache>
                <c:ptCount val="1"/>
                <c:pt idx="0">
                  <c:v>Tq </c:v>
                </c:pt>
              </c:strCache>
            </c:strRef>
          </c:tx>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безопас!$L$19</c:f>
              <c:numCache>
                <c:formatCode>0.0%</c:formatCode>
                <c:ptCount val="1"/>
                <c:pt idx="0">
                  <c:v>6.4935064935064929E-2</c:v>
                </c:pt>
              </c:numCache>
            </c:numRef>
          </c:val>
          <c:extLst>
            <c:ext xmlns:c16="http://schemas.microsoft.com/office/drawing/2014/chart" uri="{C3380CC4-5D6E-409C-BE32-E72D297353CC}">
              <c16:uniqueId val="{00000007-3D4A-45BA-AFFC-0F57CED74395}"/>
            </c:ext>
          </c:extLst>
        </c:ser>
        <c:ser>
          <c:idx val="8"/>
          <c:order val="8"/>
          <c:tx>
            <c:strRef>
              <c:f>безопас!$M$17</c:f>
              <c:strCache>
                <c:ptCount val="1"/>
                <c:pt idx="0">
                  <c:v>Te</c:v>
                </c:pt>
              </c:strCache>
            </c:strRef>
          </c:tx>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безопас!$M$19</c:f>
              <c:numCache>
                <c:formatCode>0.0%</c:formatCode>
                <c:ptCount val="1"/>
                <c:pt idx="0">
                  <c:v>0.16883116883116883</c:v>
                </c:pt>
              </c:numCache>
            </c:numRef>
          </c:val>
          <c:extLst>
            <c:ext xmlns:c16="http://schemas.microsoft.com/office/drawing/2014/chart" uri="{C3380CC4-5D6E-409C-BE32-E72D297353CC}">
              <c16:uniqueId val="{00000008-3D4A-45BA-AFFC-0F57CED74395}"/>
            </c:ext>
          </c:extLst>
        </c:ser>
        <c:dLbls>
          <c:dLblPos val="outEnd"/>
          <c:showLegendKey val="0"/>
          <c:showVal val="1"/>
          <c:showCatName val="0"/>
          <c:showSerName val="0"/>
          <c:showPercent val="0"/>
          <c:showBubbleSize val="0"/>
        </c:dLbls>
        <c:gapWidth val="100"/>
        <c:overlap val="-24"/>
        <c:axId val="420362712"/>
        <c:axId val="420361536"/>
      </c:barChart>
      <c:catAx>
        <c:axId val="420362712"/>
        <c:scaling>
          <c:orientation val="minMax"/>
        </c:scaling>
        <c:delete val="1"/>
        <c:axPos val="b"/>
        <c:numFmt formatCode="General" sourceLinked="1"/>
        <c:majorTickMark val="none"/>
        <c:minorTickMark val="none"/>
        <c:tickLblPos val="nextTo"/>
        <c:crossAx val="420361536"/>
        <c:crosses val="autoZero"/>
        <c:auto val="1"/>
        <c:lblAlgn val="ctr"/>
        <c:lblOffset val="100"/>
        <c:noMultiLvlLbl val="0"/>
      </c:catAx>
      <c:valAx>
        <c:axId val="42036153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20362712"/>
        <c:crosses val="autoZero"/>
        <c:crossBetween val="between"/>
      </c:valAx>
      <c:spPr>
        <a:noFill/>
        <a:ln>
          <a:noFill/>
        </a:ln>
        <a:effectLst/>
      </c:spPr>
    </c:plotArea>
    <c:legend>
      <c:legendPos val="b"/>
      <c:layout>
        <c:manualLayout>
          <c:xMode val="edge"/>
          <c:yMode val="edge"/>
          <c:x val="0.10284143952142884"/>
          <c:y val="0.89765051431220766"/>
          <c:w val="0.85038048618703088"/>
          <c:h val="7.102958620740677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2.0833333333333332E-2"/>
          <c:w val="0.98611111111111116"/>
          <c:h val="0.93518518518518523"/>
        </c:manualLayout>
      </c:layout>
      <c:pie3DChart>
        <c:varyColors val="1"/>
        <c:ser>
          <c:idx val="0"/>
          <c:order val="0"/>
          <c:tx>
            <c:strRef>
              <c:f>долгов!$S$3</c:f>
              <c:strCache>
                <c:ptCount val="1"/>
                <c:pt idx="0">
                  <c:v>Supports; </c:v>
                </c:pt>
              </c:strCache>
            </c:strRef>
          </c:tx>
          <c:dPt>
            <c:idx val="0"/>
            <c:bubble3D val="0"/>
            <c:explosion val="1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8633-4C11-A14D-4CC01A1F0CB7}"/>
              </c:ext>
            </c:extLst>
          </c:dPt>
          <c:dPt>
            <c:idx val="1"/>
            <c:bubble3D val="0"/>
            <c:explosion val="1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8633-4C11-A14D-4CC01A1F0CB7}"/>
              </c:ext>
            </c:extLst>
          </c:dPt>
          <c:dPt>
            <c:idx val="2"/>
            <c:bubble3D val="0"/>
            <c:explosion val="10"/>
            <c:spPr>
              <a:solidFill>
                <a:schemeClr val="accent6">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5-8633-4C11-A14D-4CC01A1F0CB7}"/>
              </c:ext>
            </c:extLst>
          </c:dPt>
          <c:dLbls>
            <c:dLbl>
              <c:idx val="0"/>
              <c:tx>
                <c:rich>
                  <a:bodyPr/>
                  <a:lstStyle/>
                  <a:p>
                    <a:fld id="{A1739336-B33C-45FF-AE3C-B71C8C043894}" type="CATEGORYNAME">
                      <a:rPr lang="en-US"/>
                      <a:pPr/>
                      <a:t>[ИМЯ КАТЕГОРИИ]</a:t>
                    </a:fld>
                    <a:r>
                      <a:rPr lang="en-US" baseline="0"/>
                      <a:t> </a:t>
                    </a:r>
                    <a:fld id="{615B1CA0-1E4B-4B44-8978-BBAB540F2B26}" type="VALUE">
                      <a:rPr lang="en-US" baseline="0"/>
                      <a:pPr/>
                      <a:t>[ЗНАЧЕНИЕ]</a:t>
                    </a:fld>
                    <a:endParaRPr lang="en-US" baseline="0"/>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8633-4C11-A14D-4CC01A1F0CB7}"/>
                </c:ext>
              </c:extLst>
            </c:dLbl>
            <c:dLbl>
              <c:idx val="2"/>
              <c:layout>
                <c:manualLayout>
                  <c:x val="0.18794048551292092"/>
                  <c:y val="5.6798623063683308E-2"/>
                </c:manualLayout>
              </c:layout>
              <c:showLegendKey val="0"/>
              <c:showVal val="1"/>
              <c:showCatName val="1"/>
              <c:showSerName val="0"/>
              <c:showPercent val="0"/>
              <c:showBubbleSize val="0"/>
              <c:extLst>
                <c:ext xmlns:c15="http://schemas.microsoft.com/office/drawing/2012/chart" uri="{CE6537A1-D6FC-4f65-9D91-7224C49458BB}">
                  <c15:layout>
                    <c:manualLayout>
                      <c:w val="0.35369355259723312"/>
                      <c:h val="0.23235800344234078"/>
                    </c:manualLayout>
                  </c15:layout>
                </c:ext>
                <c:ext xmlns:c16="http://schemas.microsoft.com/office/drawing/2014/chart" uri="{C3380CC4-5D6E-409C-BE32-E72D297353CC}">
                  <c16:uniqueId val="{00000005-8633-4C11-A14D-4CC01A1F0CB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долгов!$S$3:$U$3</c:f>
              <c:strCache>
                <c:ptCount val="3"/>
                <c:pt idx="0">
                  <c:v>Supports; </c:v>
                </c:pt>
                <c:pt idx="1">
                  <c:v>Span structures</c:v>
                </c:pt>
                <c:pt idx="2">
                  <c:v>Bridge roadbed</c:v>
                </c:pt>
              </c:strCache>
            </c:strRef>
          </c:cat>
          <c:val>
            <c:numRef>
              <c:f>долгов!$S$5:$U$5</c:f>
              <c:numCache>
                <c:formatCode>0%</c:formatCode>
                <c:ptCount val="3"/>
                <c:pt idx="0">
                  <c:v>0.23809523809523808</c:v>
                </c:pt>
                <c:pt idx="1">
                  <c:v>0.59523809523809523</c:v>
                </c:pt>
                <c:pt idx="2">
                  <c:v>0.16666666666666666</c:v>
                </c:pt>
              </c:numCache>
            </c:numRef>
          </c:val>
          <c:extLst>
            <c:ext xmlns:c16="http://schemas.microsoft.com/office/drawing/2014/chart" uri="{C3380CC4-5D6E-409C-BE32-E72D297353CC}">
              <c16:uniqueId val="{00000006-8633-4C11-A14D-4CC01A1F0CB7}"/>
            </c:ext>
          </c:extLst>
        </c:ser>
        <c:ser>
          <c:idx val="1"/>
          <c:order val="1"/>
          <c:tx>
            <c:strRef>
              <c:f>долгов!$S$3:$U$3</c:f>
              <c:strCache>
                <c:ptCount val="3"/>
                <c:pt idx="0">
                  <c:v>Supports; </c:v>
                </c:pt>
                <c:pt idx="1">
                  <c:v>Span structures</c:v>
                </c:pt>
                <c:pt idx="2">
                  <c:v>Bridge roadbed</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8-8633-4C11-A14D-4CC01A1F0CB7}"/>
              </c:ext>
            </c:extLst>
          </c:dPt>
          <c:cat>
            <c:strRef>
              <c:f>долгов!$S$3:$U$3</c:f>
              <c:strCache>
                <c:ptCount val="3"/>
                <c:pt idx="0">
                  <c:v>Supports; </c:v>
                </c:pt>
                <c:pt idx="1">
                  <c:v>Span structures</c:v>
                </c:pt>
                <c:pt idx="2">
                  <c:v>Bridge roadbed</c:v>
                </c:pt>
              </c:strCache>
            </c:strRef>
          </c:cat>
          <c:val>
            <c:numLit>
              <c:formatCode>General</c:formatCode>
              <c:ptCount val="1"/>
              <c:pt idx="0">
                <c:v>1</c:v>
              </c:pt>
            </c:numLit>
          </c:val>
          <c:extLst>
            <c:ext xmlns:c16="http://schemas.microsoft.com/office/drawing/2014/chart" uri="{C3380CC4-5D6E-409C-BE32-E72D297353CC}">
              <c16:uniqueId val="{00000009-8633-4C11-A14D-4CC01A1F0CB7}"/>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1832969963422763"/>
          <c:y val="7.2396887597629717E-2"/>
          <c:w val="0.77462737172286955"/>
          <c:h val="0.7394478898102339"/>
        </c:manualLayout>
      </c:layout>
      <c:bar3DChart>
        <c:barDir val="col"/>
        <c:grouping val="clustered"/>
        <c:varyColors val="0"/>
        <c:ser>
          <c:idx val="0"/>
          <c:order val="0"/>
          <c:spPr>
            <a:solidFill>
              <a:schemeClr val="accent1"/>
            </a:solidFill>
            <a:ln>
              <a:noFill/>
            </a:ln>
            <a:effectLst/>
            <a:sp3d/>
          </c:spPr>
          <c:invertIfNegative val="0"/>
          <c:dPt>
            <c:idx val="0"/>
            <c:invertIfNegative val="0"/>
            <c:bubble3D val="0"/>
            <c:spPr>
              <a:solidFill>
                <a:srgbClr val="00B050"/>
              </a:solidFill>
              <a:ln>
                <a:noFill/>
              </a:ln>
              <a:effectLst/>
              <a:sp3d/>
            </c:spPr>
            <c:extLst>
              <c:ext xmlns:c16="http://schemas.microsoft.com/office/drawing/2014/chart" uri="{C3380CC4-5D6E-409C-BE32-E72D297353CC}">
                <c16:uniqueId val="{00000001-3B2B-4BF6-92F6-6AC8C0D69AF5}"/>
              </c:ext>
            </c:extLst>
          </c:dPt>
          <c:dPt>
            <c:idx val="1"/>
            <c:invertIfNegative val="0"/>
            <c:bubble3D val="0"/>
            <c:spPr>
              <a:solidFill>
                <a:srgbClr val="92D050"/>
              </a:solidFill>
              <a:ln>
                <a:noFill/>
              </a:ln>
              <a:effectLst/>
              <a:sp3d/>
            </c:spPr>
            <c:extLst>
              <c:ext xmlns:c16="http://schemas.microsoft.com/office/drawing/2014/chart" uri="{C3380CC4-5D6E-409C-BE32-E72D297353CC}">
                <c16:uniqueId val="{00000003-3B2B-4BF6-92F6-6AC8C0D69AF5}"/>
              </c:ext>
            </c:extLst>
          </c:dPt>
          <c:dPt>
            <c:idx val="2"/>
            <c:invertIfNegative val="0"/>
            <c:bubble3D val="0"/>
            <c:spPr>
              <a:solidFill>
                <a:srgbClr val="FFC000"/>
              </a:solidFill>
              <a:ln>
                <a:noFill/>
              </a:ln>
              <a:effectLst/>
              <a:sp3d/>
            </c:spPr>
            <c:extLst>
              <c:ext xmlns:c16="http://schemas.microsoft.com/office/drawing/2014/chart" uri="{C3380CC4-5D6E-409C-BE32-E72D297353CC}">
                <c16:uniqueId val="{00000005-3B2B-4BF6-92F6-6AC8C0D69AF5}"/>
              </c:ext>
            </c:extLst>
          </c:dPt>
          <c:dPt>
            <c:idx val="3"/>
            <c:invertIfNegative val="0"/>
            <c:bubble3D val="0"/>
            <c:spPr>
              <a:solidFill>
                <a:srgbClr val="FFFF00"/>
              </a:solidFill>
              <a:ln>
                <a:noFill/>
              </a:ln>
              <a:effectLst/>
              <a:sp3d/>
            </c:spPr>
            <c:extLst>
              <c:ext xmlns:c16="http://schemas.microsoft.com/office/drawing/2014/chart" uri="{C3380CC4-5D6E-409C-BE32-E72D297353CC}">
                <c16:uniqueId val="{00000007-3B2B-4BF6-92F6-6AC8C0D69AF5}"/>
              </c:ext>
            </c:extLst>
          </c:dPt>
          <c:dPt>
            <c:idx val="4"/>
            <c:invertIfNegative val="0"/>
            <c:bubble3D val="0"/>
            <c:spPr>
              <a:solidFill>
                <a:srgbClr val="FF0000"/>
              </a:solidFill>
              <a:ln>
                <a:noFill/>
              </a:ln>
              <a:effectLst/>
              <a:sp3d/>
            </c:spPr>
            <c:extLst>
              <c:ext xmlns:c16="http://schemas.microsoft.com/office/drawing/2014/chart" uri="{C3380CC4-5D6E-409C-BE32-E72D297353CC}">
                <c16:uniqueId val="{00000009-3B2B-4BF6-92F6-6AC8C0D69AF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долгов!$A$4:$E$4</c:f>
              <c:strCache>
                <c:ptCount val="5"/>
                <c:pt idx="0">
                  <c:v>5</c:v>
                </c:pt>
                <c:pt idx="1">
                  <c:v>4</c:v>
                </c:pt>
                <c:pt idx="2">
                  <c:v>3</c:v>
                </c:pt>
                <c:pt idx="3">
                  <c:v>2</c:v>
                </c:pt>
                <c:pt idx="4">
                  <c:v>1/0</c:v>
                </c:pt>
              </c:strCache>
            </c:strRef>
          </c:cat>
          <c:val>
            <c:numRef>
              <c:f>долгов!$A$6:$E$6</c:f>
              <c:numCache>
                <c:formatCode>0.0%</c:formatCode>
                <c:ptCount val="5"/>
                <c:pt idx="0">
                  <c:v>6.8965517241379309E-2</c:v>
                </c:pt>
                <c:pt idx="1">
                  <c:v>0.34482758620689657</c:v>
                </c:pt>
                <c:pt idx="2">
                  <c:v>0.37931034482758619</c:v>
                </c:pt>
                <c:pt idx="3">
                  <c:v>0.17241379310344829</c:v>
                </c:pt>
                <c:pt idx="4">
                  <c:v>0.10344827586206896</c:v>
                </c:pt>
              </c:numCache>
            </c:numRef>
          </c:val>
          <c:extLst>
            <c:ext xmlns:c16="http://schemas.microsoft.com/office/drawing/2014/chart" uri="{C3380CC4-5D6E-409C-BE32-E72D297353CC}">
              <c16:uniqueId val="{0000000A-3B2B-4BF6-92F6-6AC8C0D69AF5}"/>
            </c:ext>
          </c:extLst>
        </c:ser>
        <c:dLbls>
          <c:showLegendKey val="0"/>
          <c:showVal val="0"/>
          <c:showCatName val="0"/>
          <c:showSerName val="0"/>
          <c:showPercent val="0"/>
          <c:showBubbleSize val="0"/>
        </c:dLbls>
        <c:gapWidth val="150"/>
        <c:shape val="box"/>
        <c:axId val="420363496"/>
        <c:axId val="420359968"/>
        <c:axId val="0"/>
      </c:bar3DChart>
      <c:catAx>
        <c:axId val="42036349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20359968"/>
        <c:crosses val="autoZero"/>
        <c:auto val="1"/>
        <c:lblAlgn val="ctr"/>
        <c:lblOffset val="100"/>
        <c:noMultiLvlLbl val="0"/>
      </c:catAx>
      <c:valAx>
        <c:axId val="42035996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203634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5673825655514"/>
          <c:y val="8.6785009861932938E-2"/>
          <c:w val="0.77231067046851698"/>
          <c:h val="0.78089735824442064"/>
        </c:manualLayout>
      </c:layout>
      <c:barChart>
        <c:barDir val="col"/>
        <c:grouping val="clustered"/>
        <c:varyColors val="0"/>
        <c:ser>
          <c:idx val="0"/>
          <c:order val="0"/>
          <c:tx>
            <c:strRef>
              <c:f>долгов!$A$15</c:f>
              <c:strCache>
                <c:ptCount val="1"/>
                <c:pt idx="0">
                  <c:v>Int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долгов!$A$17</c:f>
              <c:numCache>
                <c:formatCode>0.0%</c:formatCode>
                <c:ptCount val="1"/>
                <c:pt idx="0">
                  <c:v>0.18803418803418803</c:v>
                </c:pt>
              </c:numCache>
            </c:numRef>
          </c:val>
          <c:extLst>
            <c:ext xmlns:c16="http://schemas.microsoft.com/office/drawing/2014/chart" uri="{C3380CC4-5D6E-409C-BE32-E72D297353CC}">
              <c16:uniqueId val="{00000000-4BCC-4004-8D03-3BB24C89DE9E}"/>
            </c:ext>
          </c:extLst>
        </c:ser>
        <c:ser>
          <c:idx val="1"/>
          <c:order val="1"/>
          <c:tx>
            <c:strRef>
              <c:f>долгов!$B$15</c:f>
              <c:strCache>
                <c:ptCount val="1"/>
                <c:pt idx="0">
                  <c:v>Im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долгов!$B$17</c:f>
              <c:numCache>
                <c:formatCode>0.0%</c:formatCode>
                <c:ptCount val="1"/>
                <c:pt idx="0">
                  <c:v>5.128205128205128E-2</c:v>
                </c:pt>
              </c:numCache>
            </c:numRef>
          </c:val>
          <c:extLst>
            <c:ext xmlns:c16="http://schemas.microsoft.com/office/drawing/2014/chart" uri="{C3380CC4-5D6E-409C-BE32-E72D297353CC}">
              <c16:uniqueId val="{00000001-4BCC-4004-8D03-3BB24C89DE9E}"/>
            </c:ext>
          </c:extLst>
        </c:ser>
        <c:ser>
          <c:idx val="2"/>
          <c:order val="2"/>
          <c:tx>
            <c:strRef>
              <c:f>долгов!$C$15</c:f>
              <c:strCache>
                <c:ptCount val="1"/>
                <c:pt idx="0">
                  <c:v>Ish </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долгов!$C$17</c:f>
              <c:numCache>
                <c:formatCode>0.0%</c:formatCode>
                <c:ptCount val="1"/>
                <c:pt idx="0">
                  <c:v>5.9829059829059832E-2</c:v>
                </c:pt>
              </c:numCache>
            </c:numRef>
          </c:val>
          <c:extLst>
            <c:ext xmlns:c16="http://schemas.microsoft.com/office/drawing/2014/chart" uri="{C3380CC4-5D6E-409C-BE32-E72D297353CC}">
              <c16:uniqueId val="{00000002-4BCC-4004-8D03-3BB24C89DE9E}"/>
            </c:ext>
          </c:extLst>
        </c:ser>
        <c:ser>
          <c:idx val="3"/>
          <c:order val="3"/>
          <c:tx>
            <c:strRef>
              <c:f>долгов!$D$15</c:f>
              <c:strCache>
                <c:ptCount val="1"/>
                <c:pt idx="0">
                  <c:v>Iqt </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долгов!$D$17</c:f>
              <c:numCache>
                <c:formatCode>0.0%</c:formatCode>
                <c:ptCount val="1"/>
                <c:pt idx="0">
                  <c:v>9.4017094017094016E-2</c:v>
                </c:pt>
              </c:numCache>
            </c:numRef>
          </c:val>
          <c:extLst>
            <c:ext xmlns:c16="http://schemas.microsoft.com/office/drawing/2014/chart" uri="{C3380CC4-5D6E-409C-BE32-E72D297353CC}">
              <c16:uniqueId val="{00000003-4BCC-4004-8D03-3BB24C89DE9E}"/>
            </c:ext>
          </c:extLst>
        </c:ser>
        <c:ser>
          <c:idx val="4"/>
          <c:order val="4"/>
          <c:tx>
            <c:strRef>
              <c:f>долгов!$E$15</c:f>
              <c:strCache>
                <c:ptCount val="1"/>
                <c:pt idx="0">
                  <c:v>Tti </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долгов!$E$17</c:f>
              <c:numCache>
                <c:formatCode>0.0%</c:formatCode>
                <c:ptCount val="1"/>
                <c:pt idx="0">
                  <c:v>0.13675213675213677</c:v>
                </c:pt>
              </c:numCache>
            </c:numRef>
          </c:val>
          <c:extLst>
            <c:ext xmlns:c16="http://schemas.microsoft.com/office/drawing/2014/chart" uri="{C3380CC4-5D6E-409C-BE32-E72D297353CC}">
              <c16:uniqueId val="{00000004-4BCC-4004-8D03-3BB24C89DE9E}"/>
            </c:ext>
          </c:extLst>
        </c:ser>
        <c:ser>
          <c:idx val="5"/>
          <c:order val="5"/>
          <c:tx>
            <c:strRef>
              <c:f>долгов!$F$15</c:f>
              <c:strCache>
                <c:ptCount val="1"/>
                <c:pt idx="0">
                  <c:v>Tty</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долгов!$F$17</c:f>
              <c:numCache>
                <c:formatCode>0.0%</c:formatCode>
                <c:ptCount val="1"/>
                <c:pt idx="0">
                  <c:v>0.1623931623931624</c:v>
                </c:pt>
              </c:numCache>
            </c:numRef>
          </c:val>
          <c:extLst>
            <c:ext xmlns:c16="http://schemas.microsoft.com/office/drawing/2014/chart" uri="{C3380CC4-5D6E-409C-BE32-E72D297353CC}">
              <c16:uniqueId val="{00000005-4BCC-4004-8D03-3BB24C89DE9E}"/>
            </c:ext>
          </c:extLst>
        </c:ser>
        <c:ser>
          <c:idx val="6"/>
          <c:order val="6"/>
          <c:tx>
            <c:strRef>
              <c:f>долгов!$G$15</c:f>
              <c:strCache>
                <c:ptCount val="1"/>
                <c:pt idx="0">
                  <c:v>Tl </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долгов!$G$17</c:f>
              <c:numCache>
                <c:formatCode>0.0%</c:formatCode>
                <c:ptCount val="1"/>
                <c:pt idx="0">
                  <c:v>3.4188034188034191E-2</c:v>
                </c:pt>
              </c:numCache>
            </c:numRef>
          </c:val>
          <c:extLst>
            <c:ext xmlns:c16="http://schemas.microsoft.com/office/drawing/2014/chart" uri="{C3380CC4-5D6E-409C-BE32-E72D297353CC}">
              <c16:uniqueId val="{00000006-4BCC-4004-8D03-3BB24C89DE9E}"/>
            </c:ext>
          </c:extLst>
        </c:ser>
        <c:ser>
          <c:idx val="7"/>
          <c:order val="7"/>
          <c:tx>
            <c:strRef>
              <c:f>долгов!$H$15</c:f>
              <c:strCache>
                <c:ptCount val="1"/>
                <c:pt idx="0">
                  <c:v>Tq </c:v>
                </c:pt>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долгов!$H$17</c:f>
              <c:numCache>
                <c:formatCode>0.0%</c:formatCode>
                <c:ptCount val="1"/>
                <c:pt idx="0">
                  <c:v>4.2735042735042736E-2</c:v>
                </c:pt>
              </c:numCache>
            </c:numRef>
          </c:val>
          <c:extLst>
            <c:ext xmlns:c16="http://schemas.microsoft.com/office/drawing/2014/chart" uri="{C3380CC4-5D6E-409C-BE32-E72D297353CC}">
              <c16:uniqueId val="{00000007-4BCC-4004-8D03-3BB24C89DE9E}"/>
            </c:ext>
          </c:extLst>
        </c:ser>
        <c:ser>
          <c:idx val="8"/>
          <c:order val="8"/>
          <c:tx>
            <c:strRef>
              <c:f>долгов!$I$15</c:f>
              <c:strCache>
                <c:ptCount val="1"/>
                <c:pt idx="0">
                  <c:v>Te</c:v>
                </c:pt>
              </c:strCache>
            </c:strRef>
          </c:tx>
          <c:spPr>
            <a:solidFill>
              <a:schemeClr val="accent3">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долгов!$I$17</c:f>
              <c:numCache>
                <c:formatCode>0.0%</c:formatCode>
                <c:ptCount val="1"/>
                <c:pt idx="0">
                  <c:v>0.23076923076923078</c:v>
                </c:pt>
              </c:numCache>
            </c:numRef>
          </c:val>
          <c:extLst>
            <c:ext xmlns:c16="http://schemas.microsoft.com/office/drawing/2014/chart" uri="{C3380CC4-5D6E-409C-BE32-E72D297353CC}">
              <c16:uniqueId val="{00000008-4BCC-4004-8D03-3BB24C89DE9E}"/>
            </c:ext>
          </c:extLst>
        </c:ser>
        <c:dLbls>
          <c:dLblPos val="outEnd"/>
          <c:showLegendKey val="0"/>
          <c:showVal val="1"/>
          <c:showCatName val="0"/>
          <c:showSerName val="0"/>
          <c:showPercent val="0"/>
          <c:showBubbleSize val="0"/>
        </c:dLbls>
        <c:gapWidth val="219"/>
        <c:overlap val="-27"/>
        <c:axId val="478504720"/>
        <c:axId val="478505896"/>
      </c:barChart>
      <c:catAx>
        <c:axId val="478504720"/>
        <c:scaling>
          <c:orientation val="minMax"/>
        </c:scaling>
        <c:delete val="1"/>
        <c:axPos val="b"/>
        <c:numFmt formatCode="General" sourceLinked="1"/>
        <c:majorTickMark val="none"/>
        <c:minorTickMark val="none"/>
        <c:tickLblPos val="nextTo"/>
        <c:crossAx val="478505896"/>
        <c:crosses val="autoZero"/>
        <c:auto val="1"/>
        <c:lblAlgn val="ctr"/>
        <c:lblOffset val="100"/>
        <c:noMultiLvlLbl val="0"/>
      </c:catAx>
      <c:valAx>
        <c:axId val="47850589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78504720"/>
        <c:crosses val="autoZero"/>
        <c:crossBetween val="between"/>
      </c:valAx>
      <c:spPr>
        <a:noFill/>
        <a:ln>
          <a:noFill/>
        </a:ln>
        <a:effectLst/>
      </c:spPr>
    </c:plotArea>
    <c:legend>
      <c:legendPos val="b"/>
      <c:layout>
        <c:manualLayout>
          <c:xMode val="edge"/>
          <c:yMode val="edge"/>
          <c:x val="0.17750560249736227"/>
          <c:y val="0.82824084859215086"/>
          <c:w val="0.75066837575535617"/>
          <c:h val="0.15428163195576886"/>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6.9444444444444441E-3"/>
          <c:w val="1"/>
          <c:h val="0.98148148148148151"/>
        </c:manualLayout>
      </c:layout>
      <c:pie3DChart>
        <c:varyColors val="1"/>
        <c:ser>
          <c:idx val="0"/>
          <c:order val="0"/>
          <c:tx>
            <c:strRef>
              <c:f>грузоп!$O$21:$Q$21</c:f>
              <c:strCache>
                <c:ptCount val="3"/>
                <c:pt idx="0">
                  <c:v>Supports; </c:v>
                </c:pt>
                <c:pt idx="1">
                  <c:v>Span structures; </c:v>
                </c:pt>
                <c:pt idx="2">
                  <c:v>Bridge roadbed</c:v>
                </c:pt>
              </c:strCache>
            </c:strRef>
          </c:tx>
          <c:explosion val="8"/>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80A4-4D48-AE18-2210B22C2497}"/>
              </c:ext>
            </c:extLst>
          </c:dPt>
          <c:dPt>
            <c:idx val="1"/>
            <c:bubble3D val="0"/>
            <c:spPr>
              <a:solidFill>
                <a:schemeClr val="accent6">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3-80A4-4D48-AE18-2210B22C2497}"/>
              </c:ext>
            </c:extLst>
          </c:dPt>
          <c:dPt>
            <c:idx val="2"/>
            <c:bubble3D val="0"/>
            <c:spPr>
              <a:solidFill>
                <a:schemeClr val="accent2">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5-80A4-4D48-AE18-2210B22C2497}"/>
              </c:ext>
            </c:extLst>
          </c:dPt>
          <c:dLbls>
            <c:dLbl>
              <c:idx val="0"/>
              <c:tx>
                <c:rich>
                  <a:bodyPr/>
                  <a:lstStyle/>
                  <a:p>
                    <a:fld id="{FCDF217E-6628-4B40-B5D2-CB92CD48817A}" type="CATEGORYNAME">
                      <a:rPr lang="en-US"/>
                      <a:pPr/>
                      <a:t>[ИМЯ КАТЕГОРИИ]</a:t>
                    </a:fld>
                    <a:r>
                      <a:rPr lang="en-US" baseline="0"/>
                      <a:t> </a:t>
                    </a:r>
                    <a:fld id="{EA16AD02-5579-49C2-8721-37A9F44B3349}" type="VALUE">
                      <a:rPr lang="en-US" baseline="0"/>
                      <a:pPr/>
                      <a:t>[ЗНАЧЕНИЕ]</a:t>
                    </a:fld>
                    <a:endParaRPr lang="en-US" baseline="0"/>
                  </a:p>
                </c:rich>
              </c:tx>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80A4-4D48-AE18-2210B22C2497}"/>
                </c:ext>
              </c:extLst>
            </c:dLbl>
            <c:dLbl>
              <c:idx val="1"/>
              <c:layout>
                <c:manualLayout>
                  <c:x val="0.33615607061029901"/>
                  <c:y val="-0.30849332059407442"/>
                </c:manualLayout>
              </c:layout>
              <c:tx>
                <c:rich>
                  <a:bodyPr rot="0" spcFirstLastPara="1" vertOverflow="ellipsis" vert="horz" wrap="square" lIns="38100" tIns="19050" rIns="38100" bIns="19050" anchor="ctr" anchorCtr="1">
                    <a:no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D8111E2E-A6CD-42C6-8BA0-B703B0F1A36C}" type="CATEGORYNAME">
                      <a:rPr lang="en-US" sz="800"/>
                      <a:pPr>
                        <a:defRPr sz="800">
                          <a:latin typeface="Times New Roman" panose="02020603050405020304" pitchFamily="18" charset="0"/>
                          <a:cs typeface="Times New Roman" panose="02020603050405020304" pitchFamily="18" charset="0"/>
                        </a:defRPr>
                      </a:pPr>
                      <a:t>[ИМЯ КАТЕГОРИИ]</a:t>
                    </a:fld>
                    <a:r>
                      <a:rPr lang="en-US" sz="800" baseline="0"/>
                      <a:t> </a:t>
                    </a:r>
                    <a:fld id="{96FBCA9B-48F1-46CF-8780-585910107A49}" type="VALUE">
                      <a:rPr lang="en-US" sz="800" baseline="0"/>
                      <a:pPr>
                        <a:defRPr sz="800">
                          <a:latin typeface="Times New Roman" panose="02020603050405020304" pitchFamily="18" charset="0"/>
                          <a:cs typeface="Times New Roman" panose="02020603050405020304" pitchFamily="18" charset="0"/>
                        </a:defRPr>
                      </a:pPr>
                      <a:t>[ЗНАЧЕНИЕ]</a:t>
                    </a:fld>
                    <a:endParaRPr lang="en-US" sz="800" baseline="0"/>
                  </a:p>
                </c:rich>
              </c:tx>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manualLayout>
                      <c:w val="0.36804177545691896"/>
                      <c:h val="0.20743647332651677"/>
                    </c:manualLayout>
                  </c15:layout>
                  <c15:dlblFieldTable/>
                  <c15:showDataLabelsRange val="0"/>
                </c:ext>
                <c:ext xmlns:c16="http://schemas.microsoft.com/office/drawing/2014/chart" uri="{C3380CC4-5D6E-409C-BE32-E72D297353CC}">
                  <c16:uniqueId val="{00000003-80A4-4D48-AE18-2210B22C2497}"/>
                </c:ext>
              </c:extLst>
            </c:dLbl>
            <c:dLbl>
              <c:idx val="2"/>
              <c:layout>
                <c:manualLayout>
                  <c:x val="0.18376242295555753"/>
                  <c:y val="9.3394153596489306E-3"/>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manualLayout>
                      <c:w val="0.32465952991831076"/>
                      <c:h val="0.22562899436875677"/>
                    </c:manualLayout>
                  </c15:layout>
                </c:ext>
                <c:ext xmlns:c16="http://schemas.microsoft.com/office/drawing/2014/chart" uri="{C3380CC4-5D6E-409C-BE32-E72D297353CC}">
                  <c16:uniqueId val="{00000005-80A4-4D48-AE18-2210B22C2497}"/>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грузоп!$O$21:$Q$21</c:f>
              <c:strCache>
                <c:ptCount val="3"/>
                <c:pt idx="0">
                  <c:v>Supports; </c:v>
                </c:pt>
                <c:pt idx="1">
                  <c:v>Span structures; </c:v>
                </c:pt>
                <c:pt idx="2">
                  <c:v>Bridge roadbed</c:v>
                </c:pt>
              </c:strCache>
            </c:strRef>
          </c:cat>
          <c:val>
            <c:numRef>
              <c:f>грузоп!$O$23:$Q$23</c:f>
              <c:numCache>
                <c:formatCode>0%</c:formatCode>
                <c:ptCount val="3"/>
                <c:pt idx="0">
                  <c:v>0.21621621621621623</c:v>
                </c:pt>
                <c:pt idx="1">
                  <c:v>0.67567567567567566</c:v>
                </c:pt>
                <c:pt idx="2">
                  <c:v>0.10810810810810811</c:v>
                </c:pt>
              </c:numCache>
            </c:numRef>
          </c:val>
          <c:extLst>
            <c:ext xmlns:c16="http://schemas.microsoft.com/office/drawing/2014/chart" uri="{C3380CC4-5D6E-409C-BE32-E72D297353CC}">
              <c16:uniqueId val="{00000006-80A4-4D48-AE18-2210B22C2497}"/>
            </c:ext>
          </c:extLst>
        </c:ser>
        <c:dLbls>
          <c:dLblPos val="bestFit"/>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8380291572464333"/>
          <c:y val="6.9444444444444448E-2"/>
          <c:w val="0.73258872343927306"/>
          <c:h val="0.78410184522389248"/>
        </c:manualLayout>
      </c:layout>
      <c:bar3DChart>
        <c:barDir val="col"/>
        <c:grouping val="stacked"/>
        <c:varyColors val="0"/>
        <c:ser>
          <c:idx val="0"/>
          <c:order val="0"/>
          <c:spPr>
            <a:solidFill>
              <a:srgbClr val="00B050"/>
            </a:solidFill>
            <a:ln>
              <a:noFill/>
            </a:ln>
            <a:effectLst/>
            <a:sp3d/>
          </c:spPr>
          <c:invertIfNegative val="0"/>
          <c:dPt>
            <c:idx val="1"/>
            <c:invertIfNegative val="0"/>
            <c:bubble3D val="0"/>
            <c:spPr>
              <a:solidFill>
                <a:srgbClr val="92D050"/>
              </a:solidFill>
              <a:ln>
                <a:noFill/>
              </a:ln>
              <a:effectLst/>
              <a:sp3d/>
            </c:spPr>
            <c:extLst>
              <c:ext xmlns:c16="http://schemas.microsoft.com/office/drawing/2014/chart" uri="{C3380CC4-5D6E-409C-BE32-E72D297353CC}">
                <c16:uniqueId val="{00000001-2E6E-43A6-9AD0-500DA3A523B3}"/>
              </c:ext>
            </c:extLst>
          </c:dPt>
          <c:dPt>
            <c:idx val="2"/>
            <c:invertIfNegative val="0"/>
            <c:bubble3D val="0"/>
            <c:spPr>
              <a:solidFill>
                <a:srgbClr val="FFC000"/>
              </a:solidFill>
              <a:ln>
                <a:noFill/>
              </a:ln>
              <a:effectLst/>
              <a:sp3d/>
            </c:spPr>
            <c:extLst>
              <c:ext xmlns:c16="http://schemas.microsoft.com/office/drawing/2014/chart" uri="{C3380CC4-5D6E-409C-BE32-E72D297353CC}">
                <c16:uniqueId val="{00000003-2E6E-43A6-9AD0-500DA3A523B3}"/>
              </c:ext>
            </c:extLst>
          </c:dPt>
          <c:dPt>
            <c:idx val="3"/>
            <c:invertIfNegative val="0"/>
            <c:bubble3D val="0"/>
            <c:spPr>
              <a:solidFill>
                <a:srgbClr val="FFFF00"/>
              </a:solidFill>
              <a:ln>
                <a:noFill/>
              </a:ln>
              <a:effectLst/>
              <a:sp3d/>
            </c:spPr>
            <c:extLst>
              <c:ext xmlns:c16="http://schemas.microsoft.com/office/drawing/2014/chart" uri="{C3380CC4-5D6E-409C-BE32-E72D297353CC}">
                <c16:uniqueId val="{00000005-2E6E-43A6-9AD0-500DA3A523B3}"/>
              </c:ext>
            </c:extLst>
          </c:dPt>
          <c:dPt>
            <c:idx val="4"/>
            <c:invertIfNegative val="0"/>
            <c:bubble3D val="0"/>
            <c:spPr>
              <a:solidFill>
                <a:srgbClr val="FF0000"/>
              </a:solidFill>
              <a:ln>
                <a:noFill/>
              </a:ln>
              <a:effectLst/>
              <a:sp3d/>
            </c:spPr>
            <c:extLst>
              <c:ext xmlns:c16="http://schemas.microsoft.com/office/drawing/2014/chart" uri="{C3380CC4-5D6E-409C-BE32-E72D297353CC}">
                <c16:uniqueId val="{00000007-2E6E-43A6-9AD0-500DA3A523B3}"/>
              </c:ext>
            </c:extLst>
          </c:dPt>
          <c:dLbls>
            <c:dLbl>
              <c:idx val="0"/>
              <c:layout>
                <c:manualLayout>
                  <c:x val="-4.2814389415106938E-17"/>
                  <c:y val="-0.1293661060802069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E6E-43A6-9AD0-500DA3A523B3}"/>
                </c:ext>
              </c:extLst>
            </c:dLbl>
            <c:dLbl>
              <c:idx val="1"/>
              <c:layout>
                <c:manualLayout>
                  <c:x val="1.8682858477347079E-2"/>
                  <c:y val="-0.3945666235446312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E6E-43A6-9AD0-500DA3A523B3}"/>
                </c:ext>
              </c:extLst>
            </c:dLbl>
            <c:dLbl>
              <c:idx val="2"/>
              <c:layout>
                <c:manualLayout>
                  <c:x val="0"/>
                  <c:y val="-0.2457956015523933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E6E-43A6-9AD0-500DA3A523B3}"/>
                </c:ext>
              </c:extLst>
            </c:dLbl>
            <c:dLbl>
              <c:idx val="3"/>
              <c:layout>
                <c:manualLayout>
                  <c:x val="1.8682858477347034E-2"/>
                  <c:y val="-0.19404915912031043"/>
                </c:manualLayout>
              </c:layout>
              <c:tx>
                <c:rich>
                  <a:bodyPr/>
                  <a:lstStyle/>
                  <a:p>
                    <a:fld id="{0213EC5A-6B8B-483E-A257-723C77A530BC}" type="VALUE">
                      <a:rPr lang="en-US" i="0"/>
                      <a:pPr/>
                      <a:t>[ЗНАЧЕНИЕ]</a:t>
                    </a:fld>
                    <a:endParaRPr lang="ru-R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2E6E-43A6-9AD0-500DA3A523B3}"/>
                </c:ext>
              </c:extLst>
            </c:dLbl>
            <c:dLbl>
              <c:idx val="4"/>
              <c:layout>
                <c:manualLayout>
                  <c:x val="1.3004078600403814E-2"/>
                  <c:y val="-0.153292214605127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E6E-43A6-9AD0-500DA3A523B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грузоп!$E$6:$I$6</c:f>
              <c:strCache>
                <c:ptCount val="5"/>
                <c:pt idx="0">
                  <c:v>5</c:v>
                </c:pt>
                <c:pt idx="1">
                  <c:v>4</c:v>
                </c:pt>
                <c:pt idx="2">
                  <c:v>3</c:v>
                </c:pt>
                <c:pt idx="3">
                  <c:v>2</c:v>
                </c:pt>
                <c:pt idx="4">
                  <c:v>1/0</c:v>
                </c:pt>
              </c:strCache>
            </c:strRef>
          </c:cat>
          <c:val>
            <c:numRef>
              <c:f>грузоп!$E$8:$I$8</c:f>
              <c:numCache>
                <c:formatCode>0.00%</c:formatCode>
                <c:ptCount val="5"/>
                <c:pt idx="0">
                  <c:v>0.10344827586206896</c:v>
                </c:pt>
                <c:pt idx="1">
                  <c:v>0.48275862068965519</c:v>
                </c:pt>
                <c:pt idx="2">
                  <c:v>0.20689655172413793</c:v>
                </c:pt>
                <c:pt idx="3">
                  <c:v>0.13793103448275862</c:v>
                </c:pt>
                <c:pt idx="4">
                  <c:v>0.10344827586206896</c:v>
                </c:pt>
              </c:numCache>
            </c:numRef>
          </c:val>
          <c:extLst>
            <c:ext xmlns:c16="http://schemas.microsoft.com/office/drawing/2014/chart" uri="{C3380CC4-5D6E-409C-BE32-E72D297353CC}">
              <c16:uniqueId val="{00000009-2E6E-43A6-9AD0-500DA3A523B3}"/>
            </c:ext>
          </c:extLst>
        </c:ser>
        <c:dLbls>
          <c:showLegendKey val="0"/>
          <c:showVal val="0"/>
          <c:showCatName val="0"/>
          <c:showSerName val="0"/>
          <c:showPercent val="0"/>
          <c:showBubbleSize val="0"/>
        </c:dLbls>
        <c:gapWidth val="150"/>
        <c:shape val="box"/>
        <c:axId val="478503936"/>
        <c:axId val="478505504"/>
        <c:axId val="0"/>
      </c:bar3DChart>
      <c:catAx>
        <c:axId val="47850393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78505504"/>
        <c:crosses val="autoZero"/>
        <c:auto val="1"/>
        <c:lblAlgn val="ctr"/>
        <c:lblOffset val="100"/>
        <c:noMultiLvlLbl val="0"/>
      </c:catAx>
      <c:valAx>
        <c:axId val="47850550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785039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1C073-E0AD-4C6E-9472-B87EC2E31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9</Pages>
  <Words>3598</Words>
  <Characters>20515</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Talipov Miraziz</cp:lastModifiedBy>
  <cp:revision>59</cp:revision>
  <dcterms:created xsi:type="dcterms:W3CDTF">2025-07-28T15:01:00Z</dcterms:created>
  <dcterms:modified xsi:type="dcterms:W3CDTF">2025-10-04T06:00:00Z</dcterms:modified>
</cp:coreProperties>
</file>