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3E50BA" w14:textId="77777777" w:rsidR="00FD7ABA" w:rsidRPr="00A17992" w:rsidRDefault="00866704" w:rsidP="00EE0DFA">
      <w:pPr>
        <w:spacing w:before="1200" w:after="0" w:line="240" w:lineRule="auto"/>
        <w:jc w:val="center"/>
        <w:rPr>
          <w:rFonts w:ascii="Times New Roman" w:hAnsi="Times New Roman"/>
          <w:b/>
          <w:sz w:val="36"/>
          <w:szCs w:val="36"/>
          <w:lang w:val="en-US"/>
        </w:rPr>
      </w:pPr>
      <w:r w:rsidRPr="00A17992">
        <w:rPr>
          <w:rFonts w:ascii="Times New Roman" w:hAnsi="Times New Roman"/>
          <w:b/>
          <w:sz w:val="36"/>
          <w:szCs w:val="36"/>
          <w:lang w:val="en-US"/>
        </w:rPr>
        <w:t xml:space="preserve">Parameter Calculation Method for the Spreading Disc of Combined Road Maintenance Vehicles </w:t>
      </w:r>
    </w:p>
    <w:p w14:paraId="4DAB9CAD" w14:textId="176AD13B" w:rsidR="003607F7" w:rsidRPr="00EE0DFA" w:rsidRDefault="00D8458C" w:rsidP="007A5481">
      <w:pPr>
        <w:spacing w:before="360" w:after="360" w:line="240" w:lineRule="auto"/>
        <w:jc w:val="center"/>
        <w:rPr>
          <w:rFonts w:ascii="Times New Roman" w:hAnsi="Times New Roman"/>
          <w:sz w:val="28"/>
          <w:szCs w:val="28"/>
          <w:vertAlign w:val="superscript"/>
          <w:lang w:val="en-US"/>
        </w:rPr>
      </w:pPr>
      <w:proofErr w:type="spellStart"/>
      <w:r w:rsidRPr="00A17992">
        <w:rPr>
          <w:rFonts w:ascii="Times New Roman" w:hAnsi="Times New Roman"/>
          <w:sz w:val="28"/>
          <w:szCs w:val="28"/>
          <w:lang w:val="en-US"/>
        </w:rPr>
        <w:t>Salo</w:t>
      </w:r>
      <w:r w:rsidR="00EE0DFA">
        <w:rPr>
          <w:rFonts w:ascii="Times New Roman" w:hAnsi="Times New Roman"/>
          <w:sz w:val="28"/>
          <w:szCs w:val="28"/>
          <w:lang w:val="en-US"/>
        </w:rPr>
        <w:t>kh</w:t>
      </w:r>
      <w:r w:rsidRPr="00A17992">
        <w:rPr>
          <w:rFonts w:ascii="Times New Roman" w:hAnsi="Times New Roman"/>
          <w:sz w:val="28"/>
          <w:szCs w:val="28"/>
          <w:lang w:val="en-US"/>
        </w:rPr>
        <w:t>iddin</w:t>
      </w:r>
      <w:proofErr w:type="spellEnd"/>
      <w:r w:rsidRPr="00A17992">
        <w:rPr>
          <w:rFonts w:ascii="Times New Roman" w:hAnsi="Times New Roman"/>
          <w:sz w:val="28"/>
          <w:szCs w:val="28"/>
          <w:lang w:val="en-US"/>
        </w:rPr>
        <w:t xml:space="preserve"> Turdibekov</w:t>
      </w:r>
      <w:r w:rsidRPr="00A17992">
        <w:rPr>
          <w:rFonts w:ascii="Times New Roman" w:hAnsi="Times New Roman"/>
          <w:sz w:val="28"/>
          <w:szCs w:val="28"/>
          <w:vertAlign w:val="superscript"/>
          <w:lang w:val="en-US"/>
        </w:rPr>
        <w:t>1</w:t>
      </w:r>
      <w:r w:rsidR="007A5481" w:rsidRPr="00A17992">
        <w:rPr>
          <w:rFonts w:ascii="Times New Roman" w:hAnsi="Times New Roman"/>
          <w:sz w:val="28"/>
          <w:szCs w:val="28"/>
          <w:vertAlign w:val="superscript"/>
        </w:rPr>
        <w:t>,</w:t>
      </w:r>
      <w:r w:rsidR="00EE0DFA">
        <w:rPr>
          <w:rFonts w:ascii="Times New Roman" w:hAnsi="Times New Roman"/>
          <w:sz w:val="28"/>
          <w:szCs w:val="28"/>
          <w:vertAlign w:val="superscript"/>
          <w:lang w:val="en-US"/>
        </w:rPr>
        <w:t xml:space="preserve"> </w:t>
      </w:r>
      <w:r w:rsidRPr="00A17992">
        <w:rPr>
          <w:rFonts w:ascii="Times New Roman" w:hAnsi="Times New Roman"/>
          <w:sz w:val="28"/>
          <w:szCs w:val="28"/>
          <w:vertAlign w:val="superscript"/>
          <w:lang w:val="en-US"/>
        </w:rPr>
        <w:t>a</w:t>
      </w:r>
      <w:r w:rsidR="007A5481" w:rsidRPr="00A17992">
        <w:rPr>
          <w:rFonts w:ascii="Times New Roman" w:hAnsi="Times New Roman"/>
          <w:sz w:val="28"/>
          <w:szCs w:val="28"/>
          <w:vertAlign w:val="superscript"/>
        </w:rPr>
        <w:t>)</w:t>
      </w:r>
      <w:r w:rsidRPr="00A17992">
        <w:rPr>
          <w:rFonts w:ascii="Times New Roman" w:hAnsi="Times New Roman"/>
          <w:sz w:val="28"/>
          <w:szCs w:val="28"/>
          <w:lang w:val="en-US"/>
        </w:rPr>
        <w:t xml:space="preserve">, </w:t>
      </w:r>
      <w:r w:rsidRPr="00A17992">
        <w:rPr>
          <w:rFonts w:ascii="Times New Roman" w:hAnsi="Times New Roman"/>
          <w:sz w:val="28"/>
          <w:szCs w:val="28"/>
        </w:rPr>
        <w:t>Еrkinjon Аbdusаmаtоv</w:t>
      </w:r>
      <w:r w:rsidRPr="00A17992">
        <w:rPr>
          <w:rFonts w:ascii="Times New Roman" w:hAnsi="Times New Roman"/>
          <w:sz w:val="28"/>
          <w:szCs w:val="28"/>
          <w:vertAlign w:val="superscript"/>
        </w:rPr>
        <w:t>1</w:t>
      </w:r>
      <w:r w:rsidR="007A5481" w:rsidRPr="00A17992">
        <w:rPr>
          <w:rFonts w:ascii="Times New Roman" w:hAnsi="Times New Roman"/>
          <w:sz w:val="28"/>
          <w:szCs w:val="28"/>
          <w:vertAlign w:val="superscript"/>
        </w:rPr>
        <w:t>,</w:t>
      </w:r>
      <w:r w:rsidR="00EE0DFA">
        <w:rPr>
          <w:rFonts w:ascii="Times New Roman" w:hAnsi="Times New Roman"/>
          <w:sz w:val="28"/>
          <w:szCs w:val="28"/>
          <w:vertAlign w:val="superscript"/>
          <w:lang w:val="en-US"/>
        </w:rPr>
        <w:t xml:space="preserve"> </w:t>
      </w:r>
      <w:r w:rsidRPr="00A17992">
        <w:rPr>
          <w:rFonts w:ascii="Times New Roman" w:hAnsi="Times New Roman"/>
          <w:sz w:val="28"/>
          <w:szCs w:val="28"/>
          <w:vertAlign w:val="superscript"/>
          <w:lang w:val="en-US"/>
        </w:rPr>
        <w:t>b</w:t>
      </w:r>
      <w:r w:rsidR="007A5481" w:rsidRPr="00A17992">
        <w:rPr>
          <w:rFonts w:ascii="Times New Roman" w:hAnsi="Times New Roman"/>
          <w:sz w:val="28"/>
          <w:szCs w:val="28"/>
          <w:vertAlign w:val="superscript"/>
        </w:rPr>
        <w:t>)</w:t>
      </w:r>
      <w:r w:rsidR="00EE0DFA">
        <w:rPr>
          <w:rFonts w:ascii="Times New Roman" w:hAnsi="Times New Roman"/>
          <w:sz w:val="28"/>
          <w:szCs w:val="28"/>
          <w:lang w:val="en-US"/>
        </w:rPr>
        <w:t xml:space="preserve"> and</w:t>
      </w:r>
      <w:r w:rsidRPr="00A17992">
        <w:rPr>
          <w:rFonts w:ascii="Times New Roman" w:hAnsi="Times New Roman"/>
          <w:sz w:val="28"/>
          <w:szCs w:val="28"/>
          <w:lang w:val="en-US"/>
        </w:rPr>
        <w:t xml:space="preserve"> </w:t>
      </w:r>
      <w:r w:rsidRPr="00A17992">
        <w:rPr>
          <w:rFonts w:ascii="Times New Roman" w:hAnsi="Times New Roman"/>
          <w:sz w:val="28"/>
          <w:szCs w:val="28"/>
        </w:rPr>
        <w:t>Shokhrukh Babakhan</w:t>
      </w:r>
      <w:r w:rsidRPr="00A17992">
        <w:rPr>
          <w:rFonts w:ascii="Times New Roman" w:hAnsi="Times New Roman"/>
          <w:sz w:val="28"/>
          <w:szCs w:val="28"/>
          <w:vertAlign w:val="superscript"/>
        </w:rPr>
        <w:t>2</w:t>
      </w:r>
      <w:r w:rsidR="007A5481" w:rsidRPr="00A17992">
        <w:rPr>
          <w:rFonts w:ascii="Times New Roman" w:hAnsi="Times New Roman"/>
          <w:sz w:val="28"/>
          <w:szCs w:val="28"/>
          <w:vertAlign w:val="superscript"/>
        </w:rPr>
        <w:t>,</w:t>
      </w:r>
      <w:r w:rsidR="00EE0DFA">
        <w:rPr>
          <w:rFonts w:ascii="Times New Roman" w:hAnsi="Times New Roman"/>
          <w:sz w:val="28"/>
          <w:szCs w:val="28"/>
          <w:vertAlign w:val="superscript"/>
          <w:lang w:val="en-US"/>
        </w:rPr>
        <w:t xml:space="preserve"> </w:t>
      </w:r>
      <w:r w:rsidR="007A5481" w:rsidRPr="00A17992">
        <w:rPr>
          <w:rFonts w:ascii="Times New Roman" w:hAnsi="Times New Roman"/>
          <w:sz w:val="28"/>
          <w:szCs w:val="28"/>
          <w:vertAlign w:val="superscript"/>
        </w:rPr>
        <w:t>с</w:t>
      </w:r>
      <w:r w:rsidR="00EE0DFA">
        <w:rPr>
          <w:rFonts w:ascii="Times New Roman" w:hAnsi="Times New Roman"/>
          <w:sz w:val="28"/>
          <w:szCs w:val="28"/>
          <w:vertAlign w:val="superscript"/>
          <w:lang w:val="en-US"/>
        </w:rPr>
        <w:t>)</w:t>
      </w:r>
    </w:p>
    <w:p w14:paraId="088DE01B" w14:textId="63D4747C" w:rsidR="00EE0DFA" w:rsidRPr="00EE0DFA" w:rsidRDefault="00EE0DFA" w:rsidP="00EE0DFA">
      <w:pPr>
        <w:spacing w:before="360" w:after="360"/>
        <w:jc w:val="center"/>
        <w:rPr>
          <w:rFonts w:ascii="Times New Roman" w:hAnsi="Times New Roman"/>
          <w:i/>
          <w:iCs/>
          <w:sz w:val="20"/>
          <w:szCs w:val="20"/>
        </w:rPr>
      </w:pPr>
      <w:r>
        <w:rPr>
          <w:rFonts w:ascii="Times New Roman" w:hAnsi="Times New Roman"/>
          <w:sz w:val="20"/>
          <w:szCs w:val="20"/>
          <w:vertAlign w:val="superscript"/>
          <w:lang w:val="en-US"/>
        </w:rPr>
        <w:t>1</w:t>
      </w:r>
      <w:r w:rsidR="005625F0" w:rsidRPr="00EE0DFA">
        <w:rPr>
          <w:rFonts w:ascii="Times New Roman" w:hAnsi="Times New Roman"/>
          <w:i/>
          <w:iCs/>
          <w:sz w:val="20"/>
          <w:szCs w:val="20"/>
        </w:rPr>
        <w:t xml:space="preserve">Tashkent State Transport University, 1 Temiryulchilar St., Tashkent 100167, Uzbekistan </w:t>
      </w:r>
      <w:r w:rsidR="005625F0" w:rsidRPr="00EE0DFA">
        <w:rPr>
          <w:rFonts w:ascii="Times New Roman" w:hAnsi="Times New Roman"/>
          <w:i/>
          <w:iCs/>
          <w:sz w:val="20"/>
          <w:szCs w:val="20"/>
        </w:rPr>
        <w:br/>
      </w:r>
      <w:r w:rsidRPr="00EE0DFA">
        <w:rPr>
          <w:rFonts w:ascii="Times New Roman" w:hAnsi="Times New Roman"/>
          <w:sz w:val="20"/>
          <w:szCs w:val="20"/>
          <w:vertAlign w:val="superscript"/>
          <w:lang w:val="en-US"/>
        </w:rPr>
        <w:t>2</w:t>
      </w:r>
      <w:r w:rsidRPr="00EE0DFA">
        <w:rPr>
          <w:rFonts w:ascii="Times New Roman" w:hAnsi="Times New Roman"/>
          <w:i/>
          <w:iCs/>
          <w:sz w:val="20"/>
          <w:szCs w:val="20"/>
        </w:rPr>
        <w:t>Khoja Akhmet Yassawi International Kazakh-Turkish University</w:t>
      </w:r>
      <w:r w:rsidRPr="00EE0DFA">
        <w:rPr>
          <w:rFonts w:ascii="Times New Roman" w:hAnsi="Times New Roman"/>
          <w:i/>
          <w:iCs/>
          <w:sz w:val="20"/>
          <w:szCs w:val="20"/>
          <w:lang w:val="en-US"/>
        </w:rPr>
        <w:t xml:space="preserve">, </w:t>
      </w:r>
      <w:r w:rsidRPr="00EE0DFA">
        <w:rPr>
          <w:rFonts w:ascii="Times New Roman" w:hAnsi="Times New Roman"/>
          <w:i/>
          <w:iCs/>
          <w:sz w:val="20"/>
          <w:szCs w:val="20"/>
        </w:rPr>
        <w:t>Bekzat Sattarhanov ave., 29, Turkistan, Kazakhstan</w:t>
      </w:r>
    </w:p>
    <w:p w14:paraId="4D8A4497" w14:textId="6885A850" w:rsidR="00D8458C" w:rsidRPr="00EE0DFA" w:rsidRDefault="00955D63" w:rsidP="00EE0DFA">
      <w:pPr>
        <w:spacing w:after="0" w:line="240" w:lineRule="auto"/>
        <w:jc w:val="center"/>
        <w:rPr>
          <w:rFonts w:ascii="Times New Roman" w:hAnsi="Times New Roman"/>
          <w:i/>
          <w:iCs/>
          <w:color w:val="000000"/>
          <w:sz w:val="20"/>
          <w:szCs w:val="20"/>
          <w:lang w:val="en-US" w:eastAsia="ru-RU"/>
        </w:rPr>
      </w:pPr>
      <w:r w:rsidRPr="00EE0DFA">
        <w:rPr>
          <w:rFonts w:ascii="Times New Roman" w:hAnsi="Times New Roman"/>
          <w:i/>
          <w:iCs/>
          <w:color w:val="000000"/>
          <w:sz w:val="20"/>
          <w:szCs w:val="20"/>
          <w:vertAlign w:val="superscript"/>
        </w:rPr>
        <w:t xml:space="preserve">a) </w:t>
      </w:r>
      <w:r w:rsidRPr="00EE0DFA">
        <w:rPr>
          <w:rFonts w:ascii="Times New Roman" w:hAnsi="Times New Roman"/>
          <w:i/>
          <w:iCs/>
          <w:color w:val="000000"/>
          <w:sz w:val="20"/>
          <w:szCs w:val="20"/>
        </w:rPr>
        <w:t>Corresponding author</w:t>
      </w:r>
      <w:r w:rsidR="00EE0DFA" w:rsidRPr="00EE0DFA">
        <w:rPr>
          <w:rFonts w:ascii="Times New Roman" w:hAnsi="Times New Roman"/>
          <w:i/>
          <w:iCs/>
          <w:color w:val="000000"/>
          <w:sz w:val="20"/>
          <w:szCs w:val="20"/>
          <w:lang w:val="en-US"/>
        </w:rPr>
        <w:t>:</w:t>
      </w:r>
      <w:r w:rsidRPr="00EE0DFA">
        <w:rPr>
          <w:rFonts w:ascii="Times New Roman" w:hAnsi="Times New Roman"/>
          <w:i/>
          <w:iCs/>
          <w:color w:val="000000"/>
          <w:sz w:val="20"/>
          <w:szCs w:val="20"/>
        </w:rPr>
        <w:t xml:space="preserve"> </w:t>
      </w:r>
      <w:hyperlink r:id="rId6" w:history="1">
        <w:r w:rsidR="00D8458C" w:rsidRPr="00EE0DFA">
          <w:rPr>
            <w:rStyle w:val="aa"/>
            <w:rFonts w:ascii="Times New Roman" w:hAnsi="Times New Roman"/>
            <w:i/>
            <w:iCs/>
            <w:color w:val="000000"/>
            <w:sz w:val="20"/>
            <w:szCs w:val="20"/>
            <w:u w:val="none"/>
          </w:rPr>
          <w:t>saloxiddinturdibekov987@gmail.com</w:t>
        </w:r>
      </w:hyperlink>
      <w:r w:rsidR="00D8458C" w:rsidRPr="00EE0DFA">
        <w:rPr>
          <w:rFonts w:ascii="Times New Roman" w:hAnsi="Times New Roman"/>
          <w:i/>
          <w:iCs/>
          <w:color w:val="000000"/>
          <w:sz w:val="20"/>
          <w:szCs w:val="20"/>
          <w:lang w:val="en-US"/>
        </w:rPr>
        <w:t xml:space="preserve">, </w:t>
      </w:r>
      <w:r w:rsidRPr="00EE0DFA">
        <w:rPr>
          <w:rFonts w:ascii="Times New Roman" w:hAnsi="Times New Roman"/>
          <w:i/>
          <w:iCs/>
          <w:color w:val="000000"/>
          <w:sz w:val="20"/>
          <w:szCs w:val="20"/>
          <w:lang w:val="en-US"/>
        </w:rPr>
        <w:br/>
      </w:r>
      <w:r w:rsidRPr="00EE0DFA">
        <w:rPr>
          <w:rFonts w:ascii="Times New Roman" w:hAnsi="Times New Roman"/>
          <w:i/>
          <w:iCs/>
          <w:color w:val="000000"/>
          <w:sz w:val="20"/>
          <w:szCs w:val="20"/>
          <w:vertAlign w:val="superscript"/>
          <w:lang w:val="en-US" w:eastAsia="ru-RU"/>
        </w:rPr>
        <w:t>b</w:t>
      </w:r>
      <w:r w:rsidRPr="00EE0DFA">
        <w:rPr>
          <w:rFonts w:ascii="Times New Roman" w:hAnsi="Times New Roman"/>
          <w:i/>
          <w:iCs/>
          <w:color w:val="000000"/>
          <w:sz w:val="20"/>
          <w:szCs w:val="20"/>
          <w:vertAlign w:val="superscript"/>
          <w:lang w:eastAsia="ru-RU"/>
        </w:rPr>
        <w:t>)</w:t>
      </w:r>
      <w:r w:rsidRPr="00EE0DFA">
        <w:rPr>
          <w:rFonts w:ascii="Times New Roman" w:hAnsi="Times New Roman"/>
          <w:i/>
          <w:iCs/>
          <w:color w:val="000000"/>
          <w:sz w:val="20"/>
          <w:szCs w:val="20"/>
        </w:rPr>
        <w:t xml:space="preserve"> </w:t>
      </w:r>
      <w:hyperlink r:id="rId7" w:history="1">
        <w:r w:rsidR="00D8458C" w:rsidRPr="00EE0DFA">
          <w:rPr>
            <w:rStyle w:val="aa"/>
            <w:rFonts w:ascii="Times New Roman" w:hAnsi="Times New Roman"/>
            <w:i/>
            <w:iCs/>
            <w:color w:val="000000"/>
            <w:sz w:val="20"/>
            <w:szCs w:val="20"/>
            <w:u w:val="none"/>
            <w:lang w:val="en-US"/>
          </w:rPr>
          <w:t>abdusamatov_e@tstu.uz</w:t>
        </w:r>
      </w:hyperlink>
      <w:r w:rsidR="00D8458C" w:rsidRPr="00EE0DFA">
        <w:rPr>
          <w:rFonts w:ascii="Times New Roman" w:hAnsi="Times New Roman"/>
          <w:i/>
          <w:iCs/>
          <w:color w:val="000000"/>
          <w:sz w:val="20"/>
          <w:szCs w:val="20"/>
          <w:lang w:val="en-US" w:eastAsia="ru-RU"/>
        </w:rPr>
        <w:t xml:space="preserve">, </w:t>
      </w:r>
      <w:r w:rsidRPr="00EE0DFA">
        <w:rPr>
          <w:rFonts w:ascii="Times New Roman" w:hAnsi="Times New Roman"/>
          <w:i/>
          <w:iCs/>
          <w:color w:val="000000"/>
          <w:sz w:val="20"/>
          <w:szCs w:val="20"/>
          <w:lang w:val="en-US" w:eastAsia="ru-RU"/>
        </w:rPr>
        <w:br/>
      </w:r>
      <w:r w:rsidRPr="00EE0DFA">
        <w:rPr>
          <w:rFonts w:ascii="Times New Roman" w:hAnsi="Times New Roman"/>
          <w:i/>
          <w:iCs/>
          <w:color w:val="000000"/>
          <w:sz w:val="20"/>
          <w:szCs w:val="20"/>
          <w:vertAlign w:val="superscript"/>
          <w:lang w:eastAsia="ru-RU"/>
        </w:rPr>
        <w:t>с)</w:t>
      </w:r>
      <w:r w:rsidR="00D8458C" w:rsidRPr="00EE0DFA">
        <w:rPr>
          <w:rFonts w:ascii="Times New Roman" w:hAnsi="Times New Roman"/>
          <w:i/>
          <w:iCs/>
          <w:color w:val="000000"/>
          <w:sz w:val="20"/>
          <w:szCs w:val="20"/>
          <w:lang w:val="en-US" w:eastAsia="ru-RU"/>
        </w:rPr>
        <w:t>babakhan.shokhrukh@ayu.edu.kz</w:t>
      </w:r>
    </w:p>
    <w:p w14:paraId="4C762999" w14:textId="77777777" w:rsidR="002F2B26" w:rsidRPr="00A17992" w:rsidRDefault="003607F7" w:rsidP="00EE0DFA">
      <w:pPr>
        <w:autoSpaceDE w:val="0"/>
        <w:autoSpaceDN w:val="0"/>
        <w:adjustRightInd w:val="0"/>
        <w:spacing w:before="360" w:after="360" w:line="240" w:lineRule="auto"/>
        <w:ind w:left="289" w:right="289"/>
        <w:jc w:val="both"/>
        <w:rPr>
          <w:rFonts w:ascii="Times New Roman" w:eastAsia="Calibri" w:hAnsi="Times New Roman"/>
          <w:sz w:val="18"/>
          <w:szCs w:val="18"/>
          <w:lang w:val="en-US" w:eastAsia="ru-RU"/>
        </w:rPr>
      </w:pPr>
      <w:r w:rsidRPr="00A17992">
        <w:rPr>
          <w:rFonts w:ascii="Times New Roman" w:eastAsia="Calibri" w:hAnsi="Times New Roman"/>
          <w:b/>
          <w:sz w:val="18"/>
          <w:szCs w:val="18"/>
          <w:lang w:val="en-US" w:eastAsia="ru-RU"/>
        </w:rPr>
        <w:t>Abstract.</w:t>
      </w:r>
      <w:r w:rsidRPr="00A17992">
        <w:rPr>
          <w:rFonts w:ascii="Times New Roman" w:eastAsia="Calibri" w:hAnsi="Times New Roman"/>
          <w:sz w:val="18"/>
          <w:szCs w:val="18"/>
          <w:lang w:val="en-US" w:eastAsia="ru-RU"/>
        </w:rPr>
        <w:t xml:space="preserve"> </w:t>
      </w:r>
      <w:r w:rsidR="002F2B26" w:rsidRPr="00A17992">
        <w:rPr>
          <w:rFonts w:ascii="Times New Roman" w:eastAsia="Calibri" w:hAnsi="Times New Roman"/>
          <w:sz w:val="18"/>
          <w:szCs w:val="18"/>
          <w:lang w:val="en-US" w:eastAsia="ru-RU"/>
        </w:rPr>
        <w:t xml:space="preserve">This article investigates how far technological material (such as salt-sand mixture) can be dispersed based on three key variables: </w:t>
      </w:r>
      <w:r w:rsidR="00866704" w:rsidRPr="00A17992">
        <w:rPr>
          <w:rFonts w:ascii="Times New Roman" w:eastAsia="Calibri" w:hAnsi="Times New Roman"/>
          <w:sz w:val="18"/>
          <w:szCs w:val="18"/>
          <w:lang w:val="en-US" w:eastAsia="ru-RU"/>
        </w:rPr>
        <w:t xml:space="preserve">the radius </w:t>
      </w:r>
      <w:r w:rsidR="008A478E" w:rsidRPr="00A17992">
        <w:rPr>
          <w:rFonts w:ascii="Times New Roman" w:eastAsia="Calibri" w:hAnsi="Times New Roman"/>
          <w:sz w:val="18"/>
          <w:szCs w:val="18"/>
          <w:lang w:val="en-US" w:eastAsia="ru-RU"/>
        </w:rPr>
        <w:t>associated with the spreading mechanism disc</w:t>
      </w:r>
      <w:r w:rsidR="00866704" w:rsidRPr="00A17992">
        <w:rPr>
          <w:rFonts w:ascii="Times New Roman" w:eastAsia="Calibri" w:hAnsi="Times New Roman"/>
          <w:sz w:val="18"/>
          <w:szCs w:val="18"/>
          <w:lang w:val="en-US" w:eastAsia="ru-RU"/>
        </w:rPr>
        <w:t>, the</w:t>
      </w:r>
      <w:r w:rsidR="002F2B26" w:rsidRPr="00A17992">
        <w:rPr>
          <w:rFonts w:ascii="Times New Roman" w:eastAsia="Calibri" w:hAnsi="Times New Roman"/>
          <w:sz w:val="18"/>
          <w:szCs w:val="18"/>
          <w:lang w:val="en-US" w:eastAsia="ru-RU"/>
        </w:rPr>
        <w:t xml:space="preserve"> installation height </w:t>
      </w:r>
      <w:r w:rsidR="008A478E" w:rsidRPr="00A17992">
        <w:rPr>
          <w:rFonts w:ascii="Times New Roman" w:eastAsia="Calibri" w:hAnsi="Times New Roman"/>
          <w:sz w:val="18"/>
          <w:szCs w:val="18"/>
          <w:lang w:val="en-US" w:eastAsia="ru-RU"/>
        </w:rPr>
        <w:t>related to the distribution disc</w:t>
      </w:r>
      <w:r w:rsidR="002F2B26" w:rsidRPr="00A17992">
        <w:rPr>
          <w:rFonts w:ascii="Times New Roman" w:eastAsia="Calibri" w:hAnsi="Times New Roman"/>
          <w:sz w:val="18"/>
          <w:szCs w:val="18"/>
          <w:lang w:val="en-US" w:eastAsia="ru-RU"/>
        </w:rPr>
        <w:t xml:space="preserve">, and its rotational speed. The analysis focuses on a special-purpose </w:t>
      </w:r>
      <w:r w:rsidR="008A478E" w:rsidRPr="00A17992">
        <w:rPr>
          <w:rFonts w:ascii="Times New Roman" w:eastAsia="Calibri" w:hAnsi="Times New Roman"/>
          <w:sz w:val="18"/>
          <w:szCs w:val="18"/>
          <w:lang w:val="en-US" w:eastAsia="ru-RU"/>
        </w:rPr>
        <w:t>roadwork machinery</w:t>
      </w:r>
      <w:r w:rsidR="002F2B26" w:rsidRPr="00A17992">
        <w:rPr>
          <w:rFonts w:ascii="Times New Roman" w:eastAsia="Calibri" w:hAnsi="Times New Roman"/>
          <w:sz w:val="18"/>
          <w:szCs w:val="18"/>
          <w:lang w:val="en-US" w:eastAsia="ru-RU"/>
        </w:rPr>
        <w:t xml:space="preserve"> (MYM) — the MAN CLA 18.280 4x2 BB CS45 — commonly used in winter to enhance road safety and optimize the efficiency of material usage by preventing surface skidding. The study considers both types of spreading equipment: those </w:t>
      </w:r>
      <w:r w:rsidR="008A478E" w:rsidRPr="00A17992">
        <w:rPr>
          <w:rFonts w:ascii="Times New Roman" w:eastAsia="Calibri" w:hAnsi="Times New Roman"/>
          <w:sz w:val="18"/>
          <w:szCs w:val="18"/>
          <w:lang w:val="en-US" w:eastAsia="ru-RU"/>
        </w:rPr>
        <w:t>integrated onto the chassis</w:t>
      </w:r>
      <w:r w:rsidR="002F2B26" w:rsidRPr="00A17992">
        <w:rPr>
          <w:rFonts w:ascii="Times New Roman" w:eastAsia="Calibri" w:hAnsi="Times New Roman"/>
          <w:sz w:val="18"/>
          <w:szCs w:val="18"/>
          <w:lang w:val="en-US" w:eastAsia="ru-RU"/>
        </w:rPr>
        <w:t xml:space="preserve"> the </w:t>
      </w:r>
      <w:r w:rsidR="00CD29F9" w:rsidRPr="00A17992">
        <w:rPr>
          <w:rFonts w:ascii="Times New Roman" w:eastAsia="Calibri" w:hAnsi="Times New Roman"/>
          <w:sz w:val="18"/>
          <w:szCs w:val="18"/>
          <w:lang w:val="en-US" w:eastAsia="ru-RU"/>
        </w:rPr>
        <w:t>supporting base or trailer assembly</w:t>
      </w:r>
      <w:r w:rsidR="002F2B26" w:rsidRPr="00A17992">
        <w:rPr>
          <w:rFonts w:ascii="Times New Roman" w:eastAsia="Calibri" w:hAnsi="Times New Roman"/>
          <w:sz w:val="18"/>
          <w:szCs w:val="18"/>
          <w:lang w:val="en-US" w:eastAsia="ru-RU"/>
        </w:rPr>
        <w:t xml:space="preserve"> and those designed for quick attachment and removal. It examines how the material is delivered to the spreading disc and analyzes </w:t>
      </w:r>
      <w:r w:rsidR="00CD29F9" w:rsidRPr="00A17992">
        <w:rPr>
          <w:rFonts w:ascii="Times New Roman" w:eastAsia="Calibri" w:hAnsi="Times New Roman"/>
          <w:sz w:val="18"/>
          <w:szCs w:val="18"/>
          <w:lang w:val="en-US" w:eastAsia="ru-RU"/>
        </w:rPr>
        <w:t xml:space="preserve">the external and internal forces exerted on </w:t>
      </w:r>
      <w:r w:rsidR="002F2B26" w:rsidRPr="00A17992">
        <w:rPr>
          <w:rFonts w:ascii="Times New Roman" w:eastAsia="Calibri" w:hAnsi="Times New Roman"/>
          <w:sz w:val="18"/>
          <w:szCs w:val="18"/>
          <w:lang w:val="en-US" w:eastAsia="ru-RU"/>
        </w:rPr>
        <w:t xml:space="preserve">particles of </w:t>
      </w:r>
      <w:r w:rsidR="00CD29F9" w:rsidRPr="00A17992">
        <w:rPr>
          <w:rFonts w:ascii="Times New Roman" w:eastAsia="Calibri" w:hAnsi="Times New Roman"/>
          <w:sz w:val="18"/>
          <w:szCs w:val="18"/>
          <w:lang w:val="en-US" w:eastAsia="ru-RU"/>
        </w:rPr>
        <w:t xml:space="preserve"> </w:t>
      </w:r>
      <w:r w:rsidR="00CD29F9" w:rsidRPr="00A17992">
        <w:rPr>
          <w:rFonts w:eastAsia="Calibri"/>
          <w:lang w:val="en-US"/>
        </w:rPr>
        <w:t xml:space="preserve"> </w:t>
      </w:r>
      <w:r w:rsidR="00CD29F9" w:rsidRPr="00A17992">
        <w:rPr>
          <w:rFonts w:ascii="Times New Roman" w:eastAsia="Calibri" w:hAnsi="Times New Roman"/>
          <w:sz w:val="18"/>
          <w:szCs w:val="18"/>
          <w:lang w:val="en-US" w:eastAsia="ru-RU"/>
        </w:rPr>
        <w:t>the technical-grade material</w:t>
      </w:r>
      <w:r w:rsidR="002F2B26" w:rsidRPr="00A17992">
        <w:rPr>
          <w:rFonts w:ascii="Times New Roman" w:eastAsia="Calibri" w:hAnsi="Times New Roman"/>
          <w:sz w:val="18"/>
          <w:szCs w:val="18"/>
          <w:lang w:val="en-US" w:eastAsia="ru-RU"/>
        </w:rPr>
        <w:t xml:space="preserve"> as they are dispersed by the rotating disc. Key parameters explored include the relationships between disc radius, installation height, and angular velocity, and how these affect the flight distance of material particles. Special attention is given to the behavior of particles projected from the disc’s outer edge and how their trajectory depends on disc geometry and motion parameters. The study also evaluates the distribution width of material across the road surface, influenced by disc diameter, spraying height, and angular speed. Additionally, the dependence of spreading density on </w:t>
      </w:r>
      <w:r w:rsidR="00CD29F9" w:rsidRPr="00A17992">
        <w:rPr>
          <w:rFonts w:ascii="Times New Roman" w:eastAsia="Calibri" w:hAnsi="Times New Roman"/>
          <w:sz w:val="18"/>
          <w:szCs w:val="18"/>
          <w:lang w:val="en-US" w:eastAsia="ru-RU"/>
        </w:rPr>
        <w:t xml:space="preserve">the rotational speed of the central drive mechanism </w:t>
      </w:r>
      <w:r w:rsidR="002F2B26" w:rsidRPr="00A17992">
        <w:rPr>
          <w:rFonts w:ascii="Times New Roman" w:eastAsia="Calibri" w:hAnsi="Times New Roman"/>
          <w:sz w:val="18"/>
          <w:szCs w:val="18"/>
          <w:lang w:val="en-US" w:eastAsia="ru-RU"/>
        </w:rPr>
        <w:t xml:space="preserve">vehicle rate at which </w:t>
      </w:r>
      <w:r w:rsidR="00CD29F9" w:rsidRPr="00A17992">
        <w:rPr>
          <w:rFonts w:ascii="Times New Roman" w:eastAsia="Calibri" w:hAnsi="Times New Roman"/>
          <w:sz w:val="18"/>
          <w:szCs w:val="18"/>
          <w:lang w:val="en-US" w:eastAsia="ru-RU"/>
        </w:rPr>
        <w:t>substance</w:t>
      </w:r>
      <w:r w:rsidR="002F2B26" w:rsidRPr="00A17992">
        <w:rPr>
          <w:rFonts w:ascii="Times New Roman" w:eastAsia="Calibri" w:hAnsi="Times New Roman"/>
          <w:sz w:val="18"/>
          <w:szCs w:val="18"/>
          <w:lang w:val="en-US" w:eastAsia="ru-RU"/>
        </w:rPr>
        <w:t xml:space="preserve"> is supplied to the disc is analyzed, providing insights into how these factors collectively influence the overall efficiency and effectiveness of winter road maintenance operations.</w:t>
      </w:r>
    </w:p>
    <w:p w14:paraId="6C26BD21" w14:textId="7F155862" w:rsidR="0043057A" w:rsidRPr="00A17992" w:rsidRDefault="003607F7" w:rsidP="00EE0DFA">
      <w:pPr>
        <w:autoSpaceDE w:val="0"/>
        <w:autoSpaceDN w:val="0"/>
        <w:adjustRightInd w:val="0"/>
        <w:spacing w:before="360" w:after="0" w:line="240" w:lineRule="auto"/>
        <w:ind w:left="289" w:right="289"/>
        <w:jc w:val="both"/>
        <w:rPr>
          <w:rFonts w:ascii="Times New Roman" w:eastAsia="Calibri" w:hAnsi="Times New Roman"/>
          <w:b/>
          <w:bCs/>
          <w:sz w:val="18"/>
          <w:szCs w:val="18"/>
          <w:lang w:val="en-US" w:eastAsia="ru-RU"/>
        </w:rPr>
      </w:pPr>
      <w:r w:rsidRPr="00A17992">
        <w:rPr>
          <w:rFonts w:ascii="Times New Roman" w:eastAsia="Calibri" w:hAnsi="Times New Roman"/>
          <w:b/>
          <w:bCs/>
          <w:sz w:val="18"/>
          <w:szCs w:val="18"/>
          <w:lang w:val="en-US" w:eastAsia="ru-RU"/>
        </w:rPr>
        <w:t xml:space="preserve">Keywords. </w:t>
      </w:r>
      <w:r w:rsidRPr="00A17992">
        <w:rPr>
          <w:rFonts w:ascii="Times New Roman" w:eastAsia="Calibri" w:hAnsi="Times New Roman"/>
          <w:bCs/>
          <w:sz w:val="18"/>
          <w:szCs w:val="18"/>
          <w:lang w:val="en-US" w:eastAsia="ru-RU"/>
        </w:rPr>
        <w:t>Special road vehicle (SDR), road, safety, spray disc, radius, installation height and rotation speed, technological material (salt-sand)</w:t>
      </w:r>
    </w:p>
    <w:p w14:paraId="25328012" w14:textId="77777777" w:rsidR="002F65C7" w:rsidRPr="00EE0DFA" w:rsidRDefault="00781924" w:rsidP="00EE0DFA">
      <w:pPr>
        <w:pStyle w:val="a4"/>
        <w:spacing w:before="240" w:after="240" w:line="240" w:lineRule="auto"/>
        <w:ind w:left="0"/>
        <w:jc w:val="center"/>
        <w:rPr>
          <w:rFonts w:ascii="Times New Roman" w:hAnsi="Times New Roman"/>
          <w:b/>
          <w:sz w:val="24"/>
          <w:szCs w:val="24"/>
        </w:rPr>
      </w:pPr>
      <w:r w:rsidRPr="00EE0DFA">
        <w:rPr>
          <w:rFonts w:ascii="Times New Roman" w:hAnsi="Times New Roman"/>
          <w:b/>
          <w:sz w:val="24"/>
          <w:szCs w:val="24"/>
        </w:rPr>
        <w:t>INTRODUCTION</w:t>
      </w:r>
    </w:p>
    <w:p w14:paraId="1D67E75E" w14:textId="77777777" w:rsidR="003607F7" w:rsidRPr="00A17992" w:rsidRDefault="003607F7" w:rsidP="00781924">
      <w:pPr>
        <w:spacing w:after="0" w:line="240" w:lineRule="auto"/>
        <w:ind w:firstLine="284"/>
        <w:jc w:val="both"/>
        <w:rPr>
          <w:rFonts w:ascii="Times New Roman" w:hAnsi="Times New Roman"/>
          <w:sz w:val="20"/>
          <w:szCs w:val="20"/>
        </w:rPr>
      </w:pPr>
      <w:r w:rsidRPr="00A17992">
        <w:rPr>
          <w:rFonts w:ascii="Times New Roman" w:hAnsi="Times New Roman"/>
          <w:sz w:val="20"/>
          <w:szCs w:val="20"/>
        </w:rPr>
        <w:t>Combating ice and snow cover during the winter season is crucial for maintaining road transport infrastructure and ensuring traffic safety. In this case, combined road machines (CROs) are one of the main types of equipment that perform several functions, including snow removal, salt mixing, and washing operations.</w:t>
      </w:r>
    </w:p>
    <w:p w14:paraId="3623B6CC" w14:textId="77777777" w:rsidR="00DF0BBA" w:rsidRPr="00A17992" w:rsidRDefault="003607F7" w:rsidP="00781924">
      <w:pPr>
        <w:spacing w:after="0" w:line="240" w:lineRule="auto"/>
        <w:ind w:firstLine="284"/>
        <w:jc w:val="both"/>
        <w:rPr>
          <w:rFonts w:ascii="Times New Roman" w:hAnsi="Times New Roman"/>
          <w:sz w:val="20"/>
          <w:szCs w:val="20"/>
        </w:rPr>
      </w:pPr>
      <w:r w:rsidRPr="00A17992">
        <w:rPr>
          <w:rFonts w:ascii="Times New Roman" w:hAnsi="Times New Roman"/>
          <w:sz w:val="20"/>
          <w:szCs w:val="20"/>
        </w:rPr>
        <w:t>One of the main conditions guaranteeing a high level of comfort and traffic safety during winter operation of roads is the level of provision of road workers with vehicles during the winter season. In most countries of the world, the required number of cars is calculated taking into account the actual weather and climatic conditions of each car or highway, formed on a regional basis.</w:t>
      </w:r>
    </w:p>
    <w:p w14:paraId="13288C0D" w14:textId="77777777" w:rsidR="003607F7" w:rsidRPr="00A17992" w:rsidRDefault="003607F7" w:rsidP="00781924">
      <w:pPr>
        <w:spacing w:after="0" w:line="240" w:lineRule="auto"/>
        <w:ind w:firstLine="284"/>
        <w:jc w:val="both"/>
        <w:rPr>
          <w:rFonts w:ascii="Times New Roman" w:hAnsi="Times New Roman"/>
          <w:sz w:val="20"/>
          <w:szCs w:val="20"/>
        </w:rPr>
      </w:pPr>
      <w:r w:rsidRPr="00A17992">
        <w:rPr>
          <w:rFonts w:ascii="Times New Roman" w:hAnsi="Times New Roman"/>
          <w:sz w:val="20"/>
          <w:szCs w:val="20"/>
        </w:rPr>
        <w:t>Due to the large volume of work on cleaning roads in winter and the complexity of their implementation, the significant length of roads in the transport network, and their varying significance, maintaining the entire road network at the same quality level in winter in many countries was deemed economically undesirable.</w:t>
      </w:r>
    </w:p>
    <w:p w14:paraId="15917D55" w14:textId="77777777" w:rsidR="002F65C7" w:rsidRPr="00A17992" w:rsidRDefault="003607F7" w:rsidP="00781924">
      <w:pPr>
        <w:spacing w:after="0" w:line="240" w:lineRule="auto"/>
        <w:ind w:firstLine="284"/>
        <w:jc w:val="both"/>
        <w:rPr>
          <w:rFonts w:ascii="Times New Roman" w:hAnsi="Times New Roman"/>
          <w:sz w:val="20"/>
          <w:szCs w:val="20"/>
        </w:rPr>
      </w:pPr>
      <w:r w:rsidRPr="00A17992">
        <w:rPr>
          <w:rFonts w:ascii="Times New Roman" w:hAnsi="Times New Roman"/>
          <w:sz w:val="20"/>
          <w:szCs w:val="20"/>
        </w:rPr>
        <w:t>The main indicator for the elimination of winter ice is the significance of the road or its category, as well as the amount of traffic intensity.</w:t>
      </w:r>
      <w:r w:rsidRPr="00A17992">
        <w:rPr>
          <w:rFonts w:ascii="Times New Roman" w:hAnsi="Times New Roman"/>
          <w:sz w:val="20"/>
          <w:szCs w:val="20"/>
          <w:lang w:val="en-US"/>
        </w:rPr>
        <w:t xml:space="preserve"> </w:t>
      </w:r>
      <w:r w:rsidRPr="00A17992">
        <w:rPr>
          <w:rFonts w:ascii="Times New Roman" w:hAnsi="Times New Roman"/>
          <w:sz w:val="20"/>
          <w:szCs w:val="20"/>
        </w:rPr>
        <w:t>The number of ice-forming periods and the number of snowfall were analyzed as variables that vary in climatic zones. These two indicators determine the duration of glacial and snow cover conditions.</w:t>
      </w:r>
    </w:p>
    <w:p w14:paraId="73844227" w14:textId="77777777" w:rsidR="00EE0DFA" w:rsidRDefault="00EE0DFA" w:rsidP="00781924">
      <w:pPr>
        <w:pStyle w:val="a4"/>
        <w:spacing w:before="240" w:after="240" w:line="240" w:lineRule="auto"/>
        <w:ind w:left="0"/>
        <w:jc w:val="center"/>
        <w:rPr>
          <w:rFonts w:ascii="Times New Roman" w:hAnsi="Times New Roman"/>
          <w:b/>
          <w:sz w:val="20"/>
          <w:szCs w:val="20"/>
        </w:rPr>
      </w:pPr>
    </w:p>
    <w:p w14:paraId="50C3AD35" w14:textId="77777777" w:rsidR="00EE0DFA" w:rsidRDefault="00EE0DFA" w:rsidP="00781924">
      <w:pPr>
        <w:pStyle w:val="a4"/>
        <w:spacing w:before="240" w:after="240" w:line="240" w:lineRule="auto"/>
        <w:ind w:left="0"/>
        <w:jc w:val="center"/>
        <w:rPr>
          <w:rFonts w:ascii="Times New Roman" w:hAnsi="Times New Roman"/>
          <w:b/>
          <w:sz w:val="20"/>
          <w:szCs w:val="20"/>
        </w:rPr>
      </w:pPr>
    </w:p>
    <w:p w14:paraId="7E66387F" w14:textId="77777777" w:rsidR="00EE0DFA" w:rsidRDefault="00EE0DFA" w:rsidP="00781924">
      <w:pPr>
        <w:pStyle w:val="a4"/>
        <w:spacing w:before="240" w:after="240" w:line="240" w:lineRule="auto"/>
        <w:ind w:left="0"/>
        <w:jc w:val="center"/>
        <w:rPr>
          <w:rFonts w:ascii="Times New Roman" w:hAnsi="Times New Roman"/>
          <w:b/>
          <w:sz w:val="20"/>
          <w:szCs w:val="20"/>
        </w:rPr>
      </w:pPr>
    </w:p>
    <w:p w14:paraId="0981D89C" w14:textId="7DD8BA0B" w:rsidR="002F65C7" w:rsidRPr="00A17992" w:rsidRDefault="00781924" w:rsidP="00EE0DFA">
      <w:pPr>
        <w:pStyle w:val="a4"/>
        <w:spacing w:after="240" w:line="240" w:lineRule="auto"/>
        <w:ind w:left="0"/>
        <w:jc w:val="center"/>
        <w:rPr>
          <w:rFonts w:ascii="Times New Roman" w:hAnsi="Times New Roman"/>
          <w:b/>
          <w:sz w:val="20"/>
          <w:szCs w:val="20"/>
        </w:rPr>
      </w:pPr>
      <w:r w:rsidRPr="00A17992">
        <w:rPr>
          <w:rFonts w:ascii="Times New Roman" w:hAnsi="Times New Roman"/>
          <w:b/>
          <w:sz w:val="20"/>
          <w:szCs w:val="20"/>
        </w:rPr>
        <w:lastRenderedPageBreak/>
        <w:t>METHODOLOGY</w:t>
      </w:r>
    </w:p>
    <w:p w14:paraId="555F8B06" w14:textId="6F06B9D1" w:rsidR="002F2B26" w:rsidRPr="00A17992" w:rsidRDefault="002F2B26" w:rsidP="00EE0DFA">
      <w:pPr>
        <w:tabs>
          <w:tab w:val="left" w:pos="567"/>
        </w:tabs>
        <w:spacing w:after="0" w:line="240" w:lineRule="auto"/>
        <w:ind w:firstLine="284"/>
        <w:jc w:val="both"/>
        <w:rPr>
          <w:rFonts w:ascii="Times New Roman" w:hAnsi="Times New Roman"/>
          <w:sz w:val="20"/>
          <w:szCs w:val="20"/>
          <w:lang w:val="en-US"/>
        </w:rPr>
      </w:pPr>
      <w:r w:rsidRPr="00A17992">
        <w:rPr>
          <w:rFonts w:ascii="Times New Roman" w:hAnsi="Times New Roman"/>
          <w:sz w:val="20"/>
          <w:szCs w:val="20"/>
        </w:rPr>
        <w:t xml:space="preserve">When widely used in winter road maintenance to eliminate surface sliding, improve </w:t>
      </w:r>
      <w:r w:rsidR="00B2379D" w:rsidRPr="00A17992">
        <w:rPr>
          <w:rFonts w:ascii="Times New Roman" w:hAnsi="Times New Roman"/>
          <w:sz w:val="20"/>
          <w:szCs w:val="20"/>
          <w:lang w:val="en-US"/>
        </w:rPr>
        <w:t>o</w:t>
      </w:r>
      <w:r w:rsidR="00B2379D" w:rsidRPr="00A17992">
        <w:rPr>
          <w:rFonts w:ascii="Times New Roman" w:hAnsi="Times New Roman"/>
          <w:sz w:val="20"/>
          <w:szCs w:val="20"/>
        </w:rPr>
        <w:t>perational performance</w:t>
      </w:r>
      <w:r w:rsidRPr="00A17992">
        <w:rPr>
          <w:rFonts w:ascii="Times New Roman" w:hAnsi="Times New Roman"/>
          <w:sz w:val="20"/>
          <w:szCs w:val="20"/>
        </w:rPr>
        <w:t xml:space="preserve">, and enhance </w:t>
      </w:r>
      <w:r w:rsidR="00B2379D" w:rsidRPr="00A17992">
        <w:rPr>
          <w:rFonts w:ascii="Times New Roman" w:hAnsi="Times New Roman"/>
          <w:sz w:val="20"/>
          <w:szCs w:val="20"/>
          <w:lang w:val="en-US"/>
        </w:rPr>
        <w:t>t</w:t>
      </w:r>
      <w:r w:rsidR="00B2379D" w:rsidRPr="00A17992">
        <w:rPr>
          <w:rFonts w:ascii="Times New Roman" w:hAnsi="Times New Roman"/>
          <w:sz w:val="20"/>
          <w:szCs w:val="20"/>
        </w:rPr>
        <w:t>ransportation system safety assurance</w:t>
      </w:r>
      <w:r w:rsidRPr="00A17992">
        <w:rPr>
          <w:rFonts w:ascii="Times New Roman" w:hAnsi="Times New Roman"/>
          <w:sz w:val="20"/>
          <w:szCs w:val="20"/>
        </w:rPr>
        <w:t xml:space="preserve">, it is essential to understand the functional interrelationships between key parameters of KYM or MYM equipment (specifically the MAN CLA 18.280 4x2 BB CS45). These parameters include the radius </w:t>
      </w:r>
      <w:r w:rsidR="00CD29F9" w:rsidRPr="00A17992">
        <w:rPr>
          <w:rFonts w:ascii="Times New Roman" w:hAnsi="Times New Roman"/>
          <w:sz w:val="20"/>
          <w:szCs w:val="20"/>
        </w:rPr>
        <w:t>related to the spreading disc</w:t>
      </w:r>
      <w:r w:rsidRPr="00A17992">
        <w:rPr>
          <w:rFonts w:ascii="Times New Roman" w:hAnsi="Times New Roman"/>
          <w:sz w:val="20"/>
          <w:szCs w:val="20"/>
        </w:rPr>
        <w:t xml:space="preserve">, its </w:t>
      </w:r>
      <w:r w:rsidR="00CD29F9" w:rsidRPr="00A17992">
        <w:rPr>
          <w:rFonts w:ascii="Times New Roman" w:hAnsi="Times New Roman"/>
          <w:sz w:val="20"/>
          <w:szCs w:val="20"/>
        </w:rPr>
        <w:t>setup</w:t>
      </w:r>
      <w:r w:rsidRPr="00A17992">
        <w:rPr>
          <w:rFonts w:ascii="Times New Roman" w:hAnsi="Times New Roman"/>
          <w:sz w:val="20"/>
          <w:szCs w:val="20"/>
        </w:rPr>
        <w:t xml:space="preserve"> height, </w:t>
      </w:r>
      <w:r w:rsidR="00CD29F9" w:rsidRPr="00A17992">
        <w:rPr>
          <w:rFonts w:ascii="Times New Roman" w:hAnsi="Times New Roman"/>
          <w:sz w:val="20"/>
          <w:szCs w:val="20"/>
        </w:rPr>
        <w:t>angular velocity and the induced</w:t>
      </w:r>
      <w:r w:rsidRPr="00A17992">
        <w:rPr>
          <w:rFonts w:ascii="Times New Roman" w:hAnsi="Times New Roman"/>
          <w:sz w:val="20"/>
          <w:szCs w:val="20"/>
        </w:rPr>
        <w:t xml:space="preserve"> spreading distance. To address this, both computational and experimental studies were conducted to examine the dependence of disc installation height on the resulting m</w:t>
      </w:r>
      <w:r w:rsidR="00866704" w:rsidRPr="00A17992">
        <w:rPr>
          <w:rFonts w:ascii="Times New Roman" w:hAnsi="Times New Roman"/>
          <w:sz w:val="20"/>
          <w:szCs w:val="20"/>
        </w:rPr>
        <w:t>aterial spread width</w:t>
      </w:r>
      <w:r w:rsidR="00EE0DFA">
        <w:rPr>
          <w:rFonts w:ascii="Times New Roman" w:hAnsi="Times New Roman"/>
          <w:sz w:val="20"/>
          <w:szCs w:val="20"/>
          <w:lang w:val="en-US"/>
        </w:rPr>
        <w:t xml:space="preserve"> </w:t>
      </w:r>
      <w:r w:rsidR="00866704" w:rsidRPr="00A17992">
        <w:rPr>
          <w:rFonts w:ascii="Times New Roman" w:hAnsi="Times New Roman"/>
          <w:sz w:val="20"/>
          <w:szCs w:val="20"/>
          <w:lang w:val="en-US"/>
        </w:rPr>
        <w:t>[1</w:t>
      </w:r>
      <w:r w:rsidR="00EE0DFA">
        <w:rPr>
          <w:rFonts w:ascii="Times New Roman" w:hAnsi="Times New Roman"/>
          <w:sz w:val="20"/>
          <w:szCs w:val="20"/>
          <w:lang w:val="en-US"/>
        </w:rPr>
        <w:t xml:space="preserve">, 2, 3, 4, 5, 6, 7, </w:t>
      </w:r>
      <w:r w:rsidR="00866704" w:rsidRPr="00A17992">
        <w:rPr>
          <w:rFonts w:ascii="Times New Roman" w:hAnsi="Times New Roman"/>
          <w:sz w:val="20"/>
          <w:szCs w:val="20"/>
          <w:lang w:val="en-US"/>
        </w:rPr>
        <w:t>8].</w:t>
      </w:r>
    </w:p>
    <w:p w14:paraId="4D65416A" w14:textId="33BE8CD5" w:rsidR="002F2B26" w:rsidRPr="00A17992" w:rsidRDefault="002F2B26" w:rsidP="00EE0DFA">
      <w:pPr>
        <w:tabs>
          <w:tab w:val="left" w:pos="567"/>
        </w:tabs>
        <w:spacing w:after="0" w:line="240" w:lineRule="auto"/>
        <w:ind w:firstLine="284"/>
        <w:jc w:val="both"/>
        <w:rPr>
          <w:rFonts w:ascii="Times New Roman" w:hAnsi="Times New Roman"/>
          <w:sz w:val="20"/>
          <w:szCs w:val="20"/>
          <w:lang w:val="en-US"/>
        </w:rPr>
      </w:pPr>
      <w:r w:rsidRPr="00A17992">
        <w:rPr>
          <w:rFonts w:ascii="Times New Roman" w:hAnsi="Times New Roman"/>
          <w:sz w:val="20"/>
          <w:szCs w:val="20"/>
        </w:rPr>
        <w:t xml:space="preserve">In these systems, various material delivery methods direct the de-icing material onto a horizontally rotating metal disc mounted on a vertical axis. </w:t>
      </w:r>
      <w:r w:rsidR="00B2379D" w:rsidRPr="00A17992">
        <w:rPr>
          <w:rFonts w:ascii="Times New Roman" w:hAnsi="Times New Roman"/>
          <w:sz w:val="20"/>
          <w:szCs w:val="20"/>
        </w:rPr>
        <w:t>Top functional segment</w:t>
      </w:r>
      <w:r w:rsidRPr="00A17992">
        <w:rPr>
          <w:rFonts w:ascii="Times New Roman" w:hAnsi="Times New Roman"/>
          <w:sz w:val="20"/>
          <w:szCs w:val="20"/>
        </w:rPr>
        <w:t xml:space="preserve"> surface of the disc is equipped with radially welded ribs, which assist in distributing the material outward during rotation. These structural and dynamic factors collectively influence the effective width and uniformity of material</w:t>
      </w:r>
      <w:r w:rsidR="00866704" w:rsidRPr="00A17992">
        <w:rPr>
          <w:rFonts w:ascii="Times New Roman" w:hAnsi="Times New Roman"/>
          <w:sz w:val="20"/>
          <w:szCs w:val="20"/>
        </w:rPr>
        <w:t xml:space="preserve"> dispersion on the road surface</w:t>
      </w:r>
      <w:r w:rsidRPr="00A17992">
        <w:rPr>
          <w:rFonts w:ascii="Times New Roman" w:hAnsi="Times New Roman"/>
          <w:sz w:val="20"/>
          <w:szCs w:val="20"/>
        </w:rPr>
        <w:t xml:space="preserve"> [9</w:t>
      </w:r>
      <w:r w:rsidR="00EE0DFA">
        <w:rPr>
          <w:rFonts w:ascii="Times New Roman" w:hAnsi="Times New Roman"/>
          <w:sz w:val="20"/>
          <w:szCs w:val="20"/>
          <w:lang w:val="en-US"/>
        </w:rPr>
        <w:t xml:space="preserve">, 10, 11, 12, 13, 14, </w:t>
      </w:r>
      <w:r w:rsidRPr="00A17992">
        <w:rPr>
          <w:rFonts w:ascii="Times New Roman" w:hAnsi="Times New Roman"/>
          <w:sz w:val="20"/>
          <w:szCs w:val="20"/>
        </w:rPr>
        <w:t>15]</w:t>
      </w:r>
      <w:r w:rsidR="00866704" w:rsidRPr="00A17992">
        <w:rPr>
          <w:rFonts w:ascii="Times New Roman" w:hAnsi="Times New Roman"/>
          <w:sz w:val="20"/>
          <w:szCs w:val="20"/>
          <w:lang w:val="en-US"/>
        </w:rPr>
        <w:t>.</w:t>
      </w:r>
    </w:p>
    <w:p w14:paraId="408B705A" w14:textId="4BC7E43A" w:rsidR="003607F7" w:rsidRPr="00A17992" w:rsidRDefault="003607F7" w:rsidP="00EE0DFA">
      <w:pPr>
        <w:tabs>
          <w:tab w:val="left" w:pos="567"/>
        </w:tabs>
        <w:spacing w:after="0" w:line="240" w:lineRule="auto"/>
        <w:ind w:firstLine="284"/>
        <w:jc w:val="both"/>
        <w:rPr>
          <w:rFonts w:ascii="Times New Roman" w:hAnsi="Times New Roman"/>
          <w:sz w:val="20"/>
          <w:szCs w:val="20"/>
        </w:rPr>
      </w:pPr>
      <w:r w:rsidRPr="00A17992">
        <w:rPr>
          <w:rFonts w:ascii="Times New Roman" w:hAnsi="Times New Roman"/>
          <w:sz w:val="20"/>
          <w:szCs w:val="20"/>
        </w:rPr>
        <w:t>Paired spreading discs, located in the same horizontal plane, allow for an increase in the area and amount of material spread on the road surface with a single spraying</w:t>
      </w:r>
      <w:r w:rsidR="00866704" w:rsidRPr="00A17992">
        <w:rPr>
          <w:rFonts w:ascii="Times New Roman" w:hAnsi="Times New Roman"/>
          <w:sz w:val="20"/>
          <w:szCs w:val="20"/>
          <w:lang w:val="en-US"/>
        </w:rPr>
        <w:t xml:space="preserve"> [16</w:t>
      </w:r>
      <w:r w:rsidR="00EE0DFA">
        <w:rPr>
          <w:rFonts w:ascii="Times New Roman" w:hAnsi="Times New Roman"/>
          <w:sz w:val="20"/>
          <w:szCs w:val="20"/>
          <w:lang w:val="en-US"/>
        </w:rPr>
        <w:t xml:space="preserve">, 17, 18, </w:t>
      </w:r>
      <w:r w:rsidR="00866704" w:rsidRPr="00A17992">
        <w:rPr>
          <w:rFonts w:ascii="Times New Roman" w:hAnsi="Times New Roman"/>
          <w:sz w:val="20"/>
          <w:szCs w:val="20"/>
          <w:lang w:val="en-US"/>
        </w:rPr>
        <w:t>19]</w:t>
      </w:r>
      <w:r w:rsidRPr="00A17992">
        <w:rPr>
          <w:rFonts w:ascii="Times New Roman" w:hAnsi="Times New Roman"/>
          <w:sz w:val="20"/>
          <w:szCs w:val="20"/>
        </w:rPr>
        <w:t>.</w:t>
      </w:r>
    </w:p>
    <w:p w14:paraId="4061F54D" w14:textId="77777777" w:rsidR="00CE35C9" w:rsidRPr="00A17992" w:rsidRDefault="003607F7" w:rsidP="00EE0DFA">
      <w:pPr>
        <w:tabs>
          <w:tab w:val="left" w:pos="567"/>
        </w:tabs>
        <w:spacing w:after="0" w:line="240" w:lineRule="auto"/>
        <w:ind w:firstLine="284"/>
        <w:rPr>
          <w:rFonts w:ascii="Times New Roman" w:hAnsi="Times New Roman"/>
          <w:sz w:val="20"/>
          <w:szCs w:val="20"/>
        </w:rPr>
      </w:pPr>
      <w:r w:rsidRPr="00A17992">
        <w:rPr>
          <w:rFonts w:ascii="Times New Roman" w:hAnsi="Times New Roman"/>
          <w:sz w:val="20"/>
          <w:szCs w:val="20"/>
        </w:rPr>
        <w:t>The spreading disc performs the function of evenly spreading the material coming from the spreading hopper (for example, a salt-sand mixture) from the center to the sides. Its effective operation is determined by the following parameters:</w:t>
      </w:r>
    </w:p>
    <w:p w14:paraId="090C6531" w14:textId="7133378A" w:rsidR="003607F7" w:rsidRPr="00EE0DFA" w:rsidRDefault="003607F7" w:rsidP="00EE0DFA">
      <w:pPr>
        <w:numPr>
          <w:ilvl w:val="0"/>
          <w:numId w:val="14"/>
        </w:numPr>
        <w:tabs>
          <w:tab w:val="left" w:pos="567"/>
          <w:tab w:val="left" w:pos="851"/>
          <w:tab w:val="left" w:pos="1134"/>
        </w:tabs>
        <w:spacing w:after="0" w:line="240" w:lineRule="auto"/>
        <w:rPr>
          <w:rFonts w:ascii="Times New Roman" w:hAnsi="Times New Roman"/>
          <w:sz w:val="20"/>
          <w:szCs w:val="20"/>
          <w:lang w:val="en-US"/>
        </w:rPr>
      </w:pPr>
      <w:r w:rsidRPr="00A17992">
        <w:rPr>
          <w:rFonts w:ascii="Times New Roman" w:hAnsi="Times New Roman"/>
          <w:sz w:val="20"/>
          <w:szCs w:val="20"/>
        </w:rPr>
        <w:t>Disk diameter (D)</w:t>
      </w:r>
      <w:r w:rsidR="00EE0DFA">
        <w:rPr>
          <w:rFonts w:ascii="Times New Roman" w:hAnsi="Times New Roman"/>
          <w:sz w:val="20"/>
          <w:szCs w:val="20"/>
          <w:lang w:val="en-US"/>
        </w:rPr>
        <w:t>;</w:t>
      </w:r>
    </w:p>
    <w:p w14:paraId="3B92B097" w14:textId="64EDD6C4" w:rsidR="003607F7" w:rsidRPr="00EE0DFA" w:rsidRDefault="003607F7" w:rsidP="00EE0DFA">
      <w:pPr>
        <w:numPr>
          <w:ilvl w:val="0"/>
          <w:numId w:val="14"/>
        </w:numPr>
        <w:tabs>
          <w:tab w:val="left" w:pos="567"/>
          <w:tab w:val="left" w:pos="851"/>
          <w:tab w:val="left" w:pos="1134"/>
        </w:tabs>
        <w:spacing w:after="0" w:line="240" w:lineRule="auto"/>
        <w:rPr>
          <w:rFonts w:ascii="Times New Roman" w:hAnsi="Times New Roman"/>
          <w:sz w:val="20"/>
          <w:szCs w:val="20"/>
          <w:lang w:val="en-US"/>
        </w:rPr>
      </w:pPr>
      <w:r w:rsidRPr="00A17992">
        <w:rPr>
          <w:rFonts w:ascii="Times New Roman" w:hAnsi="Times New Roman"/>
          <w:sz w:val="20"/>
          <w:szCs w:val="20"/>
        </w:rPr>
        <w:t>Rotation frequency (n, rpm)</w:t>
      </w:r>
      <w:r w:rsidR="00EE0DFA">
        <w:rPr>
          <w:rFonts w:ascii="Times New Roman" w:hAnsi="Times New Roman"/>
          <w:sz w:val="20"/>
          <w:szCs w:val="20"/>
          <w:lang w:val="en-US"/>
        </w:rPr>
        <w:t>;</w:t>
      </w:r>
    </w:p>
    <w:p w14:paraId="058D55A5" w14:textId="13550F9F" w:rsidR="003607F7" w:rsidRPr="00EE0DFA" w:rsidRDefault="003607F7" w:rsidP="00EE0DFA">
      <w:pPr>
        <w:numPr>
          <w:ilvl w:val="0"/>
          <w:numId w:val="14"/>
        </w:numPr>
        <w:tabs>
          <w:tab w:val="left" w:pos="567"/>
          <w:tab w:val="left" w:pos="851"/>
          <w:tab w:val="left" w:pos="1134"/>
        </w:tabs>
        <w:spacing w:after="0" w:line="240" w:lineRule="auto"/>
        <w:rPr>
          <w:rFonts w:ascii="Times New Roman" w:hAnsi="Times New Roman"/>
          <w:sz w:val="20"/>
          <w:szCs w:val="20"/>
          <w:lang w:val="en-US"/>
        </w:rPr>
      </w:pPr>
      <w:r w:rsidRPr="00A17992">
        <w:rPr>
          <w:rFonts w:ascii="Times New Roman" w:hAnsi="Times New Roman"/>
          <w:sz w:val="20"/>
          <w:szCs w:val="20"/>
        </w:rPr>
        <w:t>Radius of scattering (R)</w:t>
      </w:r>
      <w:r w:rsidR="00EE0DFA">
        <w:rPr>
          <w:rFonts w:ascii="Times New Roman" w:hAnsi="Times New Roman"/>
          <w:sz w:val="20"/>
          <w:szCs w:val="20"/>
          <w:lang w:val="en-US"/>
        </w:rPr>
        <w:t>;</w:t>
      </w:r>
    </w:p>
    <w:p w14:paraId="1A1B44AE" w14:textId="41450840" w:rsidR="003607F7" w:rsidRPr="00EE0DFA" w:rsidRDefault="003607F7" w:rsidP="00EE0DFA">
      <w:pPr>
        <w:numPr>
          <w:ilvl w:val="0"/>
          <w:numId w:val="14"/>
        </w:numPr>
        <w:tabs>
          <w:tab w:val="left" w:pos="567"/>
          <w:tab w:val="left" w:pos="851"/>
          <w:tab w:val="left" w:pos="1134"/>
        </w:tabs>
        <w:spacing w:after="0" w:line="240" w:lineRule="auto"/>
        <w:rPr>
          <w:rFonts w:ascii="Times New Roman" w:hAnsi="Times New Roman"/>
          <w:sz w:val="20"/>
          <w:szCs w:val="20"/>
          <w:lang w:val="en-US"/>
        </w:rPr>
      </w:pPr>
      <w:r w:rsidRPr="00A17992">
        <w:rPr>
          <w:rFonts w:ascii="Times New Roman" w:hAnsi="Times New Roman"/>
          <w:sz w:val="20"/>
          <w:szCs w:val="20"/>
        </w:rPr>
        <w:t>Material density and flow rate (Q, kg/s)</w:t>
      </w:r>
      <w:r w:rsidR="00EE0DFA">
        <w:rPr>
          <w:rFonts w:ascii="Times New Roman" w:hAnsi="Times New Roman"/>
          <w:sz w:val="20"/>
          <w:szCs w:val="20"/>
          <w:lang w:val="en-US"/>
        </w:rPr>
        <w:t>;</w:t>
      </w:r>
    </w:p>
    <w:p w14:paraId="2326815B" w14:textId="105A4FA7" w:rsidR="003607F7" w:rsidRPr="00EE0DFA" w:rsidRDefault="003607F7" w:rsidP="00EE0DFA">
      <w:pPr>
        <w:numPr>
          <w:ilvl w:val="0"/>
          <w:numId w:val="14"/>
        </w:numPr>
        <w:tabs>
          <w:tab w:val="left" w:pos="567"/>
          <w:tab w:val="left" w:pos="851"/>
          <w:tab w:val="left" w:pos="1134"/>
        </w:tabs>
        <w:spacing w:after="0" w:line="240" w:lineRule="auto"/>
        <w:rPr>
          <w:rFonts w:ascii="Times New Roman" w:hAnsi="Times New Roman"/>
          <w:sz w:val="20"/>
          <w:szCs w:val="20"/>
          <w:lang w:val="en-US"/>
        </w:rPr>
      </w:pPr>
      <w:r w:rsidRPr="00A17992">
        <w:rPr>
          <w:rFonts w:ascii="Times New Roman" w:hAnsi="Times New Roman"/>
          <w:sz w:val="20"/>
          <w:szCs w:val="20"/>
        </w:rPr>
        <w:t>Spray angle and radius of action</w:t>
      </w:r>
      <w:r w:rsidR="00EE0DFA">
        <w:rPr>
          <w:rFonts w:ascii="Times New Roman" w:hAnsi="Times New Roman"/>
          <w:sz w:val="20"/>
          <w:szCs w:val="20"/>
          <w:lang w:val="en-US"/>
        </w:rPr>
        <w:t>.</w:t>
      </w:r>
    </w:p>
    <w:p w14:paraId="173D581A" w14:textId="77777777" w:rsidR="003607F7" w:rsidRPr="00A17992" w:rsidRDefault="003607F7" w:rsidP="00EE0DFA">
      <w:pPr>
        <w:tabs>
          <w:tab w:val="left" w:pos="567"/>
        </w:tabs>
        <w:spacing w:after="0" w:line="240" w:lineRule="auto"/>
        <w:ind w:firstLine="284"/>
        <w:rPr>
          <w:rFonts w:ascii="Times New Roman" w:hAnsi="Times New Roman"/>
          <w:sz w:val="20"/>
          <w:szCs w:val="20"/>
        </w:rPr>
      </w:pPr>
      <w:r w:rsidRPr="00A17992">
        <w:rPr>
          <w:rFonts w:ascii="Times New Roman" w:hAnsi="Times New Roman"/>
          <w:sz w:val="20"/>
          <w:szCs w:val="20"/>
        </w:rPr>
        <w:t>The efficiency of the spreading disc is influenced by the following parameters:</w:t>
      </w:r>
    </w:p>
    <w:p w14:paraId="2769A155" w14:textId="6C5B5B60" w:rsidR="003607F7" w:rsidRPr="00A17992" w:rsidRDefault="003607F7" w:rsidP="00EE0DFA">
      <w:pPr>
        <w:pStyle w:val="a4"/>
        <w:numPr>
          <w:ilvl w:val="0"/>
          <w:numId w:val="7"/>
        </w:numPr>
        <w:tabs>
          <w:tab w:val="left" w:pos="567"/>
        </w:tabs>
        <w:spacing w:after="0" w:line="240" w:lineRule="auto"/>
        <w:ind w:left="0" w:firstLine="284"/>
        <w:contextualSpacing w:val="0"/>
        <w:rPr>
          <w:rFonts w:ascii="Times New Roman" w:hAnsi="Times New Roman"/>
          <w:sz w:val="20"/>
          <w:szCs w:val="20"/>
        </w:rPr>
      </w:pPr>
      <w:r w:rsidRPr="00A17992">
        <w:rPr>
          <w:rFonts w:ascii="Times New Roman" w:hAnsi="Times New Roman"/>
          <w:sz w:val="20"/>
          <w:szCs w:val="20"/>
        </w:rPr>
        <w:t xml:space="preserve"> Disk diameter (D)</w:t>
      </w:r>
      <w:r w:rsidR="00EE0DFA">
        <w:rPr>
          <w:rFonts w:ascii="Times New Roman" w:hAnsi="Times New Roman"/>
          <w:sz w:val="20"/>
          <w:szCs w:val="20"/>
          <w:lang w:val="en-US"/>
        </w:rPr>
        <w:t>;</w:t>
      </w:r>
    </w:p>
    <w:p w14:paraId="1A5F0316" w14:textId="07CD6C03" w:rsidR="003607F7" w:rsidRPr="00A17992" w:rsidRDefault="003607F7" w:rsidP="00EE0DFA">
      <w:pPr>
        <w:pStyle w:val="a4"/>
        <w:numPr>
          <w:ilvl w:val="0"/>
          <w:numId w:val="7"/>
        </w:numPr>
        <w:tabs>
          <w:tab w:val="left" w:pos="567"/>
        </w:tabs>
        <w:spacing w:after="0" w:line="240" w:lineRule="auto"/>
        <w:ind w:left="0" w:firstLine="284"/>
        <w:contextualSpacing w:val="0"/>
        <w:rPr>
          <w:rFonts w:ascii="Times New Roman" w:hAnsi="Times New Roman"/>
          <w:sz w:val="20"/>
          <w:szCs w:val="20"/>
        </w:rPr>
      </w:pPr>
      <w:r w:rsidRPr="00A17992">
        <w:rPr>
          <w:rFonts w:ascii="Times New Roman" w:hAnsi="Times New Roman"/>
          <w:sz w:val="20"/>
          <w:szCs w:val="20"/>
        </w:rPr>
        <w:t xml:space="preserve"> Number of splitting parts (n)</w:t>
      </w:r>
      <w:r w:rsidR="00EE0DFA">
        <w:rPr>
          <w:rFonts w:ascii="Times New Roman" w:hAnsi="Times New Roman"/>
          <w:sz w:val="20"/>
          <w:szCs w:val="20"/>
          <w:lang w:val="en-US"/>
        </w:rPr>
        <w:t>;</w:t>
      </w:r>
    </w:p>
    <w:p w14:paraId="4A06283A" w14:textId="6EB5658F" w:rsidR="003607F7" w:rsidRPr="00A17992" w:rsidRDefault="003607F7" w:rsidP="00EE0DFA">
      <w:pPr>
        <w:pStyle w:val="a4"/>
        <w:numPr>
          <w:ilvl w:val="0"/>
          <w:numId w:val="7"/>
        </w:numPr>
        <w:tabs>
          <w:tab w:val="left" w:pos="567"/>
        </w:tabs>
        <w:spacing w:after="0" w:line="240" w:lineRule="auto"/>
        <w:ind w:left="0" w:firstLine="284"/>
        <w:contextualSpacing w:val="0"/>
        <w:rPr>
          <w:rFonts w:ascii="Times New Roman" w:hAnsi="Times New Roman"/>
          <w:sz w:val="20"/>
          <w:szCs w:val="20"/>
        </w:rPr>
      </w:pPr>
      <w:r w:rsidRPr="00A17992">
        <w:rPr>
          <w:rFonts w:ascii="Times New Roman" w:hAnsi="Times New Roman"/>
          <w:sz w:val="20"/>
          <w:szCs w:val="20"/>
        </w:rPr>
        <w:t xml:space="preserve"> Rotational speed (ω)</w:t>
      </w:r>
      <w:r w:rsidR="00EE0DFA">
        <w:rPr>
          <w:rFonts w:ascii="Times New Roman" w:hAnsi="Times New Roman"/>
          <w:sz w:val="20"/>
          <w:szCs w:val="20"/>
          <w:lang w:val="en-US"/>
        </w:rPr>
        <w:t>;</w:t>
      </w:r>
    </w:p>
    <w:p w14:paraId="69420C9D" w14:textId="4006212D" w:rsidR="003607F7" w:rsidRPr="00A17992" w:rsidRDefault="003607F7" w:rsidP="00EE0DFA">
      <w:pPr>
        <w:pStyle w:val="a4"/>
        <w:numPr>
          <w:ilvl w:val="0"/>
          <w:numId w:val="7"/>
        </w:numPr>
        <w:tabs>
          <w:tab w:val="left" w:pos="567"/>
        </w:tabs>
        <w:spacing w:after="0" w:line="240" w:lineRule="auto"/>
        <w:ind w:left="0" w:firstLine="284"/>
        <w:contextualSpacing w:val="0"/>
        <w:rPr>
          <w:rFonts w:ascii="Times New Roman" w:hAnsi="Times New Roman"/>
          <w:sz w:val="20"/>
          <w:szCs w:val="20"/>
        </w:rPr>
      </w:pPr>
      <w:r w:rsidRPr="00A17992">
        <w:rPr>
          <w:rFonts w:ascii="Times New Roman" w:hAnsi="Times New Roman"/>
          <w:sz w:val="20"/>
          <w:szCs w:val="20"/>
        </w:rPr>
        <w:t xml:space="preserve"> Disk deflection angle (α)</w:t>
      </w:r>
      <w:r w:rsidR="00EE0DFA">
        <w:rPr>
          <w:rFonts w:ascii="Times New Roman" w:hAnsi="Times New Roman"/>
          <w:sz w:val="20"/>
          <w:szCs w:val="20"/>
          <w:lang w:val="en-US"/>
        </w:rPr>
        <w:t>;</w:t>
      </w:r>
    </w:p>
    <w:p w14:paraId="25EAD12F" w14:textId="4633897F" w:rsidR="00CE35C9" w:rsidRPr="00A17992" w:rsidRDefault="003607F7" w:rsidP="00EE0DFA">
      <w:pPr>
        <w:pStyle w:val="a4"/>
        <w:numPr>
          <w:ilvl w:val="0"/>
          <w:numId w:val="7"/>
        </w:numPr>
        <w:tabs>
          <w:tab w:val="left" w:pos="567"/>
        </w:tabs>
        <w:spacing w:after="0" w:line="240" w:lineRule="auto"/>
        <w:ind w:left="0" w:firstLine="284"/>
        <w:contextualSpacing w:val="0"/>
        <w:rPr>
          <w:rFonts w:ascii="Times New Roman" w:hAnsi="Times New Roman"/>
          <w:sz w:val="20"/>
          <w:szCs w:val="20"/>
        </w:rPr>
      </w:pPr>
      <w:r w:rsidRPr="00A17992">
        <w:rPr>
          <w:rFonts w:ascii="Times New Roman" w:hAnsi="Times New Roman"/>
          <w:sz w:val="20"/>
          <w:szCs w:val="20"/>
        </w:rPr>
        <w:t xml:space="preserve"> Spray width (B)</w:t>
      </w:r>
      <w:r w:rsidR="00EE0DFA">
        <w:rPr>
          <w:rFonts w:ascii="Times New Roman" w:hAnsi="Times New Roman"/>
          <w:sz w:val="20"/>
          <w:szCs w:val="20"/>
          <w:lang w:val="en-US"/>
        </w:rPr>
        <w:t>.</w:t>
      </w:r>
    </w:p>
    <w:p w14:paraId="3C67AC00" w14:textId="7A7EADDE" w:rsidR="00977957" w:rsidRPr="00A17992" w:rsidRDefault="00EE0DFA" w:rsidP="00EE0DFA">
      <w:pPr>
        <w:spacing w:after="0" w:line="240" w:lineRule="auto"/>
        <w:jc w:val="center"/>
        <w:rPr>
          <w:rFonts w:ascii="Times New Roman" w:hAnsi="Times New Roman"/>
          <w:sz w:val="20"/>
          <w:szCs w:val="20"/>
          <w:lang w:val="en-US"/>
        </w:rPr>
      </w:pPr>
      <w:r w:rsidRPr="00A17992">
        <w:rPr>
          <w:rFonts w:ascii="Times New Roman" w:hAnsi="Times New Roman"/>
          <w:noProof/>
          <w:sz w:val="20"/>
          <w:szCs w:val="20"/>
          <w:lang w:val="ru-RU" w:eastAsia="ru-RU"/>
        </w:rPr>
        <w:drawing>
          <wp:inline distT="0" distB="0" distL="0" distR="0" wp14:anchorId="7A67A1D3" wp14:editId="48C64CD7">
            <wp:extent cx="3005455" cy="3117215"/>
            <wp:effectExtent l="0" t="0" r="0" b="0"/>
            <wp:docPr id="1" name="Рисунок 1" descr="D:\Downloads\Telegram Desktop\салохиддин ака статья lbcrw123123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Downloads\Telegram Desktop\салохиддин ака статья lbcrw12312312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05455" cy="3117215"/>
                    </a:xfrm>
                    <a:prstGeom prst="rect">
                      <a:avLst/>
                    </a:prstGeom>
                    <a:noFill/>
                    <a:ln>
                      <a:noFill/>
                    </a:ln>
                  </pic:spPr>
                </pic:pic>
              </a:graphicData>
            </a:graphic>
          </wp:inline>
        </w:drawing>
      </w:r>
    </w:p>
    <w:p w14:paraId="703E511E" w14:textId="1D1D59BF" w:rsidR="00093BD8" w:rsidRPr="00A17992" w:rsidRDefault="00E54AF0" w:rsidP="00EE0DFA">
      <w:pPr>
        <w:spacing w:after="120" w:line="240" w:lineRule="auto"/>
        <w:jc w:val="center"/>
        <w:rPr>
          <w:rFonts w:ascii="Times New Roman" w:hAnsi="Times New Roman"/>
          <w:sz w:val="18"/>
          <w:szCs w:val="18"/>
          <w:lang w:val="en-US"/>
        </w:rPr>
      </w:pPr>
      <w:r w:rsidRPr="00A17992">
        <w:rPr>
          <w:rFonts w:ascii="Times New Roman" w:hAnsi="Times New Roman"/>
          <w:b/>
          <w:sz w:val="18"/>
          <w:szCs w:val="18"/>
          <w:lang w:val="en-US"/>
        </w:rPr>
        <w:t>FIG</w:t>
      </w:r>
      <w:r w:rsidR="00EE0DFA">
        <w:rPr>
          <w:rFonts w:ascii="Times New Roman" w:hAnsi="Times New Roman"/>
          <w:b/>
          <w:sz w:val="18"/>
          <w:szCs w:val="18"/>
          <w:lang w:val="en-US"/>
        </w:rPr>
        <w:t>URE</w:t>
      </w:r>
      <w:r w:rsidRPr="00A17992">
        <w:rPr>
          <w:rFonts w:ascii="Times New Roman" w:hAnsi="Times New Roman"/>
          <w:b/>
          <w:sz w:val="18"/>
          <w:szCs w:val="18"/>
          <w:lang w:val="en-US"/>
        </w:rPr>
        <w:t xml:space="preserve"> 1</w:t>
      </w:r>
      <w:r w:rsidR="00977957" w:rsidRPr="00A17992">
        <w:rPr>
          <w:rFonts w:ascii="Times New Roman" w:hAnsi="Times New Roman"/>
          <w:b/>
          <w:sz w:val="18"/>
          <w:szCs w:val="18"/>
          <w:lang w:val="en-US"/>
        </w:rPr>
        <w:t>.</w:t>
      </w:r>
      <w:r w:rsidR="00977957" w:rsidRPr="00A17992">
        <w:rPr>
          <w:rFonts w:ascii="Times New Roman" w:hAnsi="Times New Roman"/>
          <w:sz w:val="18"/>
          <w:szCs w:val="18"/>
          <w:lang w:val="en-US"/>
        </w:rPr>
        <w:t xml:space="preserve"> </w:t>
      </w:r>
      <w:r w:rsidR="002F2B26" w:rsidRPr="00A17992">
        <w:rPr>
          <w:rFonts w:ascii="Times New Roman" w:hAnsi="Times New Roman"/>
          <w:sz w:val="18"/>
          <w:szCs w:val="18"/>
          <w:lang w:val="en-US"/>
        </w:rPr>
        <w:t>Illustration of the physical forces influencing a salt-sand particle during the rotational motion of a spreading disc</w:t>
      </w:r>
    </w:p>
    <w:p w14:paraId="21BAD2ED" w14:textId="77777777" w:rsidR="00CE35C9" w:rsidRPr="00A17992" w:rsidRDefault="003607F7" w:rsidP="00EE0DFA">
      <w:pPr>
        <w:spacing w:after="120" w:line="240" w:lineRule="auto"/>
        <w:ind w:firstLine="284"/>
        <w:jc w:val="both"/>
        <w:rPr>
          <w:rFonts w:ascii="Times New Roman" w:hAnsi="Times New Roman"/>
          <w:sz w:val="20"/>
          <w:szCs w:val="20"/>
        </w:rPr>
      </w:pPr>
      <w:r w:rsidRPr="00A17992">
        <w:rPr>
          <w:rFonts w:ascii="Times New Roman" w:hAnsi="Times New Roman"/>
          <w:color w:val="404040"/>
          <w:sz w:val="20"/>
          <w:szCs w:val="20"/>
        </w:rPr>
        <w:t xml:space="preserve">The optimal value for the disc diameter (D) </w:t>
      </w:r>
      <w:proofErr w:type="spellStart"/>
      <w:r w:rsidR="002F2B26" w:rsidRPr="00A17992">
        <w:rPr>
          <w:rFonts w:ascii="Times New Roman" w:hAnsi="Times New Roman"/>
          <w:color w:val="404040"/>
          <w:sz w:val="20"/>
          <w:szCs w:val="20"/>
          <w:lang w:val="en-US"/>
        </w:rPr>
        <w:t>i</w:t>
      </w:r>
      <w:proofErr w:type="spellEnd"/>
      <w:r w:rsidR="002F2B26" w:rsidRPr="00A17992">
        <w:rPr>
          <w:rFonts w:ascii="Times New Roman" w:hAnsi="Times New Roman"/>
          <w:color w:val="404040"/>
          <w:sz w:val="20"/>
          <w:szCs w:val="20"/>
        </w:rPr>
        <w:t>s influenced by the characteristics of the spray material.</w:t>
      </w:r>
      <w:r w:rsidRPr="00A17992">
        <w:rPr>
          <w:rFonts w:ascii="Times New Roman" w:hAnsi="Times New Roman"/>
          <w:color w:val="404040"/>
          <w:sz w:val="20"/>
          <w:szCs w:val="20"/>
        </w:rPr>
        <w:t>The disk diameter is determined by the formula:</w:t>
      </w:r>
    </w:p>
    <w:p w14:paraId="173A9EA6" w14:textId="7A251B62" w:rsidR="002F65C7" w:rsidRPr="00A17992" w:rsidRDefault="00EE0DFA" w:rsidP="00FE22E6">
      <w:pPr>
        <w:spacing w:before="120" w:after="120" w:line="240" w:lineRule="auto"/>
        <w:jc w:val="right"/>
        <w:rPr>
          <w:rFonts w:ascii="Times New Roman" w:hAnsi="Times New Roman"/>
          <w:sz w:val="20"/>
          <w:szCs w:val="20"/>
          <w:lang w:val="en-US"/>
        </w:rPr>
      </w:pPr>
      <m:oMath>
        <m:r>
          <w:rPr>
            <w:rFonts w:ascii="Cambria Math" w:hAnsi="Cambria Math"/>
            <w:sz w:val="20"/>
            <w:szCs w:val="20"/>
          </w:rPr>
          <m:t>D=k*</m:t>
        </m:r>
        <m:rad>
          <m:radPr>
            <m:degHide m:val="1"/>
            <m:ctrlPr>
              <w:rPr>
                <w:rFonts w:ascii="Cambria Math" w:hAnsi="Cambria Math"/>
                <w:i/>
                <w:sz w:val="20"/>
                <w:szCs w:val="20"/>
              </w:rPr>
            </m:ctrlPr>
          </m:radPr>
          <m:deg/>
          <m:e>
            <m:f>
              <m:fPr>
                <m:ctrlPr>
                  <w:rPr>
                    <w:rFonts w:ascii="Cambria Math" w:hAnsi="Cambria Math"/>
                    <w:i/>
                    <w:sz w:val="20"/>
                    <w:szCs w:val="20"/>
                  </w:rPr>
                </m:ctrlPr>
              </m:fPr>
              <m:num>
                <m:r>
                  <w:rPr>
                    <w:rFonts w:ascii="Cambria Math" w:hAnsi="Cambria Math"/>
                    <w:sz w:val="20"/>
                    <w:szCs w:val="20"/>
                  </w:rPr>
                  <m:t>Q</m:t>
                </m:r>
              </m:num>
              <m:den>
                <m:r>
                  <w:rPr>
                    <w:rFonts w:ascii="Cambria Math" w:hAnsi="Cambria Math"/>
                    <w:sz w:val="20"/>
                    <w:szCs w:val="20"/>
                  </w:rPr>
                  <m:t>p</m:t>
                </m:r>
              </m:den>
            </m:f>
            <m:r>
              <w:rPr>
                <w:rFonts w:ascii="Cambria Math" w:hAnsi="Cambria Math"/>
                <w:sz w:val="20"/>
                <w:szCs w:val="20"/>
              </w:rPr>
              <m:t>*n*</m:t>
            </m:r>
            <m:r>
              <m:rPr>
                <m:sty m:val="p"/>
              </m:rPr>
              <w:rPr>
                <w:rFonts w:ascii="Cambria Math" w:hAnsi="Cambria Math"/>
                <w:sz w:val="20"/>
                <w:szCs w:val="20"/>
              </w:rPr>
              <m:t>ω</m:t>
            </m:r>
          </m:e>
        </m:rad>
      </m:oMath>
      <w:r w:rsidR="00CE35C9" w:rsidRPr="00A17992">
        <w:rPr>
          <w:rFonts w:ascii="Times New Roman" w:hAnsi="Times New Roman"/>
          <w:sz w:val="20"/>
          <w:szCs w:val="20"/>
          <w:lang w:val="en-US"/>
        </w:rPr>
        <w:t xml:space="preserve">  </w:t>
      </w:r>
      <w:r w:rsidR="00FE22E6">
        <w:rPr>
          <w:rFonts w:ascii="Times New Roman" w:hAnsi="Times New Roman"/>
          <w:sz w:val="20"/>
          <w:szCs w:val="20"/>
          <w:lang w:val="en-US"/>
        </w:rPr>
        <w:tab/>
      </w:r>
      <w:r w:rsidR="00FE22E6">
        <w:rPr>
          <w:rFonts w:ascii="Times New Roman" w:hAnsi="Times New Roman"/>
          <w:sz w:val="20"/>
          <w:szCs w:val="20"/>
          <w:lang w:val="en-US"/>
        </w:rPr>
        <w:tab/>
      </w:r>
      <w:r w:rsidR="00FE22E6">
        <w:rPr>
          <w:rFonts w:ascii="Times New Roman" w:hAnsi="Times New Roman"/>
          <w:sz w:val="20"/>
          <w:szCs w:val="20"/>
          <w:lang w:val="en-US"/>
        </w:rPr>
        <w:tab/>
      </w:r>
      <w:r w:rsidR="00FE22E6">
        <w:rPr>
          <w:rFonts w:ascii="Times New Roman" w:hAnsi="Times New Roman"/>
          <w:sz w:val="20"/>
          <w:szCs w:val="20"/>
          <w:lang w:val="en-US"/>
        </w:rPr>
        <w:tab/>
      </w:r>
      <w:r w:rsidR="00FE22E6">
        <w:rPr>
          <w:rFonts w:ascii="Times New Roman" w:hAnsi="Times New Roman"/>
          <w:sz w:val="20"/>
          <w:szCs w:val="20"/>
          <w:lang w:val="en-US"/>
        </w:rPr>
        <w:tab/>
      </w:r>
      <w:r w:rsidR="00FE22E6">
        <w:rPr>
          <w:rFonts w:ascii="Times New Roman" w:hAnsi="Times New Roman"/>
          <w:sz w:val="20"/>
          <w:szCs w:val="20"/>
          <w:lang w:val="en-US"/>
        </w:rPr>
        <w:tab/>
      </w:r>
      <w:r w:rsidR="00CE35C9" w:rsidRPr="00A17992">
        <w:rPr>
          <w:rFonts w:ascii="Times New Roman" w:hAnsi="Times New Roman"/>
          <w:sz w:val="20"/>
          <w:szCs w:val="20"/>
          <w:lang w:val="en-US"/>
        </w:rPr>
        <w:t>(1)</w:t>
      </w:r>
    </w:p>
    <w:p w14:paraId="7AA35BAD" w14:textId="474CFE51" w:rsidR="003607F7" w:rsidRPr="00A17992" w:rsidRDefault="00FE22E6" w:rsidP="001C45CF">
      <w:pPr>
        <w:spacing w:after="0" w:line="240" w:lineRule="auto"/>
        <w:jc w:val="both"/>
        <w:rPr>
          <w:rFonts w:ascii="Times New Roman" w:hAnsi="Times New Roman"/>
          <w:sz w:val="20"/>
          <w:szCs w:val="20"/>
          <w:lang w:val="en-US"/>
        </w:rPr>
      </w:pPr>
      <w:r>
        <w:rPr>
          <w:rFonts w:ascii="Times New Roman" w:hAnsi="Times New Roman"/>
          <w:sz w:val="20"/>
          <w:szCs w:val="20"/>
          <w:lang w:val="en-US"/>
        </w:rPr>
        <w:t>h</w:t>
      </w:r>
      <w:r w:rsidR="003607F7" w:rsidRPr="00A17992">
        <w:rPr>
          <w:rFonts w:ascii="Times New Roman" w:hAnsi="Times New Roman"/>
          <w:sz w:val="20"/>
          <w:szCs w:val="20"/>
          <w:lang w:val="en-US"/>
        </w:rPr>
        <w:t>ere:</w:t>
      </w:r>
      <w:r>
        <w:rPr>
          <w:rFonts w:ascii="Times New Roman" w:hAnsi="Times New Roman"/>
          <w:sz w:val="20"/>
          <w:szCs w:val="20"/>
          <w:lang w:val="en-US"/>
        </w:rPr>
        <w:t xml:space="preserve"> </w:t>
      </w:r>
      <w:r w:rsidR="003607F7" w:rsidRPr="00A17992">
        <w:rPr>
          <w:rFonts w:ascii="Times New Roman" w:hAnsi="Times New Roman"/>
          <w:sz w:val="20"/>
          <w:szCs w:val="20"/>
          <w:lang w:val="en-US"/>
        </w:rPr>
        <w:t>k - material distribution coefficient</w:t>
      </w:r>
      <w:r>
        <w:rPr>
          <w:rFonts w:ascii="Times New Roman" w:hAnsi="Times New Roman"/>
          <w:sz w:val="20"/>
          <w:szCs w:val="20"/>
          <w:lang w:val="en-US"/>
        </w:rPr>
        <w:t xml:space="preserve">; </w:t>
      </w:r>
      <w:r w:rsidR="003607F7" w:rsidRPr="00A17992">
        <w:rPr>
          <w:rFonts w:ascii="Times New Roman" w:hAnsi="Times New Roman"/>
          <w:sz w:val="20"/>
          <w:szCs w:val="20"/>
          <w:lang w:val="en-US"/>
        </w:rPr>
        <w:t>Q - load capacity (kg/s)</w:t>
      </w:r>
      <w:r w:rsidR="001C45CF">
        <w:rPr>
          <w:rFonts w:ascii="Times New Roman" w:hAnsi="Times New Roman"/>
          <w:sz w:val="20"/>
          <w:szCs w:val="20"/>
          <w:lang w:val="en-US"/>
        </w:rPr>
        <w:t xml:space="preserve">; </w:t>
      </w:r>
      <w:r w:rsidR="003607F7" w:rsidRPr="00A17992">
        <w:rPr>
          <w:rFonts w:ascii="Times New Roman" w:hAnsi="Times New Roman"/>
          <w:sz w:val="20"/>
          <w:szCs w:val="20"/>
          <w:lang w:val="en-US"/>
        </w:rPr>
        <w:t>ρ - density of the material (kg/m3)</w:t>
      </w:r>
      <w:r w:rsidR="001C45CF">
        <w:rPr>
          <w:rFonts w:ascii="Times New Roman" w:hAnsi="Times New Roman"/>
          <w:sz w:val="20"/>
          <w:szCs w:val="20"/>
          <w:lang w:val="en-US"/>
        </w:rPr>
        <w:t xml:space="preserve">; </w:t>
      </w:r>
      <w:r w:rsidR="003607F7" w:rsidRPr="00A17992">
        <w:rPr>
          <w:rFonts w:ascii="Times New Roman" w:hAnsi="Times New Roman"/>
          <w:sz w:val="20"/>
          <w:szCs w:val="20"/>
          <w:lang w:val="en-US"/>
        </w:rPr>
        <w:t>n - number of decomposing parts</w:t>
      </w:r>
      <w:r w:rsidR="001C45CF">
        <w:rPr>
          <w:rFonts w:ascii="Times New Roman" w:hAnsi="Times New Roman"/>
          <w:sz w:val="20"/>
          <w:szCs w:val="20"/>
          <w:lang w:val="en-US"/>
        </w:rPr>
        <w:t xml:space="preserve">; </w:t>
      </w:r>
      <w:r w:rsidR="003607F7" w:rsidRPr="00A17992">
        <w:rPr>
          <w:rFonts w:ascii="Times New Roman" w:hAnsi="Times New Roman"/>
          <w:sz w:val="20"/>
          <w:szCs w:val="20"/>
          <w:lang w:val="en-US"/>
        </w:rPr>
        <w:t>ω - angular velocity of the disk (rad/s)</w:t>
      </w:r>
      <w:r w:rsidR="001C45CF">
        <w:rPr>
          <w:rFonts w:ascii="Times New Roman" w:hAnsi="Times New Roman"/>
          <w:sz w:val="20"/>
          <w:szCs w:val="20"/>
          <w:lang w:val="en-US"/>
        </w:rPr>
        <w:t>.</w:t>
      </w:r>
    </w:p>
    <w:p w14:paraId="68010171" w14:textId="77777777" w:rsidR="00CE35C9" w:rsidRPr="00A17992" w:rsidRDefault="003607F7" w:rsidP="00E54AF0">
      <w:pPr>
        <w:spacing w:before="120" w:after="120" w:line="240" w:lineRule="auto"/>
        <w:ind w:firstLine="284"/>
        <w:jc w:val="both"/>
        <w:rPr>
          <w:rFonts w:ascii="Times New Roman" w:hAnsi="Times New Roman"/>
          <w:i/>
          <w:sz w:val="20"/>
          <w:szCs w:val="20"/>
          <w:lang w:val="en-US"/>
        </w:rPr>
      </w:pPr>
      <w:r w:rsidRPr="00A17992">
        <w:rPr>
          <w:rFonts w:ascii="Times New Roman" w:hAnsi="Times New Roman"/>
          <w:sz w:val="20"/>
          <w:szCs w:val="20"/>
          <w:lang w:val="en-US"/>
        </w:rPr>
        <w:lastRenderedPageBreak/>
        <w:t>The disk rotation speed (ω) is determined by the following formula to ensure spraying evenness</w:t>
      </w:r>
      <w:r w:rsidR="009E6F21" w:rsidRPr="00A17992">
        <w:rPr>
          <w:rFonts w:ascii="Times New Roman" w:hAnsi="Times New Roman"/>
          <w:color w:val="404040"/>
          <w:sz w:val="20"/>
          <w:szCs w:val="20"/>
        </w:rPr>
        <w:t>:</w:t>
      </w:r>
    </w:p>
    <w:p w14:paraId="09A14729" w14:textId="0D41005C" w:rsidR="009E6F21" w:rsidRPr="001C45CF" w:rsidRDefault="00EE0DFA" w:rsidP="00E54AF0">
      <w:pPr>
        <w:spacing w:before="120" w:after="120" w:line="240" w:lineRule="auto"/>
        <w:ind w:firstLine="284"/>
        <w:jc w:val="center"/>
        <w:rPr>
          <w:rFonts w:ascii="Times New Roman" w:hAnsi="Times New Roman"/>
          <w:bCs/>
          <w:i/>
          <w:sz w:val="20"/>
          <w:szCs w:val="20"/>
          <w:lang w:val="en-US"/>
        </w:rPr>
      </w:pPr>
      <m:oMathPara>
        <m:oMathParaPr>
          <m:jc m:val="right"/>
        </m:oMathParaPr>
        <m:oMath>
          <m:r>
            <m:rPr>
              <m:sty m:val="b"/>
            </m:rPr>
            <w:rPr>
              <w:rFonts w:ascii="Cambria Math" w:hAnsi="Cambria Math"/>
              <w:sz w:val="20"/>
              <w:szCs w:val="20"/>
            </w:rPr>
            <m:t>ω</m:t>
          </m:r>
          <m:r>
            <m:rPr>
              <m:sty m:val="bi"/>
            </m:rPr>
            <w:rPr>
              <w:rFonts w:ascii="Cambria Math" w:hAnsi="Cambria Math"/>
              <w:sz w:val="20"/>
              <w:szCs w:val="20"/>
              <w:lang w:val="en-US"/>
            </w:rPr>
            <m:t>=</m:t>
          </m:r>
          <m:rad>
            <m:radPr>
              <m:degHide m:val="1"/>
              <m:ctrlPr>
                <w:rPr>
                  <w:rFonts w:ascii="Cambria Math" w:hAnsi="Cambria Math"/>
                  <w:bCs/>
                  <w:i/>
                  <w:sz w:val="20"/>
                  <w:szCs w:val="20"/>
                  <w:lang w:val="en-US"/>
                </w:rPr>
              </m:ctrlPr>
            </m:radPr>
            <m:deg/>
            <m:e>
              <m:f>
                <m:fPr>
                  <m:ctrlPr>
                    <w:rPr>
                      <w:rFonts w:ascii="Cambria Math" w:hAnsi="Cambria Math"/>
                      <w:bCs/>
                      <w:i/>
                      <w:sz w:val="20"/>
                      <w:szCs w:val="20"/>
                      <w:lang w:val="en-US"/>
                    </w:rPr>
                  </m:ctrlPr>
                </m:fPr>
                <m:num>
                  <m:r>
                    <w:rPr>
                      <w:rFonts w:ascii="Cambria Math" w:hAnsi="Cambria Math"/>
                      <w:sz w:val="20"/>
                      <w:szCs w:val="20"/>
                      <w:lang w:val="en-US"/>
                    </w:rPr>
                    <m:t>g*tan α</m:t>
                  </m:r>
                </m:num>
                <m:den>
                  <m:r>
                    <w:rPr>
                      <w:rFonts w:ascii="Cambria Math" w:hAnsi="Cambria Math"/>
                      <w:sz w:val="20"/>
                      <w:szCs w:val="20"/>
                      <w:lang w:val="en-US"/>
                    </w:rPr>
                    <m:t>R</m:t>
                  </m:r>
                </m:den>
              </m:f>
            </m:e>
          </m:rad>
          <m:r>
            <w:rPr>
              <w:rFonts w:ascii="Cambria Math" w:hAnsi="Cambria Math"/>
              <w:sz w:val="20"/>
              <w:szCs w:val="20"/>
              <w:lang w:val="en-US"/>
            </w:rPr>
            <m:t xml:space="preserve">                                                                                          (2)</m:t>
          </m:r>
        </m:oMath>
      </m:oMathPara>
    </w:p>
    <w:p w14:paraId="609881AC" w14:textId="05913380" w:rsidR="003607F7" w:rsidRPr="00A17992" w:rsidRDefault="001C45CF" w:rsidP="001C45CF">
      <w:pPr>
        <w:spacing w:after="0" w:line="240" w:lineRule="auto"/>
        <w:jc w:val="both"/>
        <w:rPr>
          <w:rFonts w:ascii="Times New Roman" w:hAnsi="Times New Roman"/>
          <w:sz w:val="20"/>
          <w:szCs w:val="20"/>
          <w:lang w:val="en-US"/>
        </w:rPr>
      </w:pPr>
      <w:r>
        <w:rPr>
          <w:rFonts w:ascii="Times New Roman" w:hAnsi="Times New Roman"/>
          <w:sz w:val="20"/>
          <w:szCs w:val="20"/>
          <w:lang w:val="en-US"/>
        </w:rPr>
        <w:t>h</w:t>
      </w:r>
      <w:r w:rsidR="003607F7" w:rsidRPr="00A17992">
        <w:rPr>
          <w:rFonts w:ascii="Times New Roman" w:hAnsi="Times New Roman"/>
          <w:sz w:val="20"/>
          <w:szCs w:val="20"/>
          <w:lang w:val="en-US"/>
        </w:rPr>
        <w:t>ere</w:t>
      </w:r>
      <w:r>
        <w:rPr>
          <w:rFonts w:ascii="Times New Roman" w:hAnsi="Times New Roman"/>
          <w:sz w:val="20"/>
          <w:szCs w:val="20"/>
          <w:lang w:val="en-US"/>
        </w:rPr>
        <w:t xml:space="preserve">: </w:t>
      </w:r>
      <w:r w:rsidR="003607F7" w:rsidRPr="00A17992">
        <w:rPr>
          <w:rFonts w:ascii="Times New Roman" w:hAnsi="Times New Roman"/>
          <w:sz w:val="20"/>
          <w:szCs w:val="20"/>
          <w:lang w:val="en-US"/>
        </w:rPr>
        <w:t>g - gravitational acceleration (9.81 m/s2)</w:t>
      </w:r>
      <w:r>
        <w:rPr>
          <w:rFonts w:ascii="Times New Roman" w:hAnsi="Times New Roman"/>
          <w:sz w:val="20"/>
          <w:szCs w:val="20"/>
          <w:lang w:val="en-US"/>
        </w:rPr>
        <w:t xml:space="preserve">; </w:t>
      </w:r>
      <w:r w:rsidR="003607F7" w:rsidRPr="00A17992">
        <w:rPr>
          <w:rFonts w:ascii="Times New Roman" w:hAnsi="Times New Roman"/>
          <w:sz w:val="20"/>
          <w:szCs w:val="20"/>
          <w:lang w:val="en-US"/>
        </w:rPr>
        <w:t>α - disk deflection angle</w:t>
      </w:r>
      <w:r>
        <w:rPr>
          <w:rFonts w:ascii="Times New Roman" w:hAnsi="Times New Roman"/>
          <w:sz w:val="20"/>
          <w:szCs w:val="20"/>
          <w:lang w:val="en-US"/>
        </w:rPr>
        <w:t xml:space="preserve">; </w:t>
      </w:r>
      <w:r w:rsidR="003607F7" w:rsidRPr="00A17992">
        <w:rPr>
          <w:rFonts w:ascii="Times New Roman" w:hAnsi="Times New Roman"/>
          <w:sz w:val="20"/>
          <w:szCs w:val="20"/>
          <w:lang w:val="en-US"/>
        </w:rPr>
        <w:t>R - disk radius</w:t>
      </w:r>
      <w:r>
        <w:rPr>
          <w:rFonts w:ascii="Times New Roman" w:hAnsi="Times New Roman"/>
          <w:sz w:val="20"/>
          <w:szCs w:val="20"/>
          <w:lang w:val="en-US"/>
        </w:rPr>
        <w:t>.</w:t>
      </w:r>
    </w:p>
    <w:p w14:paraId="55B3838B" w14:textId="77777777" w:rsidR="009E6F21" w:rsidRPr="00A17992" w:rsidRDefault="003607F7" w:rsidP="00E54AF0">
      <w:pPr>
        <w:spacing w:after="0" w:line="240" w:lineRule="auto"/>
        <w:ind w:firstLine="284"/>
        <w:jc w:val="both"/>
        <w:rPr>
          <w:rFonts w:ascii="Times New Roman" w:hAnsi="Times New Roman"/>
          <w:color w:val="404040"/>
          <w:sz w:val="20"/>
          <w:szCs w:val="20"/>
        </w:rPr>
      </w:pPr>
      <w:r w:rsidRPr="00A17992">
        <w:rPr>
          <w:rFonts w:ascii="Times New Roman" w:hAnsi="Times New Roman"/>
          <w:sz w:val="20"/>
          <w:szCs w:val="20"/>
          <w:lang w:val="en-US"/>
        </w:rPr>
        <w:t>The seeding width (B) depends on the disk parameters and the machine's speed (v)</w:t>
      </w:r>
      <w:r w:rsidR="009E6F21" w:rsidRPr="00A17992">
        <w:rPr>
          <w:rFonts w:ascii="Times New Roman" w:hAnsi="Times New Roman"/>
          <w:color w:val="404040"/>
          <w:sz w:val="20"/>
          <w:szCs w:val="20"/>
        </w:rPr>
        <w:t>:</w:t>
      </w:r>
    </w:p>
    <w:p w14:paraId="62CA4017" w14:textId="484BAFD3" w:rsidR="009E6F21" w:rsidRPr="001C45CF" w:rsidRDefault="00EE0DFA" w:rsidP="001C45CF">
      <w:pPr>
        <w:spacing w:before="120" w:after="120" w:line="240" w:lineRule="auto"/>
        <w:ind w:firstLine="284"/>
        <w:jc w:val="both"/>
        <w:rPr>
          <w:rFonts w:ascii="Times New Roman" w:hAnsi="Times New Roman"/>
          <w:i/>
          <w:sz w:val="20"/>
          <w:szCs w:val="20"/>
          <w:lang w:val="en-US"/>
        </w:rPr>
      </w:pPr>
      <m:oMathPara>
        <m:oMathParaPr>
          <m:jc m:val="right"/>
        </m:oMathParaPr>
        <m:oMath>
          <m:r>
            <w:rPr>
              <w:rFonts w:ascii="Cambria Math" w:hAnsi="Cambria Math"/>
              <w:sz w:val="20"/>
              <w:szCs w:val="20"/>
              <w:lang w:val="en-US"/>
            </w:rPr>
            <m:t>B=2*R*sin α*</m:t>
          </m:r>
          <m:d>
            <m:dPr>
              <m:ctrlPr>
                <w:rPr>
                  <w:rFonts w:ascii="Cambria Math" w:hAnsi="Cambria Math"/>
                  <w:i/>
                  <w:sz w:val="20"/>
                  <w:szCs w:val="20"/>
                  <w:lang w:val="en-US"/>
                </w:rPr>
              </m:ctrlPr>
            </m:dPr>
            <m:e>
              <m:r>
                <w:rPr>
                  <w:rFonts w:ascii="Cambria Math" w:hAnsi="Cambria Math"/>
                  <w:sz w:val="20"/>
                  <w:szCs w:val="20"/>
                  <w:lang w:val="en-US"/>
                </w:rPr>
                <m:t>1+</m:t>
              </m:r>
              <m:f>
                <m:fPr>
                  <m:ctrlPr>
                    <w:rPr>
                      <w:rFonts w:ascii="Cambria Math" w:hAnsi="Cambria Math"/>
                      <w:i/>
                      <w:sz w:val="20"/>
                      <w:szCs w:val="20"/>
                      <w:lang w:val="en-US"/>
                    </w:rPr>
                  </m:ctrlPr>
                </m:fPr>
                <m:num>
                  <m:r>
                    <w:rPr>
                      <w:rFonts w:ascii="Cambria Math" w:hAnsi="Cambria Math"/>
                      <w:sz w:val="20"/>
                      <w:szCs w:val="20"/>
                      <w:lang w:val="en-US"/>
                    </w:rPr>
                    <m:t>v</m:t>
                  </m:r>
                </m:num>
                <m:den>
                  <m:r>
                    <m:rPr>
                      <m:sty m:val="p"/>
                    </m:rPr>
                    <w:rPr>
                      <w:rFonts w:ascii="Cambria Math" w:hAnsi="Cambria Math"/>
                      <w:sz w:val="20"/>
                      <w:szCs w:val="20"/>
                    </w:rPr>
                    <m:t>ω*R</m:t>
                  </m:r>
                </m:den>
              </m:f>
            </m:e>
          </m:d>
          <m:r>
            <w:rPr>
              <w:rFonts w:ascii="Cambria Math" w:hAnsi="Cambria Math"/>
              <w:sz w:val="20"/>
              <w:szCs w:val="20"/>
              <w:lang w:val="en-US"/>
            </w:rPr>
            <m:t xml:space="preserve">                                                                       (3)</m:t>
          </m:r>
        </m:oMath>
      </m:oMathPara>
    </w:p>
    <w:p w14:paraId="04098EF9" w14:textId="77777777" w:rsidR="00866704" w:rsidRPr="00A17992" w:rsidRDefault="00D47720" w:rsidP="001C45CF">
      <w:pPr>
        <w:pStyle w:val="a4"/>
        <w:spacing w:before="240" w:after="240" w:line="240" w:lineRule="auto"/>
        <w:ind w:left="0"/>
        <w:jc w:val="center"/>
        <w:rPr>
          <w:rFonts w:ascii="Times New Roman" w:hAnsi="Times New Roman"/>
          <w:b/>
          <w:sz w:val="24"/>
          <w:szCs w:val="24"/>
        </w:rPr>
      </w:pPr>
      <w:r w:rsidRPr="00A17992">
        <w:rPr>
          <w:rFonts w:ascii="Times New Roman" w:hAnsi="Times New Roman"/>
          <w:b/>
          <w:sz w:val="24"/>
          <w:szCs w:val="24"/>
        </w:rPr>
        <w:t>RESULTS AND DISCUSSION</w:t>
      </w:r>
    </w:p>
    <w:p w14:paraId="7DBE870C" w14:textId="77777777" w:rsidR="003607F7" w:rsidRPr="00A17992" w:rsidRDefault="0006288C" w:rsidP="00E54AF0">
      <w:pPr>
        <w:spacing w:after="0" w:line="240" w:lineRule="auto"/>
        <w:ind w:firstLine="284"/>
        <w:jc w:val="both"/>
        <w:rPr>
          <w:rFonts w:ascii="Times New Roman" w:hAnsi="Times New Roman"/>
          <w:sz w:val="20"/>
          <w:szCs w:val="20"/>
        </w:rPr>
      </w:pPr>
      <w:r w:rsidRPr="00A17992">
        <w:rPr>
          <w:rFonts w:ascii="Times New Roman" w:hAnsi="Times New Roman"/>
          <w:sz w:val="20"/>
          <w:szCs w:val="20"/>
        </w:rPr>
        <w:t xml:space="preserve">To determine the optimal configuration values of </w:t>
      </w:r>
      <w:r w:rsidR="00CD29F9" w:rsidRPr="00A17992">
        <w:rPr>
          <w:rFonts w:ascii="Times New Roman" w:hAnsi="Times New Roman"/>
          <w:sz w:val="20"/>
          <w:szCs w:val="20"/>
        </w:rPr>
        <w:t>the distribution disc</w:t>
      </w:r>
      <w:r w:rsidRPr="00A17992">
        <w:rPr>
          <w:rFonts w:ascii="Times New Roman" w:hAnsi="Times New Roman"/>
          <w:sz w:val="20"/>
          <w:szCs w:val="20"/>
        </w:rPr>
        <w:t xml:space="preserve"> assembly </w:t>
      </w:r>
      <w:r w:rsidR="00C2062A" w:rsidRPr="00A17992">
        <w:rPr>
          <w:rFonts w:ascii="Times New Roman" w:hAnsi="Times New Roman"/>
          <w:sz w:val="20"/>
          <w:szCs w:val="20"/>
          <w:lang w:val="en-US"/>
        </w:rPr>
        <w:t>[2]</w:t>
      </w:r>
      <w:r w:rsidR="003607F7" w:rsidRPr="00A17992">
        <w:rPr>
          <w:rFonts w:ascii="Times New Roman" w:hAnsi="Times New Roman"/>
          <w:sz w:val="20"/>
          <w:szCs w:val="20"/>
        </w:rPr>
        <w:t xml:space="preserve">, </w:t>
      </w:r>
      <w:r w:rsidR="00BD4E04" w:rsidRPr="00A17992">
        <w:rPr>
          <w:rFonts w:ascii="Times New Roman" w:hAnsi="Times New Roman"/>
          <w:sz w:val="20"/>
          <w:szCs w:val="20"/>
        </w:rPr>
        <w:t>a parametric analysis is performed</w:t>
      </w:r>
      <w:r w:rsidR="003607F7" w:rsidRPr="00A17992">
        <w:rPr>
          <w:rFonts w:ascii="Times New Roman" w:hAnsi="Times New Roman"/>
          <w:sz w:val="20"/>
          <w:szCs w:val="20"/>
        </w:rPr>
        <w:t xml:space="preserve"> their influence on the spreading width.</w:t>
      </w:r>
    </w:p>
    <w:p w14:paraId="114FD817" w14:textId="4AC86F28" w:rsidR="00DB6D42" w:rsidRPr="00A17992" w:rsidRDefault="003607F7" w:rsidP="00E54AF0">
      <w:pPr>
        <w:spacing w:after="0" w:line="240" w:lineRule="auto"/>
        <w:ind w:firstLine="284"/>
        <w:jc w:val="both"/>
        <w:rPr>
          <w:rFonts w:ascii="Times New Roman" w:hAnsi="Times New Roman"/>
          <w:sz w:val="20"/>
          <w:szCs w:val="20"/>
        </w:rPr>
      </w:pPr>
      <w:r w:rsidRPr="00A17992">
        <w:rPr>
          <w:rFonts w:ascii="Times New Roman" w:hAnsi="Times New Roman"/>
          <w:sz w:val="20"/>
          <w:szCs w:val="20"/>
        </w:rPr>
        <w:t xml:space="preserve">In the first case, </w:t>
      </w:r>
      <w:r w:rsidR="00C2062A" w:rsidRPr="00A17992">
        <w:rPr>
          <w:rFonts w:ascii="Times New Roman" w:hAnsi="Times New Roman"/>
          <w:sz w:val="20"/>
          <w:szCs w:val="20"/>
          <w:lang w:val="en-US"/>
        </w:rPr>
        <w:t>r</w:t>
      </w:r>
      <w:r w:rsidR="00C2062A" w:rsidRPr="00A17992">
        <w:rPr>
          <w:rFonts w:ascii="Times New Roman" w:hAnsi="Times New Roman"/>
          <w:sz w:val="20"/>
          <w:szCs w:val="20"/>
        </w:rPr>
        <w:t>adius of the distribution disc</w:t>
      </w:r>
      <w:r w:rsidR="00DB6D42" w:rsidRPr="00A17992">
        <w:rPr>
          <w:rFonts w:ascii="Times New Roman" w:hAnsi="Times New Roman"/>
          <w:sz w:val="20"/>
          <w:szCs w:val="20"/>
        </w:rPr>
        <w:t xml:space="preserve"> </w:t>
      </w:r>
      <m:oMath>
        <m:sSub>
          <m:sSubPr>
            <m:ctrlPr>
              <w:rPr>
                <w:rFonts w:ascii="Cambria Math" w:hAnsi="Cambria Math"/>
                <w:i/>
                <w:sz w:val="20"/>
                <w:szCs w:val="20"/>
                <w:lang w:val="en-US"/>
              </w:rPr>
            </m:ctrlPr>
          </m:sSubPr>
          <m:e>
            <m:r>
              <w:rPr>
                <w:rFonts w:ascii="Cambria Math" w:hAnsi="Cambria Math"/>
                <w:sz w:val="20"/>
                <w:szCs w:val="20"/>
              </w:rPr>
              <m:t>r</m:t>
            </m:r>
          </m:e>
          <m:sub>
            <m:r>
              <w:rPr>
                <w:rFonts w:ascii="Cambria Math" w:hAnsi="Cambria Math"/>
                <w:sz w:val="20"/>
                <w:szCs w:val="20"/>
              </w:rPr>
              <m:t>∂</m:t>
            </m:r>
          </m:sub>
        </m:sSub>
      </m:oMath>
      <w:r w:rsidR="00AF48BF" w:rsidRPr="00A17992">
        <w:rPr>
          <w:rFonts w:ascii="Times New Roman" w:hAnsi="Times New Roman"/>
          <w:sz w:val="20"/>
          <w:szCs w:val="20"/>
        </w:rPr>
        <w:t xml:space="preserve"> </w:t>
      </w:r>
      <w:r w:rsidR="00E03AA1" w:rsidRPr="00A17992">
        <w:rPr>
          <w:rFonts w:ascii="Times New Roman" w:hAnsi="Times New Roman"/>
          <w:sz w:val="20"/>
          <w:szCs w:val="20"/>
        </w:rPr>
        <w:t xml:space="preserve">variable, </w:t>
      </w:r>
      <w:r w:rsidR="00C2062A" w:rsidRPr="00A17992">
        <w:rPr>
          <w:rFonts w:ascii="Times New Roman" w:hAnsi="Times New Roman"/>
          <w:sz w:val="20"/>
          <w:szCs w:val="20"/>
          <w:lang w:val="en-US"/>
        </w:rPr>
        <w:t>d</w:t>
      </w:r>
      <w:r w:rsidR="00C2062A" w:rsidRPr="00A17992">
        <w:rPr>
          <w:rFonts w:ascii="Times New Roman" w:hAnsi="Times New Roman"/>
          <w:sz w:val="20"/>
          <w:szCs w:val="20"/>
        </w:rPr>
        <w:t>isc’s</w:t>
      </w:r>
      <m:oMath>
        <m:sSub>
          <m:sSubPr>
            <m:ctrlPr>
              <w:rPr>
                <w:rFonts w:ascii="Cambria Math" w:hAnsi="Cambria Math"/>
                <w:i/>
                <w:sz w:val="20"/>
                <w:szCs w:val="20"/>
                <w:lang w:val="ru-RU"/>
              </w:rPr>
            </m:ctrlPr>
          </m:sSubPr>
          <m:e>
            <m:r>
              <w:rPr>
                <w:rFonts w:ascii="Cambria Math" w:hAnsi="Cambria Math"/>
                <w:sz w:val="20"/>
                <w:szCs w:val="20"/>
              </w:rPr>
              <m:t xml:space="preserve"> H</m:t>
            </m:r>
          </m:e>
          <m:sub>
            <m:r>
              <w:rPr>
                <w:rFonts w:ascii="Cambria Math" w:hAnsi="Cambria Math"/>
                <w:sz w:val="20"/>
                <w:szCs w:val="20"/>
              </w:rPr>
              <m:t xml:space="preserve">д </m:t>
            </m:r>
          </m:sub>
        </m:sSub>
        <m:r>
          <w:rPr>
            <w:rFonts w:ascii="Cambria Math" w:hAnsi="Cambria Math"/>
            <w:sz w:val="20"/>
            <w:szCs w:val="20"/>
          </w:rPr>
          <m:t>=const</m:t>
        </m:r>
        <m:r>
          <m:rPr>
            <m:sty m:val="p"/>
          </m:rPr>
          <w:rPr>
            <w:rFonts w:ascii="Cambria Math" w:hAnsi="Cambria Math"/>
            <w:sz w:val="20"/>
            <w:szCs w:val="20"/>
          </w:rPr>
          <m:t xml:space="preserve"> </m:t>
        </m:r>
      </m:oMath>
      <w:r w:rsidR="00E03AA1" w:rsidRPr="00A17992">
        <w:rPr>
          <w:rFonts w:ascii="Times New Roman" w:hAnsi="Times New Roman"/>
          <w:sz w:val="20"/>
          <w:szCs w:val="20"/>
        </w:rPr>
        <w:t>constant height and disk</w:t>
      </w:r>
      <w:r w:rsidR="0017037B" w:rsidRPr="00A17992">
        <w:rPr>
          <w:rFonts w:ascii="Times New Roman" w:hAnsi="Times New Roman"/>
          <w:sz w:val="20"/>
          <w:szCs w:val="20"/>
        </w:rPr>
        <w:t xml:space="preserve"> </w:t>
      </w:r>
      <m:oMath>
        <m:sSub>
          <m:sSubPr>
            <m:ctrlPr>
              <w:rPr>
                <w:rFonts w:ascii="Cambria Math" w:hAnsi="Cambria Math"/>
                <w:i/>
                <w:sz w:val="20"/>
                <w:szCs w:val="20"/>
                <w:lang w:val="en-US"/>
              </w:rPr>
            </m:ctrlPr>
          </m:sSubPr>
          <m:e>
            <m:r>
              <w:rPr>
                <w:rFonts w:ascii="Cambria Math" w:hAnsi="Cambria Math"/>
                <w:sz w:val="20"/>
                <w:szCs w:val="20"/>
              </w:rPr>
              <m:t>ω</m:t>
            </m:r>
          </m:e>
          <m:sub>
            <m:r>
              <w:rPr>
                <w:rFonts w:ascii="Cambria Math" w:hAnsi="Cambria Math"/>
                <w:sz w:val="20"/>
                <w:szCs w:val="20"/>
              </w:rPr>
              <m:t>∂</m:t>
            </m:r>
          </m:sub>
        </m:sSub>
      </m:oMath>
      <w:r w:rsidR="0017037B" w:rsidRPr="00A17992">
        <w:rPr>
          <w:rFonts w:ascii="Times New Roman" w:hAnsi="Times New Roman"/>
          <w:i/>
          <w:sz w:val="20"/>
          <w:szCs w:val="20"/>
        </w:rPr>
        <w:t>=const</w:t>
      </w:r>
      <w:r w:rsidR="0017037B" w:rsidRPr="00A17992">
        <w:rPr>
          <w:rFonts w:ascii="Times New Roman" w:hAnsi="Times New Roman"/>
          <w:sz w:val="20"/>
          <w:szCs w:val="20"/>
        </w:rPr>
        <w:t xml:space="preserve"> </w:t>
      </w:r>
      <w:r w:rsidR="00BD4E04" w:rsidRPr="00A17992">
        <w:rPr>
          <w:rFonts w:ascii="Times New Roman" w:hAnsi="Times New Roman"/>
          <w:sz w:val="20"/>
          <w:szCs w:val="20"/>
          <w:lang w:val="en-US"/>
        </w:rPr>
        <w:t>the particle trajectory as a function of</w:t>
      </w:r>
      <w:r w:rsidR="00C2062A" w:rsidRPr="00A17992">
        <w:rPr>
          <w:rFonts w:ascii="Times New Roman" w:hAnsi="Times New Roman"/>
          <w:sz w:val="20"/>
          <w:szCs w:val="20"/>
        </w:rPr>
        <w:t xml:space="preserve"> </w:t>
      </w:r>
      <w:r w:rsidR="00C2062A" w:rsidRPr="00A17992">
        <w:rPr>
          <w:rFonts w:ascii="Cambria Math" w:hAnsi="Cambria Math" w:cs="Cambria Math"/>
          <w:sz w:val="20"/>
          <w:szCs w:val="20"/>
        </w:rPr>
        <w:t>𝑀</w:t>
      </w:r>
      <w:r w:rsidR="00C2062A" w:rsidRPr="00A17992">
        <w:rPr>
          <w:rFonts w:ascii="Times New Roman" w:hAnsi="Times New Roman"/>
          <w:sz w:val="20"/>
          <w:szCs w:val="20"/>
          <w:lang w:val="en-US"/>
        </w:rPr>
        <w:t xml:space="preserve"> </w:t>
      </w:r>
      <w:r w:rsidR="00BD4E04" w:rsidRPr="00A17992">
        <w:rPr>
          <w:rFonts w:ascii="Times New Roman" w:hAnsi="Times New Roman"/>
          <w:sz w:val="20"/>
          <w:szCs w:val="20"/>
        </w:rPr>
        <w:t>particle trajectory</w:t>
      </w:r>
      <w:r w:rsidR="00C2062A" w:rsidRPr="00A17992">
        <w:rPr>
          <w:rFonts w:ascii="Times New Roman" w:hAnsi="Times New Roman"/>
          <w:sz w:val="20"/>
          <w:szCs w:val="20"/>
        </w:rPr>
        <w:t xml:space="preserve"> distance </w:t>
      </w:r>
      <w:r w:rsidR="00C2062A" w:rsidRPr="00A17992">
        <w:rPr>
          <w:rFonts w:ascii="Times New Roman" w:hAnsi="Times New Roman"/>
          <w:sz w:val="20"/>
          <w:szCs w:val="20"/>
          <w:lang w:val="en-US"/>
        </w:rPr>
        <w:t>L</w:t>
      </w:r>
      <w:r w:rsidR="00C2062A" w:rsidRPr="00A17992">
        <w:rPr>
          <w:rFonts w:ascii="Times New Roman" w:hAnsi="Times New Roman"/>
          <w:sz w:val="20"/>
          <w:szCs w:val="20"/>
        </w:rPr>
        <w:t>, corresponding to the spraying width, is analyzed under a constant angular velocity (Fig. 2).</w:t>
      </w:r>
    </w:p>
    <w:p w14:paraId="3F21A03B" w14:textId="00932881" w:rsidR="00093BD8" w:rsidRPr="00A17992" w:rsidRDefault="00EE0DFA" w:rsidP="001C45CF">
      <w:pPr>
        <w:spacing w:after="0" w:line="240" w:lineRule="auto"/>
        <w:jc w:val="center"/>
        <w:rPr>
          <w:rFonts w:ascii="Times New Roman" w:hAnsi="Times New Roman"/>
          <w:sz w:val="20"/>
          <w:szCs w:val="20"/>
          <w:lang w:val="ru-RU"/>
        </w:rPr>
      </w:pPr>
      <w:r w:rsidRPr="00A17992">
        <w:rPr>
          <w:rFonts w:ascii="Times New Roman" w:hAnsi="Times New Roman"/>
          <w:noProof/>
          <w:sz w:val="20"/>
          <w:szCs w:val="20"/>
          <w:vertAlign w:val="subscript"/>
          <w:lang w:val="ru-RU" w:eastAsia="ru-RU"/>
        </w:rPr>
        <w:drawing>
          <wp:inline distT="0" distB="0" distL="0" distR="0" wp14:anchorId="591628EE" wp14:editId="66E52A43">
            <wp:extent cx="3697605" cy="1741170"/>
            <wp:effectExtent l="0" t="0" r="0" b="0"/>
            <wp:docPr id="1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97605" cy="1741170"/>
                    </a:xfrm>
                    <a:prstGeom prst="rect">
                      <a:avLst/>
                    </a:prstGeom>
                    <a:noFill/>
                    <a:ln>
                      <a:noFill/>
                    </a:ln>
                  </pic:spPr>
                </pic:pic>
              </a:graphicData>
            </a:graphic>
          </wp:inline>
        </w:drawing>
      </w:r>
    </w:p>
    <w:p w14:paraId="080CC1EB" w14:textId="7054CFAD" w:rsidR="00E03AA1" w:rsidRPr="00A17992" w:rsidRDefault="00E54AF0" w:rsidP="001C45CF">
      <w:pPr>
        <w:spacing w:after="120" w:line="240" w:lineRule="auto"/>
        <w:ind w:firstLine="284"/>
        <w:jc w:val="center"/>
        <w:rPr>
          <w:rFonts w:ascii="Times New Roman" w:hAnsi="Times New Roman"/>
          <w:sz w:val="18"/>
          <w:szCs w:val="18"/>
          <w:lang w:val="en-US"/>
        </w:rPr>
      </w:pPr>
      <w:r w:rsidRPr="00A17992">
        <w:rPr>
          <w:rFonts w:ascii="Times New Roman" w:hAnsi="Times New Roman"/>
          <w:b/>
          <w:sz w:val="18"/>
          <w:szCs w:val="18"/>
          <w:lang w:val="en-US"/>
        </w:rPr>
        <w:t>FIG</w:t>
      </w:r>
      <w:r w:rsidR="001C45CF">
        <w:rPr>
          <w:rFonts w:ascii="Times New Roman" w:hAnsi="Times New Roman"/>
          <w:b/>
          <w:sz w:val="18"/>
          <w:szCs w:val="18"/>
          <w:lang w:val="en-US"/>
        </w:rPr>
        <w:t>URE</w:t>
      </w:r>
      <w:r w:rsidRPr="00A17992">
        <w:rPr>
          <w:rFonts w:ascii="Times New Roman" w:hAnsi="Times New Roman"/>
          <w:b/>
          <w:sz w:val="18"/>
          <w:szCs w:val="18"/>
          <w:lang w:val="en-US"/>
        </w:rPr>
        <w:t xml:space="preserve"> 2.</w:t>
      </w:r>
      <w:r w:rsidRPr="00A17992">
        <w:rPr>
          <w:rFonts w:ascii="Times New Roman" w:hAnsi="Times New Roman"/>
          <w:sz w:val="18"/>
          <w:szCs w:val="18"/>
          <w:lang w:val="en-US"/>
        </w:rPr>
        <w:t xml:space="preserve"> </w:t>
      </w:r>
      <w:r w:rsidR="0006288C" w:rsidRPr="00A17992">
        <w:rPr>
          <w:rFonts w:ascii="Times New Roman" w:hAnsi="Times New Roman"/>
          <w:sz w:val="18"/>
          <w:szCs w:val="18"/>
          <w:lang w:val="en-US"/>
        </w:rPr>
        <w:t>A dynamic assessment is performed to quantify the effect of angular speed, radial dimension</w:t>
      </w:r>
      <w:r w:rsidR="00C2062A" w:rsidRPr="00A17992">
        <w:rPr>
          <w:rFonts w:ascii="Times New Roman" w:hAnsi="Times New Roman"/>
          <w:sz w:val="18"/>
          <w:szCs w:val="18"/>
          <w:lang w:val="en-US"/>
        </w:rPr>
        <w:t xml:space="preserve"> </w:t>
      </w:r>
      <m:oMath>
        <m:sSub>
          <m:sSubPr>
            <m:ctrlPr>
              <w:rPr>
                <w:rFonts w:ascii="Cambria Math" w:hAnsi="Cambria Math"/>
                <w:i/>
                <w:sz w:val="18"/>
                <w:szCs w:val="18"/>
                <w:lang w:val="en-US"/>
              </w:rPr>
            </m:ctrlPr>
          </m:sSubPr>
          <m:e>
            <m:r>
              <w:rPr>
                <w:rFonts w:ascii="Cambria Math" w:hAnsi="Cambria Math"/>
                <w:sz w:val="18"/>
                <w:szCs w:val="18"/>
                <w:lang w:val="en-US"/>
              </w:rPr>
              <m:t>r</m:t>
            </m:r>
          </m:e>
          <m:sub>
            <m:r>
              <w:rPr>
                <w:rFonts w:ascii="Cambria Math" w:hAnsi="Cambria Math"/>
                <w:sz w:val="18"/>
                <w:szCs w:val="18"/>
                <w:lang w:val="ru-RU"/>
              </w:rPr>
              <m:t>∂</m:t>
            </m:r>
          </m:sub>
        </m:sSub>
        <m:r>
          <w:rPr>
            <w:rFonts w:ascii="Cambria Math" w:hAnsi="Cambria Math"/>
            <w:sz w:val="18"/>
            <w:szCs w:val="18"/>
            <w:lang w:val="en-US"/>
          </w:rPr>
          <m:t xml:space="preserve"> </m:t>
        </m:r>
      </m:oMath>
      <w:r w:rsidR="00C2062A" w:rsidRPr="00A17992">
        <w:rPr>
          <w:rFonts w:ascii="Times New Roman" w:hAnsi="Times New Roman"/>
          <w:sz w:val="18"/>
          <w:szCs w:val="18"/>
          <w:lang w:val="en-US"/>
        </w:rPr>
        <w:t>and height</w:t>
      </w:r>
      <w:r w:rsidR="00E03AA1" w:rsidRPr="00A17992">
        <w:rPr>
          <w:rFonts w:ascii="Times New Roman" w:hAnsi="Times New Roman"/>
          <w:sz w:val="18"/>
          <w:szCs w:val="18"/>
          <w:lang w:val="en-US"/>
        </w:rPr>
        <w:t xml:space="preserve"> </w:t>
      </w:r>
      <m:oMath>
        <m:sSub>
          <m:sSubPr>
            <m:ctrlPr>
              <w:rPr>
                <w:rFonts w:ascii="Cambria Math" w:hAnsi="Cambria Math"/>
                <w:i/>
                <w:sz w:val="18"/>
                <w:szCs w:val="18"/>
                <w:lang w:val="ru-RU"/>
              </w:rPr>
            </m:ctrlPr>
          </m:sSubPr>
          <m:e>
            <m:r>
              <w:rPr>
                <w:rFonts w:ascii="Cambria Math" w:hAnsi="Cambria Math"/>
                <w:sz w:val="18"/>
                <w:szCs w:val="18"/>
                <w:lang w:val="en-US"/>
              </w:rPr>
              <m:t>H</m:t>
            </m:r>
          </m:e>
          <m:sub>
            <m:r>
              <w:rPr>
                <w:rFonts w:ascii="Cambria Math" w:hAnsi="Cambria Math"/>
                <w:sz w:val="18"/>
                <w:szCs w:val="18"/>
                <w:lang w:val="ru-RU"/>
              </w:rPr>
              <m:t>∂</m:t>
            </m:r>
          </m:sub>
        </m:sSub>
        <m:r>
          <w:rPr>
            <w:rFonts w:ascii="Cambria Math" w:hAnsi="Cambria Math"/>
            <w:sz w:val="18"/>
            <w:szCs w:val="18"/>
            <w:lang w:val="en-US"/>
          </w:rPr>
          <m:t xml:space="preserve"> </m:t>
        </m:r>
      </m:oMath>
      <w:r w:rsidR="0006288C" w:rsidRPr="00A17992">
        <w:rPr>
          <w:rFonts w:ascii="Times New Roman" w:hAnsi="Times New Roman"/>
          <w:sz w:val="18"/>
          <w:szCs w:val="18"/>
          <w:lang w:val="en-US"/>
        </w:rPr>
        <w:t xml:space="preserve">of the spreading disc on the trajectory length </w:t>
      </w:r>
      <w:r w:rsidR="00BD4E04" w:rsidRPr="00A17992">
        <w:rPr>
          <w:rFonts w:ascii="Times New Roman" w:hAnsi="Times New Roman"/>
          <w:sz w:val="18"/>
          <w:szCs w:val="18"/>
          <w:lang w:val="en-US"/>
        </w:rPr>
        <w:t>the length associated with particle M</w:t>
      </w:r>
    </w:p>
    <w:p w14:paraId="6C77F69C" w14:textId="3E92C4B4" w:rsidR="00E03AA1" w:rsidRPr="00A17992" w:rsidRDefault="00C2062A" w:rsidP="001C45CF">
      <w:pPr>
        <w:spacing w:after="0" w:line="240" w:lineRule="auto"/>
        <w:jc w:val="both"/>
        <w:rPr>
          <w:rFonts w:ascii="Times New Roman" w:hAnsi="Times New Roman"/>
          <w:sz w:val="20"/>
          <w:szCs w:val="20"/>
          <w:lang w:val="en-US"/>
        </w:rPr>
      </w:pPr>
      <w:r w:rsidRPr="00A17992">
        <w:rPr>
          <w:rFonts w:ascii="Times New Roman" w:hAnsi="Times New Roman"/>
          <w:sz w:val="20"/>
          <w:szCs w:val="20"/>
          <w:lang w:val="en-US"/>
        </w:rPr>
        <w:t xml:space="preserve">Here, </w:t>
      </w:r>
      <w:r w:rsidR="00BD4E04" w:rsidRPr="00A17992">
        <w:rPr>
          <w:rFonts w:ascii="Times New Roman" w:hAnsi="Times New Roman"/>
          <w:sz w:val="20"/>
          <w:szCs w:val="20"/>
          <w:lang w:val="en-US"/>
        </w:rPr>
        <w:t>the disc’s radial dimension</w:t>
      </w:r>
      <w:r w:rsidR="00E03AA1" w:rsidRPr="00A17992">
        <w:rPr>
          <w:rFonts w:ascii="Times New Roman" w:hAnsi="Times New Roman"/>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ru-RU"/>
              </w:rPr>
              <m:t>∂</m:t>
            </m:r>
          </m:sub>
        </m:sSub>
      </m:oMath>
      <w:r w:rsidR="00E03AA1" w:rsidRPr="00A17992">
        <w:rPr>
          <w:rFonts w:ascii="Times New Roman" w:hAnsi="Times New Roman"/>
          <w:sz w:val="20"/>
          <w:szCs w:val="20"/>
          <w:lang w:val="en-US"/>
        </w:rPr>
        <w:t xml:space="preserve"> </w:t>
      </w:r>
      <w:r w:rsidRPr="00A17992">
        <w:rPr>
          <w:rFonts w:ascii="Times New Roman" w:hAnsi="Times New Roman"/>
          <w:sz w:val="20"/>
          <w:szCs w:val="20"/>
          <w:lang w:val="en-US"/>
        </w:rPr>
        <w:t xml:space="preserve">varies, whereas the installation </w:t>
      </w:r>
      <w:r w:rsidR="00BD4E04" w:rsidRPr="00A17992">
        <w:rPr>
          <w:rFonts w:ascii="Times New Roman" w:hAnsi="Times New Roman"/>
          <w:sz w:val="20"/>
          <w:szCs w:val="20"/>
          <w:lang w:val="en-US"/>
        </w:rPr>
        <w:t>elevation</w:t>
      </w:r>
      <w:r w:rsidR="00E03AA1" w:rsidRPr="00A17992">
        <w:rPr>
          <w:rFonts w:ascii="Times New Roman" w:hAnsi="Times New Roman"/>
          <w:sz w:val="20"/>
          <w:szCs w:val="20"/>
          <w:lang w:val="en-US"/>
        </w:rPr>
        <w:t xml:space="preserve"> </w:t>
      </w:r>
      <m:oMath>
        <m:sSub>
          <m:sSubPr>
            <m:ctrlPr>
              <w:rPr>
                <w:rFonts w:ascii="Cambria Math" w:hAnsi="Cambria Math"/>
                <w:i/>
                <w:sz w:val="20"/>
                <w:szCs w:val="20"/>
                <w:lang w:val="ru-RU"/>
              </w:rPr>
            </m:ctrlPr>
          </m:sSubPr>
          <m:e>
            <m:r>
              <w:rPr>
                <w:rFonts w:ascii="Cambria Math" w:hAnsi="Cambria Math"/>
                <w:sz w:val="20"/>
                <w:szCs w:val="20"/>
                <w:lang w:val="en-US"/>
              </w:rPr>
              <m:t>H</m:t>
            </m:r>
          </m:e>
          <m:sub>
            <m:r>
              <w:rPr>
                <w:rFonts w:ascii="Cambria Math" w:hAnsi="Cambria Math"/>
                <w:sz w:val="20"/>
                <w:szCs w:val="20"/>
                <w:lang w:val="ru-RU"/>
              </w:rPr>
              <m:t>∂</m:t>
            </m:r>
          </m:sub>
        </m:sSub>
        <m:r>
          <w:rPr>
            <w:rFonts w:ascii="Cambria Math" w:hAnsi="Cambria Math"/>
            <w:sz w:val="20"/>
            <w:szCs w:val="20"/>
            <w:lang w:val="en-US"/>
          </w:rPr>
          <m:t>=</m:t>
        </m:r>
        <m:r>
          <w:rPr>
            <w:rFonts w:ascii="Cambria Math" w:hAnsi="Cambria Math"/>
            <w:sz w:val="20"/>
            <w:szCs w:val="20"/>
            <w:lang w:val="en-GB"/>
          </w:rPr>
          <m:t>const</m:t>
        </m:r>
      </m:oMath>
      <w:r w:rsidR="00E03AA1" w:rsidRPr="00A17992">
        <w:rPr>
          <w:rFonts w:ascii="Times New Roman" w:hAnsi="Times New Roman"/>
          <w:sz w:val="20"/>
          <w:szCs w:val="20"/>
          <w:lang w:val="en-US"/>
        </w:rPr>
        <w:t xml:space="preserve">, </w:t>
      </w:r>
      <w:r w:rsidRPr="00A17992">
        <w:rPr>
          <w:rFonts w:ascii="Times New Roman" w:hAnsi="Times New Roman"/>
          <w:sz w:val="20"/>
          <w:szCs w:val="20"/>
          <w:lang w:val="en-US"/>
        </w:rPr>
        <w:t>and angular speed</w:t>
      </w:r>
      <w:r w:rsidR="00E03AA1" w:rsidRPr="00A17992">
        <w:rPr>
          <w:rFonts w:ascii="Times New Roman" w:hAnsi="Times New Roman"/>
          <w:sz w:val="20"/>
          <w:szCs w:val="20"/>
          <w:lang w:val="en-US"/>
        </w:rPr>
        <w:t xml:space="preserve"> </w:t>
      </w:r>
      <m:oMath>
        <m:sSub>
          <m:sSubPr>
            <m:ctrlPr>
              <w:rPr>
                <w:rFonts w:ascii="Cambria Math" w:hAnsi="Cambria Math"/>
                <w:i/>
                <w:sz w:val="20"/>
                <w:szCs w:val="20"/>
                <w:lang w:val="en-US"/>
              </w:rPr>
            </m:ctrlPr>
          </m:sSubPr>
          <m:e>
            <m:r>
              <m:rPr>
                <m:sty m:val="p"/>
              </m:rPr>
              <w:rPr>
                <w:rFonts w:ascii="Cambria Math" w:hAnsi="Cambria Math"/>
                <w:sz w:val="20"/>
                <w:szCs w:val="20"/>
                <w:lang w:val="en-US"/>
              </w:rPr>
              <m:t xml:space="preserve"> </m:t>
            </m:r>
            <m:r>
              <w:rPr>
                <w:rFonts w:ascii="Cambria Math" w:hAnsi="Cambria Math"/>
                <w:sz w:val="20"/>
                <w:szCs w:val="20"/>
                <w:lang w:val="ru-RU"/>
              </w:rPr>
              <m:t>ω</m:t>
            </m:r>
          </m:e>
          <m:sub>
            <m:r>
              <w:rPr>
                <w:rFonts w:ascii="Cambria Math" w:hAnsi="Cambria Math"/>
                <w:sz w:val="20"/>
                <w:szCs w:val="20"/>
                <w:lang w:val="ru-RU"/>
              </w:rPr>
              <m:t>∂</m:t>
            </m:r>
          </m:sub>
        </m:sSub>
      </m:oMath>
      <w:r w:rsidRPr="00A17992">
        <w:t xml:space="preserve"> </w:t>
      </w:r>
      <w:r w:rsidRPr="00A17992">
        <w:rPr>
          <w:rFonts w:ascii="Times New Roman" w:hAnsi="Times New Roman"/>
          <w:sz w:val="20"/>
          <w:szCs w:val="20"/>
        </w:rPr>
        <w:t>remain constant</w:t>
      </w:r>
      <w:r w:rsidR="00E03AA1" w:rsidRPr="00A17992">
        <w:rPr>
          <w:rFonts w:ascii="Times New Roman" w:hAnsi="Times New Roman"/>
          <w:sz w:val="20"/>
          <w:szCs w:val="20"/>
          <w:lang w:val="en-US"/>
        </w:rPr>
        <w:t>. Table 1.</w:t>
      </w:r>
    </w:p>
    <w:p w14:paraId="513CBF40" w14:textId="3BEE08AB" w:rsidR="00442AFB" w:rsidRPr="001C45CF" w:rsidRDefault="00E54AF0" w:rsidP="001C45CF">
      <w:pPr>
        <w:spacing w:before="120" w:after="0" w:line="240" w:lineRule="auto"/>
        <w:jc w:val="center"/>
        <w:rPr>
          <w:rFonts w:ascii="Times New Roman" w:hAnsi="Times New Roman"/>
          <w:b/>
          <w:sz w:val="18"/>
          <w:szCs w:val="18"/>
          <w:lang w:val="en-US"/>
        </w:rPr>
      </w:pPr>
      <w:r w:rsidRPr="00DF63EC">
        <w:rPr>
          <w:rFonts w:ascii="Times New Roman" w:hAnsi="Times New Roman"/>
          <w:b/>
          <w:sz w:val="18"/>
          <w:szCs w:val="18"/>
          <w:lang w:val="en-US"/>
        </w:rPr>
        <w:t>TABLE 1.</w:t>
      </w:r>
      <w:r w:rsidR="001C45CF">
        <w:rPr>
          <w:rFonts w:ascii="Times New Roman" w:hAnsi="Times New Roman"/>
          <w:b/>
          <w:sz w:val="18"/>
          <w:szCs w:val="18"/>
          <w:lang w:val="en-US"/>
        </w:rPr>
        <w:t xml:space="preserve"> </w:t>
      </w:r>
      <w:r w:rsidR="00DF63EC" w:rsidRPr="00DF63EC">
        <w:rPr>
          <w:rFonts w:ascii="Times New Roman" w:hAnsi="Times New Roman"/>
          <w:sz w:val="18"/>
          <w:szCs w:val="18"/>
          <w:lang w:val="en-US"/>
        </w:rPr>
        <w:t>With a constant disk radius</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4"/>
        <w:gridCol w:w="2871"/>
        <w:gridCol w:w="3069"/>
        <w:gridCol w:w="2658"/>
      </w:tblGrid>
      <w:tr w:rsidR="00093BD8" w:rsidRPr="00A17992" w14:paraId="50DC786B" w14:textId="77777777" w:rsidTr="002F65C7">
        <w:trPr>
          <w:trHeight w:val="249"/>
        </w:trPr>
        <w:tc>
          <w:tcPr>
            <w:tcW w:w="724" w:type="dxa"/>
            <w:vMerge w:val="restart"/>
            <w:shd w:val="clear" w:color="auto" w:fill="auto"/>
          </w:tcPr>
          <w:p w14:paraId="2281C867" w14:textId="77777777" w:rsidR="00093BD8" w:rsidRPr="00A17992" w:rsidRDefault="00093BD8" w:rsidP="002F65C7">
            <w:pPr>
              <w:spacing w:after="0" w:line="240" w:lineRule="auto"/>
              <w:jc w:val="both"/>
              <w:rPr>
                <w:rFonts w:ascii="Times New Roman" w:hAnsi="Times New Roman"/>
                <w:sz w:val="20"/>
                <w:szCs w:val="20"/>
                <w:lang w:val="ru-RU"/>
              </w:rPr>
            </w:pPr>
            <w:r w:rsidRPr="00A17992">
              <w:rPr>
                <w:rFonts w:ascii="Times New Roman" w:hAnsi="Times New Roman"/>
                <w:sz w:val="20"/>
                <w:szCs w:val="20"/>
                <w:lang w:val="ru-RU"/>
              </w:rPr>
              <w:t xml:space="preserve">№ </w:t>
            </w:r>
          </w:p>
          <w:p w14:paraId="67F1DC33" w14:textId="77777777" w:rsidR="00093BD8" w:rsidRPr="00A17992" w:rsidRDefault="00093BD8" w:rsidP="002F65C7">
            <w:pPr>
              <w:spacing w:after="0" w:line="240" w:lineRule="auto"/>
              <w:jc w:val="both"/>
              <w:rPr>
                <w:rFonts w:ascii="Times New Roman" w:hAnsi="Times New Roman"/>
                <w:sz w:val="20"/>
                <w:szCs w:val="20"/>
                <w:lang w:val="ru-RU"/>
              </w:rPr>
            </w:pPr>
          </w:p>
        </w:tc>
        <w:tc>
          <w:tcPr>
            <w:tcW w:w="8598" w:type="dxa"/>
            <w:gridSpan w:val="3"/>
            <w:tcBorders>
              <w:bottom w:val="single" w:sz="4" w:space="0" w:color="auto"/>
            </w:tcBorders>
            <w:shd w:val="clear" w:color="auto" w:fill="auto"/>
          </w:tcPr>
          <w:p w14:paraId="449986FD" w14:textId="77777777" w:rsidR="00093BD8" w:rsidRPr="00A17992" w:rsidRDefault="00E03AA1" w:rsidP="002F65C7">
            <w:pPr>
              <w:spacing w:after="0" w:line="240" w:lineRule="auto"/>
              <w:jc w:val="center"/>
              <w:rPr>
                <w:rFonts w:ascii="Times New Roman" w:hAnsi="Times New Roman"/>
                <w:sz w:val="20"/>
                <w:szCs w:val="20"/>
                <w:lang w:val="ru-RU"/>
              </w:rPr>
            </w:pPr>
            <w:proofErr w:type="spellStart"/>
            <w:r w:rsidRPr="00A17992">
              <w:rPr>
                <w:rFonts w:ascii="Times New Roman" w:hAnsi="Times New Roman"/>
                <w:sz w:val="20"/>
                <w:szCs w:val="20"/>
                <w:lang w:val="ru-RU"/>
              </w:rPr>
              <w:t>Parameter</w:t>
            </w:r>
            <w:proofErr w:type="spellEnd"/>
            <w:r w:rsidRPr="00A17992">
              <w:rPr>
                <w:rFonts w:ascii="Times New Roman" w:hAnsi="Times New Roman"/>
                <w:sz w:val="20"/>
                <w:szCs w:val="20"/>
                <w:lang w:val="ru-RU"/>
              </w:rPr>
              <w:t xml:space="preserve"> </w:t>
            </w:r>
            <w:proofErr w:type="spellStart"/>
            <w:r w:rsidRPr="00A17992">
              <w:rPr>
                <w:rFonts w:ascii="Times New Roman" w:hAnsi="Times New Roman"/>
                <w:sz w:val="20"/>
                <w:szCs w:val="20"/>
                <w:lang w:val="ru-RU"/>
              </w:rPr>
              <w:t>name</w:t>
            </w:r>
            <w:proofErr w:type="spellEnd"/>
          </w:p>
        </w:tc>
      </w:tr>
      <w:tr w:rsidR="00093BD8" w:rsidRPr="00A17992" w14:paraId="5907866D" w14:textId="77777777" w:rsidTr="002F65C7">
        <w:trPr>
          <w:trHeight w:val="288"/>
        </w:trPr>
        <w:tc>
          <w:tcPr>
            <w:tcW w:w="724" w:type="dxa"/>
            <w:vMerge/>
            <w:shd w:val="clear" w:color="auto" w:fill="auto"/>
          </w:tcPr>
          <w:p w14:paraId="350478EA" w14:textId="77777777" w:rsidR="00093BD8" w:rsidRPr="00A17992" w:rsidRDefault="00093BD8" w:rsidP="002F65C7">
            <w:pPr>
              <w:spacing w:after="0" w:line="240" w:lineRule="auto"/>
              <w:jc w:val="both"/>
              <w:rPr>
                <w:rFonts w:ascii="Times New Roman" w:hAnsi="Times New Roman"/>
                <w:sz w:val="20"/>
                <w:szCs w:val="20"/>
                <w:lang w:val="ru-RU"/>
              </w:rPr>
            </w:pPr>
          </w:p>
        </w:tc>
        <w:tc>
          <w:tcPr>
            <w:tcW w:w="2871" w:type="dxa"/>
            <w:tcBorders>
              <w:top w:val="single" w:sz="4" w:space="0" w:color="auto"/>
              <w:bottom w:val="single" w:sz="4" w:space="0" w:color="auto"/>
            </w:tcBorders>
            <w:shd w:val="clear" w:color="auto" w:fill="auto"/>
          </w:tcPr>
          <w:p w14:paraId="079F6CE6" w14:textId="2AA89F78" w:rsidR="00093BD8" w:rsidRPr="00A17992" w:rsidRDefault="001C5445" w:rsidP="0006288C">
            <w:pPr>
              <w:spacing w:after="0" w:line="240" w:lineRule="auto"/>
              <w:jc w:val="center"/>
              <w:rPr>
                <w:rFonts w:ascii="Times New Roman" w:hAnsi="Times New Roman"/>
                <w:sz w:val="20"/>
                <w:szCs w:val="20"/>
                <w:lang w:val="en-US"/>
              </w:rPr>
            </w:pPr>
            <w:r w:rsidRPr="00A17992">
              <w:rPr>
                <w:rFonts w:ascii="Times New Roman" w:hAnsi="Times New Roman"/>
                <w:sz w:val="20"/>
                <w:szCs w:val="20"/>
                <w:lang w:val="en-US"/>
              </w:rPr>
              <w:t>Radius disk</w:t>
            </w:r>
            <w:r w:rsidR="00E03AA1" w:rsidRPr="00A17992">
              <w:rPr>
                <w:rFonts w:ascii="Times New Roman" w:hAnsi="Times New Roman"/>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ru-RU"/>
                    </w:rPr>
                    <m:t>∂</m:t>
                  </m:r>
                </m:sub>
              </m:sSub>
            </m:oMath>
            <w:r w:rsidR="00093BD8" w:rsidRPr="00A17992">
              <w:rPr>
                <w:rFonts w:ascii="Times New Roman" w:hAnsi="Times New Roman"/>
                <w:i/>
                <w:sz w:val="20"/>
                <w:szCs w:val="20"/>
                <w:lang w:val="en-US"/>
              </w:rPr>
              <w:t xml:space="preserve"> </w:t>
            </w:r>
            <w:proofErr w:type="spellStart"/>
            <w:r w:rsidR="0086456D" w:rsidRPr="00A17992">
              <w:rPr>
                <w:rFonts w:ascii="Times New Roman" w:hAnsi="Times New Roman"/>
                <w:sz w:val="20"/>
                <w:szCs w:val="20"/>
                <w:lang w:val="en-US"/>
              </w:rPr>
              <w:t>m</w:t>
            </w:r>
            <w:r w:rsidRPr="00A17992">
              <w:rPr>
                <w:rFonts w:ascii="Times New Roman" w:hAnsi="Times New Roman"/>
                <w:sz w:val="20"/>
                <w:szCs w:val="20"/>
                <w:lang w:val="en-US"/>
              </w:rPr>
              <w:t>etres</w:t>
            </w:r>
            <w:proofErr w:type="spellEnd"/>
          </w:p>
        </w:tc>
        <w:tc>
          <w:tcPr>
            <w:tcW w:w="3069" w:type="dxa"/>
            <w:tcBorders>
              <w:top w:val="single" w:sz="4" w:space="0" w:color="auto"/>
              <w:bottom w:val="single" w:sz="4" w:space="0" w:color="auto"/>
            </w:tcBorders>
            <w:shd w:val="clear" w:color="auto" w:fill="auto"/>
          </w:tcPr>
          <w:p w14:paraId="0A215666" w14:textId="05C6D947" w:rsidR="00093BD8" w:rsidRPr="00A17992" w:rsidRDefault="001C5445" w:rsidP="002F65C7">
            <w:pPr>
              <w:spacing w:after="0" w:line="240" w:lineRule="auto"/>
              <w:jc w:val="center"/>
              <w:rPr>
                <w:rFonts w:ascii="Times New Roman" w:hAnsi="Times New Roman"/>
                <w:sz w:val="20"/>
                <w:szCs w:val="20"/>
                <w:lang w:val="en-US"/>
              </w:rPr>
            </w:pPr>
            <w:r w:rsidRPr="00A17992">
              <w:rPr>
                <w:rFonts w:ascii="Times New Roman" w:hAnsi="Times New Roman"/>
                <w:sz w:val="20"/>
                <w:szCs w:val="20"/>
                <w:lang w:val="en-US"/>
              </w:rPr>
              <w:t>Height of the spreading disk</w:t>
            </w:r>
            <w:r w:rsidR="00E03AA1" w:rsidRPr="00A17992">
              <w:rPr>
                <w:rFonts w:ascii="Times New Roman" w:hAnsi="Times New Roman"/>
                <w:sz w:val="20"/>
                <w:szCs w:val="20"/>
                <w:lang w:val="en-US"/>
              </w:rPr>
              <w:t xml:space="preserve"> </w:t>
            </w:r>
            <m:oMath>
              <m:sSub>
                <m:sSubPr>
                  <m:ctrlPr>
                    <w:rPr>
                      <w:rFonts w:ascii="Cambria Math" w:hAnsi="Cambria Math"/>
                      <w:i/>
                      <w:sz w:val="20"/>
                      <w:szCs w:val="20"/>
                      <w:lang w:val="ru-RU"/>
                    </w:rPr>
                  </m:ctrlPr>
                </m:sSubPr>
                <m:e>
                  <m:r>
                    <w:rPr>
                      <w:rFonts w:ascii="Cambria Math" w:hAnsi="Cambria Math"/>
                      <w:sz w:val="20"/>
                      <w:szCs w:val="20"/>
                      <w:lang w:val="en-US"/>
                    </w:rPr>
                    <m:t>H</m:t>
                  </m:r>
                </m:e>
                <m:sub>
                  <m:r>
                    <w:rPr>
                      <w:rFonts w:ascii="Cambria Math" w:hAnsi="Cambria Math"/>
                      <w:sz w:val="20"/>
                      <w:szCs w:val="20"/>
                      <w:lang w:val="ru-RU"/>
                    </w:rPr>
                    <m:t>∂</m:t>
                  </m:r>
                </m:sub>
              </m:sSub>
            </m:oMath>
            <w:r w:rsidR="00093BD8" w:rsidRPr="00A17992">
              <w:rPr>
                <w:rFonts w:ascii="Times New Roman" w:hAnsi="Times New Roman"/>
                <w:sz w:val="20"/>
                <w:szCs w:val="20"/>
                <w:lang w:val="en-US"/>
              </w:rPr>
              <w:t xml:space="preserve"> </w:t>
            </w:r>
            <w:proofErr w:type="spellStart"/>
            <w:r w:rsidR="0086456D" w:rsidRPr="00A17992">
              <w:rPr>
                <w:rFonts w:ascii="Times New Roman" w:hAnsi="Times New Roman"/>
                <w:sz w:val="20"/>
                <w:szCs w:val="20"/>
                <w:lang w:val="en-US"/>
              </w:rPr>
              <w:t>m</w:t>
            </w:r>
            <w:r w:rsidRPr="00A17992">
              <w:rPr>
                <w:rFonts w:ascii="Times New Roman" w:hAnsi="Times New Roman"/>
                <w:sz w:val="20"/>
                <w:szCs w:val="20"/>
                <w:lang w:val="en-US"/>
              </w:rPr>
              <w:t>etres</w:t>
            </w:r>
            <w:proofErr w:type="spellEnd"/>
          </w:p>
        </w:tc>
        <w:tc>
          <w:tcPr>
            <w:tcW w:w="2658" w:type="dxa"/>
            <w:tcBorders>
              <w:top w:val="single" w:sz="4" w:space="0" w:color="auto"/>
              <w:bottom w:val="single" w:sz="4" w:space="0" w:color="auto"/>
            </w:tcBorders>
            <w:shd w:val="clear" w:color="auto" w:fill="auto"/>
          </w:tcPr>
          <w:p w14:paraId="3BFC4C4A" w14:textId="791DA68E" w:rsidR="00093BD8" w:rsidRPr="00A17992" w:rsidRDefault="001C5445" w:rsidP="002F65C7">
            <w:pPr>
              <w:spacing w:after="0" w:line="240" w:lineRule="auto"/>
              <w:jc w:val="center"/>
              <w:rPr>
                <w:rFonts w:ascii="Times New Roman" w:hAnsi="Times New Roman"/>
                <w:sz w:val="20"/>
                <w:szCs w:val="20"/>
                <w:lang w:val="en-US"/>
              </w:rPr>
            </w:pPr>
            <w:r w:rsidRPr="00A17992">
              <w:rPr>
                <w:rFonts w:ascii="Times New Roman" w:hAnsi="Times New Roman"/>
                <w:sz w:val="20"/>
                <w:szCs w:val="20"/>
                <w:lang w:val="en-US"/>
              </w:rPr>
              <w:t>Disk rotation speed</w:t>
            </w:r>
            <w:r w:rsidRPr="00A17992">
              <w:rPr>
                <w:rFonts w:ascii="Times New Roman" w:hAnsi="Times New Roman"/>
                <w:sz w:val="20"/>
                <w:szCs w:val="20"/>
                <w:lang w:val="en-US"/>
              </w:rPr>
              <w:br/>
            </w:r>
            <w:r w:rsidR="00093BD8" w:rsidRPr="00A17992">
              <w:rPr>
                <w:rFonts w:ascii="Times New Roman" w:hAnsi="Times New Roman"/>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ru-RU"/>
                    </w:rPr>
                    <m:t>ω</m:t>
                  </m:r>
                </m:e>
                <m:sub>
                  <m:r>
                    <w:rPr>
                      <w:rFonts w:ascii="Cambria Math" w:hAnsi="Cambria Math"/>
                      <w:sz w:val="20"/>
                      <w:szCs w:val="20"/>
                      <w:lang w:val="ru-RU"/>
                    </w:rPr>
                    <m:t>∂</m:t>
                  </m:r>
                </m:sub>
              </m:sSub>
            </m:oMath>
            <w:r w:rsidR="00093BD8" w:rsidRPr="00A17992">
              <w:rPr>
                <w:rFonts w:ascii="Times New Roman" w:hAnsi="Times New Roman"/>
                <w:i/>
                <w:sz w:val="20"/>
                <w:szCs w:val="20"/>
                <w:lang w:val="en-US"/>
              </w:rPr>
              <w:t xml:space="preserve"> </w:t>
            </w:r>
            <w:r w:rsidR="00093BD8" w:rsidRPr="00A17992">
              <w:rPr>
                <w:rFonts w:ascii="Times New Roman" w:hAnsi="Times New Roman"/>
                <w:sz w:val="20"/>
                <w:szCs w:val="20"/>
                <w:lang w:val="en-US"/>
              </w:rPr>
              <w:t>1/</w:t>
            </w:r>
            <w:proofErr w:type="spellStart"/>
            <w:r w:rsidR="00E12AE9" w:rsidRPr="00A17992">
              <w:rPr>
                <w:rFonts w:ascii="Times New Roman" w:hAnsi="Times New Roman"/>
                <w:sz w:val="20"/>
                <w:szCs w:val="20"/>
                <w:lang w:val="en-US"/>
              </w:rPr>
              <w:t>sek</w:t>
            </w:r>
            <w:proofErr w:type="spellEnd"/>
          </w:p>
        </w:tc>
      </w:tr>
      <w:tr w:rsidR="00A401A2" w:rsidRPr="00A17992" w14:paraId="31E12422" w14:textId="77777777" w:rsidTr="002F65C7">
        <w:tc>
          <w:tcPr>
            <w:tcW w:w="724" w:type="dxa"/>
            <w:shd w:val="clear" w:color="auto" w:fill="auto"/>
            <w:vAlign w:val="center"/>
          </w:tcPr>
          <w:p w14:paraId="10BCF1BF" w14:textId="77777777" w:rsidR="00A401A2" w:rsidRPr="00A17992" w:rsidRDefault="00A401A2"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lang w:val="ru-RU"/>
              </w:rPr>
              <w:t>1</w:t>
            </w:r>
          </w:p>
        </w:tc>
        <w:tc>
          <w:tcPr>
            <w:tcW w:w="2871" w:type="dxa"/>
            <w:shd w:val="clear" w:color="auto" w:fill="auto"/>
            <w:vAlign w:val="center"/>
          </w:tcPr>
          <w:p w14:paraId="3B92E050" w14:textId="77777777" w:rsidR="00A401A2" w:rsidRPr="00A17992" w:rsidRDefault="00A401A2"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rPr>
              <w:t>0,25</w:t>
            </w:r>
          </w:p>
        </w:tc>
        <w:tc>
          <w:tcPr>
            <w:tcW w:w="3069" w:type="dxa"/>
            <w:vMerge w:val="restart"/>
            <w:shd w:val="clear" w:color="auto" w:fill="auto"/>
            <w:vAlign w:val="center"/>
          </w:tcPr>
          <w:p w14:paraId="0CB4322F" w14:textId="77777777" w:rsidR="00A401A2" w:rsidRPr="00A17992" w:rsidRDefault="00A401A2"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lang w:val="ru-RU"/>
              </w:rPr>
              <w:t>0,20</w:t>
            </w:r>
          </w:p>
        </w:tc>
        <w:tc>
          <w:tcPr>
            <w:tcW w:w="2658" w:type="dxa"/>
            <w:vMerge w:val="restart"/>
            <w:shd w:val="clear" w:color="auto" w:fill="auto"/>
            <w:vAlign w:val="center"/>
          </w:tcPr>
          <w:p w14:paraId="77F5F5BC" w14:textId="77777777" w:rsidR="00A401A2" w:rsidRPr="00A17992" w:rsidRDefault="00A401A2"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lang w:val="ru-RU"/>
              </w:rPr>
              <w:t>41,86</w:t>
            </w:r>
          </w:p>
        </w:tc>
      </w:tr>
      <w:tr w:rsidR="00A401A2" w:rsidRPr="00A17992" w14:paraId="089017F1" w14:textId="77777777" w:rsidTr="002F65C7">
        <w:tc>
          <w:tcPr>
            <w:tcW w:w="724" w:type="dxa"/>
            <w:shd w:val="clear" w:color="auto" w:fill="auto"/>
            <w:vAlign w:val="center"/>
          </w:tcPr>
          <w:p w14:paraId="2534097D" w14:textId="77777777" w:rsidR="00A401A2" w:rsidRPr="00A17992" w:rsidRDefault="00A401A2" w:rsidP="002F65C7">
            <w:pPr>
              <w:spacing w:after="0" w:line="240" w:lineRule="auto"/>
              <w:jc w:val="center"/>
              <w:rPr>
                <w:rFonts w:ascii="Times New Roman" w:hAnsi="Times New Roman"/>
                <w:sz w:val="20"/>
                <w:szCs w:val="20"/>
                <w:lang w:val="en-GB"/>
              </w:rPr>
            </w:pPr>
            <w:r w:rsidRPr="00A17992">
              <w:rPr>
                <w:rFonts w:ascii="Times New Roman" w:hAnsi="Times New Roman"/>
                <w:sz w:val="20"/>
                <w:szCs w:val="20"/>
                <w:lang w:val="en-GB"/>
              </w:rPr>
              <w:t>2</w:t>
            </w:r>
          </w:p>
        </w:tc>
        <w:tc>
          <w:tcPr>
            <w:tcW w:w="2871" w:type="dxa"/>
            <w:shd w:val="clear" w:color="auto" w:fill="auto"/>
            <w:vAlign w:val="center"/>
          </w:tcPr>
          <w:p w14:paraId="585CD1C8" w14:textId="77777777" w:rsidR="00A401A2" w:rsidRPr="00A17992" w:rsidRDefault="00A401A2"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lang w:val="ru-RU"/>
              </w:rPr>
              <w:t>0,3</w:t>
            </w:r>
            <w:r w:rsidRPr="00A17992">
              <w:rPr>
                <w:rFonts w:ascii="Times New Roman" w:hAnsi="Times New Roman"/>
                <w:sz w:val="20"/>
                <w:szCs w:val="20"/>
                <w:lang w:val="en-GB"/>
              </w:rPr>
              <w:t>0</w:t>
            </w:r>
          </w:p>
        </w:tc>
        <w:tc>
          <w:tcPr>
            <w:tcW w:w="3069" w:type="dxa"/>
            <w:vMerge/>
            <w:shd w:val="clear" w:color="auto" w:fill="auto"/>
          </w:tcPr>
          <w:p w14:paraId="7BE8C988" w14:textId="77777777" w:rsidR="00A401A2" w:rsidRPr="00A17992" w:rsidRDefault="00A401A2" w:rsidP="002F65C7">
            <w:pPr>
              <w:spacing w:after="0" w:line="240" w:lineRule="auto"/>
              <w:jc w:val="center"/>
              <w:rPr>
                <w:rFonts w:ascii="Times New Roman" w:hAnsi="Times New Roman"/>
                <w:sz w:val="20"/>
                <w:szCs w:val="20"/>
                <w:lang w:val="en-GB"/>
              </w:rPr>
            </w:pPr>
          </w:p>
        </w:tc>
        <w:tc>
          <w:tcPr>
            <w:tcW w:w="2658" w:type="dxa"/>
            <w:vMerge/>
            <w:shd w:val="clear" w:color="auto" w:fill="auto"/>
          </w:tcPr>
          <w:p w14:paraId="2C886B7B" w14:textId="77777777" w:rsidR="00A401A2" w:rsidRPr="00A17992" w:rsidRDefault="00A401A2" w:rsidP="002F65C7">
            <w:pPr>
              <w:spacing w:after="0" w:line="240" w:lineRule="auto"/>
              <w:jc w:val="center"/>
              <w:rPr>
                <w:rFonts w:ascii="Times New Roman" w:hAnsi="Times New Roman"/>
                <w:sz w:val="20"/>
                <w:szCs w:val="20"/>
                <w:lang w:val="ru-RU"/>
              </w:rPr>
            </w:pPr>
          </w:p>
        </w:tc>
      </w:tr>
      <w:tr w:rsidR="00A401A2" w:rsidRPr="00A17992" w14:paraId="37D49785" w14:textId="77777777" w:rsidTr="002F65C7">
        <w:trPr>
          <w:trHeight w:val="327"/>
        </w:trPr>
        <w:tc>
          <w:tcPr>
            <w:tcW w:w="724" w:type="dxa"/>
            <w:shd w:val="clear" w:color="auto" w:fill="auto"/>
            <w:vAlign w:val="center"/>
          </w:tcPr>
          <w:p w14:paraId="1AF32C41" w14:textId="77777777" w:rsidR="00A401A2" w:rsidRPr="00A17992" w:rsidRDefault="00A401A2" w:rsidP="002F65C7">
            <w:pPr>
              <w:spacing w:after="0" w:line="240" w:lineRule="auto"/>
              <w:jc w:val="center"/>
              <w:rPr>
                <w:rFonts w:ascii="Times New Roman" w:hAnsi="Times New Roman"/>
                <w:sz w:val="20"/>
                <w:szCs w:val="20"/>
                <w:lang w:val="en-GB"/>
              </w:rPr>
            </w:pPr>
            <w:r w:rsidRPr="00A17992">
              <w:rPr>
                <w:rFonts w:ascii="Times New Roman" w:hAnsi="Times New Roman"/>
                <w:sz w:val="20"/>
                <w:szCs w:val="20"/>
                <w:lang w:val="en-GB"/>
              </w:rPr>
              <w:t>3</w:t>
            </w:r>
          </w:p>
        </w:tc>
        <w:tc>
          <w:tcPr>
            <w:tcW w:w="2871" w:type="dxa"/>
            <w:shd w:val="clear" w:color="auto" w:fill="auto"/>
            <w:vAlign w:val="center"/>
          </w:tcPr>
          <w:p w14:paraId="7DF579D3" w14:textId="77777777" w:rsidR="00A401A2" w:rsidRPr="00A17992" w:rsidRDefault="00A401A2"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lang w:val="ru-RU"/>
              </w:rPr>
              <w:t>0,35</w:t>
            </w:r>
          </w:p>
        </w:tc>
        <w:tc>
          <w:tcPr>
            <w:tcW w:w="3069" w:type="dxa"/>
            <w:vMerge/>
            <w:shd w:val="clear" w:color="auto" w:fill="auto"/>
          </w:tcPr>
          <w:p w14:paraId="4D4F870B" w14:textId="77777777" w:rsidR="00A401A2" w:rsidRPr="00A17992" w:rsidRDefault="00A401A2" w:rsidP="002F65C7">
            <w:pPr>
              <w:spacing w:after="0" w:line="240" w:lineRule="auto"/>
              <w:jc w:val="center"/>
              <w:rPr>
                <w:rFonts w:ascii="Times New Roman" w:hAnsi="Times New Roman"/>
                <w:sz w:val="20"/>
                <w:szCs w:val="20"/>
                <w:lang w:val="en-GB"/>
              </w:rPr>
            </w:pPr>
          </w:p>
        </w:tc>
        <w:tc>
          <w:tcPr>
            <w:tcW w:w="2658" w:type="dxa"/>
            <w:vMerge/>
            <w:shd w:val="clear" w:color="auto" w:fill="auto"/>
          </w:tcPr>
          <w:p w14:paraId="7EFC8057" w14:textId="77777777" w:rsidR="00A401A2" w:rsidRPr="00A17992" w:rsidRDefault="00A401A2" w:rsidP="002F65C7">
            <w:pPr>
              <w:spacing w:after="0" w:line="240" w:lineRule="auto"/>
              <w:jc w:val="center"/>
              <w:rPr>
                <w:rFonts w:ascii="Times New Roman" w:hAnsi="Times New Roman"/>
                <w:sz w:val="20"/>
                <w:szCs w:val="20"/>
                <w:lang w:val="ru-RU"/>
              </w:rPr>
            </w:pPr>
          </w:p>
        </w:tc>
      </w:tr>
    </w:tbl>
    <w:p w14:paraId="4E7849F6" w14:textId="77777777" w:rsidR="001C45CF" w:rsidRDefault="00EE0DFA" w:rsidP="001C45CF">
      <w:pPr>
        <w:spacing w:before="120" w:after="0" w:line="240" w:lineRule="auto"/>
        <w:jc w:val="center"/>
        <w:rPr>
          <w:rFonts w:ascii="Times New Roman" w:hAnsi="Times New Roman"/>
          <w:b/>
          <w:sz w:val="18"/>
          <w:szCs w:val="18"/>
          <w:lang w:val="en-US"/>
        </w:rPr>
      </w:pPr>
      <w:r w:rsidRPr="00A17992">
        <w:rPr>
          <w:rFonts w:ascii="Times New Roman" w:hAnsi="Times New Roman"/>
          <w:noProof/>
          <w:sz w:val="18"/>
          <w:szCs w:val="18"/>
          <w:lang w:val="ru-RU" w:eastAsia="ru-RU"/>
        </w:rPr>
        <w:drawing>
          <wp:inline distT="0" distB="0" distL="0" distR="0" wp14:anchorId="74B80D0E" wp14:editId="16FEC9F1">
            <wp:extent cx="3909060" cy="221046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10917" cy="2211512"/>
                    </a:xfrm>
                    <a:prstGeom prst="rect">
                      <a:avLst/>
                    </a:prstGeom>
                    <a:noFill/>
                    <a:ln>
                      <a:noFill/>
                    </a:ln>
                  </pic:spPr>
                </pic:pic>
              </a:graphicData>
            </a:graphic>
          </wp:inline>
        </w:drawing>
      </w:r>
    </w:p>
    <w:p w14:paraId="71C5A45A" w14:textId="11385B6D" w:rsidR="00E03AA1" w:rsidRPr="00A17992" w:rsidRDefault="00E54AF0" w:rsidP="001C45CF">
      <w:pPr>
        <w:spacing w:after="0" w:line="240" w:lineRule="auto"/>
        <w:jc w:val="center"/>
        <w:rPr>
          <w:rFonts w:ascii="Times New Roman" w:hAnsi="Times New Roman"/>
          <w:sz w:val="18"/>
          <w:szCs w:val="18"/>
          <w:lang w:val="en-US"/>
        </w:rPr>
      </w:pPr>
      <w:r w:rsidRPr="00A17992">
        <w:rPr>
          <w:rFonts w:ascii="Times New Roman" w:hAnsi="Times New Roman"/>
          <w:b/>
          <w:sz w:val="18"/>
          <w:szCs w:val="18"/>
          <w:lang w:val="en-US"/>
        </w:rPr>
        <w:t>FIG</w:t>
      </w:r>
      <w:r w:rsidR="001C45CF">
        <w:rPr>
          <w:rFonts w:ascii="Times New Roman" w:hAnsi="Times New Roman"/>
          <w:b/>
          <w:sz w:val="18"/>
          <w:szCs w:val="18"/>
          <w:lang w:val="en-US"/>
        </w:rPr>
        <w:t>URE</w:t>
      </w:r>
      <w:r w:rsidRPr="00A17992">
        <w:rPr>
          <w:rFonts w:ascii="Times New Roman" w:hAnsi="Times New Roman"/>
          <w:b/>
          <w:sz w:val="18"/>
          <w:szCs w:val="18"/>
          <w:lang w:val="en-US"/>
        </w:rPr>
        <w:t xml:space="preserve"> 3</w:t>
      </w:r>
      <w:r w:rsidR="00E03AA1" w:rsidRPr="00A17992">
        <w:rPr>
          <w:rFonts w:ascii="Times New Roman" w:hAnsi="Times New Roman"/>
          <w:sz w:val="18"/>
          <w:szCs w:val="18"/>
          <w:lang w:val="en-US"/>
        </w:rPr>
        <w:t xml:space="preserve">. </w:t>
      </w:r>
      <w:r w:rsidR="001C5445" w:rsidRPr="00A17992">
        <w:rPr>
          <w:rFonts w:ascii="Times New Roman" w:hAnsi="Times New Roman"/>
          <w:sz w:val="18"/>
          <w:szCs w:val="18"/>
        </w:rPr>
        <w:t>Dependence of spraying width</w:t>
      </w:r>
      <w:r w:rsidR="001C5445" w:rsidRPr="00A17992">
        <w:rPr>
          <w:rFonts w:ascii="Times New Roman" w:hAnsi="Times New Roman"/>
          <w:sz w:val="18"/>
          <w:szCs w:val="18"/>
          <w:lang w:val="en-US"/>
        </w:rPr>
        <w:t xml:space="preserve"> L </w:t>
      </w:r>
      <w:r w:rsidR="001C5445" w:rsidRPr="00A17992">
        <w:rPr>
          <w:rFonts w:ascii="Times New Roman" w:hAnsi="Times New Roman"/>
          <w:sz w:val="18"/>
          <w:szCs w:val="18"/>
        </w:rPr>
        <w:t>on the radius of the spreader disc</w:t>
      </w:r>
      <w:r w:rsidR="001C5445" w:rsidRPr="00A17992">
        <w:rPr>
          <w:rFonts w:ascii="Times New Roman" w:hAnsi="Times New Roman"/>
          <w:sz w:val="18"/>
          <w:szCs w:val="18"/>
          <w:lang w:val="en-US"/>
        </w:rPr>
        <w:t xml:space="preserve"> </w:t>
      </w:r>
      <m:oMath>
        <m:sSub>
          <m:sSubPr>
            <m:ctrlPr>
              <w:rPr>
                <w:rFonts w:ascii="Cambria Math" w:hAnsi="Cambria Math"/>
                <w:i/>
                <w:sz w:val="18"/>
                <w:szCs w:val="18"/>
                <w:lang w:val="en-US"/>
              </w:rPr>
            </m:ctrlPr>
          </m:sSubPr>
          <m:e>
            <m:r>
              <w:rPr>
                <w:rFonts w:ascii="Cambria Math" w:hAnsi="Cambria Math"/>
                <w:sz w:val="18"/>
                <w:szCs w:val="18"/>
                <w:lang w:val="en-US"/>
              </w:rPr>
              <m:t>r</m:t>
            </m:r>
          </m:e>
          <m:sub>
            <m:r>
              <w:rPr>
                <w:rFonts w:ascii="Cambria Math" w:hAnsi="Cambria Math"/>
                <w:sz w:val="18"/>
                <w:szCs w:val="18"/>
                <w:lang w:val="ru-RU"/>
              </w:rPr>
              <m:t>∂</m:t>
            </m:r>
          </m:sub>
        </m:sSub>
        <m:r>
          <w:rPr>
            <w:rFonts w:ascii="Cambria Math" w:hAnsi="Cambria Math"/>
            <w:sz w:val="18"/>
            <w:szCs w:val="18"/>
            <w:lang w:val="en-US"/>
          </w:rPr>
          <m:t xml:space="preserve"> </m:t>
        </m:r>
      </m:oMath>
      <w:r w:rsidR="001C5445" w:rsidRPr="00A17992">
        <w:rPr>
          <w:rFonts w:ascii="Times New Roman" w:hAnsi="Times New Roman"/>
          <w:sz w:val="18"/>
          <w:szCs w:val="18"/>
          <w:lang w:val="en-US"/>
        </w:rPr>
        <w:t>with fixed parameters</w:t>
      </w:r>
      <w:r w:rsidR="00E03AA1" w:rsidRPr="00A17992">
        <w:rPr>
          <w:rFonts w:ascii="Times New Roman" w:hAnsi="Times New Roman"/>
          <w:sz w:val="18"/>
          <w:szCs w:val="18"/>
          <w:lang w:val="en-US"/>
        </w:rPr>
        <w:t xml:space="preserve"> </w:t>
      </w:r>
      <m:oMath>
        <m:sSub>
          <m:sSubPr>
            <m:ctrlPr>
              <w:rPr>
                <w:rFonts w:ascii="Cambria Math" w:hAnsi="Cambria Math"/>
                <w:i/>
                <w:sz w:val="18"/>
                <w:szCs w:val="18"/>
                <w:lang w:val="ru-RU"/>
              </w:rPr>
            </m:ctrlPr>
          </m:sSubPr>
          <m:e>
            <m:r>
              <w:rPr>
                <w:rFonts w:ascii="Cambria Math" w:hAnsi="Cambria Math"/>
                <w:sz w:val="18"/>
                <w:szCs w:val="18"/>
                <w:lang w:val="en-US"/>
              </w:rPr>
              <m:t>H</m:t>
            </m:r>
          </m:e>
          <m:sub>
            <m:r>
              <w:rPr>
                <w:rFonts w:ascii="Cambria Math" w:hAnsi="Cambria Math"/>
                <w:sz w:val="18"/>
                <w:szCs w:val="18"/>
                <w:lang w:val="ru-RU"/>
              </w:rPr>
              <m:t>∂</m:t>
            </m:r>
          </m:sub>
        </m:sSub>
        <m:r>
          <w:rPr>
            <w:rFonts w:ascii="Cambria Math" w:hAnsi="Cambria Math"/>
            <w:sz w:val="18"/>
            <w:szCs w:val="18"/>
            <w:lang w:val="en-US"/>
          </w:rPr>
          <m:t>=</m:t>
        </m:r>
        <m:r>
          <w:rPr>
            <w:rFonts w:ascii="Cambria Math" w:hAnsi="Cambria Math"/>
            <w:sz w:val="18"/>
            <w:szCs w:val="18"/>
            <w:lang w:val="en-GB"/>
          </w:rPr>
          <m:t>const</m:t>
        </m:r>
      </m:oMath>
      <w:r w:rsidR="00E03AA1" w:rsidRPr="00A17992">
        <w:rPr>
          <w:rFonts w:ascii="Times New Roman" w:hAnsi="Times New Roman"/>
          <w:sz w:val="18"/>
          <w:szCs w:val="18"/>
          <w:lang w:val="en-US"/>
        </w:rPr>
        <w:t xml:space="preserve">, and </w:t>
      </w:r>
      <m:oMath>
        <m:sSub>
          <m:sSubPr>
            <m:ctrlPr>
              <w:rPr>
                <w:rFonts w:ascii="Cambria Math" w:hAnsi="Cambria Math"/>
                <w:i/>
                <w:sz w:val="18"/>
                <w:szCs w:val="18"/>
                <w:lang w:val="en-US"/>
              </w:rPr>
            </m:ctrlPr>
          </m:sSubPr>
          <m:e>
            <m:r>
              <m:rPr>
                <m:sty m:val="p"/>
              </m:rPr>
              <w:rPr>
                <w:rFonts w:ascii="Cambria Math" w:hAnsi="Cambria Math"/>
                <w:sz w:val="18"/>
                <w:szCs w:val="18"/>
                <w:lang w:val="en-US"/>
              </w:rPr>
              <m:t xml:space="preserve"> </m:t>
            </m:r>
            <m:r>
              <w:rPr>
                <w:rFonts w:ascii="Cambria Math" w:hAnsi="Cambria Math"/>
                <w:sz w:val="18"/>
                <w:szCs w:val="18"/>
                <w:lang w:val="ru-RU"/>
              </w:rPr>
              <m:t>ω</m:t>
            </m:r>
          </m:e>
          <m:sub>
            <m:r>
              <w:rPr>
                <w:rFonts w:ascii="Cambria Math" w:hAnsi="Cambria Math"/>
                <w:sz w:val="18"/>
                <w:szCs w:val="18"/>
                <w:lang w:val="ru-RU"/>
              </w:rPr>
              <m:t>∂</m:t>
            </m:r>
          </m:sub>
        </m:sSub>
      </m:oMath>
      <w:r w:rsidR="00E03AA1" w:rsidRPr="00A17992">
        <w:rPr>
          <w:rFonts w:ascii="Times New Roman" w:hAnsi="Times New Roman"/>
          <w:i/>
          <w:sz w:val="18"/>
          <w:szCs w:val="18"/>
          <w:lang w:val="en-US"/>
        </w:rPr>
        <w:t>=</w:t>
      </w:r>
      <w:proofErr w:type="spellStart"/>
      <w:r w:rsidR="00E03AA1" w:rsidRPr="00A17992">
        <w:rPr>
          <w:rFonts w:ascii="Times New Roman" w:hAnsi="Times New Roman"/>
          <w:i/>
          <w:sz w:val="18"/>
          <w:szCs w:val="18"/>
          <w:lang w:val="en-GB"/>
        </w:rPr>
        <w:t>const</w:t>
      </w:r>
      <w:proofErr w:type="spellEnd"/>
    </w:p>
    <w:p w14:paraId="463F0522" w14:textId="12111A87" w:rsidR="00E03AA1" w:rsidRPr="00A17992" w:rsidRDefault="001C5445" w:rsidP="00E54AF0">
      <w:pPr>
        <w:spacing w:after="0" w:line="240" w:lineRule="auto"/>
        <w:ind w:firstLine="284"/>
        <w:jc w:val="both"/>
        <w:rPr>
          <w:rFonts w:ascii="Times New Roman" w:hAnsi="Times New Roman"/>
          <w:sz w:val="20"/>
          <w:szCs w:val="20"/>
          <w:lang w:val="en-US"/>
        </w:rPr>
      </w:pPr>
      <w:r w:rsidRPr="00A17992">
        <w:rPr>
          <w:rFonts w:ascii="Times New Roman" w:hAnsi="Times New Roman"/>
          <w:sz w:val="20"/>
          <w:szCs w:val="20"/>
          <w:lang w:val="en-US"/>
        </w:rPr>
        <w:lastRenderedPageBreak/>
        <w:t>Case 2 considers variable angular velocity</w:t>
      </w:r>
      <w:r w:rsidR="00E03AA1" w:rsidRPr="00A17992">
        <w:rPr>
          <w:rFonts w:ascii="Times New Roman" w:hAnsi="Times New Roman"/>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ru-RU"/>
              </w:rPr>
              <m:t>ω</m:t>
            </m:r>
          </m:e>
          <m:sub>
            <m:r>
              <w:rPr>
                <w:rFonts w:ascii="Cambria Math" w:hAnsi="Cambria Math"/>
                <w:sz w:val="20"/>
                <w:szCs w:val="20"/>
                <w:lang w:val="ru-RU"/>
              </w:rPr>
              <m:t>∂</m:t>
            </m:r>
          </m:sub>
        </m:sSub>
      </m:oMath>
      <w:r w:rsidR="00E03AA1" w:rsidRPr="00A17992">
        <w:rPr>
          <w:rFonts w:ascii="Times New Roman" w:hAnsi="Times New Roman"/>
          <w:sz w:val="20"/>
          <w:szCs w:val="20"/>
          <w:lang w:val="en-US"/>
        </w:rPr>
        <w:t xml:space="preserve"> </w:t>
      </w:r>
      <w:r w:rsidRPr="00A17992">
        <w:rPr>
          <w:rFonts w:ascii="Times New Roman" w:hAnsi="Times New Roman"/>
          <w:sz w:val="20"/>
          <w:szCs w:val="20"/>
          <w:lang w:val="en-US"/>
        </w:rPr>
        <w:t xml:space="preserve">with fixed disc radius </w:t>
      </w:r>
      <m:oMath>
        <m:sSub>
          <m:sSubPr>
            <m:ctrlPr>
              <w:rPr>
                <w:rFonts w:ascii="Cambria Math"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ru-RU"/>
              </w:rPr>
              <m:t>∂</m:t>
            </m:r>
          </m:sub>
        </m:sSub>
      </m:oMath>
      <w:r w:rsidRPr="00A17992">
        <w:rPr>
          <w:rFonts w:ascii="Times New Roman" w:hAnsi="Times New Roman"/>
          <w:i/>
          <w:sz w:val="20"/>
          <w:szCs w:val="20"/>
          <w:lang w:val="en-US"/>
        </w:rPr>
        <w:t>=</w:t>
      </w:r>
      <w:proofErr w:type="spellStart"/>
      <w:r w:rsidRPr="00A17992">
        <w:rPr>
          <w:rFonts w:ascii="Times New Roman" w:hAnsi="Times New Roman"/>
          <w:i/>
          <w:sz w:val="20"/>
          <w:szCs w:val="20"/>
          <w:lang w:val="en-GB"/>
        </w:rPr>
        <w:t>const</w:t>
      </w:r>
      <w:proofErr w:type="spellEnd"/>
      <w:r w:rsidRPr="00A17992">
        <w:rPr>
          <w:rFonts w:ascii="Times New Roman" w:hAnsi="Times New Roman"/>
          <w:i/>
          <w:sz w:val="20"/>
          <w:szCs w:val="20"/>
          <w:lang w:val="en-GB"/>
        </w:rPr>
        <w:t xml:space="preserve"> </w:t>
      </w:r>
      <w:r w:rsidRPr="00A17992">
        <w:rPr>
          <w:rFonts w:ascii="Times New Roman" w:hAnsi="Times New Roman"/>
          <w:sz w:val="20"/>
          <w:szCs w:val="20"/>
          <w:lang w:val="en-GB"/>
        </w:rPr>
        <w:t>and height</w:t>
      </w:r>
      <w:r w:rsidR="00E03AA1" w:rsidRPr="00A17992">
        <w:rPr>
          <w:rFonts w:ascii="Times New Roman" w:hAnsi="Times New Roman"/>
          <w:sz w:val="20"/>
          <w:szCs w:val="20"/>
          <w:lang w:val="en-US"/>
        </w:rPr>
        <w:t xml:space="preserve"> </w:t>
      </w:r>
      <m:oMath>
        <m:sSub>
          <m:sSubPr>
            <m:ctrlPr>
              <w:rPr>
                <w:rFonts w:ascii="Cambria Math" w:hAnsi="Cambria Math"/>
                <w:i/>
                <w:sz w:val="20"/>
                <w:szCs w:val="20"/>
                <w:lang w:val="ru-RU"/>
              </w:rPr>
            </m:ctrlPr>
          </m:sSubPr>
          <m:e>
            <m:r>
              <w:rPr>
                <w:rFonts w:ascii="Cambria Math" w:hAnsi="Cambria Math"/>
                <w:sz w:val="20"/>
                <w:szCs w:val="20"/>
                <w:lang w:val="en-US"/>
              </w:rPr>
              <m:t>H</m:t>
            </m:r>
          </m:e>
          <m:sub>
            <m:r>
              <w:rPr>
                <w:rFonts w:ascii="Cambria Math" w:hAnsi="Cambria Math"/>
                <w:sz w:val="20"/>
                <w:szCs w:val="20"/>
                <w:lang w:val="ru-RU"/>
              </w:rPr>
              <m:t>д</m:t>
            </m:r>
            <m:r>
              <w:rPr>
                <w:rFonts w:ascii="Cambria Math" w:hAnsi="Cambria Math"/>
                <w:sz w:val="20"/>
                <w:szCs w:val="20"/>
                <w:lang w:val="en-US"/>
              </w:rPr>
              <m:t xml:space="preserve"> </m:t>
            </m:r>
          </m:sub>
        </m:sSub>
        <m:r>
          <w:rPr>
            <w:rFonts w:ascii="Cambria Math" w:hAnsi="Cambria Math"/>
            <w:sz w:val="20"/>
            <w:szCs w:val="20"/>
            <w:lang w:val="en-US"/>
          </w:rPr>
          <m:t>=</m:t>
        </m:r>
        <m:r>
          <w:rPr>
            <w:rFonts w:ascii="Cambria Math" w:hAnsi="Cambria Math"/>
            <w:sz w:val="20"/>
            <w:szCs w:val="20"/>
            <w:lang w:val="en-GB"/>
          </w:rPr>
          <m:t>const</m:t>
        </m:r>
      </m:oMath>
      <w:r w:rsidRPr="00A17992">
        <w:rPr>
          <w:rFonts w:ascii="Times New Roman" w:hAnsi="Times New Roman"/>
          <w:sz w:val="20"/>
          <w:szCs w:val="20"/>
          <w:lang w:val="en-GB"/>
        </w:rPr>
        <w:t xml:space="preserve">. </w:t>
      </w:r>
      <w:r w:rsidRPr="00A17992">
        <w:rPr>
          <w:rFonts w:ascii="Times New Roman" w:hAnsi="Times New Roman"/>
          <w:sz w:val="20"/>
          <w:szCs w:val="20"/>
          <w:lang w:val="en-US"/>
        </w:rPr>
        <w:t>The relationship between angular velocity and the particle flight range L (spraying width) is illustrated in Fig. 4.</w:t>
      </w:r>
    </w:p>
    <w:p w14:paraId="7AB4CDAD" w14:textId="064FFCD1" w:rsidR="00093BD8" w:rsidRPr="00A17992" w:rsidRDefault="00EE0DFA" w:rsidP="001A45C7">
      <w:pPr>
        <w:spacing w:after="0" w:line="240" w:lineRule="auto"/>
        <w:jc w:val="center"/>
        <w:rPr>
          <w:rFonts w:ascii="Times New Roman" w:hAnsi="Times New Roman"/>
          <w:sz w:val="20"/>
          <w:szCs w:val="20"/>
          <w:lang w:val="en-US"/>
        </w:rPr>
      </w:pPr>
      <w:r w:rsidRPr="00A17992">
        <w:rPr>
          <w:rFonts w:ascii="Times New Roman" w:hAnsi="Times New Roman"/>
          <w:noProof/>
          <w:sz w:val="20"/>
          <w:szCs w:val="20"/>
          <w:lang w:val="ru-RU" w:eastAsia="ru-RU"/>
        </w:rPr>
        <w:drawing>
          <wp:inline distT="0" distB="0" distL="0" distR="0" wp14:anchorId="12E940C5" wp14:editId="54A62E6D">
            <wp:extent cx="3888105" cy="2019935"/>
            <wp:effectExtent l="0" t="0" r="0" b="0"/>
            <wp:docPr id="4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88105" cy="2019935"/>
                    </a:xfrm>
                    <a:prstGeom prst="rect">
                      <a:avLst/>
                    </a:prstGeom>
                    <a:noFill/>
                    <a:ln>
                      <a:noFill/>
                    </a:ln>
                  </pic:spPr>
                </pic:pic>
              </a:graphicData>
            </a:graphic>
          </wp:inline>
        </w:drawing>
      </w:r>
    </w:p>
    <w:p w14:paraId="05436E5F" w14:textId="424A4217" w:rsidR="001C5445" w:rsidRPr="00A17992" w:rsidRDefault="00E54AF0" w:rsidP="001C45CF">
      <w:pPr>
        <w:spacing w:after="0" w:line="240" w:lineRule="auto"/>
        <w:jc w:val="center"/>
        <w:rPr>
          <w:rFonts w:ascii="Times New Roman" w:hAnsi="Times New Roman"/>
          <w:sz w:val="18"/>
          <w:szCs w:val="18"/>
          <w:lang w:val="en-US"/>
        </w:rPr>
      </w:pPr>
      <w:r w:rsidRPr="00A17992">
        <w:rPr>
          <w:rFonts w:ascii="Times New Roman" w:hAnsi="Times New Roman"/>
          <w:b/>
          <w:sz w:val="18"/>
          <w:szCs w:val="18"/>
          <w:lang w:val="en-US"/>
        </w:rPr>
        <w:t>FIG</w:t>
      </w:r>
      <w:r w:rsidR="001C45CF">
        <w:rPr>
          <w:rFonts w:ascii="Times New Roman" w:hAnsi="Times New Roman"/>
          <w:b/>
          <w:sz w:val="18"/>
          <w:szCs w:val="18"/>
          <w:lang w:val="en-US"/>
        </w:rPr>
        <w:t>URE</w:t>
      </w:r>
      <w:r w:rsidRPr="00A17992">
        <w:rPr>
          <w:rFonts w:ascii="Times New Roman" w:hAnsi="Times New Roman"/>
          <w:b/>
          <w:sz w:val="18"/>
          <w:szCs w:val="18"/>
          <w:lang w:val="en-US"/>
        </w:rPr>
        <w:t xml:space="preserve"> 4.</w:t>
      </w:r>
      <w:r w:rsidRPr="00A17992">
        <w:rPr>
          <w:rFonts w:ascii="Times New Roman" w:hAnsi="Times New Roman"/>
          <w:sz w:val="18"/>
          <w:szCs w:val="18"/>
          <w:lang w:val="en-US"/>
        </w:rPr>
        <w:t xml:space="preserve"> </w:t>
      </w:r>
      <w:r w:rsidR="001C5445" w:rsidRPr="00A17992">
        <w:rPr>
          <w:rFonts w:ascii="Times New Roman" w:hAnsi="Times New Roman"/>
          <w:sz w:val="18"/>
          <w:szCs w:val="18"/>
          <w:lang w:val="en-US"/>
        </w:rPr>
        <w:t xml:space="preserve">Graph showing how changes in the rotational speed, radius, and mounting height of the spreading disc affect the </w:t>
      </w:r>
      <w:r w:rsidR="0006288C" w:rsidRPr="00A17992">
        <w:rPr>
          <w:rFonts w:ascii="Times New Roman" w:hAnsi="Times New Roman"/>
          <w:sz w:val="18"/>
          <w:szCs w:val="18"/>
          <w:lang w:val="en-US"/>
        </w:rPr>
        <w:t>projected range</w:t>
      </w:r>
      <w:r w:rsidR="001C5445" w:rsidRPr="00A17992">
        <w:rPr>
          <w:rFonts w:ascii="Times New Roman" w:hAnsi="Times New Roman"/>
          <w:sz w:val="18"/>
          <w:szCs w:val="18"/>
          <w:lang w:val="en-US"/>
        </w:rPr>
        <w:t xml:space="preserve"> L </w:t>
      </w:r>
      <w:r w:rsidR="0006288C" w:rsidRPr="00A17992">
        <w:rPr>
          <w:rFonts w:ascii="Times New Roman" w:hAnsi="Times New Roman"/>
          <w:sz w:val="18"/>
          <w:szCs w:val="18"/>
          <w:lang w:val="en-US"/>
        </w:rPr>
        <w:t>attained by particle</w:t>
      </w:r>
      <w:r w:rsidR="001C5445" w:rsidRPr="00A17992">
        <w:rPr>
          <w:rFonts w:ascii="Times New Roman" w:hAnsi="Times New Roman"/>
          <w:sz w:val="18"/>
          <w:szCs w:val="18"/>
          <w:lang w:val="en-US"/>
        </w:rPr>
        <w:t xml:space="preserve"> M</w:t>
      </w:r>
    </w:p>
    <w:p w14:paraId="06EDE431" w14:textId="60AE896E" w:rsidR="00E03AA1" w:rsidRPr="00A17992" w:rsidRDefault="001C5445" w:rsidP="00E54AF0">
      <w:pPr>
        <w:spacing w:before="120" w:after="120" w:line="240" w:lineRule="auto"/>
        <w:ind w:firstLine="284"/>
        <w:jc w:val="both"/>
        <w:rPr>
          <w:rFonts w:ascii="Times New Roman" w:hAnsi="Times New Roman"/>
          <w:sz w:val="20"/>
          <w:szCs w:val="20"/>
          <w:lang w:val="en-US"/>
        </w:rPr>
      </w:pPr>
      <w:r w:rsidRPr="00A17992">
        <w:rPr>
          <w:rFonts w:ascii="Times New Roman" w:hAnsi="Times New Roman"/>
          <w:sz w:val="20"/>
          <w:szCs w:val="20"/>
          <w:lang w:val="en-US"/>
        </w:rPr>
        <w:t xml:space="preserve">In this scenario </w:t>
      </w:r>
      <m:oMath>
        <m:sSub>
          <m:sSubPr>
            <m:ctrlPr>
              <w:rPr>
                <w:rFonts w:ascii="Cambria Math" w:hAnsi="Cambria Math"/>
                <w:i/>
                <w:sz w:val="20"/>
                <w:szCs w:val="20"/>
                <w:lang w:val="en-US"/>
              </w:rPr>
            </m:ctrlPr>
          </m:sSubPr>
          <m:e>
            <m:r>
              <w:rPr>
                <w:rFonts w:ascii="Cambria Math" w:hAnsi="Cambria Math"/>
                <w:sz w:val="20"/>
                <w:szCs w:val="20"/>
                <w:lang w:val="ru-RU"/>
              </w:rPr>
              <m:t>ω</m:t>
            </m:r>
          </m:e>
          <m:sub>
            <m:r>
              <w:rPr>
                <w:rFonts w:ascii="Cambria Math" w:hAnsi="Cambria Math"/>
                <w:sz w:val="20"/>
                <w:szCs w:val="20"/>
                <w:lang w:val="ru-RU"/>
              </w:rPr>
              <m:t>∂</m:t>
            </m:r>
          </m:sub>
        </m:sSub>
      </m:oMath>
      <w:r w:rsidR="00E03AA1" w:rsidRPr="00A17992">
        <w:rPr>
          <w:rFonts w:ascii="Times New Roman" w:hAnsi="Times New Roman"/>
          <w:sz w:val="20"/>
          <w:szCs w:val="20"/>
          <w:lang w:val="en-US"/>
        </w:rPr>
        <w:t xml:space="preserve"> </w:t>
      </w:r>
      <w:r w:rsidRPr="00A17992">
        <w:rPr>
          <w:rFonts w:ascii="Times New Roman" w:hAnsi="Times New Roman"/>
          <w:sz w:val="20"/>
          <w:szCs w:val="20"/>
          <w:lang w:val="en-US"/>
        </w:rPr>
        <w:t>is considered variable, with fixed values for</w:t>
      </w:r>
      <w:r w:rsidR="00E03AA1" w:rsidRPr="00A17992">
        <w:rPr>
          <w:rFonts w:ascii="Times New Roman" w:hAnsi="Times New Roman"/>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ru-RU"/>
              </w:rPr>
              <m:t>∂</m:t>
            </m:r>
          </m:sub>
        </m:sSub>
        <m:r>
          <m:rPr>
            <m:sty m:val="p"/>
          </m:rPr>
          <w:rPr>
            <w:rFonts w:ascii="Cambria Math" w:hAnsi="Cambria Math"/>
            <w:sz w:val="20"/>
            <w:szCs w:val="20"/>
            <w:lang w:val="en-US"/>
          </w:rPr>
          <m:t xml:space="preserve"> =const </m:t>
        </m:r>
      </m:oMath>
      <w:r w:rsidR="00E03AA1" w:rsidRPr="00A17992">
        <w:rPr>
          <w:rFonts w:ascii="Times New Roman" w:hAnsi="Times New Roman"/>
          <w:sz w:val="20"/>
          <w:szCs w:val="20"/>
          <w:lang w:val="en-US"/>
        </w:rPr>
        <w:t xml:space="preserve">, and </w:t>
      </w:r>
      <m:oMath>
        <m:sSub>
          <m:sSubPr>
            <m:ctrlPr>
              <w:rPr>
                <w:rFonts w:ascii="Cambria Math" w:hAnsi="Cambria Math"/>
                <w:i/>
                <w:sz w:val="20"/>
                <w:szCs w:val="20"/>
                <w:lang w:val="ru-RU"/>
              </w:rPr>
            </m:ctrlPr>
          </m:sSubPr>
          <m:e>
            <m:r>
              <w:rPr>
                <w:rFonts w:ascii="Cambria Math" w:hAnsi="Cambria Math"/>
                <w:sz w:val="20"/>
                <w:szCs w:val="20"/>
                <w:lang w:val="en-US"/>
              </w:rPr>
              <m:t>H</m:t>
            </m:r>
          </m:e>
          <m:sub>
            <m:r>
              <w:rPr>
                <w:rFonts w:ascii="Cambria Math" w:hAnsi="Cambria Math"/>
                <w:sz w:val="20"/>
                <w:szCs w:val="20"/>
                <w:lang w:val="ru-RU"/>
              </w:rPr>
              <m:t>∂</m:t>
            </m:r>
          </m:sub>
        </m:sSub>
      </m:oMath>
      <w:r w:rsidR="00E03AA1" w:rsidRPr="00A17992">
        <w:rPr>
          <w:rFonts w:ascii="Times New Roman" w:hAnsi="Times New Roman"/>
          <w:sz w:val="20"/>
          <w:szCs w:val="20"/>
          <w:lang w:val="en-US"/>
        </w:rPr>
        <w:t xml:space="preserve"> =const </w:t>
      </w:r>
      <w:r w:rsidR="00FC709F" w:rsidRPr="00A17992">
        <w:rPr>
          <w:rFonts w:ascii="Times New Roman" w:hAnsi="Times New Roman"/>
          <w:sz w:val="20"/>
          <w:szCs w:val="20"/>
          <w:lang w:val="en-US"/>
        </w:rPr>
        <w:t xml:space="preserve">detailed results are shown. </w:t>
      </w:r>
      <w:r w:rsidR="00E03AA1" w:rsidRPr="00A17992">
        <w:rPr>
          <w:rFonts w:ascii="Times New Roman" w:hAnsi="Times New Roman"/>
          <w:sz w:val="20"/>
          <w:szCs w:val="20"/>
          <w:lang w:val="en-US"/>
        </w:rPr>
        <w:t>(Table 2).</w:t>
      </w:r>
    </w:p>
    <w:p w14:paraId="6F57EFAF" w14:textId="2147DFDE" w:rsidR="006151EB" w:rsidRPr="00DF63EC" w:rsidRDefault="00E54AF0" w:rsidP="001C45CF">
      <w:pPr>
        <w:spacing w:before="120" w:after="0" w:line="240" w:lineRule="auto"/>
        <w:jc w:val="center"/>
        <w:rPr>
          <w:rFonts w:ascii="Times New Roman" w:hAnsi="Times New Roman"/>
          <w:sz w:val="20"/>
          <w:szCs w:val="20"/>
          <w:lang w:val="en-US"/>
        </w:rPr>
      </w:pPr>
      <w:r w:rsidRPr="00A17992">
        <w:rPr>
          <w:rFonts w:ascii="Times New Roman" w:hAnsi="Times New Roman"/>
          <w:b/>
          <w:sz w:val="18"/>
          <w:szCs w:val="18"/>
          <w:lang w:val="en-US"/>
        </w:rPr>
        <w:t>TABLE 2</w:t>
      </w:r>
      <w:r w:rsidR="006151EB" w:rsidRPr="00DF63EC">
        <w:rPr>
          <w:rFonts w:ascii="Times New Roman" w:hAnsi="Times New Roman"/>
          <w:b/>
          <w:sz w:val="20"/>
          <w:szCs w:val="20"/>
          <w:lang w:val="en-US"/>
        </w:rPr>
        <w:t>.</w:t>
      </w:r>
      <w:r w:rsidR="00DF63EC">
        <w:rPr>
          <w:rFonts w:ascii="Times New Roman" w:hAnsi="Times New Roman"/>
          <w:b/>
          <w:sz w:val="20"/>
          <w:szCs w:val="20"/>
          <w:lang w:val="en-US"/>
        </w:rPr>
        <w:t xml:space="preserve"> </w:t>
      </w:r>
      <w:r w:rsidR="00DF63EC" w:rsidRPr="00DF63EC">
        <w:rPr>
          <w:rFonts w:ascii="Times New Roman" w:hAnsi="Times New Roman"/>
          <w:sz w:val="20"/>
          <w:szCs w:val="20"/>
          <w:lang w:val="en-US"/>
        </w:rPr>
        <w:t>Without changing the angular velocity of the disk</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4"/>
        <w:gridCol w:w="2871"/>
        <w:gridCol w:w="3069"/>
        <w:gridCol w:w="2550"/>
      </w:tblGrid>
      <w:tr w:rsidR="00093BD8" w:rsidRPr="00A17992" w14:paraId="3025D05D" w14:textId="77777777" w:rsidTr="002F65C7">
        <w:trPr>
          <w:trHeight w:val="249"/>
        </w:trPr>
        <w:tc>
          <w:tcPr>
            <w:tcW w:w="724" w:type="dxa"/>
            <w:vMerge w:val="restart"/>
            <w:shd w:val="clear" w:color="auto" w:fill="auto"/>
          </w:tcPr>
          <w:p w14:paraId="1B92FC25" w14:textId="77777777" w:rsidR="00093BD8" w:rsidRPr="00A17992" w:rsidRDefault="00093BD8" w:rsidP="002F65C7">
            <w:pPr>
              <w:spacing w:after="0" w:line="240" w:lineRule="auto"/>
              <w:jc w:val="both"/>
              <w:rPr>
                <w:rFonts w:ascii="Times New Roman" w:hAnsi="Times New Roman"/>
                <w:sz w:val="20"/>
                <w:szCs w:val="20"/>
                <w:lang w:val="ru-RU"/>
              </w:rPr>
            </w:pPr>
            <w:r w:rsidRPr="00A17992">
              <w:rPr>
                <w:rFonts w:ascii="Times New Roman" w:hAnsi="Times New Roman"/>
                <w:sz w:val="20"/>
                <w:szCs w:val="20"/>
                <w:lang w:val="ru-RU"/>
              </w:rPr>
              <w:t xml:space="preserve">№ </w:t>
            </w:r>
          </w:p>
          <w:p w14:paraId="70DFDCBF" w14:textId="77777777" w:rsidR="00093BD8" w:rsidRPr="00A17992" w:rsidRDefault="00093BD8" w:rsidP="002F65C7">
            <w:pPr>
              <w:spacing w:after="0" w:line="240" w:lineRule="auto"/>
              <w:jc w:val="both"/>
              <w:rPr>
                <w:rFonts w:ascii="Times New Roman" w:hAnsi="Times New Roman"/>
                <w:sz w:val="20"/>
                <w:szCs w:val="20"/>
                <w:lang w:val="ru-RU"/>
              </w:rPr>
            </w:pPr>
          </w:p>
        </w:tc>
        <w:tc>
          <w:tcPr>
            <w:tcW w:w="8490" w:type="dxa"/>
            <w:gridSpan w:val="3"/>
            <w:tcBorders>
              <w:bottom w:val="single" w:sz="4" w:space="0" w:color="auto"/>
            </w:tcBorders>
            <w:shd w:val="clear" w:color="auto" w:fill="auto"/>
          </w:tcPr>
          <w:p w14:paraId="57248C43" w14:textId="77777777" w:rsidR="00093BD8" w:rsidRPr="00A17992" w:rsidRDefault="00403B01" w:rsidP="002F65C7">
            <w:pPr>
              <w:spacing w:after="0" w:line="240" w:lineRule="auto"/>
              <w:jc w:val="center"/>
              <w:rPr>
                <w:rFonts w:ascii="Times New Roman" w:hAnsi="Times New Roman"/>
                <w:sz w:val="20"/>
                <w:szCs w:val="20"/>
                <w:lang w:val="en-US"/>
              </w:rPr>
            </w:pPr>
            <w:proofErr w:type="spellStart"/>
            <w:r w:rsidRPr="00A17992">
              <w:rPr>
                <w:rFonts w:ascii="Times New Roman" w:hAnsi="Times New Roman"/>
                <w:sz w:val="20"/>
                <w:szCs w:val="20"/>
                <w:lang w:val="ru-RU"/>
              </w:rPr>
              <w:t>Parameter</w:t>
            </w:r>
            <w:proofErr w:type="spellEnd"/>
            <w:r w:rsidRPr="00A17992">
              <w:rPr>
                <w:rFonts w:ascii="Times New Roman" w:hAnsi="Times New Roman"/>
                <w:sz w:val="20"/>
                <w:szCs w:val="20"/>
                <w:lang w:val="ru-RU"/>
              </w:rPr>
              <w:t xml:space="preserve"> </w:t>
            </w:r>
            <w:proofErr w:type="spellStart"/>
            <w:r w:rsidRPr="00A17992">
              <w:rPr>
                <w:rFonts w:ascii="Times New Roman" w:hAnsi="Times New Roman"/>
                <w:sz w:val="20"/>
                <w:szCs w:val="20"/>
                <w:lang w:val="ru-RU"/>
              </w:rPr>
              <w:t>name</w:t>
            </w:r>
            <w:proofErr w:type="spellEnd"/>
          </w:p>
        </w:tc>
      </w:tr>
      <w:tr w:rsidR="00093BD8" w:rsidRPr="00A17992" w14:paraId="0CFD1B63" w14:textId="77777777" w:rsidTr="002F65C7">
        <w:trPr>
          <w:trHeight w:val="288"/>
        </w:trPr>
        <w:tc>
          <w:tcPr>
            <w:tcW w:w="724" w:type="dxa"/>
            <w:vMerge/>
            <w:shd w:val="clear" w:color="auto" w:fill="auto"/>
          </w:tcPr>
          <w:p w14:paraId="35B75A73" w14:textId="77777777" w:rsidR="00093BD8" w:rsidRPr="00A17992" w:rsidRDefault="00093BD8" w:rsidP="002F65C7">
            <w:pPr>
              <w:spacing w:after="0" w:line="240" w:lineRule="auto"/>
              <w:jc w:val="both"/>
              <w:rPr>
                <w:rFonts w:ascii="Times New Roman" w:hAnsi="Times New Roman"/>
                <w:sz w:val="20"/>
                <w:szCs w:val="20"/>
                <w:lang w:val="ru-RU"/>
              </w:rPr>
            </w:pPr>
          </w:p>
        </w:tc>
        <w:tc>
          <w:tcPr>
            <w:tcW w:w="2871" w:type="dxa"/>
            <w:tcBorders>
              <w:top w:val="single" w:sz="4" w:space="0" w:color="auto"/>
            </w:tcBorders>
            <w:shd w:val="clear" w:color="auto" w:fill="auto"/>
          </w:tcPr>
          <w:p w14:paraId="5615BF60" w14:textId="1D5853EA" w:rsidR="00093BD8" w:rsidRPr="00A17992" w:rsidRDefault="00403B01" w:rsidP="002F65C7">
            <w:pPr>
              <w:spacing w:after="0" w:line="240" w:lineRule="auto"/>
              <w:jc w:val="center"/>
              <w:rPr>
                <w:rFonts w:ascii="Times New Roman" w:hAnsi="Times New Roman"/>
                <w:sz w:val="20"/>
                <w:szCs w:val="20"/>
                <w:lang w:val="en-US"/>
              </w:rPr>
            </w:pPr>
            <w:r w:rsidRPr="00A17992">
              <w:rPr>
                <w:rFonts w:ascii="Times New Roman" w:hAnsi="Times New Roman"/>
                <w:sz w:val="20"/>
                <w:szCs w:val="20"/>
                <w:lang w:val="en-US"/>
              </w:rPr>
              <w:t xml:space="preserve">Disk angular velocity </w:t>
            </w:r>
            <m:oMath>
              <m:sSub>
                <m:sSubPr>
                  <m:ctrlPr>
                    <w:rPr>
                      <w:rFonts w:ascii="Cambria Math" w:hAnsi="Cambria Math"/>
                      <w:i/>
                      <w:sz w:val="20"/>
                      <w:szCs w:val="20"/>
                      <w:lang w:val="en-US"/>
                    </w:rPr>
                  </m:ctrlPr>
                </m:sSubPr>
                <m:e>
                  <m:r>
                    <w:rPr>
                      <w:rFonts w:ascii="Cambria Math" w:hAnsi="Cambria Math"/>
                      <w:sz w:val="20"/>
                      <w:szCs w:val="20"/>
                      <w:lang w:val="ru-RU"/>
                    </w:rPr>
                    <m:t>ω</m:t>
                  </m:r>
                </m:e>
                <m:sub>
                  <m:r>
                    <w:rPr>
                      <w:rFonts w:ascii="Cambria Math" w:hAnsi="Cambria Math"/>
                      <w:sz w:val="20"/>
                      <w:szCs w:val="20"/>
                      <w:lang w:val="ru-RU"/>
                    </w:rPr>
                    <m:t>∂</m:t>
                  </m:r>
                </m:sub>
              </m:sSub>
            </m:oMath>
            <w:r w:rsidR="00093BD8" w:rsidRPr="00A17992">
              <w:rPr>
                <w:rFonts w:ascii="Times New Roman" w:hAnsi="Times New Roman"/>
                <w:sz w:val="20"/>
                <w:szCs w:val="20"/>
                <w:lang w:val="en-US"/>
              </w:rPr>
              <w:t xml:space="preserve"> 1/</w:t>
            </w:r>
            <w:proofErr w:type="spellStart"/>
            <w:r w:rsidR="00C96E01" w:rsidRPr="00A17992">
              <w:rPr>
                <w:rFonts w:ascii="Times New Roman" w:hAnsi="Times New Roman"/>
                <w:sz w:val="20"/>
                <w:szCs w:val="20"/>
                <w:lang w:val="en-US"/>
              </w:rPr>
              <w:t>sek</w:t>
            </w:r>
            <w:proofErr w:type="spellEnd"/>
          </w:p>
        </w:tc>
        <w:tc>
          <w:tcPr>
            <w:tcW w:w="3069" w:type="dxa"/>
            <w:tcBorders>
              <w:top w:val="single" w:sz="4" w:space="0" w:color="auto"/>
            </w:tcBorders>
            <w:shd w:val="clear" w:color="auto" w:fill="auto"/>
          </w:tcPr>
          <w:p w14:paraId="1B5B984C" w14:textId="1DBF6658" w:rsidR="00093BD8" w:rsidRPr="00A17992" w:rsidRDefault="00BD4E04" w:rsidP="00FC709F">
            <w:pPr>
              <w:spacing w:after="0" w:line="240" w:lineRule="auto"/>
              <w:jc w:val="center"/>
              <w:rPr>
                <w:rFonts w:ascii="Times New Roman" w:hAnsi="Times New Roman"/>
                <w:sz w:val="20"/>
                <w:szCs w:val="20"/>
                <w:lang w:val="en-US"/>
              </w:rPr>
            </w:pPr>
            <w:r w:rsidRPr="00A17992">
              <w:rPr>
                <w:rFonts w:ascii="Times New Roman" w:hAnsi="Times New Roman"/>
                <w:sz w:val="20"/>
                <w:szCs w:val="20"/>
                <w:lang w:val="en-US"/>
              </w:rPr>
              <w:t xml:space="preserve">The radial dimension of the spreading disk </w:t>
            </w:r>
            <m:oMath>
              <m:sSub>
                <m:sSubPr>
                  <m:ctrlPr>
                    <w:rPr>
                      <w:rFonts w:ascii="Cambria Math"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ru-RU"/>
                    </w:rPr>
                    <m:t>∂</m:t>
                  </m:r>
                </m:sub>
              </m:sSub>
            </m:oMath>
            <w:r w:rsidR="00093BD8" w:rsidRPr="00A17992">
              <w:rPr>
                <w:rFonts w:ascii="Times New Roman" w:hAnsi="Times New Roman"/>
                <w:sz w:val="20"/>
                <w:szCs w:val="20"/>
                <w:lang w:val="en-US"/>
              </w:rPr>
              <w:t xml:space="preserve"> </w:t>
            </w:r>
            <w:proofErr w:type="spellStart"/>
            <w:r w:rsidR="00FC709F" w:rsidRPr="00A17992">
              <w:rPr>
                <w:rFonts w:ascii="Times New Roman" w:hAnsi="Times New Roman"/>
                <w:sz w:val="20"/>
                <w:szCs w:val="20"/>
                <w:lang w:val="en-US"/>
              </w:rPr>
              <w:t>metres</w:t>
            </w:r>
            <w:proofErr w:type="spellEnd"/>
          </w:p>
        </w:tc>
        <w:tc>
          <w:tcPr>
            <w:tcW w:w="2550" w:type="dxa"/>
            <w:tcBorders>
              <w:top w:val="single" w:sz="4" w:space="0" w:color="auto"/>
            </w:tcBorders>
            <w:shd w:val="clear" w:color="auto" w:fill="auto"/>
          </w:tcPr>
          <w:p w14:paraId="23EE6DF5" w14:textId="4D1443D3" w:rsidR="00093BD8" w:rsidRPr="00A17992" w:rsidRDefault="00BD4E04" w:rsidP="00FC709F">
            <w:pPr>
              <w:spacing w:after="0" w:line="240" w:lineRule="auto"/>
              <w:jc w:val="center"/>
              <w:rPr>
                <w:rFonts w:ascii="Times New Roman" w:hAnsi="Times New Roman"/>
                <w:sz w:val="20"/>
                <w:szCs w:val="20"/>
                <w:lang w:val="en-US"/>
              </w:rPr>
            </w:pPr>
            <w:r w:rsidRPr="00A17992">
              <w:rPr>
                <w:rFonts w:ascii="Times New Roman" w:hAnsi="Times New Roman"/>
                <w:sz w:val="20"/>
                <w:szCs w:val="20"/>
                <w:lang w:val="en-US"/>
              </w:rPr>
              <w:t xml:space="preserve">Disc elevation height </w:t>
            </w:r>
            <m:oMath>
              <m:sSub>
                <m:sSubPr>
                  <m:ctrlPr>
                    <w:rPr>
                      <w:rFonts w:ascii="Cambria Math" w:hAnsi="Cambria Math"/>
                      <w:i/>
                      <w:sz w:val="20"/>
                      <w:szCs w:val="20"/>
                      <w:lang w:val="ru-RU"/>
                    </w:rPr>
                  </m:ctrlPr>
                </m:sSubPr>
                <m:e>
                  <m:r>
                    <w:rPr>
                      <w:rFonts w:ascii="Cambria Math" w:hAnsi="Cambria Math"/>
                      <w:sz w:val="20"/>
                      <w:szCs w:val="20"/>
                      <w:lang w:val="en-US"/>
                    </w:rPr>
                    <m:t>H</m:t>
                  </m:r>
                </m:e>
                <m:sub>
                  <m:r>
                    <w:rPr>
                      <w:rFonts w:ascii="Cambria Math" w:hAnsi="Cambria Math"/>
                      <w:sz w:val="20"/>
                      <w:szCs w:val="20"/>
                      <w:lang w:val="ru-RU"/>
                    </w:rPr>
                    <m:t>∂</m:t>
                  </m:r>
                </m:sub>
              </m:sSub>
            </m:oMath>
            <w:r w:rsidR="00093BD8" w:rsidRPr="00A17992">
              <w:rPr>
                <w:rFonts w:ascii="Times New Roman" w:hAnsi="Times New Roman"/>
                <w:sz w:val="20"/>
                <w:szCs w:val="20"/>
                <w:lang w:val="en-US"/>
              </w:rPr>
              <w:t xml:space="preserve"> </w:t>
            </w:r>
            <w:proofErr w:type="spellStart"/>
            <w:r w:rsidR="00FC709F" w:rsidRPr="00A17992">
              <w:rPr>
                <w:rFonts w:ascii="Times New Roman" w:hAnsi="Times New Roman"/>
                <w:sz w:val="20"/>
                <w:szCs w:val="20"/>
                <w:lang w:val="en-US"/>
              </w:rPr>
              <w:t>metres</w:t>
            </w:r>
            <w:proofErr w:type="spellEnd"/>
          </w:p>
        </w:tc>
      </w:tr>
      <w:tr w:rsidR="00136D35" w:rsidRPr="00A17992" w14:paraId="022DE109" w14:textId="77777777" w:rsidTr="002F65C7">
        <w:tc>
          <w:tcPr>
            <w:tcW w:w="724" w:type="dxa"/>
            <w:shd w:val="clear" w:color="auto" w:fill="auto"/>
            <w:vAlign w:val="center"/>
          </w:tcPr>
          <w:p w14:paraId="65104E19" w14:textId="77777777" w:rsidR="00136D35" w:rsidRPr="00A17992" w:rsidRDefault="00136D35"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lang w:val="ru-RU"/>
              </w:rPr>
              <w:t>1</w:t>
            </w:r>
          </w:p>
        </w:tc>
        <w:tc>
          <w:tcPr>
            <w:tcW w:w="2871" w:type="dxa"/>
            <w:shd w:val="clear" w:color="auto" w:fill="auto"/>
            <w:vAlign w:val="center"/>
          </w:tcPr>
          <w:p w14:paraId="3D910A92" w14:textId="77777777" w:rsidR="00136D35" w:rsidRPr="00A17992" w:rsidRDefault="00136D35"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lang w:val="ru-RU"/>
              </w:rPr>
              <w:t>20,94</w:t>
            </w:r>
          </w:p>
        </w:tc>
        <w:tc>
          <w:tcPr>
            <w:tcW w:w="3069" w:type="dxa"/>
            <w:vMerge w:val="restart"/>
            <w:shd w:val="clear" w:color="auto" w:fill="auto"/>
            <w:vAlign w:val="center"/>
          </w:tcPr>
          <w:p w14:paraId="004F55B0" w14:textId="77777777" w:rsidR="00136D35" w:rsidRPr="00A17992" w:rsidRDefault="00136D35"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lang w:val="ru-RU"/>
              </w:rPr>
              <w:t>0,25</w:t>
            </w:r>
          </w:p>
        </w:tc>
        <w:tc>
          <w:tcPr>
            <w:tcW w:w="2550" w:type="dxa"/>
            <w:vMerge w:val="restart"/>
            <w:shd w:val="clear" w:color="auto" w:fill="auto"/>
            <w:vAlign w:val="center"/>
          </w:tcPr>
          <w:p w14:paraId="7E9701D2" w14:textId="77777777" w:rsidR="00136D35" w:rsidRPr="00A17992" w:rsidRDefault="00136D35"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lang w:val="ru-RU"/>
              </w:rPr>
              <w:t>0,6</w:t>
            </w:r>
          </w:p>
        </w:tc>
      </w:tr>
      <w:tr w:rsidR="00136D35" w:rsidRPr="00A17992" w14:paraId="6F747CA2" w14:textId="77777777" w:rsidTr="002F65C7">
        <w:tc>
          <w:tcPr>
            <w:tcW w:w="724" w:type="dxa"/>
            <w:shd w:val="clear" w:color="auto" w:fill="auto"/>
          </w:tcPr>
          <w:p w14:paraId="351ECEFE" w14:textId="77777777" w:rsidR="00136D35" w:rsidRPr="00A17992" w:rsidRDefault="00136D35"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lang w:val="ru-RU"/>
              </w:rPr>
              <w:t>2</w:t>
            </w:r>
          </w:p>
        </w:tc>
        <w:tc>
          <w:tcPr>
            <w:tcW w:w="2871" w:type="dxa"/>
            <w:shd w:val="clear" w:color="auto" w:fill="auto"/>
            <w:vAlign w:val="center"/>
          </w:tcPr>
          <w:p w14:paraId="79F7AD01" w14:textId="77777777" w:rsidR="00136D35" w:rsidRPr="00A17992" w:rsidRDefault="00136D35"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lang w:val="ru-RU"/>
              </w:rPr>
              <w:t>31,40</w:t>
            </w:r>
          </w:p>
        </w:tc>
        <w:tc>
          <w:tcPr>
            <w:tcW w:w="3069" w:type="dxa"/>
            <w:vMerge/>
            <w:shd w:val="clear" w:color="auto" w:fill="auto"/>
          </w:tcPr>
          <w:p w14:paraId="2DB50231" w14:textId="77777777" w:rsidR="00136D35" w:rsidRPr="00A17992" w:rsidRDefault="00136D35" w:rsidP="002F65C7">
            <w:pPr>
              <w:spacing w:after="0" w:line="240" w:lineRule="auto"/>
              <w:jc w:val="center"/>
              <w:rPr>
                <w:rFonts w:ascii="Times New Roman" w:hAnsi="Times New Roman"/>
                <w:sz w:val="20"/>
                <w:szCs w:val="20"/>
                <w:lang w:val="ru-RU"/>
              </w:rPr>
            </w:pPr>
          </w:p>
        </w:tc>
        <w:tc>
          <w:tcPr>
            <w:tcW w:w="2550" w:type="dxa"/>
            <w:vMerge/>
            <w:shd w:val="clear" w:color="auto" w:fill="auto"/>
          </w:tcPr>
          <w:p w14:paraId="1421CAF9" w14:textId="77777777" w:rsidR="00136D35" w:rsidRPr="00A17992" w:rsidRDefault="00136D35" w:rsidP="002F65C7">
            <w:pPr>
              <w:spacing w:after="0" w:line="240" w:lineRule="auto"/>
              <w:jc w:val="center"/>
              <w:rPr>
                <w:rFonts w:ascii="Times New Roman" w:hAnsi="Times New Roman"/>
                <w:sz w:val="20"/>
                <w:szCs w:val="20"/>
                <w:lang w:val="ru-RU"/>
              </w:rPr>
            </w:pPr>
          </w:p>
        </w:tc>
      </w:tr>
      <w:tr w:rsidR="00136D35" w:rsidRPr="00A17992" w14:paraId="32C1581F" w14:textId="77777777" w:rsidTr="002F65C7">
        <w:trPr>
          <w:trHeight w:val="327"/>
        </w:trPr>
        <w:tc>
          <w:tcPr>
            <w:tcW w:w="724" w:type="dxa"/>
            <w:shd w:val="clear" w:color="auto" w:fill="auto"/>
          </w:tcPr>
          <w:p w14:paraId="62DE4C4F" w14:textId="77777777" w:rsidR="00136D35" w:rsidRPr="00A17992" w:rsidRDefault="00136D35"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lang w:val="ru-RU"/>
              </w:rPr>
              <w:t>3</w:t>
            </w:r>
          </w:p>
        </w:tc>
        <w:tc>
          <w:tcPr>
            <w:tcW w:w="2871" w:type="dxa"/>
            <w:shd w:val="clear" w:color="auto" w:fill="auto"/>
            <w:vAlign w:val="center"/>
          </w:tcPr>
          <w:p w14:paraId="05225D7A" w14:textId="77777777" w:rsidR="00136D35" w:rsidRPr="00A17992" w:rsidRDefault="00136D35"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lang w:val="ru-RU"/>
              </w:rPr>
              <w:t>41,86</w:t>
            </w:r>
          </w:p>
        </w:tc>
        <w:tc>
          <w:tcPr>
            <w:tcW w:w="3069" w:type="dxa"/>
            <w:vMerge/>
            <w:shd w:val="clear" w:color="auto" w:fill="auto"/>
          </w:tcPr>
          <w:p w14:paraId="1268BE95" w14:textId="77777777" w:rsidR="00136D35" w:rsidRPr="00A17992" w:rsidRDefault="00136D35" w:rsidP="002F65C7">
            <w:pPr>
              <w:spacing w:after="0" w:line="240" w:lineRule="auto"/>
              <w:jc w:val="center"/>
              <w:rPr>
                <w:rFonts w:ascii="Times New Roman" w:hAnsi="Times New Roman"/>
                <w:sz w:val="20"/>
                <w:szCs w:val="20"/>
                <w:lang w:val="ru-RU"/>
              </w:rPr>
            </w:pPr>
          </w:p>
        </w:tc>
        <w:tc>
          <w:tcPr>
            <w:tcW w:w="2550" w:type="dxa"/>
            <w:vMerge/>
            <w:shd w:val="clear" w:color="auto" w:fill="auto"/>
          </w:tcPr>
          <w:p w14:paraId="57640284" w14:textId="77777777" w:rsidR="00136D35" w:rsidRPr="00A17992" w:rsidRDefault="00136D35" w:rsidP="002F65C7">
            <w:pPr>
              <w:spacing w:after="0" w:line="240" w:lineRule="auto"/>
              <w:jc w:val="center"/>
              <w:rPr>
                <w:rFonts w:ascii="Times New Roman" w:hAnsi="Times New Roman"/>
                <w:sz w:val="20"/>
                <w:szCs w:val="20"/>
                <w:lang w:val="ru-RU"/>
              </w:rPr>
            </w:pPr>
          </w:p>
        </w:tc>
      </w:tr>
    </w:tbl>
    <w:p w14:paraId="4865399E" w14:textId="6A1F64E9" w:rsidR="00093BD8" w:rsidRPr="00A17992" w:rsidRDefault="00EE0DFA" w:rsidP="001C45CF">
      <w:pPr>
        <w:spacing w:before="120" w:after="0" w:line="240" w:lineRule="auto"/>
        <w:jc w:val="center"/>
        <w:rPr>
          <w:rFonts w:ascii="Times New Roman" w:hAnsi="Times New Roman"/>
          <w:sz w:val="20"/>
          <w:szCs w:val="20"/>
          <w:lang w:val="en-GB"/>
        </w:rPr>
      </w:pPr>
      <w:r w:rsidRPr="00A17992">
        <w:rPr>
          <w:rFonts w:ascii="Times New Roman" w:hAnsi="Times New Roman"/>
          <w:noProof/>
          <w:sz w:val="20"/>
          <w:szCs w:val="20"/>
          <w:lang w:val="ru-RU" w:eastAsia="ru-RU"/>
        </w:rPr>
        <w:drawing>
          <wp:inline distT="0" distB="0" distL="0" distR="0" wp14:anchorId="23AA80A3" wp14:editId="47A09F14">
            <wp:extent cx="3681730" cy="1908313"/>
            <wp:effectExtent l="0" t="0" r="0" b="0"/>
            <wp:docPr id="5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84883" cy="1909947"/>
                    </a:xfrm>
                    <a:prstGeom prst="rect">
                      <a:avLst/>
                    </a:prstGeom>
                    <a:noFill/>
                    <a:ln>
                      <a:noFill/>
                    </a:ln>
                  </pic:spPr>
                </pic:pic>
              </a:graphicData>
            </a:graphic>
          </wp:inline>
        </w:drawing>
      </w:r>
    </w:p>
    <w:p w14:paraId="7E35B358" w14:textId="2ECDC6EA" w:rsidR="00FC709F" w:rsidRPr="00A17992" w:rsidRDefault="00E54AF0" w:rsidP="001C45CF">
      <w:pPr>
        <w:spacing w:after="120" w:line="240" w:lineRule="auto"/>
        <w:jc w:val="center"/>
        <w:rPr>
          <w:rFonts w:ascii="Times New Roman" w:hAnsi="Times New Roman"/>
          <w:sz w:val="18"/>
          <w:szCs w:val="18"/>
          <w:lang w:val="en-US"/>
        </w:rPr>
      </w:pPr>
      <w:r w:rsidRPr="00A17992">
        <w:rPr>
          <w:rFonts w:ascii="Times New Roman" w:hAnsi="Times New Roman"/>
          <w:b/>
          <w:sz w:val="18"/>
          <w:szCs w:val="18"/>
          <w:lang w:val="en-US"/>
        </w:rPr>
        <w:t>FIG</w:t>
      </w:r>
      <w:r w:rsidR="001C45CF">
        <w:rPr>
          <w:rFonts w:ascii="Times New Roman" w:hAnsi="Times New Roman"/>
          <w:b/>
          <w:sz w:val="18"/>
          <w:szCs w:val="18"/>
          <w:lang w:val="en-US"/>
        </w:rPr>
        <w:t>URE</w:t>
      </w:r>
      <w:r w:rsidRPr="00A17992">
        <w:rPr>
          <w:rFonts w:ascii="Times New Roman" w:hAnsi="Times New Roman"/>
          <w:b/>
          <w:sz w:val="18"/>
          <w:szCs w:val="18"/>
          <w:lang w:val="en-US"/>
        </w:rPr>
        <w:t>. 5.</w:t>
      </w:r>
      <w:r w:rsidRPr="00A17992">
        <w:rPr>
          <w:rFonts w:ascii="Times New Roman" w:hAnsi="Times New Roman"/>
          <w:sz w:val="18"/>
          <w:szCs w:val="18"/>
          <w:lang w:val="en-US"/>
        </w:rPr>
        <w:t xml:space="preserve"> </w:t>
      </w:r>
      <w:r w:rsidR="00FC709F" w:rsidRPr="00A17992">
        <w:rPr>
          <w:rFonts w:ascii="Times New Roman" w:hAnsi="Times New Roman"/>
          <w:sz w:val="18"/>
          <w:szCs w:val="18"/>
          <w:lang w:val="en-US"/>
        </w:rPr>
        <w:t xml:space="preserve">Influence of variable angular velocity </w:t>
      </w:r>
      <m:oMath>
        <m:sSub>
          <m:sSubPr>
            <m:ctrlPr>
              <w:rPr>
                <w:rFonts w:ascii="Cambria Math" w:hAnsi="Cambria Math"/>
                <w:i/>
                <w:sz w:val="18"/>
                <w:szCs w:val="18"/>
                <w:lang w:val="en-US"/>
              </w:rPr>
            </m:ctrlPr>
          </m:sSubPr>
          <m:e>
            <m:r>
              <w:rPr>
                <w:rFonts w:ascii="Cambria Math" w:hAnsi="Cambria Math"/>
                <w:sz w:val="18"/>
                <w:szCs w:val="18"/>
                <w:lang w:val="ru-RU"/>
              </w:rPr>
              <m:t>ω</m:t>
            </m:r>
          </m:e>
          <m:sub>
            <m:r>
              <w:rPr>
                <w:rFonts w:ascii="Cambria Math" w:hAnsi="Cambria Math"/>
                <w:sz w:val="18"/>
                <w:szCs w:val="18"/>
                <w:lang w:val="ru-RU"/>
              </w:rPr>
              <m:t>∂</m:t>
            </m:r>
          </m:sub>
        </m:sSub>
      </m:oMath>
      <w:r w:rsidR="00FC709F" w:rsidRPr="00A17992">
        <w:rPr>
          <w:rFonts w:ascii="Times New Roman" w:hAnsi="Times New Roman"/>
          <w:sz w:val="18"/>
          <w:szCs w:val="18"/>
          <w:lang w:val="en-US"/>
        </w:rPr>
        <w:t xml:space="preserve"> on the spraying width, with constant spreading disc radius</w:t>
      </w:r>
      <w:r w:rsidR="001C45CF">
        <w:rPr>
          <w:rFonts w:ascii="Times New Roman" w:hAnsi="Times New Roman"/>
          <w:sz w:val="18"/>
          <w:szCs w:val="18"/>
          <w:lang w:val="en-US"/>
        </w:rPr>
        <w:br/>
      </w:r>
      <w:r w:rsidR="00FC709F" w:rsidRPr="00A17992">
        <w:rPr>
          <w:rFonts w:ascii="Times New Roman" w:hAnsi="Times New Roman"/>
          <w:sz w:val="18"/>
          <w:szCs w:val="18"/>
          <w:lang w:val="en-US"/>
        </w:rPr>
        <w:t xml:space="preserve"> </w:t>
      </w:r>
      <m:oMath>
        <m:sSub>
          <m:sSubPr>
            <m:ctrlPr>
              <w:rPr>
                <w:rFonts w:ascii="Cambria Math" w:hAnsi="Cambria Math"/>
                <w:i/>
                <w:sz w:val="18"/>
                <w:szCs w:val="18"/>
                <w:lang w:val="en-US"/>
              </w:rPr>
            </m:ctrlPr>
          </m:sSubPr>
          <m:e>
            <m:r>
              <w:rPr>
                <w:rFonts w:ascii="Cambria Math" w:hAnsi="Cambria Math"/>
                <w:sz w:val="18"/>
                <w:szCs w:val="18"/>
                <w:lang w:val="en-US"/>
              </w:rPr>
              <m:t>r</m:t>
            </m:r>
          </m:e>
          <m:sub>
            <m:r>
              <w:rPr>
                <w:rFonts w:ascii="Cambria Math" w:hAnsi="Cambria Math"/>
                <w:sz w:val="18"/>
                <w:szCs w:val="18"/>
                <w:lang w:val="ru-RU"/>
              </w:rPr>
              <m:t>∂</m:t>
            </m:r>
          </m:sub>
        </m:sSub>
        <m:r>
          <m:rPr>
            <m:sty m:val="p"/>
          </m:rPr>
          <w:rPr>
            <w:rFonts w:ascii="Cambria Math" w:hAnsi="Cambria Math"/>
            <w:sz w:val="18"/>
            <w:szCs w:val="18"/>
            <w:lang w:val="en-US"/>
          </w:rPr>
          <m:t xml:space="preserve"> =const</m:t>
        </m:r>
      </m:oMath>
      <w:r w:rsidR="00FC709F" w:rsidRPr="00A17992">
        <w:rPr>
          <w:rFonts w:ascii="Times New Roman" w:hAnsi="Times New Roman"/>
          <w:sz w:val="18"/>
          <w:szCs w:val="18"/>
          <w:lang w:val="en-US"/>
        </w:rPr>
        <w:t xml:space="preserve">, and height </w:t>
      </w:r>
      <m:oMath>
        <m:sSub>
          <m:sSubPr>
            <m:ctrlPr>
              <w:rPr>
                <w:rFonts w:ascii="Cambria Math" w:hAnsi="Cambria Math"/>
                <w:i/>
                <w:sz w:val="18"/>
                <w:szCs w:val="18"/>
                <w:lang w:val="ru-RU"/>
              </w:rPr>
            </m:ctrlPr>
          </m:sSubPr>
          <m:e>
            <m:r>
              <w:rPr>
                <w:rFonts w:ascii="Cambria Math" w:hAnsi="Cambria Math"/>
                <w:sz w:val="18"/>
                <w:szCs w:val="18"/>
                <w:lang w:val="en-US"/>
              </w:rPr>
              <m:t>H</m:t>
            </m:r>
          </m:e>
          <m:sub>
            <m:r>
              <w:rPr>
                <w:rFonts w:ascii="Cambria Math" w:hAnsi="Cambria Math"/>
                <w:sz w:val="18"/>
                <w:szCs w:val="18"/>
                <w:lang w:val="ru-RU"/>
              </w:rPr>
              <m:t>∂</m:t>
            </m:r>
          </m:sub>
        </m:sSub>
      </m:oMath>
    </w:p>
    <w:p w14:paraId="6D2E35AC" w14:textId="5F295111" w:rsidR="00FC709F" w:rsidRPr="00A17992" w:rsidRDefault="00FC709F" w:rsidP="001C45CF">
      <w:pPr>
        <w:spacing w:after="0" w:line="240" w:lineRule="auto"/>
        <w:ind w:firstLine="284"/>
        <w:jc w:val="both"/>
        <w:rPr>
          <w:rFonts w:ascii="Times New Roman" w:hAnsi="Times New Roman"/>
          <w:sz w:val="20"/>
          <w:szCs w:val="20"/>
          <w:lang w:val="en-US"/>
        </w:rPr>
      </w:pPr>
      <w:r w:rsidRPr="00A17992">
        <w:rPr>
          <w:rFonts w:ascii="Times New Roman" w:hAnsi="Times New Roman"/>
          <w:sz w:val="20"/>
          <w:szCs w:val="20"/>
          <w:lang w:val="en-US"/>
        </w:rPr>
        <w:t xml:space="preserve">In this scenario, the spreading disc’s height </w:t>
      </w:r>
      <m:oMath>
        <m:sSub>
          <m:sSubPr>
            <m:ctrlPr>
              <w:rPr>
                <w:rFonts w:ascii="Cambria Math" w:hAnsi="Cambria Math"/>
                <w:i/>
                <w:sz w:val="20"/>
                <w:szCs w:val="20"/>
                <w:lang w:val="ru-RU"/>
              </w:rPr>
            </m:ctrlPr>
          </m:sSubPr>
          <m:e>
            <m:r>
              <w:rPr>
                <w:rFonts w:ascii="Cambria Math" w:hAnsi="Cambria Math"/>
                <w:sz w:val="20"/>
                <w:szCs w:val="20"/>
                <w:lang w:val="en-US"/>
              </w:rPr>
              <m:t>H</m:t>
            </m:r>
          </m:e>
          <m:sub>
            <m:r>
              <w:rPr>
                <w:rFonts w:ascii="Cambria Math" w:hAnsi="Cambria Math"/>
                <w:sz w:val="20"/>
                <w:szCs w:val="20"/>
                <w:lang w:val="ru-RU"/>
              </w:rPr>
              <m:t>∂</m:t>
            </m:r>
          </m:sub>
        </m:sSub>
      </m:oMath>
      <w:r w:rsidRPr="00A17992">
        <w:rPr>
          <w:rFonts w:ascii="Times New Roman" w:hAnsi="Times New Roman"/>
          <w:sz w:val="20"/>
          <w:szCs w:val="20"/>
          <w:lang w:val="en-US"/>
        </w:rPr>
        <w:t xml:space="preserve"> is treated as a variable parameter, while both its angular velocity </w:t>
      </w:r>
      <m:oMath>
        <m:sSub>
          <m:sSubPr>
            <m:ctrlPr>
              <w:rPr>
                <w:rFonts w:ascii="Cambria Math" w:hAnsi="Cambria Math"/>
                <w:i/>
                <w:sz w:val="20"/>
                <w:szCs w:val="20"/>
                <w:lang w:val="en-US"/>
              </w:rPr>
            </m:ctrlPr>
          </m:sSubPr>
          <m:e>
            <m:r>
              <w:rPr>
                <w:rFonts w:ascii="Cambria Math" w:hAnsi="Cambria Math"/>
                <w:sz w:val="20"/>
                <w:szCs w:val="20"/>
                <w:lang w:val="ru-RU"/>
              </w:rPr>
              <m:t>ω</m:t>
            </m:r>
          </m:e>
          <m:sub>
            <m:r>
              <w:rPr>
                <w:rFonts w:ascii="Cambria Math" w:hAnsi="Cambria Math"/>
                <w:sz w:val="20"/>
                <w:szCs w:val="20"/>
                <w:lang w:val="ru-RU"/>
              </w:rPr>
              <m:t>∂</m:t>
            </m:r>
          </m:sub>
        </m:sSub>
      </m:oMath>
      <w:r w:rsidRPr="00A17992">
        <w:rPr>
          <w:rFonts w:ascii="Times New Roman" w:hAnsi="Times New Roman"/>
          <w:sz w:val="20"/>
          <w:szCs w:val="20"/>
          <w:lang w:val="en-GB"/>
        </w:rPr>
        <w:t xml:space="preserve"> and radius </w:t>
      </w:r>
      <m:oMath>
        <m:sSub>
          <m:sSubPr>
            <m:ctrlPr>
              <w:rPr>
                <w:rFonts w:ascii="Cambria Math" w:hAnsi="Cambria Math"/>
                <w:i/>
                <w:sz w:val="20"/>
                <w:szCs w:val="20"/>
                <w:lang w:val="en-US"/>
              </w:rPr>
            </m:ctrlPr>
          </m:sSubPr>
          <m:e>
            <m:r>
              <w:rPr>
                <w:rFonts w:ascii="Cambria Math" w:hAnsi="Cambria Math"/>
                <w:sz w:val="20"/>
                <w:szCs w:val="20"/>
                <w:lang w:val="en-US"/>
              </w:rPr>
              <m:t xml:space="preserve"> r</m:t>
            </m:r>
          </m:e>
          <m:sub>
            <m:r>
              <w:rPr>
                <w:rFonts w:ascii="Cambria Math" w:hAnsi="Cambria Math"/>
                <w:sz w:val="20"/>
                <w:szCs w:val="20"/>
                <w:lang w:val="ru-RU"/>
              </w:rPr>
              <m:t>∂</m:t>
            </m:r>
          </m:sub>
        </m:sSub>
        <m:r>
          <w:rPr>
            <w:rFonts w:ascii="Cambria Math" w:hAnsi="Cambria Math"/>
            <w:sz w:val="20"/>
            <w:szCs w:val="20"/>
            <w:lang w:val="en-US"/>
          </w:rPr>
          <m:t xml:space="preserve"> </m:t>
        </m:r>
      </m:oMath>
      <w:r w:rsidRPr="00A17992">
        <w:rPr>
          <w:rFonts w:ascii="Times New Roman" w:hAnsi="Times New Roman"/>
          <w:sz w:val="20"/>
          <w:szCs w:val="20"/>
          <w:lang w:val="en-US"/>
        </w:rPr>
        <w:t>are kept constant. The resulting relationship with flight distance L is illustrated in Figure 6.</w:t>
      </w:r>
    </w:p>
    <w:p w14:paraId="20CDE752" w14:textId="09E4B450" w:rsidR="00093BD8" w:rsidRPr="00A17992" w:rsidRDefault="00EE0DFA" w:rsidP="001C45CF">
      <w:pPr>
        <w:spacing w:before="120" w:after="0" w:line="240" w:lineRule="auto"/>
        <w:jc w:val="center"/>
        <w:rPr>
          <w:rFonts w:ascii="Times New Roman" w:hAnsi="Times New Roman"/>
          <w:sz w:val="20"/>
          <w:szCs w:val="20"/>
          <w:lang w:val="en-US"/>
        </w:rPr>
      </w:pPr>
      <w:r w:rsidRPr="00A17992">
        <w:rPr>
          <w:rFonts w:ascii="Times New Roman" w:hAnsi="Times New Roman"/>
          <w:noProof/>
          <w:sz w:val="20"/>
          <w:szCs w:val="20"/>
          <w:lang w:val="ru-RU" w:eastAsia="ru-RU"/>
        </w:rPr>
        <w:drawing>
          <wp:inline distT="0" distB="0" distL="0" distR="0" wp14:anchorId="6E610F85" wp14:editId="73353186">
            <wp:extent cx="3514725" cy="1447137"/>
            <wp:effectExtent l="0" t="0" r="0" b="1270"/>
            <wp:docPr id="6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19269" cy="1449008"/>
                    </a:xfrm>
                    <a:prstGeom prst="rect">
                      <a:avLst/>
                    </a:prstGeom>
                    <a:noFill/>
                    <a:ln>
                      <a:noFill/>
                    </a:ln>
                  </pic:spPr>
                </pic:pic>
              </a:graphicData>
            </a:graphic>
          </wp:inline>
        </w:drawing>
      </w:r>
    </w:p>
    <w:p w14:paraId="162FF48E" w14:textId="1E632B95" w:rsidR="00403B01" w:rsidRPr="00A17992" w:rsidRDefault="00CB448A" w:rsidP="001C45CF">
      <w:pPr>
        <w:spacing w:after="0" w:line="240" w:lineRule="auto"/>
        <w:jc w:val="center"/>
        <w:rPr>
          <w:rFonts w:ascii="Times New Roman" w:hAnsi="Times New Roman"/>
          <w:sz w:val="18"/>
          <w:szCs w:val="18"/>
          <w:lang w:val="en-US"/>
        </w:rPr>
      </w:pPr>
      <w:r w:rsidRPr="00A17992">
        <w:rPr>
          <w:rFonts w:ascii="Times New Roman" w:hAnsi="Times New Roman"/>
          <w:b/>
          <w:sz w:val="18"/>
          <w:szCs w:val="18"/>
          <w:lang w:val="en-US"/>
        </w:rPr>
        <w:t>FIG</w:t>
      </w:r>
      <w:r w:rsidR="001C45CF">
        <w:rPr>
          <w:rFonts w:ascii="Times New Roman" w:hAnsi="Times New Roman"/>
          <w:b/>
          <w:sz w:val="18"/>
          <w:szCs w:val="18"/>
          <w:lang w:val="en-US"/>
        </w:rPr>
        <w:t>URE</w:t>
      </w:r>
      <w:r w:rsidRPr="00A17992">
        <w:rPr>
          <w:rFonts w:ascii="Times New Roman" w:hAnsi="Times New Roman"/>
          <w:b/>
          <w:sz w:val="18"/>
          <w:szCs w:val="18"/>
          <w:lang w:val="en-US"/>
        </w:rPr>
        <w:t xml:space="preserve"> 6</w:t>
      </w:r>
      <w:r w:rsidR="00403B01" w:rsidRPr="00A17992">
        <w:rPr>
          <w:rFonts w:ascii="Times New Roman" w:hAnsi="Times New Roman"/>
          <w:sz w:val="18"/>
          <w:szCs w:val="18"/>
          <w:lang w:val="en-US"/>
        </w:rPr>
        <w:t xml:space="preserve">. Influence of the rotational speed </w:t>
      </w:r>
      <w:r w:rsidR="00FC709F" w:rsidRPr="00A17992">
        <w:rPr>
          <w:rFonts w:ascii="Times New Roman" w:hAnsi="Times New Roman"/>
          <w:sz w:val="18"/>
          <w:szCs w:val="18"/>
          <w:lang w:val="en-US"/>
        </w:rPr>
        <w:t xml:space="preserve">spreader disc radius </w:t>
      </w:r>
      <m:oMath>
        <m:sSub>
          <m:sSubPr>
            <m:ctrlPr>
              <w:rPr>
                <w:rFonts w:ascii="Cambria Math" w:hAnsi="Cambria Math"/>
                <w:i/>
                <w:sz w:val="18"/>
                <w:szCs w:val="18"/>
                <w:lang w:val="en-US"/>
              </w:rPr>
            </m:ctrlPr>
          </m:sSubPr>
          <m:e>
            <m:r>
              <w:rPr>
                <w:rFonts w:ascii="Cambria Math" w:hAnsi="Cambria Math"/>
                <w:sz w:val="18"/>
                <w:szCs w:val="18"/>
                <w:lang w:val="en-US"/>
              </w:rPr>
              <m:t>r</m:t>
            </m:r>
          </m:e>
          <m:sub>
            <m:r>
              <w:rPr>
                <w:rFonts w:ascii="Cambria Math" w:hAnsi="Cambria Math"/>
                <w:sz w:val="18"/>
                <w:szCs w:val="18"/>
                <w:lang w:val="ru-RU"/>
              </w:rPr>
              <m:t>∂</m:t>
            </m:r>
          </m:sub>
        </m:sSub>
      </m:oMath>
      <w:r w:rsidR="00403B01" w:rsidRPr="00A17992">
        <w:rPr>
          <w:rFonts w:ascii="Times New Roman" w:hAnsi="Times New Roman"/>
          <w:sz w:val="18"/>
          <w:szCs w:val="18"/>
          <w:lang w:val="en-US"/>
        </w:rPr>
        <w:t xml:space="preserve"> </w:t>
      </w:r>
      <w:r w:rsidR="00BD4E04" w:rsidRPr="00A17992">
        <w:rPr>
          <w:rFonts w:ascii="Times New Roman" w:hAnsi="Times New Roman"/>
          <w:sz w:val="18"/>
          <w:szCs w:val="18"/>
          <w:lang w:val="en-US"/>
        </w:rPr>
        <w:t xml:space="preserve">the rotational span of the spreading plate </w:t>
      </w:r>
      <w:r w:rsidR="00FC709F" w:rsidRPr="00A17992">
        <w:rPr>
          <w:rFonts w:ascii="Times New Roman" w:hAnsi="Times New Roman"/>
          <w:sz w:val="18"/>
          <w:szCs w:val="18"/>
          <w:lang w:val="en-US"/>
        </w:rPr>
        <w:t xml:space="preserve">and its </w:t>
      </w:r>
      <w:r w:rsidR="00BD4E04" w:rsidRPr="00A17992">
        <w:rPr>
          <w:rFonts w:ascii="Times New Roman" w:hAnsi="Times New Roman"/>
          <w:sz w:val="18"/>
          <w:szCs w:val="18"/>
          <w:lang w:val="en-US"/>
        </w:rPr>
        <w:t xml:space="preserve">axial installation level </w:t>
      </w:r>
      <m:oMath>
        <m:sSub>
          <m:sSubPr>
            <m:ctrlPr>
              <w:rPr>
                <w:rFonts w:ascii="Cambria Math" w:hAnsi="Cambria Math"/>
                <w:i/>
                <w:sz w:val="18"/>
                <w:szCs w:val="18"/>
                <w:lang w:val="ru-RU"/>
              </w:rPr>
            </m:ctrlPr>
          </m:sSubPr>
          <m:e>
            <m:r>
              <w:rPr>
                <w:rFonts w:ascii="Cambria Math" w:hAnsi="Cambria Math"/>
                <w:sz w:val="18"/>
                <w:szCs w:val="18"/>
                <w:lang w:val="en-US"/>
              </w:rPr>
              <m:t xml:space="preserve"> H</m:t>
            </m:r>
          </m:e>
          <m:sub>
            <m:r>
              <w:rPr>
                <w:rFonts w:ascii="Cambria Math" w:hAnsi="Cambria Math"/>
                <w:sz w:val="18"/>
                <w:szCs w:val="18"/>
                <w:lang w:val="ru-RU"/>
              </w:rPr>
              <m:t>∂</m:t>
            </m:r>
          </m:sub>
        </m:sSub>
      </m:oMath>
      <w:r w:rsidR="00403B01" w:rsidRPr="00A17992">
        <w:rPr>
          <w:rFonts w:ascii="Times New Roman" w:hAnsi="Times New Roman"/>
          <w:sz w:val="18"/>
          <w:szCs w:val="18"/>
          <w:lang w:val="en-US"/>
        </w:rPr>
        <w:t xml:space="preserve"> </w:t>
      </w:r>
      <w:r w:rsidR="00BD4E04" w:rsidRPr="00A17992">
        <w:rPr>
          <w:rFonts w:ascii="Times New Roman" w:hAnsi="Times New Roman"/>
          <w:sz w:val="18"/>
          <w:szCs w:val="18"/>
          <w:lang w:val="en-US"/>
        </w:rPr>
        <w:t>related to the disc</w:t>
      </w:r>
      <w:r w:rsidR="00403B01" w:rsidRPr="00A17992">
        <w:rPr>
          <w:rFonts w:ascii="Times New Roman" w:hAnsi="Times New Roman"/>
          <w:sz w:val="18"/>
          <w:szCs w:val="18"/>
          <w:lang w:val="en-US"/>
        </w:rPr>
        <w:t xml:space="preserve"> M on the flight distance L </w:t>
      </w:r>
      <w:r w:rsidR="00BD4E04" w:rsidRPr="00A17992">
        <w:rPr>
          <w:rFonts w:ascii="Times New Roman" w:hAnsi="Times New Roman"/>
          <w:sz w:val="18"/>
          <w:szCs w:val="18"/>
          <w:lang w:val="en-US"/>
        </w:rPr>
        <w:t>related to the particle</w:t>
      </w:r>
    </w:p>
    <w:p w14:paraId="48C5B52A" w14:textId="6E3D9121" w:rsidR="00403B01" w:rsidRPr="00A17992" w:rsidRDefault="00CE2406" w:rsidP="00D47720">
      <w:pPr>
        <w:spacing w:after="0" w:line="240" w:lineRule="auto"/>
        <w:ind w:firstLine="284"/>
        <w:jc w:val="both"/>
        <w:rPr>
          <w:rFonts w:ascii="Times New Roman" w:hAnsi="Times New Roman"/>
          <w:sz w:val="20"/>
          <w:szCs w:val="20"/>
          <w:lang w:val="en-US"/>
        </w:rPr>
      </w:pPr>
      <w:r w:rsidRPr="00A17992">
        <w:rPr>
          <w:rFonts w:ascii="Times New Roman" w:hAnsi="Times New Roman"/>
          <w:sz w:val="20"/>
          <w:szCs w:val="20"/>
          <w:lang w:val="en-US"/>
        </w:rPr>
        <w:lastRenderedPageBreak/>
        <w:t xml:space="preserve">Under these conditions, the disc height </w:t>
      </w:r>
      <m:oMath>
        <m:sSub>
          <m:sSubPr>
            <m:ctrlPr>
              <w:rPr>
                <w:rFonts w:ascii="Cambria Math" w:hAnsi="Cambria Math"/>
                <w:i/>
                <w:sz w:val="20"/>
                <w:szCs w:val="20"/>
                <w:lang w:val="ru-RU"/>
              </w:rPr>
            </m:ctrlPr>
          </m:sSubPr>
          <m:e>
            <m:r>
              <w:rPr>
                <w:rFonts w:ascii="Cambria Math" w:hAnsi="Cambria Math"/>
                <w:sz w:val="20"/>
                <w:szCs w:val="20"/>
                <w:lang w:val="en-US"/>
              </w:rPr>
              <m:t>H</m:t>
            </m:r>
          </m:e>
          <m:sub>
            <m:r>
              <w:rPr>
                <w:rFonts w:ascii="Cambria Math" w:hAnsi="Cambria Math"/>
                <w:sz w:val="20"/>
                <w:szCs w:val="20"/>
                <w:lang w:val="ru-RU"/>
              </w:rPr>
              <m:t>∂</m:t>
            </m:r>
          </m:sub>
        </m:sSub>
      </m:oMath>
      <w:r w:rsidR="00403B01" w:rsidRPr="00A17992">
        <w:rPr>
          <w:rFonts w:ascii="Times New Roman" w:hAnsi="Times New Roman"/>
          <w:sz w:val="20"/>
          <w:szCs w:val="20"/>
          <w:lang w:val="en-US"/>
        </w:rPr>
        <w:t xml:space="preserve"> </w:t>
      </w:r>
      <w:r w:rsidRPr="00A17992">
        <w:rPr>
          <w:rFonts w:ascii="Times New Roman" w:hAnsi="Times New Roman"/>
          <w:sz w:val="20"/>
          <w:szCs w:val="20"/>
          <w:lang w:val="en-US"/>
        </w:rPr>
        <w:t>varies, whereas the angular velocity</w:t>
      </w:r>
      <w:r w:rsidR="00403B01" w:rsidRPr="00A17992">
        <w:rPr>
          <w:rFonts w:ascii="Times New Roman" w:hAnsi="Times New Roman"/>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ru-RU"/>
              </w:rPr>
              <m:t>ω</m:t>
            </m:r>
          </m:e>
          <m:sub>
            <m:r>
              <w:rPr>
                <w:rFonts w:ascii="Cambria Math" w:hAnsi="Cambria Math"/>
                <w:sz w:val="20"/>
                <w:szCs w:val="20"/>
                <w:lang w:val="ru-RU"/>
              </w:rPr>
              <m:t>∂</m:t>
            </m:r>
          </m:sub>
        </m:sSub>
      </m:oMath>
      <w:r w:rsidRPr="00A17992">
        <w:rPr>
          <w:rFonts w:ascii="Times New Roman" w:hAnsi="Times New Roman"/>
          <w:sz w:val="20"/>
          <w:szCs w:val="20"/>
          <w:lang w:val="en-US"/>
        </w:rPr>
        <w:t xml:space="preserve"> and radius </w:t>
      </w:r>
      <m:oMath>
        <m:sSub>
          <m:sSubPr>
            <m:ctrlPr>
              <w:rPr>
                <w:rFonts w:ascii="Cambria Math"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ru-RU"/>
              </w:rPr>
              <m:t>∂</m:t>
            </m:r>
          </m:sub>
        </m:sSub>
      </m:oMath>
      <w:r w:rsidR="00403B01" w:rsidRPr="00A17992">
        <w:rPr>
          <w:rFonts w:ascii="Times New Roman" w:hAnsi="Times New Roman"/>
          <w:sz w:val="20"/>
          <w:szCs w:val="20"/>
          <w:lang w:val="en-US"/>
        </w:rPr>
        <w:t xml:space="preserve"> </w:t>
      </w:r>
      <w:r w:rsidRPr="00A17992">
        <w:rPr>
          <w:rFonts w:ascii="Times New Roman" w:hAnsi="Times New Roman"/>
          <w:sz w:val="20"/>
          <w:szCs w:val="20"/>
          <w:lang w:val="en-US"/>
        </w:rPr>
        <w:t>remain constant</w:t>
      </w:r>
      <w:r w:rsidR="00403B01" w:rsidRPr="00A17992">
        <w:rPr>
          <w:rFonts w:ascii="Times New Roman" w:hAnsi="Times New Roman"/>
          <w:sz w:val="20"/>
          <w:szCs w:val="20"/>
          <w:lang w:val="en-US"/>
        </w:rPr>
        <w:t>. (Table 3).</w:t>
      </w:r>
    </w:p>
    <w:p w14:paraId="63C3F455" w14:textId="5630C600" w:rsidR="00741F61" w:rsidRPr="00DF63EC" w:rsidRDefault="00CB448A" w:rsidP="001C45CF">
      <w:pPr>
        <w:spacing w:after="0" w:line="240" w:lineRule="auto"/>
        <w:jc w:val="center"/>
        <w:rPr>
          <w:rFonts w:ascii="Times New Roman" w:hAnsi="Times New Roman"/>
          <w:sz w:val="20"/>
          <w:szCs w:val="20"/>
          <w:lang w:val="en-US"/>
        </w:rPr>
      </w:pPr>
      <w:r w:rsidRPr="00A17992">
        <w:rPr>
          <w:rFonts w:ascii="Times New Roman" w:hAnsi="Times New Roman"/>
          <w:b/>
          <w:sz w:val="20"/>
          <w:szCs w:val="20"/>
          <w:lang w:val="en-US"/>
        </w:rPr>
        <w:t>TABLE 3</w:t>
      </w:r>
      <w:r w:rsidRPr="00DF63EC">
        <w:rPr>
          <w:rFonts w:ascii="Times New Roman" w:hAnsi="Times New Roman"/>
          <w:sz w:val="20"/>
          <w:szCs w:val="20"/>
          <w:lang w:val="en-US"/>
        </w:rPr>
        <w:t>.</w:t>
      </w:r>
      <w:r w:rsidR="00DF63EC">
        <w:rPr>
          <w:rFonts w:ascii="Times New Roman" w:hAnsi="Times New Roman"/>
          <w:sz w:val="20"/>
          <w:szCs w:val="20"/>
          <w:lang w:val="en-US"/>
        </w:rPr>
        <w:t xml:space="preserve"> </w:t>
      </w:r>
      <w:r w:rsidR="00DF63EC" w:rsidRPr="00DF63EC">
        <w:rPr>
          <w:rFonts w:ascii="Times New Roman" w:hAnsi="Times New Roman"/>
          <w:sz w:val="20"/>
          <w:szCs w:val="20"/>
          <w:lang w:val="en-US"/>
        </w:rPr>
        <w:t>Without changing the disk height</w:t>
      </w:r>
      <w:bookmarkStart w:id="0" w:name="_GoBack"/>
      <w:bookmarkEnd w:id="0"/>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4"/>
        <w:gridCol w:w="2871"/>
        <w:gridCol w:w="3069"/>
        <w:gridCol w:w="2658"/>
      </w:tblGrid>
      <w:tr w:rsidR="00093BD8" w:rsidRPr="00A17992" w14:paraId="77D9F016" w14:textId="77777777" w:rsidTr="002F65C7">
        <w:trPr>
          <w:trHeight w:val="249"/>
        </w:trPr>
        <w:tc>
          <w:tcPr>
            <w:tcW w:w="724" w:type="dxa"/>
            <w:vMerge w:val="restart"/>
            <w:shd w:val="clear" w:color="auto" w:fill="auto"/>
          </w:tcPr>
          <w:p w14:paraId="6F81462E" w14:textId="77777777" w:rsidR="00093BD8" w:rsidRPr="00A17992" w:rsidRDefault="00093BD8" w:rsidP="002F65C7">
            <w:pPr>
              <w:spacing w:after="0" w:line="240" w:lineRule="auto"/>
              <w:jc w:val="both"/>
              <w:rPr>
                <w:rFonts w:ascii="Times New Roman" w:hAnsi="Times New Roman"/>
                <w:sz w:val="20"/>
                <w:szCs w:val="20"/>
                <w:lang w:val="ru-RU"/>
              </w:rPr>
            </w:pPr>
            <w:r w:rsidRPr="00A17992">
              <w:rPr>
                <w:rFonts w:ascii="Times New Roman" w:hAnsi="Times New Roman"/>
                <w:sz w:val="20"/>
                <w:szCs w:val="20"/>
                <w:lang w:val="ru-RU"/>
              </w:rPr>
              <w:t xml:space="preserve">№ </w:t>
            </w:r>
          </w:p>
          <w:p w14:paraId="4D6E42BA" w14:textId="77777777" w:rsidR="00093BD8" w:rsidRPr="00A17992" w:rsidRDefault="00093BD8" w:rsidP="002F65C7">
            <w:pPr>
              <w:spacing w:after="0" w:line="240" w:lineRule="auto"/>
              <w:jc w:val="both"/>
              <w:rPr>
                <w:rFonts w:ascii="Times New Roman" w:hAnsi="Times New Roman"/>
                <w:sz w:val="20"/>
                <w:szCs w:val="20"/>
                <w:lang w:val="ru-RU"/>
              </w:rPr>
            </w:pPr>
          </w:p>
        </w:tc>
        <w:tc>
          <w:tcPr>
            <w:tcW w:w="8598" w:type="dxa"/>
            <w:gridSpan w:val="3"/>
            <w:tcBorders>
              <w:bottom w:val="single" w:sz="4" w:space="0" w:color="auto"/>
            </w:tcBorders>
            <w:shd w:val="clear" w:color="auto" w:fill="auto"/>
          </w:tcPr>
          <w:p w14:paraId="1A02C8B1" w14:textId="77777777" w:rsidR="00093BD8" w:rsidRPr="00A17992" w:rsidRDefault="00741F61" w:rsidP="002F65C7">
            <w:pPr>
              <w:spacing w:after="0" w:line="240" w:lineRule="auto"/>
              <w:jc w:val="center"/>
              <w:rPr>
                <w:rFonts w:ascii="Times New Roman" w:hAnsi="Times New Roman"/>
                <w:sz w:val="20"/>
                <w:szCs w:val="20"/>
                <w:lang w:val="ru-RU"/>
              </w:rPr>
            </w:pPr>
            <w:proofErr w:type="spellStart"/>
            <w:r w:rsidRPr="00A17992">
              <w:rPr>
                <w:rFonts w:ascii="Times New Roman" w:hAnsi="Times New Roman"/>
                <w:sz w:val="20"/>
                <w:szCs w:val="20"/>
                <w:lang w:val="en-US"/>
              </w:rPr>
              <w:t>Parametrlar</w:t>
            </w:r>
            <w:proofErr w:type="spellEnd"/>
            <w:r w:rsidRPr="00A17992">
              <w:rPr>
                <w:rFonts w:ascii="Times New Roman" w:hAnsi="Times New Roman"/>
                <w:sz w:val="20"/>
                <w:szCs w:val="20"/>
                <w:lang w:val="en-US"/>
              </w:rPr>
              <w:t xml:space="preserve"> nomi</w:t>
            </w:r>
          </w:p>
        </w:tc>
      </w:tr>
      <w:tr w:rsidR="00093BD8" w:rsidRPr="00A17992" w14:paraId="4600C375" w14:textId="77777777" w:rsidTr="002F65C7">
        <w:trPr>
          <w:trHeight w:val="288"/>
        </w:trPr>
        <w:tc>
          <w:tcPr>
            <w:tcW w:w="724" w:type="dxa"/>
            <w:vMerge/>
            <w:shd w:val="clear" w:color="auto" w:fill="auto"/>
          </w:tcPr>
          <w:p w14:paraId="7EDC6843" w14:textId="77777777" w:rsidR="00093BD8" w:rsidRPr="00A17992" w:rsidRDefault="00093BD8" w:rsidP="002F65C7">
            <w:pPr>
              <w:spacing w:after="0" w:line="240" w:lineRule="auto"/>
              <w:jc w:val="both"/>
              <w:rPr>
                <w:rFonts w:ascii="Times New Roman" w:hAnsi="Times New Roman"/>
                <w:sz w:val="20"/>
                <w:szCs w:val="20"/>
                <w:lang w:val="ru-RU"/>
              </w:rPr>
            </w:pPr>
          </w:p>
        </w:tc>
        <w:tc>
          <w:tcPr>
            <w:tcW w:w="2871" w:type="dxa"/>
            <w:tcBorders>
              <w:top w:val="single" w:sz="4" w:space="0" w:color="auto"/>
            </w:tcBorders>
            <w:shd w:val="clear" w:color="auto" w:fill="auto"/>
          </w:tcPr>
          <w:p w14:paraId="6898BE4F" w14:textId="4538D97B" w:rsidR="00093BD8" w:rsidRPr="00A17992" w:rsidRDefault="00BD4E04" w:rsidP="002F65C7">
            <w:pPr>
              <w:spacing w:after="0" w:line="240" w:lineRule="auto"/>
              <w:jc w:val="center"/>
              <w:rPr>
                <w:rFonts w:ascii="Times New Roman" w:hAnsi="Times New Roman"/>
                <w:sz w:val="20"/>
                <w:szCs w:val="20"/>
                <w:lang w:val="en-US"/>
              </w:rPr>
            </w:pPr>
            <w:r w:rsidRPr="00A17992">
              <w:rPr>
                <w:rFonts w:ascii="Times New Roman" w:hAnsi="Times New Roman"/>
                <w:sz w:val="20"/>
                <w:szCs w:val="20"/>
                <w:lang w:val="en-US"/>
              </w:rPr>
              <w:t xml:space="preserve">Vertical installation level of the spreading disc </w:t>
            </w:r>
            <m:oMath>
              <m:sSub>
                <m:sSubPr>
                  <m:ctrlPr>
                    <w:rPr>
                      <w:rFonts w:ascii="Cambria Math" w:hAnsi="Cambria Math"/>
                      <w:i/>
                      <w:sz w:val="20"/>
                      <w:szCs w:val="20"/>
                      <w:lang w:val="ru-RU"/>
                    </w:rPr>
                  </m:ctrlPr>
                </m:sSubPr>
                <m:e>
                  <m:r>
                    <w:rPr>
                      <w:rFonts w:ascii="Cambria Math" w:hAnsi="Cambria Math"/>
                      <w:sz w:val="20"/>
                      <w:szCs w:val="20"/>
                      <w:lang w:val="en-US"/>
                    </w:rPr>
                    <m:t>H</m:t>
                  </m:r>
                </m:e>
                <m:sub>
                  <m:r>
                    <w:rPr>
                      <w:rFonts w:ascii="Cambria Math" w:hAnsi="Cambria Math"/>
                      <w:sz w:val="20"/>
                      <w:szCs w:val="20"/>
                      <w:lang w:val="ru-RU"/>
                    </w:rPr>
                    <m:t>∂</m:t>
                  </m:r>
                </m:sub>
              </m:sSub>
            </m:oMath>
            <w:r w:rsidR="00741F61" w:rsidRPr="00A17992">
              <w:rPr>
                <w:rFonts w:ascii="Times New Roman" w:hAnsi="Times New Roman"/>
                <w:sz w:val="20"/>
                <w:szCs w:val="20"/>
                <w:lang w:val="en-US"/>
              </w:rPr>
              <w:t xml:space="preserve"> </w:t>
            </w:r>
            <w:proofErr w:type="spellStart"/>
            <w:r w:rsidR="00741F61" w:rsidRPr="00A17992">
              <w:rPr>
                <w:rFonts w:ascii="Times New Roman" w:hAnsi="Times New Roman"/>
                <w:sz w:val="20"/>
                <w:szCs w:val="20"/>
                <w:lang w:val="en-US"/>
              </w:rPr>
              <w:t>m</w:t>
            </w:r>
            <w:r w:rsidR="00CE2406" w:rsidRPr="00A17992">
              <w:rPr>
                <w:rFonts w:ascii="Times New Roman" w:hAnsi="Times New Roman"/>
                <w:sz w:val="20"/>
                <w:szCs w:val="20"/>
                <w:lang w:val="en-US"/>
              </w:rPr>
              <w:t>etres</w:t>
            </w:r>
            <w:proofErr w:type="spellEnd"/>
          </w:p>
        </w:tc>
        <w:tc>
          <w:tcPr>
            <w:tcW w:w="3069" w:type="dxa"/>
            <w:tcBorders>
              <w:top w:val="single" w:sz="4" w:space="0" w:color="auto"/>
            </w:tcBorders>
            <w:shd w:val="clear" w:color="auto" w:fill="auto"/>
          </w:tcPr>
          <w:p w14:paraId="46C9D329" w14:textId="06510D00" w:rsidR="00093BD8" w:rsidRPr="00A17992" w:rsidRDefault="00566DD8" w:rsidP="002F65C7">
            <w:pPr>
              <w:spacing w:after="0" w:line="240" w:lineRule="auto"/>
              <w:jc w:val="center"/>
              <w:rPr>
                <w:rFonts w:ascii="Times New Roman" w:hAnsi="Times New Roman"/>
                <w:sz w:val="20"/>
                <w:szCs w:val="20"/>
                <w:lang w:val="en-US"/>
              </w:rPr>
            </w:pPr>
            <w:r w:rsidRPr="00A17992">
              <w:rPr>
                <w:rFonts w:ascii="Times New Roman" w:hAnsi="Times New Roman"/>
                <w:sz w:val="20"/>
                <w:szCs w:val="20"/>
                <w:lang w:val="en-US"/>
              </w:rPr>
              <w:t xml:space="preserve">Rotational speed of the disc </w:t>
            </w:r>
            <m:oMath>
              <m:sSub>
                <m:sSubPr>
                  <m:ctrlPr>
                    <w:rPr>
                      <w:rFonts w:ascii="Cambria Math" w:hAnsi="Cambria Math"/>
                      <w:i/>
                      <w:sz w:val="20"/>
                      <w:szCs w:val="20"/>
                      <w:lang w:val="en-US"/>
                    </w:rPr>
                  </m:ctrlPr>
                </m:sSubPr>
                <m:e>
                  <m:r>
                    <w:rPr>
                      <w:rFonts w:ascii="Cambria Math" w:hAnsi="Cambria Math"/>
                      <w:sz w:val="20"/>
                      <w:szCs w:val="20"/>
                      <w:lang w:val="ru-RU"/>
                    </w:rPr>
                    <m:t>ω</m:t>
                  </m:r>
                </m:e>
                <m:sub>
                  <m:r>
                    <w:rPr>
                      <w:rFonts w:ascii="Cambria Math" w:hAnsi="Cambria Math"/>
                      <w:sz w:val="20"/>
                      <w:szCs w:val="20"/>
                      <w:lang w:val="ru-RU"/>
                    </w:rPr>
                    <m:t>∂</m:t>
                  </m:r>
                </m:sub>
              </m:sSub>
            </m:oMath>
            <w:r w:rsidR="00741F61" w:rsidRPr="00A17992">
              <w:rPr>
                <w:rFonts w:ascii="Times New Roman" w:hAnsi="Times New Roman"/>
                <w:sz w:val="20"/>
                <w:szCs w:val="20"/>
                <w:lang w:val="en-US"/>
              </w:rPr>
              <w:t xml:space="preserve"> 1/sek</w:t>
            </w:r>
          </w:p>
        </w:tc>
        <w:tc>
          <w:tcPr>
            <w:tcW w:w="2658" w:type="dxa"/>
            <w:tcBorders>
              <w:top w:val="single" w:sz="4" w:space="0" w:color="auto"/>
            </w:tcBorders>
            <w:shd w:val="clear" w:color="auto" w:fill="auto"/>
          </w:tcPr>
          <w:p w14:paraId="47B6AC67" w14:textId="002D6E4F" w:rsidR="00093BD8" w:rsidRPr="00A17992" w:rsidRDefault="00CE2406" w:rsidP="002F65C7">
            <w:pPr>
              <w:spacing w:after="0" w:line="240" w:lineRule="auto"/>
              <w:jc w:val="center"/>
              <w:rPr>
                <w:rFonts w:ascii="Times New Roman" w:hAnsi="Times New Roman"/>
                <w:sz w:val="20"/>
                <w:szCs w:val="20"/>
                <w:lang w:val="en-US"/>
              </w:rPr>
            </w:pPr>
            <w:r w:rsidRPr="00A17992">
              <w:rPr>
                <w:rFonts w:ascii="Times New Roman" w:hAnsi="Times New Roman"/>
                <w:sz w:val="20"/>
                <w:szCs w:val="20"/>
                <w:lang w:val="en-US"/>
              </w:rPr>
              <w:t xml:space="preserve">Radius of the spreading disk </w:t>
            </w:r>
            <m:oMath>
              <m:sSub>
                <m:sSubPr>
                  <m:ctrlPr>
                    <w:rPr>
                      <w:rFonts w:ascii="Cambria Math"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ru-RU"/>
                    </w:rPr>
                    <m:t>∂</m:t>
                  </m:r>
                </m:sub>
              </m:sSub>
            </m:oMath>
            <w:r w:rsidR="00741F61" w:rsidRPr="00A17992">
              <w:rPr>
                <w:rFonts w:ascii="Times New Roman" w:hAnsi="Times New Roman"/>
                <w:sz w:val="20"/>
                <w:szCs w:val="20"/>
                <w:lang w:val="en-US"/>
              </w:rPr>
              <w:t xml:space="preserve"> </w:t>
            </w:r>
            <w:proofErr w:type="spellStart"/>
            <w:r w:rsidR="00741F61" w:rsidRPr="00A17992">
              <w:rPr>
                <w:rFonts w:ascii="Times New Roman" w:hAnsi="Times New Roman"/>
                <w:sz w:val="20"/>
                <w:szCs w:val="20"/>
                <w:lang w:val="en-US"/>
              </w:rPr>
              <w:t>m</w:t>
            </w:r>
            <w:r w:rsidRPr="00A17992">
              <w:rPr>
                <w:rFonts w:ascii="Times New Roman" w:hAnsi="Times New Roman"/>
                <w:sz w:val="20"/>
                <w:szCs w:val="20"/>
                <w:lang w:val="en-US"/>
              </w:rPr>
              <w:t>etres</w:t>
            </w:r>
            <w:proofErr w:type="spellEnd"/>
          </w:p>
        </w:tc>
      </w:tr>
      <w:tr w:rsidR="00136D35" w:rsidRPr="00A17992" w14:paraId="2B83E823" w14:textId="77777777" w:rsidTr="002F65C7">
        <w:tc>
          <w:tcPr>
            <w:tcW w:w="724" w:type="dxa"/>
            <w:shd w:val="clear" w:color="auto" w:fill="auto"/>
          </w:tcPr>
          <w:p w14:paraId="265749C1" w14:textId="77777777" w:rsidR="00136D35" w:rsidRPr="00A17992" w:rsidRDefault="00136D35"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lang w:val="ru-RU"/>
              </w:rPr>
              <w:t>1</w:t>
            </w:r>
          </w:p>
        </w:tc>
        <w:tc>
          <w:tcPr>
            <w:tcW w:w="2871" w:type="dxa"/>
            <w:shd w:val="clear" w:color="auto" w:fill="auto"/>
          </w:tcPr>
          <w:p w14:paraId="7DB53A51" w14:textId="77777777" w:rsidR="00136D35" w:rsidRPr="00A17992" w:rsidRDefault="00136D35"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lang w:val="ru-RU"/>
              </w:rPr>
              <w:t>0,20</w:t>
            </w:r>
          </w:p>
        </w:tc>
        <w:tc>
          <w:tcPr>
            <w:tcW w:w="3069" w:type="dxa"/>
            <w:vMerge w:val="restart"/>
            <w:shd w:val="clear" w:color="auto" w:fill="auto"/>
            <w:vAlign w:val="center"/>
          </w:tcPr>
          <w:p w14:paraId="2C8B2106" w14:textId="77777777" w:rsidR="00136D35" w:rsidRPr="00A17992" w:rsidRDefault="00136D35"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lang w:val="ru-RU"/>
              </w:rPr>
              <w:t>20,94</w:t>
            </w:r>
          </w:p>
        </w:tc>
        <w:tc>
          <w:tcPr>
            <w:tcW w:w="2658" w:type="dxa"/>
            <w:vMerge w:val="restart"/>
            <w:shd w:val="clear" w:color="auto" w:fill="auto"/>
            <w:vAlign w:val="center"/>
          </w:tcPr>
          <w:p w14:paraId="707EB6B9" w14:textId="77777777" w:rsidR="00136D35" w:rsidRPr="00A17992" w:rsidRDefault="00136D35" w:rsidP="002F65C7">
            <w:pPr>
              <w:spacing w:after="0" w:line="240" w:lineRule="auto"/>
              <w:jc w:val="center"/>
              <w:rPr>
                <w:rFonts w:ascii="Times New Roman" w:hAnsi="Times New Roman"/>
                <w:sz w:val="20"/>
                <w:szCs w:val="20"/>
                <w:lang w:val="ru-RU"/>
              </w:rPr>
            </w:pPr>
          </w:p>
          <w:p w14:paraId="4834C55A" w14:textId="77777777" w:rsidR="00136D35" w:rsidRPr="00A17992" w:rsidRDefault="00136D35"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lang w:val="ru-RU"/>
              </w:rPr>
              <w:t>0,35</w:t>
            </w:r>
          </w:p>
        </w:tc>
      </w:tr>
      <w:tr w:rsidR="00136D35" w:rsidRPr="00A17992" w14:paraId="5E186BFA" w14:textId="77777777" w:rsidTr="002F65C7">
        <w:tc>
          <w:tcPr>
            <w:tcW w:w="724" w:type="dxa"/>
            <w:shd w:val="clear" w:color="auto" w:fill="auto"/>
          </w:tcPr>
          <w:p w14:paraId="7E6D4367" w14:textId="77777777" w:rsidR="00136D35" w:rsidRPr="00A17992" w:rsidRDefault="00136D35"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lang w:val="ru-RU"/>
              </w:rPr>
              <w:t>2</w:t>
            </w:r>
          </w:p>
        </w:tc>
        <w:tc>
          <w:tcPr>
            <w:tcW w:w="2871" w:type="dxa"/>
            <w:shd w:val="clear" w:color="auto" w:fill="auto"/>
          </w:tcPr>
          <w:p w14:paraId="40BFCB91" w14:textId="77777777" w:rsidR="00136D35" w:rsidRPr="00A17992" w:rsidRDefault="00136D35"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lang w:val="ru-RU"/>
              </w:rPr>
              <w:t>0,40</w:t>
            </w:r>
          </w:p>
        </w:tc>
        <w:tc>
          <w:tcPr>
            <w:tcW w:w="3069" w:type="dxa"/>
            <w:vMerge/>
            <w:shd w:val="clear" w:color="auto" w:fill="auto"/>
          </w:tcPr>
          <w:p w14:paraId="18F14AFA" w14:textId="77777777" w:rsidR="00136D35" w:rsidRPr="00A17992" w:rsidRDefault="00136D35" w:rsidP="002F65C7">
            <w:pPr>
              <w:spacing w:after="0" w:line="240" w:lineRule="auto"/>
              <w:jc w:val="center"/>
              <w:rPr>
                <w:rFonts w:ascii="Times New Roman" w:hAnsi="Times New Roman"/>
                <w:sz w:val="20"/>
                <w:szCs w:val="20"/>
                <w:lang w:val="ru-RU"/>
              </w:rPr>
            </w:pPr>
          </w:p>
        </w:tc>
        <w:tc>
          <w:tcPr>
            <w:tcW w:w="2658" w:type="dxa"/>
            <w:vMerge/>
            <w:shd w:val="clear" w:color="auto" w:fill="auto"/>
          </w:tcPr>
          <w:p w14:paraId="7BD60F5D" w14:textId="77777777" w:rsidR="00136D35" w:rsidRPr="00A17992" w:rsidRDefault="00136D35" w:rsidP="002F65C7">
            <w:pPr>
              <w:spacing w:after="0" w:line="240" w:lineRule="auto"/>
              <w:jc w:val="center"/>
              <w:rPr>
                <w:rFonts w:ascii="Times New Roman" w:hAnsi="Times New Roman"/>
                <w:sz w:val="20"/>
                <w:szCs w:val="20"/>
                <w:lang w:val="ru-RU"/>
              </w:rPr>
            </w:pPr>
          </w:p>
        </w:tc>
      </w:tr>
      <w:tr w:rsidR="00136D35" w:rsidRPr="00A17992" w14:paraId="5E27995E" w14:textId="77777777" w:rsidTr="002F65C7">
        <w:trPr>
          <w:trHeight w:val="327"/>
        </w:trPr>
        <w:tc>
          <w:tcPr>
            <w:tcW w:w="724" w:type="dxa"/>
            <w:shd w:val="clear" w:color="auto" w:fill="auto"/>
          </w:tcPr>
          <w:p w14:paraId="69F34623" w14:textId="77777777" w:rsidR="00136D35" w:rsidRPr="00A17992" w:rsidRDefault="00136D35"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lang w:val="ru-RU"/>
              </w:rPr>
              <w:t>3</w:t>
            </w:r>
          </w:p>
        </w:tc>
        <w:tc>
          <w:tcPr>
            <w:tcW w:w="2871" w:type="dxa"/>
            <w:shd w:val="clear" w:color="auto" w:fill="auto"/>
          </w:tcPr>
          <w:p w14:paraId="34D69145" w14:textId="77777777" w:rsidR="00136D35" w:rsidRPr="00A17992" w:rsidRDefault="00136D35" w:rsidP="002F65C7">
            <w:pPr>
              <w:spacing w:after="0" w:line="240" w:lineRule="auto"/>
              <w:jc w:val="center"/>
              <w:rPr>
                <w:rFonts w:ascii="Times New Roman" w:hAnsi="Times New Roman"/>
                <w:sz w:val="20"/>
                <w:szCs w:val="20"/>
                <w:lang w:val="ru-RU"/>
              </w:rPr>
            </w:pPr>
            <w:r w:rsidRPr="00A17992">
              <w:rPr>
                <w:rFonts w:ascii="Times New Roman" w:hAnsi="Times New Roman"/>
                <w:sz w:val="20"/>
                <w:szCs w:val="20"/>
                <w:lang w:val="ru-RU"/>
              </w:rPr>
              <w:t>0,60</w:t>
            </w:r>
          </w:p>
        </w:tc>
        <w:tc>
          <w:tcPr>
            <w:tcW w:w="3069" w:type="dxa"/>
            <w:vMerge/>
            <w:tcBorders>
              <w:bottom w:val="single" w:sz="4" w:space="0" w:color="auto"/>
            </w:tcBorders>
            <w:shd w:val="clear" w:color="auto" w:fill="auto"/>
          </w:tcPr>
          <w:p w14:paraId="268FD4C4" w14:textId="77777777" w:rsidR="00136D35" w:rsidRPr="00A17992" w:rsidRDefault="00136D35" w:rsidP="002F65C7">
            <w:pPr>
              <w:spacing w:after="0" w:line="240" w:lineRule="auto"/>
              <w:jc w:val="center"/>
              <w:rPr>
                <w:rFonts w:ascii="Times New Roman" w:hAnsi="Times New Roman"/>
                <w:sz w:val="20"/>
                <w:szCs w:val="20"/>
                <w:lang w:val="ru-RU"/>
              </w:rPr>
            </w:pPr>
          </w:p>
        </w:tc>
        <w:tc>
          <w:tcPr>
            <w:tcW w:w="2658" w:type="dxa"/>
            <w:vMerge/>
            <w:tcBorders>
              <w:bottom w:val="single" w:sz="4" w:space="0" w:color="auto"/>
            </w:tcBorders>
            <w:shd w:val="clear" w:color="auto" w:fill="auto"/>
          </w:tcPr>
          <w:p w14:paraId="76E22EBA" w14:textId="77777777" w:rsidR="00136D35" w:rsidRPr="00A17992" w:rsidRDefault="00136D35" w:rsidP="002F65C7">
            <w:pPr>
              <w:spacing w:after="0" w:line="240" w:lineRule="auto"/>
              <w:jc w:val="center"/>
              <w:rPr>
                <w:rFonts w:ascii="Times New Roman" w:hAnsi="Times New Roman"/>
                <w:sz w:val="20"/>
                <w:szCs w:val="20"/>
                <w:lang w:val="ru-RU"/>
              </w:rPr>
            </w:pPr>
          </w:p>
        </w:tc>
      </w:tr>
    </w:tbl>
    <w:p w14:paraId="30339878" w14:textId="5537BFF1" w:rsidR="00E87FB8" w:rsidRPr="00A17992" w:rsidRDefault="00EE0DFA" w:rsidP="001C45CF">
      <w:pPr>
        <w:spacing w:before="120" w:after="0" w:line="240" w:lineRule="auto"/>
        <w:jc w:val="center"/>
        <w:rPr>
          <w:rFonts w:ascii="Times New Roman" w:hAnsi="Times New Roman"/>
          <w:sz w:val="20"/>
          <w:szCs w:val="20"/>
          <w:lang w:val="en-US"/>
        </w:rPr>
      </w:pPr>
      <w:r w:rsidRPr="00A17992">
        <w:rPr>
          <w:rFonts w:ascii="Times New Roman" w:hAnsi="Times New Roman"/>
          <w:noProof/>
          <w:sz w:val="20"/>
          <w:szCs w:val="20"/>
          <w:lang w:val="ru-RU" w:eastAsia="ru-RU"/>
        </w:rPr>
        <w:drawing>
          <wp:inline distT="0" distB="0" distL="0" distR="0" wp14:anchorId="38CA798C" wp14:editId="32B497FE">
            <wp:extent cx="4150360" cy="2560320"/>
            <wp:effectExtent l="0" t="0" r="0" b="0"/>
            <wp:docPr id="8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50360" cy="2560320"/>
                    </a:xfrm>
                    <a:prstGeom prst="rect">
                      <a:avLst/>
                    </a:prstGeom>
                    <a:noFill/>
                    <a:ln>
                      <a:noFill/>
                    </a:ln>
                  </pic:spPr>
                </pic:pic>
              </a:graphicData>
            </a:graphic>
          </wp:inline>
        </w:drawing>
      </w:r>
    </w:p>
    <w:p w14:paraId="466D0DF5" w14:textId="56778F00" w:rsidR="00CE2406" w:rsidRPr="00A17992" w:rsidRDefault="00CB448A" w:rsidP="001C45CF">
      <w:pPr>
        <w:spacing w:after="120" w:line="240" w:lineRule="auto"/>
        <w:jc w:val="center"/>
        <w:rPr>
          <w:rFonts w:ascii="Times New Roman" w:hAnsi="Times New Roman"/>
          <w:sz w:val="18"/>
          <w:szCs w:val="18"/>
          <w:lang w:val="en-US"/>
        </w:rPr>
      </w:pPr>
      <w:r w:rsidRPr="00A17992">
        <w:rPr>
          <w:rFonts w:ascii="Times New Roman" w:hAnsi="Times New Roman"/>
          <w:b/>
          <w:sz w:val="18"/>
          <w:szCs w:val="18"/>
          <w:lang w:val="en-US"/>
        </w:rPr>
        <w:t>FIG</w:t>
      </w:r>
      <w:r w:rsidR="001C45CF">
        <w:rPr>
          <w:rFonts w:ascii="Times New Roman" w:hAnsi="Times New Roman"/>
          <w:b/>
          <w:sz w:val="18"/>
          <w:szCs w:val="18"/>
          <w:lang w:val="en-US"/>
        </w:rPr>
        <w:t>URE</w:t>
      </w:r>
      <w:r w:rsidRPr="00A17992">
        <w:rPr>
          <w:rFonts w:ascii="Times New Roman" w:hAnsi="Times New Roman"/>
          <w:b/>
          <w:sz w:val="18"/>
          <w:szCs w:val="18"/>
          <w:lang w:val="en-US"/>
        </w:rPr>
        <w:t xml:space="preserve"> 7.</w:t>
      </w:r>
      <w:r w:rsidRPr="00A17992">
        <w:rPr>
          <w:rFonts w:ascii="Times New Roman" w:hAnsi="Times New Roman"/>
          <w:sz w:val="18"/>
          <w:szCs w:val="18"/>
          <w:lang w:val="en-US"/>
        </w:rPr>
        <w:t xml:space="preserve"> </w:t>
      </w:r>
      <w:r w:rsidR="00CE2406" w:rsidRPr="00A17992">
        <w:rPr>
          <w:rFonts w:ascii="Times New Roman" w:hAnsi="Times New Roman"/>
          <w:sz w:val="18"/>
          <w:szCs w:val="18"/>
          <w:lang w:val="en-US"/>
        </w:rPr>
        <w:t xml:space="preserve">Relationship between the particle’s flight range L and the varying height </w:t>
      </w:r>
      <m:oMath>
        <m:sSub>
          <m:sSubPr>
            <m:ctrlPr>
              <w:rPr>
                <w:rFonts w:ascii="Cambria Math" w:hAnsi="Cambria Math"/>
                <w:i/>
                <w:sz w:val="18"/>
                <w:szCs w:val="18"/>
                <w:lang w:val="ru-RU"/>
              </w:rPr>
            </m:ctrlPr>
          </m:sSubPr>
          <m:e>
            <m:r>
              <w:rPr>
                <w:rFonts w:ascii="Cambria Math" w:hAnsi="Cambria Math"/>
                <w:sz w:val="18"/>
                <w:szCs w:val="18"/>
                <w:lang w:val="en-US"/>
              </w:rPr>
              <m:t>H</m:t>
            </m:r>
          </m:e>
          <m:sub>
            <m:r>
              <w:rPr>
                <w:rFonts w:ascii="Cambria Math" w:hAnsi="Cambria Math"/>
                <w:sz w:val="18"/>
                <w:szCs w:val="18"/>
                <w:lang w:val="ru-RU"/>
              </w:rPr>
              <m:t>∂</m:t>
            </m:r>
          </m:sub>
        </m:sSub>
        <m:r>
          <w:rPr>
            <w:rFonts w:ascii="Cambria Math" w:hAnsi="Cambria Math"/>
            <w:sz w:val="18"/>
            <w:szCs w:val="18"/>
            <w:lang w:val="en-US"/>
          </w:rPr>
          <m:t xml:space="preserve"> </m:t>
        </m:r>
      </m:oMath>
      <w:r w:rsidR="00CE2406" w:rsidRPr="00A17992">
        <w:rPr>
          <w:rFonts w:ascii="Times New Roman" w:hAnsi="Times New Roman"/>
          <w:sz w:val="18"/>
          <w:szCs w:val="18"/>
          <w:lang w:val="en-US"/>
        </w:rPr>
        <w:t xml:space="preserve">of the spreading disc, with constant disc radius </w:t>
      </w:r>
      <m:oMath>
        <m:sSub>
          <m:sSubPr>
            <m:ctrlPr>
              <w:rPr>
                <w:rFonts w:ascii="Cambria Math" w:hAnsi="Cambria Math"/>
                <w:i/>
                <w:sz w:val="18"/>
                <w:szCs w:val="18"/>
                <w:lang w:val="en-US"/>
              </w:rPr>
            </m:ctrlPr>
          </m:sSubPr>
          <m:e>
            <m:r>
              <w:rPr>
                <w:rFonts w:ascii="Cambria Math" w:hAnsi="Cambria Math"/>
                <w:sz w:val="18"/>
                <w:szCs w:val="18"/>
                <w:lang w:val="en-US"/>
              </w:rPr>
              <m:t>r</m:t>
            </m:r>
          </m:e>
          <m:sub>
            <m:r>
              <w:rPr>
                <w:rFonts w:ascii="Cambria Math" w:hAnsi="Cambria Math"/>
                <w:sz w:val="18"/>
                <w:szCs w:val="18"/>
                <w:lang w:val="ru-RU"/>
              </w:rPr>
              <m:t>∂</m:t>
            </m:r>
          </m:sub>
        </m:sSub>
      </m:oMath>
      <w:r w:rsidR="00CE2406" w:rsidRPr="00A17992">
        <w:rPr>
          <w:rFonts w:ascii="Times New Roman" w:hAnsi="Times New Roman"/>
          <w:sz w:val="18"/>
          <w:szCs w:val="18"/>
          <w:lang w:val="en-US"/>
        </w:rPr>
        <w:t xml:space="preserve"> and angular velocity </w:t>
      </w:r>
      <m:oMath>
        <m:sSub>
          <m:sSubPr>
            <m:ctrlPr>
              <w:rPr>
                <w:rFonts w:ascii="Cambria Math" w:hAnsi="Cambria Math"/>
                <w:i/>
                <w:sz w:val="18"/>
                <w:szCs w:val="18"/>
                <w:lang w:val="en-US"/>
              </w:rPr>
            </m:ctrlPr>
          </m:sSubPr>
          <m:e>
            <m:r>
              <w:rPr>
                <w:rFonts w:ascii="Cambria Math" w:hAnsi="Cambria Math"/>
                <w:sz w:val="18"/>
                <w:szCs w:val="18"/>
                <w:lang w:val="ru-RU"/>
              </w:rPr>
              <m:t>ω</m:t>
            </m:r>
          </m:e>
          <m:sub>
            <m:r>
              <w:rPr>
                <w:rFonts w:ascii="Cambria Math" w:hAnsi="Cambria Math"/>
                <w:sz w:val="18"/>
                <w:szCs w:val="18"/>
                <w:lang w:val="ru-RU"/>
              </w:rPr>
              <m:t>∂</m:t>
            </m:r>
          </m:sub>
        </m:sSub>
      </m:oMath>
    </w:p>
    <w:p w14:paraId="60BD4C17" w14:textId="77777777" w:rsidR="002F65C7" w:rsidRPr="00A17992" w:rsidRDefault="00CB448A" w:rsidP="001C45CF">
      <w:pPr>
        <w:pStyle w:val="a4"/>
        <w:spacing w:before="240" w:after="240" w:line="240" w:lineRule="auto"/>
        <w:ind w:left="0"/>
        <w:contextualSpacing w:val="0"/>
        <w:jc w:val="center"/>
        <w:rPr>
          <w:rFonts w:ascii="Times New Roman" w:hAnsi="Times New Roman"/>
          <w:sz w:val="24"/>
          <w:szCs w:val="24"/>
          <w:lang w:val="en-US"/>
        </w:rPr>
      </w:pPr>
      <w:r w:rsidRPr="00A17992">
        <w:rPr>
          <w:rFonts w:ascii="Times New Roman" w:hAnsi="Times New Roman"/>
          <w:b/>
          <w:sz w:val="24"/>
          <w:szCs w:val="24"/>
        </w:rPr>
        <w:t>CONCLUSION</w:t>
      </w:r>
    </w:p>
    <w:p w14:paraId="591CF142" w14:textId="77777777" w:rsidR="00566DD8" w:rsidRPr="00A17992" w:rsidRDefault="00566DD8" w:rsidP="00CB448A">
      <w:pPr>
        <w:pStyle w:val="a4"/>
        <w:spacing w:after="0" w:line="240" w:lineRule="auto"/>
        <w:ind w:left="0" w:firstLine="284"/>
        <w:jc w:val="both"/>
        <w:rPr>
          <w:rFonts w:ascii="Times New Roman" w:hAnsi="Times New Roman"/>
          <w:sz w:val="20"/>
          <w:szCs w:val="20"/>
          <w:lang w:val="en-US"/>
        </w:rPr>
      </w:pPr>
      <w:r w:rsidRPr="00A17992">
        <w:rPr>
          <w:rFonts w:ascii="Times New Roman" w:hAnsi="Times New Roman"/>
          <w:sz w:val="20"/>
          <w:szCs w:val="20"/>
          <w:lang w:val="en-US"/>
        </w:rPr>
        <w:t>An optimized methodology has been formulated for determining the most effective operating parameters of the spreading mechanism, ensuring the required material distribution width and uniformity on the road surface. The spread coverage is primarily governed by key variables such as the angular velocity of the spreading disc, its diameter, the mounting height relative to the pavement, and the resulting distribution density. The latter is additionally affected by the forward velocity of the carrier vehicle, the material dispensing rate, and again, the rotational speed of the spreading disc.</w:t>
      </w:r>
    </w:p>
    <w:p w14:paraId="46606830" w14:textId="77777777" w:rsidR="00CE2406" w:rsidRPr="00A17992" w:rsidRDefault="00CE2406" w:rsidP="00CB448A">
      <w:pPr>
        <w:pStyle w:val="a4"/>
        <w:spacing w:after="0" w:line="240" w:lineRule="auto"/>
        <w:ind w:left="0" w:firstLine="284"/>
        <w:jc w:val="both"/>
        <w:rPr>
          <w:rFonts w:ascii="Times New Roman" w:hAnsi="Times New Roman"/>
          <w:sz w:val="20"/>
          <w:szCs w:val="20"/>
          <w:lang w:val="en-US"/>
        </w:rPr>
      </w:pPr>
      <w:r w:rsidRPr="00A17992">
        <w:rPr>
          <w:rFonts w:ascii="Times New Roman" w:hAnsi="Times New Roman"/>
          <w:sz w:val="20"/>
          <w:szCs w:val="20"/>
          <w:lang w:val="en-US"/>
        </w:rPr>
        <w:t>A comprehensive methodology has been established for determining the parameters of the spreading disc. This methodology accounts for essential design characteristics such as disc diameter, disc height, and angular speed. By systematically varying each parameter, their individual effects on the particle’s flight distance were identified and analyzed.</w:t>
      </w:r>
    </w:p>
    <w:p w14:paraId="7B89D2E6" w14:textId="77777777" w:rsidR="009C4914" w:rsidRPr="00A17992" w:rsidRDefault="00CE2406" w:rsidP="00CB448A">
      <w:pPr>
        <w:pStyle w:val="a4"/>
        <w:spacing w:after="0" w:line="240" w:lineRule="auto"/>
        <w:ind w:left="0" w:firstLine="284"/>
        <w:jc w:val="both"/>
        <w:rPr>
          <w:rFonts w:ascii="Times New Roman" w:hAnsi="Times New Roman"/>
          <w:sz w:val="20"/>
          <w:szCs w:val="20"/>
          <w:lang w:val="en-US"/>
        </w:rPr>
      </w:pPr>
      <w:r w:rsidRPr="00A17992">
        <w:rPr>
          <w:rFonts w:ascii="Times New Roman" w:hAnsi="Times New Roman"/>
          <w:sz w:val="20"/>
          <w:szCs w:val="20"/>
          <w:lang w:val="en-US"/>
        </w:rPr>
        <w:t>According to the graphical dependencies derived from the study, the particle flight range (i.e., the spraying width) was found to vary from approximately 1.5 to 4.3 meters for minimum parameter values, and from 3 up to 8.6 meters in other configurations. In cases where one of the input parameters reached its minimum value, the flight distance did not fall below 1.5 meters; at maximum values, it reached about 6 meters. The overall variation in experimental results was within 5%. Consequently, the effective spreading width was observed to range from a minimum of 3 meters to a maximum of 12 meters.</w:t>
      </w:r>
    </w:p>
    <w:p w14:paraId="716CBD1C" w14:textId="77777777" w:rsidR="0006288C" w:rsidRPr="00A17992" w:rsidRDefault="00CB448A" w:rsidP="00CB448A">
      <w:pPr>
        <w:pStyle w:val="a4"/>
        <w:spacing w:before="240" w:after="240" w:line="240" w:lineRule="auto"/>
        <w:ind w:left="0"/>
        <w:contextualSpacing w:val="0"/>
        <w:jc w:val="center"/>
        <w:rPr>
          <w:rFonts w:ascii="Times New Roman" w:hAnsi="Times New Roman"/>
          <w:b/>
          <w:sz w:val="24"/>
          <w:szCs w:val="24"/>
          <w:lang w:val="en-US"/>
        </w:rPr>
      </w:pPr>
      <w:r w:rsidRPr="00A17992">
        <w:rPr>
          <w:rFonts w:ascii="Times New Roman" w:hAnsi="Times New Roman"/>
          <w:b/>
          <w:sz w:val="24"/>
          <w:szCs w:val="24"/>
          <w:lang w:val="en-US"/>
        </w:rPr>
        <w:t>FUTURE SCOPE</w:t>
      </w:r>
    </w:p>
    <w:p w14:paraId="739FC93D" w14:textId="77777777" w:rsidR="0006288C" w:rsidRPr="00A17992" w:rsidRDefault="0006288C" w:rsidP="00CB448A">
      <w:pPr>
        <w:pStyle w:val="a4"/>
        <w:spacing w:after="0" w:line="240" w:lineRule="auto"/>
        <w:ind w:left="0" w:firstLine="284"/>
        <w:jc w:val="both"/>
        <w:rPr>
          <w:rFonts w:ascii="Times New Roman" w:hAnsi="Times New Roman"/>
          <w:sz w:val="20"/>
          <w:szCs w:val="20"/>
          <w:lang w:val="en-US"/>
        </w:rPr>
      </w:pPr>
      <w:r w:rsidRPr="00A17992">
        <w:rPr>
          <w:rFonts w:ascii="Times New Roman" w:hAnsi="Times New Roman"/>
          <w:sz w:val="20"/>
          <w:szCs w:val="20"/>
          <w:lang w:val="en-US"/>
        </w:rPr>
        <w:t>This research introduces a structured methodology for accurately determining the working parameters of the spreading disc mechanism used in multifunctional road maintenance vehicles, with specific focus on the KYM MAN CLA 18.280 4x2 BB CS45 model. The developed analytical foundation provides a platform for future enhancements in smart and context-aware spreading technologies, adaptable to a variety of environmental conditions and road surface characteristics.</w:t>
      </w:r>
    </w:p>
    <w:p w14:paraId="53F822EB" w14:textId="77777777" w:rsidR="0006288C" w:rsidRPr="00A17992" w:rsidRDefault="0006288C" w:rsidP="00CB448A">
      <w:pPr>
        <w:pStyle w:val="a4"/>
        <w:spacing w:after="0" w:line="240" w:lineRule="auto"/>
        <w:ind w:left="0" w:firstLine="284"/>
        <w:jc w:val="both"/>
        <w:rPr>
          <w:rFonts w:ascii="Times New Roman" w:hAnsi="Times New Roman"/>
          <w:sz w:val="20"/>
          <w:szCs w:val="20"/>
          <w:lang w:val="en-US"/>
        </w:rPr>
      </w:pPr>
      <w:r w:rsidRPr="00A17992">
        <w:rPr>
          <w:rFonts w:ascii="Times New Roman" w:hAnsi="Times New Roman"/>
          <w:sz w:val="20"/>
          <w:szCs w:val="20"/>
          <w:lang w:val="en-US"/>
        </w:rPr>
        <w:t xml:space="preserve">Future investigations may prioritize the integration of intelligent sensor arrays and adaptive control systems that dynamically regulate key spreading parameters—such as rotational velocity, disc inclination, and material discharge </w:t>
      </w:r>
      <w:r w:rsidRPr="00A17992">
        <w:rPr>
          <w:rFonts w:ascii="Times New Roman" w:hAnsi="Times New Roman"/>
          <w:sz w:val="20"/>
          <w:szCs w:val="20"/>
          <w:lang w:val="en-US"/>
        </w:rPr>
        <w:lastRenderedPageBreak/>
        <w:t>rate—in response to live data on road temperature, surface moisture, and weather patterns. This would significantly improve operational accuracy, reduce material overuse, and contribute to more effective winter road management.</w:t>
      </w:r>
    </w:p>
    <w:p w14:paraId="716071A7" w14:textId="77777777" w:rsidR="0006288C" w:rsidRPr="00A17992" w:rsidRDefault="0006288C" w:rsidP="00CB448A">
      <w:pPr>
        <w:pStyle w:val="a4"/>
        <w:spacing w:after="0" w:line="240" w:lineRule="auto"/>
        <w:ind w:left="0" w:firstLine="284"/>
        <w:jc w:val="both"/>
        <w:rPr>
          <w:rFonts w:ascii="Times New Roman" w:hAnsi="Times New Roman"/>
          <w:sz w:val="20"/>
          <w:szCs w:val="20"/>
          <w:lang w:val="en-US"/>
        </w:rPr>
      </w:pPr>
      <w:r w:rsidRPr="00A17992">
        <w:rPr>
          <w:rFonts w:ascii="Times New Roman" w:hAnsi="Times New Roman"/>
          <w:sz w:val="20"/>
          <w:szCs w:val="20"/>
          <w:lang w:val="en-US"/>
        </w:rPr>
        <w:t>A promising avenue for further development lies in the conceptualization and prototyping of autonomous spreading modules that are capable of self-adjustment based on vehicle kinematics (speed, yaw rate) and road topology. These systems would rely on feedback-driven automation and embedded computing platforms to respond in real time to changing conditions.</w:t>
      </w:r>
    </w:p>
    <w:p w14:paraId="1BF4FD2B" w14:textId="77777777" w:rsidR="0006288C" w:rsidRPr="00A17992" w:rsidRDefault="0006288C" w:rsidP="00CB448A">
      <w:pPr>
        <w:pStyle w:val="a4"/>
        <w:spacing w:after="0" w:line="240" w:lineRule="auto"/>
        <w:ind w:left="0" w:firstLine="284"/>
        <w:jc w:val="both"/>
        <w:rPr>
          <w:rFonts w:ascii="Times New Roman" w:hAnsi="Times New Roman"/>
          <w:sz w:val="20"/>
          <w:szCs w:val="20"/>
          <w:lang w:val="en-US"/>
        </w:rPr>
      </w:pPr>
      <w:r w:rsidRPr="00A17992">
        <w:rPr>
          <w:rFonts w:ascii="Times New Roman" w:hAnsi="Times New Roman"/>
          <w:sz w:val="20"/>
          <w:szCs w:val="20"/>
          <w:lang w:val="en-US"/>
        </w:rPr>
        <w:t>Advanced simulation tools such as Computational Fluid Dynamics (CFD) and Discrete Element Method (DEM) can be utilized to study the movement and deposition behavior of de-icing agents or abrasives as they interact with airflow, vibration, and surface irregularities. These insights would aid in refining disc design for improved coverage uniformity and spreading efficiency.</w:t>
      </w:r>
    </w:p>
    <w:p w14:paraId="20A12ADF" w14:textId="77777777" w:rsidR="0006288C" w:rsidRPr="00A17992" w:rsidRDefault="0006288C" w:rsidP="00CB448A">
      <w:pPr>
        <w:pStyle w:val="a4"/>
        <w:spacing w:after="0" w:line="240" w:lineRule="auto"/>
        <w:ind w:left="0" w:firstLine="284"/>
        <w:jc w:val="both"/>
        <w:rPr>
          <w:rFonts w:ascii="Times New Roman" w:hAnsi="Times New Roman"/>
          <w:sz w:val="20"/>
          <w:szCs w:val="20"/>
          <w:lang w:val="en-US"/>
        </w:rPr>
      </w:pPr>
      <w:r w:rsidRPr="00A17992">
        <w:rPr>
          <w:rFonts w:ascii="Times New Roman" w:hAnsi="Times New Roman"/>
          <w:sz w:val="20"/>
          <w:szCs w:val="20"/>
          <w:lang w:val="en-US"/>
        </w:rPr>
        <w:t>It is also recommended that extended field trials be conducted to assess the operational durability and performance consistency of various disc configurations under real-world conditions. Data collected on material spread patterns, energy efficiency, and component wear will help validate theoretical models and guide incremental design adjustments.</w:t>
      </w:r>
    </w:p>
    <w:p w14:paraId="61F67517" w14:textId="77777777" w:rsidR="0006288C" w:rsidRPr="00A17992" w:rsidRDefault="0006288C" w:rsidP="00CB448A">
      <w:pPr>
        <w:pStyle w:val="a4"/>
        <w:spacing w:after="0" w:line="240" w:lineRule="auto"/>
        <w:ind w:left="0" w:firstLine="284"/>
        <w:jc w:val="both"/>
        <w:rPr>
          <w:rFonts w:ascii="Times New Roman" w:hAnsi="Times New Roman"/>
          <w:sz w:val="20"/>
          <w:szCs w:val="20"/>
          <w:lang w:val="en-US"/>
        </w:rPr>
      </w:pPr>
      <w:r w:rsidRPr="00A17992">
        <w:rPr>
          <w:rFonts w:ascii="Times New Roman" w:hAnsi="Times New Roman"/>
          <w:sz w:val="20"/>
          <w:szCs w:val="20"/>
          <w:lang w:val="en-US"/>
        </w:rPr>
        <w:t>Future research should also address the environmental and cost implications of adopting sustainable spreading materials, including biodegradable substances and recycled industrial particles. The compatibility of such materials with existing disc mechanisms must be thoroughly analyzed to ensure system integrity and ecological compliance.</w:t>
      </w:r>
    </w:p>
    <w:p w14:paraId="46F6E984" w14:textId="77777777" w:rsidR="0006288C" w:rsidRPr="00A17992" w:rsidRDefault="0006288C" w:rsidP="00CB448A">
      <w:pPr>
        <w:pStyle w:val="a4"/>
        <w:spacing w:after="0" w:line="240" w:lineRule="auto"/>
        <w:ind w:left="0" w:firstLine="284"/>
        <w:jc w:val="both"/>
        <w:rPr>
          <w:rFonts w:ascii="Times New Roman" w:hAnsi="Times New Roman"/>
          <w:sz w:val="20"/>
          <w:szCs w:val="20"/>
          <w:lang w:val="en-US"/>
        </w:rPr>
      </w:pPr>
      <w:r w:rsidRPr="00A17992">
        <w:rPr>
          <w:rFonts w:ascii="Times New Roman" w:hAnsi="Times New Roman"/>
          <w:sz w:val="20"/>
          <w:szCs w:val="20"/>
          <w:lang w:val="en-US"/>
        </w:rPr>
        <w:t>Exploring the use of advanced materials—such as wear-resistant alloys, high-performance ceramics, or fiber-reinforced polymers—for spreading disc fabrication could lead to improved longevity and reduced service intervals, especially in abrasive or extreme cold-weather environments.</w:t>
      </w:r>
    </w:p>
    <w:p w14:paraId="096957F4" w14:textId="77777777" w:rsidR="0006288C" w:rsidRPr="00A17992" w:rsidRDefault="0006288C" w:rsidP="00CB448A">
      <w:pPr>
        <w:pStyle w:val="a4"/>
        <w:spacing w:after="0" w:line="240" w:lineRule="auto"/>
        <w:ind w:left="0" w:firstLine="284"/>
        <w:jc w:val="both"/>
        <w:rPr>
          <w:rFonts w:ascii="Times New Roman" w:hAnsi="Times New Roman"/>
          <w:sz w:val="20"/>
          <w:szCs w:val="20"/>
          <w:lang w:val="en-US"/>
        </w:rPr>
      </w:pPr>
      <w:r w:rsidRPr="00A17992">
        <w:rPr>
          <w:rFonts w:ascii="Times New Roman" w:hAnsi="Times New Roman"/>
          <w:sz w:val="20"/>
          <w:szCs w:val="20"/>
          <w:lang w:val="en-US"/>
        </w:rPr>
        <w:t>Incorporating digital twin technology into the spreading system infrastructure represents another significant step forward. These digital replicas could enable predictive performance analysis, condition-based maintenance, and optimized operational planning, thereby enhancing fleet reliability and system lifecycle management.</w:t>
      </w:r>
    </w:p>
    <w:p w14:paraId="295FEDCE" w14:textId="77777777" w:rsidR="0006288C" w:rsidRPr="00A17992" w:rsidRDefault="0006288C" w:rsidP="00CB448A">
      <w:pPr>
        <w:pStyle w:val="a4"/>
        <w:spacing w:after="0" w:line="240" w:lineRule="auto"/>
        <w:ind w:left="0" w:firstLine="284"/>
        <w:jc w:val="both"/>
        <w:rPr>
          <w:rFonts w:ascii="Times New Roman" w:hAnsi="Times New Roman"/>
          <w:sz w:val="20"/>
          <w:szCs w:val="20"/>
          <w:lang w:val="en-US"/>
        </w:rPr>
      </w:pPr>
      <w:r w:rsidRPr="00A17992">
        <w:rPr>
          <w:rFonts w:ascii="Times New Roman" w:hAnsi="Times New Roman"/>
          <w:sz w:val="20"/>
          <w:szCs w:val="20"/>
          <w:lang w:val="en-US"/>
        </w:rPr>
        <w:t>Establishing internationally recognized standards for the design, calibration, and testing of spreading disc assemblies is crucial. Such protocols would ensure equipment interoperability, improve safety benchmarks, and support harmonized implementation across road maintenance fleets globally.</w:t>
      </w:r>
    </w:p>
    <w:p w14:paraId="6032BA39" w14:textId="77777777" w:rsidR="0006288C" w:rsidRPr="00A17992" w:rsidRDefault="0006288C" w:rsidP="00CB448A">
      <w:pPr>
        <w:pStyle w:val="a4"/>
        <w:spacing w:after="0" w:line="240" w:lineRule="auto"/>
        <w:ind w:left="0" w:firstLine="284"/>
        <w:jc w:val="both"/>
        <w:rPr>
          <w:rFonts w:ascii="Times New Roman" w:hAnsi="Times New Roman"/>
          <w:sz w:val="20"/>
          <w:szCs w:val="20"/>
          <w:lang w:val="en-US"/>
        </w:rPr>
      </w:pPr>
      <w:r w:rsidRPr="00A17992">
        <w:rPr>
          <w:rFonts w:ascii="Times New Roman" w:hAnsi="Times New Roman"/>
          <w:sz w:val="20"/>
          <w:szCs w:val="20"/>
          <w:lang w:val="en-US"/>
        </w:rPr>
        <w:t>In addition to these technological advancements, future research can also explore the integration of energy-efficient hydraulic or electric actuators within the disc adjustment mechanism. This would not only contribute to reducing the carbon footprint of maintenance operations but also allow for finer control over spreading patterns, particularly in narrow or complex urban environments where precision is essential.</w:t>
      </w:r>
    </w:p>
    <w:p w14:paraId="151EF400" w14:textId="77777777" w:rsidR="00D8458C" w:rsidRPr="00A17992" w:rsidRDefault="00D8458C" w:rsidP="00D37C85">
      <w:pPr>
        <w:widowControl w:val="0"/>
        <w:shd w:val="clear" w:color="auto" w:fill="FFFFFF"/>
        <w:tabs>
          <w:tab w:val="left" w:pos="566"/>
        </w:tabs>
        <w:autoSpaceDE w:val="0"/>
        <w:autoSpaceDN w:val="0"/>
        <w:adjustRightInd w:val="0"/>
        <w:spacing w:before="240" w:after="240" w:line="240" w:lineRule="auto"/>
        <w:jc w:val="center"/>
        <w:rPr>
          <w:rFonts w:ascii="Times New Roman" w:hAnsi="Times New Roman"/>
          <w:b/>
          <w:sz w:val="24"/>
          <w:szCs w:val="24"/>
        </w:rPr>
      </w:pPr>
      <w:r w:rsidRPr="00A17992">
        <w:rPr>
          <w:rFonts w:ascii="Times New Roman" w:hAnsi="Times New Roman"/>
          <w:b/>
          <w:sz w:val="24"/>
          <w:szCs w:val="24"/>
        </w:rPr>
        <w:t>REFERENCES</w:t>
      </w:r>
    </w:p>
    <w:p w14:paraId="09D9FED0" w14:textId="5D334A84" w:rsidR="00ED5EA1" w:rsidRPr="00ED5EA1" w:rsidRDefault="00ED5EA1" w:rsidP="00ED5EA1">
      <w:pPr>
        <w:pStyle w:val="a8"/>
        <w:numPr>
          <w:ilvl w:val="0"/>
          <w:numId w:val="15"/>
        </w:numPr>
        <w:spacing w:before="0" w:beforeAutospacing="0" w:after="0" w:afterAutospacing="0"/>
        <w:ind w:left="425" w:hanging="425"/>
        <w:jc w:val="both"/>
        <w:rPr>
          <w:color w:val="000000" w:themeColor="text1"/>
          <w:sz w:val="20"/>
          <w:szCs w:val="20"/>
          <w:lang w:val="en-US"/>
        </w:rPr>
      </w:pPr>
      <w:r w:rsidRPr="00ED5EA1">
        <w:rPr>
          <w:color w:val="000000" w:themeColor="text1"/>
          <w:sz w:val="20"/>
          <w:szCs w:val="20"/>
          <w:lang w:val="en-US"/>
        </w:rPr>
        <w:t xml:space="preserve">S. </w:t>
      </w:r>
      <w:proofErr w:type="spellStart"/>
      <w:r w:rsidRPr="00ED5EA1">
        <w:rPr>
          <w:color w:val="000000" w:themeColor="text1"/>
          <w:sz w:val="20"/>
          <w:szCs w:val="20"/>
          <w:lang w:val="en-US"/>
        </w:rPr>
        <w:t>Turdibekov</w:t>
      </w:r>
      <w:proofErr w:type="spellEnd"/>
      <w:r w:rsidRPr="00ED5EA1">
        <w:rPr>
          <w:color w:val="000000" w:themeColor="text1"/>
          <w:sz w:val="20"/>
          <w:szCs w:val="20"/>
          <w:lang w:val="en-US"/>
        </w:rPr>
        <w:t xml:space="preserve">, U. </w:t>
      </w:r>
      <w:proofErr w:type="spellStart"/>
      <w:r w:rsidRPr="00ED5EA1">
        <w:rPr>
          <w:color w:val="000000" w:themeColor="text1"/>
          <w:sz w:val="20"/>
          <w:szCs w:val="20"/>
          <w:lang w:val="en-US"/>
        </w:rPr>
        <w:t>Isoxanov</w:t>
      </w:r>
      <w:proofErr w:type="spellEnd"/>
      <w:r w:rsidRPr="00ED5EA1">
        <w:rPr>
          <w:color w:val="000000" w:themeColor="text1"/>
          <w:sz w:val="20"/>
          <w:szCs w:val="20"/>
          <w:lang w:val="en-US"/>
        </w:rPr>
        <w:t xml:space="preserve">, S. </w:t>
      </w:r>
      <w:proofErr w:type="spellStart"/>
      <w:r w:rsidRPr="00ED5EA1">
        <w:rPr>
          <w:color w:val="000000" w:themeColor="text1"/>
          <w:sz w:val="20"/>
          <w:szCs w:val="20"/>
          <w:lang w:val="en-US"/>
        </w:rPr>
        <w:t>Shermatov</w:t>
      </w:r>
      <w:proofErr w:type="spellEnd"/>
      <w:r w:rsidRPr="00ED5EA1">
        <w:rPr>
          <w:color w:val="000000" w:themeColor="text1"/>
          <w:sz w:val="20"/>
          <w:szCs w:val="20"/>
          <w:lang w:val="en-US"/>
        </w:rPr>
        <w:t xml:space="preserve">, E. Abdusamatov, and M. </w:t>
      </w:r>
      <w:proofErr w:type="spellStart"/>
      <w:r w:rsidRPr="00ED5EA1">
        <w:rPr>
          <w:color w:val="000000" w:themeColor="text1"/>
          <w:sz w:val="20"/>
          <w:szCs w:val="20"/>
          <w:lang w:val="en-US"/>
        </w:rPr>
        <w:t>Usmanova</w:t>
      </w:r>
      <w:proofErr w:type="spellEnd"/>
      <w:r w:rsidRPr="00ED5EA1">
        <w:rPr>
          <w:color w:val="000000" w:themeColor="text1"/>
          <w:sz w:val="20"/>
          <w:szCs w:val="20"/>
          <w:lang w:val="en-US"/>
        </w:rPr>
        <w:t xml:space="preserve">, Road traffic incidents involving pedestrians in areas with limited visibility, </w:t>
      </w:r>
      <w:r w:rsidRPr="00ED5EA1">
        <w:rPr>
          <w:rStyle w:val="af"/>
          <w:color w:val="000000" w:themeColor="text1"/>
          <w:sz w:val="20"/>
          <w:szCs w:val="20"/>
          <w:lang w:val="en-US"/>
        </w:rPr>
        <w:t>E3S Web Conf.</w:t>
      </w:r>
      <w:r w:rsidRPr="00ED5EA1">
        <w:rPr>
          <w:color w:val="000000" w:themeColor="text1"/>
          <w:sz w:val="20"/>
          <w:szCs w:val="20"/>
          <w:lang w:val="en-US"/>
        </w:rPr>
        <w:t xml:space="preserve"> </w:t>
      </w:r>
      <w:r w:rsidRPr="00ED5EA1">
        <w:rPr>
          <w:rStyle w:val="a7"/>
          <w:color w:val="000000" w:themeColor="text1"/>
          <w:sz w:val="20"/>
          <w:szCs w:val="20"/>
          <w:lang w:val="en-US"/>
        </w:rPr>
        <w:t>549</w:t>
      </w:r>
      <w:r w:rsidRPr="00ED5EA1">
        <w:rPr>
          <w:color w:val="000000" w:themeColor="text1"/>
          <w:sz w:val="20"/>
          <w:szCs w:val="20"/>
          <w:lang w:val="en-US"/>
        </w:rPr>
        <w:t xml:space="preserve">, 06012 (2024), </w:t>
      </w:r>
      <w:hyperlink r:id="rId15" w:tgtFrame="_new" w:history="1">
        <w:r w:rsidRPr="00ED5EA1">
          <w:rPr>
            <w:rStyle w:val="aa"/>
            <w:color w:val="000000" w:themeColor="text1"/>
            <w:sz w:val="20"/>
            <w:szCs w:val="20"/>
            <w:u w:val="none"/>
            <w:lang w:val="en-US"/>
          </w:rPr>
          <w:t>https://doi.org/10.1051/e3sconf/202454906012</w:t>
        </w:r>
      </w:hyperlink>
      <w:r w:rsidRPr="00ED5EA1">
        <w:rPr>
          <w:color w:val="000000" w:themeColor="text1"/>
          <w:sz w:val="20"/>
          <w:szCs w:val="20"/>
          <w:lang w:val="en-US"/>
        </w:rPr>
        <w:t>.</w:t>
      </w:r>
    </w:p>
    <w:p w14:paraId="0B11396C" w14:textId="13BE8D63" w:rsidR="00ED5EA1" w:rsidRPr="00ED5EA1" w:rsidRDefault="00ED5EA1" w:rsidP="00ED5EA1">
      <w:pPr>
        <w:pStyle w:val="a8"/>
        <w:numPr>
          <w:ilvl w:val="0"/>
          <w:numId w:val="15"/>
        </w:numPr>
        <w:spacing w:before="0" w:beforeAutospacing="0" w:after="0" w:afterAutospacing="0"/>
        <w:ind w:left="425" w:hanging="425"/>
        <w:jc w:val="both"/>
        <w:rPr>
          <w:color w:val="000000" w:themeColor="text1"/>
          <w:sz w:val="20"/>
          <w:szCs w:val="20"/>
          <w:lang w:val="en-US"/>
        </w:rPr>
      </w:pPr>
      <w:r w:rsidRPr="00ED5EA1">
        <w:rPr>
          <w:color w:val="000000" w:themeColor="text1"/>
          <w:sz w:val="20"/>
          <w:szCs w:val="20"/>
          <w:lang w:val="en-US"/>
        </w:rPr>
        <w:t xml:space="preserve">S. </w:t>
      </w:r>
      <w:proofErr w:type="spellStart"/>
      <w:r w:rsidRPr="00ED5EA1">
        <w:rPr>
          <w:color w:val="000000" w:themeColor="text1"/>
          <w:sz w:val="20"/>
          <w:szCs w:val="20"/>
          <w:lang w:val="en-US"/>
        </w:rPr>
        <w:t>Turdibekov</w:t>
      </w:r>
      <w:proofErr w:type="spellEnd"/>
      <w:r w:rsidRPr="00ED5EA1">
        <w:rPr>
          <w:color w:val="000000" w:themeColor="text1"/>
          <w:sz w:val="20"/>
          <w:szCs w:val="20"/>
          <w:lang w:val="en-US"/>
        </w:rPr>
        <w:t xml:space="preserve">, U. </w:t>
      </w:r>
      <w:proofErr w:type="spellStart"/>
      <w:r w:rsidRPr="00ED5EA1">
        <w:rPr>
          <w:color w:val="000000" w:themeColor="text1"/>
          <w:sz w:val="20"/>
          <w:szCs w:val="20"/>
          <w:lang w:val="en-US"/>
        </w:rPr>
        <w:t>Isoxanov</w:t>
      </w:r>
      <w:proofErr w:type="spellEnd"/>
      <w:r w:rsidRPr="00ED5EA1">
        <w:rPr>
          <w:color w:val="000000" w:themeColor="text1"/>
          <w:sz w:val="20"/>
          <w:szCs w:val="20"/>
          <w:lang w:val="en-US"/>
        </w:rPr>
        <w:t xml:space="preserve">, S. </w:t>
      </w:r>
      <w:proofErr w:type="spellStart"/>
      <w:r w:rsidRPr="00ED5EA1">
        <w:rPr>
          <w:color w:val="000000" w:themeColor="text1"/>
          <w:sz w:val="20"/>
          <w:szCs w:val="20"/>
          <w:lang w:val="en-US"/>
        </w:rPr>
        <w:t>Shermatov</w:t>
      </w:r>
      <w:proofErr w:type="spellEnd"/>
      <w:r w:rsidRPr="00ED5EA1">
        <w:rPr>
          <w:color w:val="000000" w:themeColor="text1"/>
          <w:sz w:val="20"/>
          <w:szCs w:val="20"/>
          <w:lang w:val="en-US"/>
        </w:rPr>
        <w:t>, and E. Abdusamatov, Analysis of the parameters of technological material sprinkling devices of special road vehicles (w</w:t>
      </w:r>
      <w:r w:rsidRPr="00ED5EA1">
        <w:rPr>
          <w:color w:val="000000" w:themeColor="text1"/>
          <w:sz w:val="20"/>
          <w:szCs w:val="20"/>
        </w:rPr>
        <w:t>δ</w:t>
      </w:r>
      <w:r w:rsidRPr="00ED5EA1">
        <w:rPr>
          <w:color w:val="000000" w:themeColor="text1"/>
          <w:sz w:val="20"/>
          <w:szCs w:val="20"/>
          <w:lang w:val="en-US"/>
        </w:rPr>
        <w:t xml:space="preserve">=const): MAN CLA 18.280 4x2 BB CS45, </w:t>
      </w:r>
      <w:r w:rsidRPr="00ED5EA1">
        <w:rPr>
          <w:rStyle w:val="af"/>
          <w:color w:val="000000" w:themeColor="text1"/>
          <w:sz w:val="20"/>
          <w:szCs w:val="20"/>
          <w:lang w:val="en-US"/>
        </w:rPr>
        <w:t>E3S Web Conf.</w:t>
      </w:r>
      <w:r w:rsidRPr="00ED5EA1">
        <w:rPr>
          <w:color w:val="000000" w:themeColor="text1"/>
          <w:sz w:val="20"/>
          <w:szCs w:val="20"/>
          <w:lang w:val="en-US"/>
        </w:rPr>
        <w:t xml:space="preserve"> </w:t>
      </w:r>
      <w:r w:rsidRPr="00ED5EA1">
        <w:rPr>
          <w:rStyle w:val="a7"/>
          <w:color w:val="000000" w:themeColor="text1"/>
          <w:sz w:val="20"/>
          <w:szCs w:val="20"/>
          <w:lang w:val="en-US"/>
        </w:rPr>
        <w:t>549</w:t>
      </w:r>
      <w:r w:rsidRPr="00ED5EA1">
        <w:rPr>
          <w:color w:val="000000" w:themeColor="text1"/>
          <w:sz w:val="20"/>
          <w:szCs w:val="20"/>
          <w:lang w:val="en-US"/>
        </w:rPr>
        <w:t xml:space="preserve">, 02016 (2024), </w:t>
      </w:r>
      <w:hyperlink r:id="rId16" w:tgtFrame="_new" w:history="1">
        <w:r w:rsidRPr="00ED5EA1">
          <w:rPr>
            <w:rStyle w:val="aa"/>
            <w:color w:val="000000" w:themeColor="text1"/>
            <w:sz w:val="20"/>
            <w:szCs w:val="20"/>
            <w:u w:val="none"/>
            <w:lang w:val="en-US"/>
          </w:rPr>
          <w:t>https://doi.org/10.1051/e3sconf/202454902016</w:t>
        </w:r>
      </w:hyperlink>
      <w:r w:rsidRPr="00ED5EA1">
        <w:rPr>
          <w:color w:val="000000" w:themeColor="text1"/>
          <w:sz w:val="20"/>
          <w:szCs w:val="20"/>
          <w:lang w:val="en-US"/>
        </w:rPr>
        <w:t>.</w:t>
      </w:r>
    </w:p>
    <w:p w14:paraId="2ED49F21" w14:textId="1042C3DE" w:rsidR="00ED5EA1" w:rsidRPr="00ED5EA1" w:rsidRDefault="00ED5EA1" w:rsidP="00ED5EA1">
      <w:pPr>
        <w:pStyle w:val="a8"/>
        <w:numPr>
          <w:ilvl w:val="0"/>
          <w:numId w:val="15"/>
        </w:numPr>
        <w:spacing w:before="0" w:beforeAutospacing="0" w:after="0" w:afterAutospacing="0"/>
        <w:ind w:left="425" w:hanging="425"/>
        <w:jc w:val="both"/>
        <w:rPr>
          <w:color w:val="000000" w:themeColor="text1"/>
          <w:sz w:val="20"/>
          <w:szCs w:val="20"/>
          <w:lang w:val="en-US"/>
        </w:rPr>
      </w:pPr>
      <w:r w:rsidRPr="00ED5EA1">
        <w:rPr>
          <w:color w:val="000000" w:themeColor="text1"/>
          <w:sz w:val="20"/>
          <w:szCs w:val="20"/>
          <w:lang w:val="en-US"/>
        </w:rPr>
        <w:t xml:space="preserve">M. N. </w:t>
      </w:r>
      <w:proofErr w:type="spellStart"/>
      <w:r w:rsidRPr="00ED5EA1">
        <w:rPr>
          <w:color w:val="000000" w:themeColor="text1"/>
          <w:sz w:val="20"/>
          <w:szCs w:val="20"/>
          <w:lang w:val="en-US"/>
        </w:rPr>
        <w:t>Usmanova</w:t>
      </w:r>
      <w:proofErr w:type="spellEnd"/>
      <w:r w:rsidRPr="00ED5EA1">
        <w:rPr>
          <w:color w:val="000000" w:themeColor="text1"/>
          <w:sz w:val="20"/>
          <w:szCs w:val="20"/>
          <w:lang w:val="en-US"/>
        </w:rPr>
        <w:t xml:space="preserve">, E. X. Abdusamatov, and A. A. Aliyev, The impact of driver turnover on traffic safety, </w:t>
      </w:r>
      <w:r w:rsidRPr="00ED5EA1">
        <w:rPr>
          <w:rStyle w:val="af"/>
          <w:color w:val="000000" w:themeColor="text1"/>
          <w:sz w:val="20"/>
          <w:szCs w:val="20"/>
          <w:lang w:val="en-US"/>
        </w:rPr>
        <w:t>E3S Web Conf.</w:t>
      </w:r>
      <w:r w:rsidRPr="00ED5EA1">
        <w:rPr>
          <w:color w:val="000000" w:themeColor="text1"/>
          <w:sz w:val="20"/>
          <w:szCs w:val="20"/>
          <w:lang w:val="en-US"/>
        </w:rPr>
        <w:t xml:space="preserve"> </w:t>
      </w:r>
      <w:r w:rsidRPr="00ED5EA1">
        <w:rPr>
          <w:rStyle w:val="a7"/>
          <w:color w:val="000000" w:themeColor="text1"/>
          <w:sz w:val="20"/>
          <w:szCs w:val="20"/>
          <w:lang w:val="en-US"/>
        </w:rPr>
        <w:t>549</w:t>
      </w:r>
      <w:r w:rsidRPr="00ED5EA1">
        <w:rPr>
          <w:color w:val="000000" w:themeColor="text1"/>
          <w:sz w:val="20"/>
          <w:szCs w:val="20"/>
          <w:lang w:val="en-US"/>
        </w:rPr>
        <w:t xml:space="preserve">, 06011 (2024), </w:t>
      </w:r>
      <w:hyperlink r:id="rId17" w:tgtFrame="_new" w:history="1">
        <w:r w:rsidRPr="00ED5EA1">
          <w:rPr>
            <w:rStyle w:val="aa"/>
            <w:color w:val="000000" w:themeColor="text1"/>
            <w:sz w:val="20"/>
            <w:szCs w:val="20"/>
            <w:u w:val="none"/>
            <w:lang w:val="en-US"/>
          </w:rPr>
          <w:t>https://doi.org/10.1051/e3sconf/202454906011</w:t>
        </w:r>
      </w:hyperlink>
      <w:r w:rsidRPr="00ED5EA1">
        <w:rPr>
          <w:color w:val="000000" w:themeColor="text1"/>
          <w:sz w:val="20"/>
          <w:szCs w:val="20"/>
          <w:lang w:val="en-US"/>
        </w:rPr>
        <w:t>.</w:t>
      </w:r>
    </w:p>
    <w:p w14:paraId="2DE985FD" w14:textId="6C60D843" w:rsidR="00ED5EA1" w:rsidRPr="00ED5EA1" w:rsidRDefault="00ED5EA1" w:rsidP="00ED5EA1">
      <w:pPr>
        <w:pStyle w:val="a8"/>
        <w:numPr>
          <w:ilvl w:val="0"/>
          <w:numId w:val="15"/>
        </w:numPr>
        <w:spacing w:before="0" w:beforeAutospacing="0" w:after="0" w:afterAutospacing="0"/>
        <w:ind w:left="425" w:hanging="425"/>
        <w:jc w:val="both"/>
        <w:rPr>
          <w:color w:val="000000" w:themeColor="text1"/>
          <w:sz w:val="20"/>
          <w:szCs w:val="20"/>
          <w:lang w:val="en-US"/>
        </w:rPr>
      </w:pPr>
      <w:r w:rsidRPr="00ED5EA1">
        <w:rPr>
          <w:color w:val="000000" w:themeColor="text1"/>
          <w:sz w:val="20"/>
          <w:szCs w:val="20"/>
          <w:lang w:val="en-US"/>
        </w:rPr>
        <w:t xml:space="preserve">E. </w:t>
      </w:r>
      <w:proofErr w:type="spellStart"/>
      <w:r w:rsidRPr="00ED5EA1">
        <w:rPr>
          <w:color w:val="000000" w:themeColor="text1"/>
          <w:sz w:val="20"/>
          <w:szCs w:val="20"/>
          <w:lang w:val="en-US"/>
        </w:rPr>
        <w:t>Fayzullayev</w:t>
      </w:r>
      <w:proofErr w:type="spellEnd"/>
      <w:r w:rsidRPr="00ED5EA1">
        <w:rPr>
          <w:color w:val="000000" w:themeColor="text1"/>
          <w:sz w:val="20"/>
          <w:szCs w:val="20"/>
          <w:lang w:val="en-US"/>
        </w:rPr>
        <w:t xml:space="preserve">, S. </w:t>
      </w:r>
      <w:proofErr w:type="spellStart"/>
      <w:r w:rsidRPr="00ED5EA1">
        <w:rPr>
          <w:color w:val="000000" w:themeColor="text1"/>
          <w:sz w:val="20"/>
          <w:szCs w:val="20"/>
          <w:lang w:val="en-US"/>
        </w:rPr>
        <w:t>Khakimov</w:t>
      </w:r>
      <w:proofErr w:type="spellEnd"/>
      <w:r w:rsidRPr="00ED5EA1">
        <w:rPr>
          <w:color w:val="000000" w:themeColor="text1"/>
          <w:sz w:val="20"/>
          <w:szCs w:val="20"/>
          <w:lang w:val="en-US"/>
        </w:rPr>
        <w:t xml:space="preserve">, A. </w:t>
      </w:r>
      <w:proofErr w:type="spellStart"/>
      <w:r w:rsidRPr="00ED5EA1">
        <w:rPr>
          <w:color w:val="000000" w:themeColor="text1"/>
          <w:sz w:val="20"/>
          <w:szCs w:val="20"/>
          <w:lang w:val="en-US"/>
        </w:rPr>
        <w:t>Rakhmonov</w:t>
      </w:r>
      <w:proofErr w:type="spellEnd"/>
      <w:r w:rsidRPr="00ED5EA1">
        <w:rPr>
          <w:color w:val="000000" w:themeColor="text1"/>
          <w:sz w:val="20"/>
          <w:szCs w:val="20"/>
          <w:lang w:val="en-US"/>
        </w:rPr>
        <w:t xml:space="preserve">, S. </w:t>
      </w:r>
      <w:proofErr w:type="spellStart"/>
      <w:r w:rsidRPr="00ED5EA1">
        <w:rPr>
          <w:color w:val="000000" w:themeColor="text1"/>
          <w:sz w:val="20"/>
          <w:szCs w:val="20"/>
          <w:lang w:val="en-US"/>
        </w:rPr>
        <w:t>Rajapova</w:t>
      </w:r>
      <w:proofErr w:type="spellEnd"/>
      <w:r w:rsidRPr="00ED5EA1">
        <w:rPr>
          <w:color w:val="000000" w:themeColor="text1"/>
          <w:sz w:val="20"/>
          <w:szCs w:val="20"/>
          <w:lang w:val="en-US"/>
        </w:rPr>
        <w:t xml:space="preserve">, and Z. </w:t>
      </w:r>
      <w:proofErr w:type="spellStart"/>
      <w:r w:rsidRPr="00ED5EA1">
        <w:rPr>
          <w:color w:val="000000" w:themeColor="text1"/>
          <w:sz w:val="20"/>
          <w:szCs w:val="20"/>
          <w:lang w:val="en-US"/>
        </w:rPr>
        <w:t>Rakhimbaev</w:t>
      </w:r>
      <w:proofErr w:type="spellEnd"/>
      <w:r w:rsidRPr="00ED5EA1">
        <w:rPr>
          <w:color w:val="000000" w:themeColor="text1"/>
          <w:sz w:val="20"/>
          <w:szCs w:val="20"/>
          <w:lang w:val="en-US"/>
        </w:rPr>
        <w:t xml:space="preserve">, Traffic intensity on roads with big longitudinal slope in mountain conditions, </w:t>
      </w:r>
      <w:r w:rsidRPr="00ED5EA1">
        <w:rPr>
          <w:rStyle w:val="af"/>
          <w:color w:val="000000" w:themeColor="text1"/>
          <w:sz w:val="20"/>
          <w:szCs w:val="20"/>
          <w:lang w:val="en-US"/>
        </w:rPr>
        <w:t>E3S Web Conf.</w:t>
      </w:r>
      <w:r w:rsidRPr="00ED5EA1">
        <w:rPr>
          <w:color w:val="000000" w:themeColor="text1"/>
          <w:sz w:val="20"/>
          <w:szCs w:val="20"/>
          <w:lang w:val="en-US"/>
        </w:rPr>
        <w:t xml:space="preserve"> </w:t>
      </w:r>
      <w:r w:rsidRPr="00ED5EA1">
        <w:rPr>
          <w:rStyle w:val="a7"/>
          <w:color w:val="000000" w:themeColor="text1"/>
          <w:sz w:val="20"/>
          <w:szCs w:val="20"/>
          <w:lang w:val="en-US"/>
        </w:rPr>
        <w:t>401</w:t>
      </w:r>
      <w:r w:rsidRPr="00ED5EA1">
        <w:rPr>
          <w:color w:val="000000" w:themeColor="text1"/>
          <w:sz w:val="20"/>
          <w:szCs w:val="20"/>
          <w:lang w:val="en-US"/>
        </w:rPr>
        <w:t xml:space="preserve">, 01073 (2023), </w:t>
      </w:r>
      <w:hyperlink r:id="rId18" w:tgtFrame="_new" w:history="1">
        <w:r w:rsidRPr="00ED5EA1">
          <w:rPr>
            <w:rStyle w:val="aa"/>
            <w:color w:val="000000" w:themeColor="text1"/>
            <w:sz w:val="20"/>
            <w:szCs w:val="20"/>
            <w:u w:val="none"/>
            <w:lang w:val="en-US"/>
          </w:rPr>
          <w:t>https://doi.org/10.1051/e3sconf/202340101073</w:t>
        </w:r>
      </w:hyperlink>
      <w:r w:rsidRPr="00ED5EA1">
        <w:rPr>
          <w:color w:val="000000" w:themeColor="text1"/>
          <w:sz w:val="20"/>
          <w:szCs w:val="20"/>
          <w:lang w:val="en-US"/>
        </w:rPr>
        <w:t>.</w:t>
      </w:r>
    </w:p>
    <w:p w14:paraId="72C5FBF2" w14:textId="5A558085" w:rsidR="00ED5EA1" w:rsidRPr="00ED5EA1" w:rsidRDefault="00ED5EA1" w:rsidP="00ED5EA1">
      <w:pPr>
        <w:pStyle w:val="a8"/>
        <w:numPr>
          <w:ilvl w:val="0"/>
          <w:numId w:val="15"/>
        </w:numPr>
        <w:spacing w:before="0" w:beforeAutospacing="0" w:after="0" w:afterAutospacing="0"/>
        <w:ind w:left="425" w:hanging="425"/>
        <w:jc w:val="both"/>
        <w:rPr>
          <w:color w:val="000000" w:themeColor="text1"/>
          <w:sz w:val="20"/>
          <w:szCs w:val="20"/>
          <w:lang w:val="en-US"/>
        </w:rPr>
      </w:pPr>
      <w:r w:rsidRPr="00ED5EA1">
        <w:rPr>
          <w:color w:val="000000" w:themeColor="text1"/>
          <w:sz w:val="20"/>
          <w:szCs w:val="20"/>
          <w:lang w:val="en-US"/>
        </w:rPr>
        <w:t xml:space="preserve">S. </w:t>
      </w:r>
      <w:proofErr w:type="spellStart"/>
      <w:r w:rsidRPr="00ED5EA1">
        <w:rPr>
          <w:color w:val="000000" w:themeColor="text1"/>
          <w:sz w:val="20"/>
          <w:szCs w:val="20"/>
          <w:lang w:val="en-US"/>
        </w:rPr>
        <w:t>Khakimov</w:t>
      </w:r>
      <w:proofErr w:type="spellEnd"/>
      <w:r w:rsidRPr="00ED5EA1">
        <w:rPr>
          <w:color w:val="000000" w:themeColor="text1"/>
          <w:sz w:val="20"/>
          <w:szCs w:val="20"/>
          <w:lang w:val="en-US"/>
        </w:rPr>
        <w:t xml:space="preserve">, Vehicle ride regime as a main factor for GHG emission reduction, </w:t>
      </w:r>
      <w:r w:rsidRPr="00ED5EA1">
        <w:rPr>
          <w:rStyle w:val="af"/>
          <w:color w:val="000000" w:themeColor="text1"/>
          <w:sz w:val="20"/>
          <w:szCs w:val="20"/>
          <w:lang w:val="en-US"/>
        </w:rPr>
        <w:t>AIP Conf. Proc.</w:t>
      </w:r>
      <w:r w:rsidRPr="00ED5EA1">
        <w:rPr>
          <w:color w:val="000000" w:themeColor="text1"/>
          <w:sz w:val="20"/>
          <w:szCs w:val="20"/>
          <w:lang w:val="en-US"/>
        </w:rPr>
        <w:t xml:space="preserve"> </w:t>
      </w:r>
      <w:r w:rsidRPr="00ED5EA1">
        <w:rPr>
          <w:rStyle w:val="a7"/>
          <w:color w:val="000000" w:themeColor="text1"/>
          <w:sz w:val="20"/>
          <w:szCs w:val="20"/>
          <w:lang w:val="en-US"/>
        </w:rPr>
        <w:t>2432</w:t>
      </w:r>
      <w:r w:rsidRPr="00ED5EA1">
        <w:rPr>
          <w:color w:val="000000" w:themeColor="text1"/>
          <w:sz w:val="20"/>
          <w:szCs w:val="20"/>
          <w:lang w:val="en-US"/>
        </w:rPr>
        <w:t xml:space="preserve">, 030127 (2022), </w:t>
      </w:r>
      <w:hyperlink r:id="rId19" w:tgtFrame="_new" w:history="1">
        <w:r w:rsidRPr="00ED5EA1">
          <w:rPr>
            <w:rStyle w:val="aa"/>
            <w:color w:val="000000" w:themeColor="text1"/>
            <w:sz w:val="20"/>
            <w:szCs w:val="20"/>
            <w:u w:val="none"/>
            <w:lang w:val="en-US"/>
          </w:rPr>
          <w:t>https://doi.org/10.1063/5.0089563</w:t>
        </w:r>
      </w:hyperlink>
      <w:r w:rsidRPr="00ED5EA1">
        <w:rPr>
          <w:color w:val="000000" w:themeColor="text1"/>
          <w:sz w:val="20"/>
          <w:szCs w:val="20"/>
          <w:lang w:val="en-US"/>
        </w:rPr>
        <w:t>.</w:t>
      </w:r>
    </w:p>
    <w:p w14:paraId="305F663B" w14:textId="1D3043AA" w:rsidR="00ED5EA1" w:rsidRPr="00ED5EA1" w:rsidRDefault="00ED5EA1" w:rsidP="00ED5EA1">
      <w:pPr>
        <w:pStyle w:val="a8"/>
        <w:numPr>
          <w:ilvl w:val="0"/>
          <w:numId w:val="15"/>
        </w:numPr>
        <w:spacing w:before="0" w:beforeAutospacing="0" w:after="0" w:afterAutospacing="0"/>
        <w:ind w:left="425" w:hanging="425"/>
        <w:jc w:val="both"/>
        <w:rPr>
          <w:color w:val="000000" w:themeColor="text1"/>
          <w:sz w:val="20"/>
          <w:szCs w:val="20"/>
          <w:lang w:val="en-US"/>
        </w:rPr>
      </w:pPr>
      <w:r w:rsidRPr="00ED5EA1">
        <w:rPr>
          <w:color w:val="000000" w:themeColor="text1"/>
          <w:sz w:val="20"/>
          <w:szCs w:val="20"/>
          <w:lang w:val="en-US"/>
        </w:rPr>
        <w:t xml:space="preserve">E. </w:t>
      </w:r>
      <w:proofErr w:type="spellStart"/>
      <w:r w:rsidRPr="00ED5EA1">
        <w:rPr>
          <w:color w:val="000000" w:themeColor="text1"/>
          <w:sz w:val="20"/>
          <w:szCs w:val="20"/>
          <w:lang w:val="en-US"/>
        </w:rPr>
        <w:t>Fayzullaev</w:t>
      </w:r>
      <w:proofErr w:type="spellEnd"/>
      <w:r w:rsidRPr="00ED5EA1">
        <w:rPr>
          <w:color w:val="000000" w:themeColor="text1"/>
          <w:sz w:val="20"/>
          <w:szCs w:val="20"/>
          <w:lang w:val="en-US"/>
        </w:rPr>
        <w:t xml:space="preserve">, B. </w:t>
      </w:r>
      <w:proofErr w:type="spellStart"/>
      <w:r w:rsidRPr="00ED5EA1">
        <w:rPr>
          <w:color w:val="000000" w:themeColor="text1"/>
          <w:sz w:val="20"/>
          <w:szCs w:val="20"/>
          <w:lang w:val="en-US"/>
        </w:rPr>
        <w:t>Tursunbaev</w:t>
      </w:r>
      <w:proofErr w:type="spellEnd"/>
      <w:r w:rsidRPr="00ED5EA1">
        <w:rPr>
          <w:color w:val="000000" w:themeColor="text1"/>
          <w:sz w:val="20"/>
          <w:szCs w:val="20"/>
          <w:lang w:val="en-US"/>
        </w:rPr>
        <w:t xml:space="preserve">, S. </w:t>
      </w:r>
      <w:proofErr w:type="spellStart"/>
      <w:r w:rsidRPr="00ED5EA1">
        <w:rPr>
          <w:color w:val="000000" w:themeColor="text1"/>
          <w:sz w:val="20"/>
          <w:szCs w:val="20"/>
          <w:lang w:val="en-US"/>
        </w:rPr>
        <w:t>Xakimov</w:t>
      </w:r>
      <w:proofErr w:type="spellEnd"/>
      <w:r w:rsidRPr="00ED5EA1">
        <w:rPr>
          <w:color w:val="000000" w:themeColor="text1"/>
          <w:sz w:val="20"/>
          <w:szCs w:val="20"/>
          <w:lang w:val="en-US"/>
        </w:rPr>
        <w:t xml:space="preserve">, and A. </w:t>
      </w:r>
      <w:proofErr w:type="spellStart"/>
      <w:r w:rsidRPr="00ED5EA1">
        <w:rPr>
          <w:color w:val="000000" w:themeColor="text1"/>
          <w:sz w:val="20"/>
          <w:szCs w:val="20"/>
          <w:lang w:val="en-US"/>
        </w:rPr>
        <w:t>Rakhmonov</w:t>
      </w:r>
      <w:proofErr w:type="spellEnd"/>
      <w:r w:rsidRPr="00ED5EA1">
        <w:rPr>
          <w:color w:val="000000" w:themeColor="text1"/>
          <w:sz w:val="20"/>
          <w:szCs w:val="20"/>
          <w:lang w:val="en-US"/>
        </w:rPr>
        <w:t xml:space="preserve">, Problems of vehicle safety in mountainous areas and their scientific analysis, </w:t>
      </w:r>
      <w:r w:rsidRPr="00ED5EA1">
        <w:rPr>
          <w:rStyle w:val="af"/>
          <w:color w:val="000000" w:themeColor="text1"/>
          <w:sz w:val="20"/>
          <w:szCs w:val="20"/>
          <w:lang w:val="en-US"/>
        </w:rPr>
        <w:t>AIP Conf. Proc.</w:t>
      </w:r>
      <w:r w:rsidRPr="00ED5EA1">
        <w:rPr>
          <w:color w:val="000000" w:themeColor="text1"/>
          <w:sz w:val="20"/>
          <w:szCs w:val="20"/>
          <w:lang w:val="en-US"/>
        </w:rPr>
        <w:t xml:space="preserve"> </w:t>
      </w:r>
      <w:r w:rsidRPr="00ED5EA1">
        <w:rPr>
          <w:rStyle w:val="a7"/>
          <w:color w:val="000000" w:themeColor="text1"/>
          <w:sz w:val="20"/>
          <w:szCs w:val="20"/>
          <w:lang w:val="en-US"/>
        </w:rPr>
        <w:t>2432</w:t>
      </w:r>
      <w:r w:rsidRPr="00ED5EA1">
        <w:rPr>
          <w:color w:val="000000" w:themeColor="text1"/>
          <w:sz w:val="20"/>
          <w:szCs w:val="20"/>
          <w:lang w:val="en-US"/>
        </w:rPr>
        <w:t xml:space="preserve">, 030099 (2022), </w:t>
      </w:r>
      <w:hyperlink r:id="rId20" w:tgtFrame="_new" w:history="1">
        <w:r w:rsidRPr="00ED5EA1">
          <w:rPr>
            <w:rStyle w:val="aa"/>
            <w:color w:val="000000" w:themeColor="text1"/>
            <w:sz w:val="20"/>
            <w:szCs w:val="20"/>
            <w:u w:val="none"/>
            <w:lang w:val="en-US"/>
          </w:rPr>
          <w:t>https://doi.org/10.1063/5.0089596</w:t>
        </w:r>
      </w:hyperlink>
      <w:r w:rsidRPr="00ED5EA1">
        <w:rPr>
          <w:color w:val="000000" w:themeColor="text1"/>
          <w:sz w:val="20"/>
          <w:szCs w:val="20"/>
          <w:lang w:val="en-US"/>
        </w:rPr>
        <w:t>.</w:t>
      </w:r>
    </w:p>
    <w:p w14:paraId="56E1ADE3" w14:textId="5FA07FF6" w:rsidR="00ED5EA1" w:rsidRPr="00ED5EA1" w:rsidRDefault="00ED5EA1" w:rsidP="00ED5EA1">
      <w:pPr>
        <w:pStyle w:val="a8"/>
        <w:numPr>
          <w:ilvl w:val="0"/>
          <w:numId w:val="15"/>
        </w:numPr>
        <w:spacing w:before="0" w:beforeAutospacing="0" w:after="0" w:afterAutospacing="0"/>
        <w:ind w:left="425" w:hanging="425"/>
        <w:jc w:val="both"/>
        <w:rPr>
          <w:color w:val="000000" w:themeColor="text1"/>
          <w:sz w:val="20"/>
          <w:szCs w:val="20"/>
          <w:lang w:val="en-US"/>
        </w:rPr>
      </w:pPr>
      <w:r w:rsidRPr="00ED5EA1">
        <w:rPr>
          <w:color w:val="000000" w:themeColor="text1"/>
          <w:sz w:val="20"/>
          <w:szCs w:val="20"/>
          <w:lang w:val="en-US"/>
        </w:rPr>
        <w:t xml:space="preserve">S. </w:t>
      </w:r>
      <w:proofErr w:type="spellStart"/>
      <w:r w:rsidRPr="00ED5EA1">
        <w:rPr>
          <w:color w:val="000000" w:themeColor="text1"/>
          <w:sz w:val="20"/>
          <w:szCs w:val="20"/>
          <w:lang w:val="en-US"/>
        </w:rPr>
        <w:t>Khakimov</w:t>
      </w:r>
      <w:proofErr w:type="spellEnd"/>
      <w:r w:rsidRPr="00ED5EA1">
        <w:rPr>
          <w:color w:val="000000" w:themeColor="text1"/>
          <w:sz w:val="20"/>
          <w:szCs w:val="20"/>
          <w:lang w:val="en-US"/>
        </w:rPr>
        <w:t xml:space="preserve">, S. </w:t>
      </w:r>
      <w:proofErr w:type="spellStart"/>
      <w:r w:rsidRPr="00ED5EA1">
        <w:rPr>
          <w:color w:val="000000" w:themeColor="text1"/>
          <w:sz w:val="20"/>
          <w:szCs w:val="20"/>
          <w:lang w:val="en-US"/>
        </w:rPr>
        <w:t>Rajapova</w:t>
      </w:r>
      <w:proofErr w:type="spellEnd"/>
      <w:r w:rsidRPr="00ED5EA1">
        <w:rPr>
          <w:color w:val="000000" w:themeColor="text1"/>
          <w:sz w:val="20"/>
          <w:szCs w:val="20"/>
          <w:lang w:val="en-US"/>
        </w:rPr>
        <w:t xml:space="preserve">, F. </w:t>
      </w:r>
      <w:proofErr w:type="spellStart"/>
      <w:r w:rsidRPr="00ED5EA1">
        <w:rPr>
          <w:color w:val="000000" w:themeColor="text1"/>
          <w:sz w:val="20"/>
          <w:szCs w:val="20"/>
          <w:lang w:val="en-US"/>
        </w:rPr>
        <w:t>Amirkulov</w:t>
      </w:r>
      <w:proofErr w:type="spellEnd"/>
      <w:r w:rsidRPr="00ED5EA1">
        <w:rPr>
          <w:color w:val="000000" w:themeColor="text1"/>
          <w:sz w:val="20"/>
          <w:szCs w:val="20"/>
          <w:lang w:val="en-US"/>
        </w:rPr>
        <w:t xml:space="preserve">, and E. </w:t>
      </w:r>
      <w:proofErr w:type="spellStart"/>
      <w:r w:rsidRPr="00ED5EA1">
        <w:rPr>
          <w:color w:val="000000" w:themeColor="text1"/>
          <w:sz w:val="20"/>
          <w:szCs w:val="20"/>
          <w:lang w:val="en-US"/>
        </w:rPr>
        <w:t>Islomov</w:t>
      </w:r>
      <w:proofErr w:type="spellEnd"/>
      <w:r w:rsidRPr="00ED5EA1">
        <w:rPr>
          <w:color w:val="000000" w:themeColor="text1"/>
          <w:sz w:val="20"/>
          <w:szCs w:val="20"/>
          <w:lang w:val="en-US"/>
        </w:rPr>
        <w:t xml:space="preserve">, Road intersection improvement - main step for emission reduction and fuel economy, </w:t>
      </w:r>
      <w:r w:rsidRPr="00ED5EA1">
        <w:rPr>
          <w:rStyle w:val="af"/>
          <w:color w:val="000000" w:themeColor="text1"/>
          <w:sz w:val="20"/>
          <w:szCs w:val="20"/>
          <w:lang w:val="en-US"/>
        </w:rPr>
        <w:t>IOP Conf. Ser.: Earth Environ. Sci.</w:t>
      </w:r>
      <w:r w:rsidRPr="00ED5EA1">
        <w:rPr>
          <w:color w:val="000000" w:themeColor="text1"/>
          <w:sz w:val="20"/>
          <w:szCs w:val="20"/>
          <w:lang w:val="en-US"/>
        </w:rPr>
        <w:t xml:space="preserve"> </w:t>
      </w:r>
      <w:r w:rsidRPr="00ED5EA1">
        <w:rPr>
          <w:rStyle w:val="a7"/>
          <w:color w:val="000000" w:themeColor="text1"/>
          <w:sz w:val="20"/>
          <w:szCs w:val="20"/>
          <w:lang w:val="en-US"/>
        </w:rPr>
        <w:t>939</w:t>
      </w:r>
      <w:r w:rsidRPr="00ED5EA1">
        <w:rPr>
          <w:color w:val="000000" w:themeColor="text1"/>
          <w:sz w:val="20"/>
          <w:szCs w:val="20"/>
          <w:lang w:val="en-US"/>
        </w:rPr>
        <w:t xml:space="preserve">, 012026 (2021), </w:t>
      </w:r>
      <w:hyperlink r:id="rId21" w:tgtFrame="_new" w:history="1">
        <w:r w:rsidRPr="00ED5EA1">
          <w:rPr>
            <w:rStyle w:val="aa"/>
            <w:color w:val="000000" w:themeColor="text1"/>
            <w:sz w:val="20"/>
            <w:szCs w:val="20"/>
            <w:u w:val="none"/>
            <w:lang w:val="en-US"/>
          </w:rPr>
          <w:t>https://doi.org/10.1088/1755-1315/939/1/012026</w:t>
        </w:r>
      </w:hyperlink>
      <w:r w:rsidRPr="00ED5EA1">
        <w:rPr>
          <w:color w:val="000000" w:themeColor="text1"/>
          <w:sz w:val="20"/>
          <w:szCs w:val="20"/>
          <w:lang w:val="en-US"/>
        </w:rPr>
        <w:t>.</w:t>
      </w:r>
    </w:p>
    <w:p w14:paraId="2AD8D01B" w14:textId="2B59EAD8" w:rsidR="00ED5EA1" w:rsidRPr="00ED5EA1" w:rsidRDefault="00ED5EA1" w:rsidP="00ED5EA1">
      <w:pPr>
        <w:pStyle w:val="a8"/>
        <w:numPr>
          <w:ilvl w:val="0"/>
          <w:numId w:val="15"/>
        </w:numPr>
        <w:spacing w:before="0" w:beforeAutospacing="0" w:after="0" w:afterAutospacing="0"/>
        <w:ind w:left="425" w:hanging="425"/>
        <w:jc w:val="both"/>
        <w:rPr>
          <w:color w:val="000000" w:themeColor="text1"/>
          <w:sz w:val="20"/>
          <w:szCs w:val="20"/>
          <w:lang w:val="en-US"/>
        </w:rPr>
      </w:pPr>
      <w:r w:rsidRPr="00ED5EA1">
        <w:rPr>
          <w:color w:val="000000" w:themeColor="text1"/>
          <w:sz w:val="20"/>
          <w:szCs w:val="20"/>
          <w:lang w:val="en-US"/>
        </w:rPr>
        <w:t xml:space="preserve">K. </w:t>
      </w:r>
      <w:proofErr w:type="spellStart"/>
      <w:r w:rsidRPr="00ED5EA1">
        <w:rPr>
          <w:color w:val="000000" w:themeColor="text1"/>
          <w:sz w:val="20"/>
          <w:szCs w:val="20"/>
          <w:lang w:val="en-US"/>
        </w:rPr>
        <w:t>Kutlimuratov</w:t>
      </w:r>
      <w:proofErr w:type="spellEnd"/>
      <w:r w:rsidRPr="00ED5EA1">
        <w:rPr>
          <w:color w:val="000000" w:themeColor="text1"/>
          <w:sz w:val="20"/>
          <w:szCs w:val="20"/>
          <w:lang w:val="en-US"/>
        </w:rPr>
        <w:t xml:space="preserve">, S. </w:t>
      </w:r>
      <w:proofErr w:type="spellStart"/>
      <w:r w:rsidRPr="00ED5EA1">
        <w:rPr>
          <w:color w:val="000000" w:themeColor="text1"/>
          <w:sz w:val="20"/>
          <w:szCs w:val="20"/>
          <w:lang w:val="en-US"/>
        </w:rPr>
        <w:t>Khakimov</w:t>
      </w:r>
      <w:proofErr w:type="spellEnd"/>
      <w:r w:rsidRPr="00ED5EA1">
        <w:rPr>
          <w:color w:val="000000" w:themeColor="text1"/>
          <w:sz w:val="20"/>
          <w:szCs w:val="20"/>
          <w:lang w:val="en-US"/>
        </w:rPr>
        <w:t xml:space="preserve">, A. </w:t>
      </w:r>
      <w:proofErr w:type="spellStart"/>
      <w:r w:rsidRPr="00ED5EA1">
        <w:rPr>
          <w:color w:val="000000" w:themeColor="text1"/>
          <w:sz w:val="20"/>
          <w:szCs w:val="20"/>
          <w:lang w:val="en-US"/>
        </w:rPr>
        <w:t>Mukhitdinov</w:t>
      </w:r>
      <w:proofErr w:type="spellEnd"/>
      <w:r w:rsidRPr="00ED5EA1">
        <w:rPr>
          <w:color w:val="000000" w:themeColor="text1"/>
          <w:sz w:val="20"/>
          <w:szCs w:val="20"/>
          <w:lang w:val="en-US"/>
        </w:rPr>
        <w:t xml:space="preserve">, and R. </w:t>
      </w:r>
      <w:proofErr w:type="spellStart"/>
      <w:r w:rsidRPr="00ED5EA1">
        <w:rPr>
          <w:color w:val="000000" w:themeColor="text1"/>
          <w:sz w:val="20"/>
          <w:szCs w:val="20"/>
          <w:lang w:val="en-US"/>
        </w:rPr>
        <w:t>Samatov</w:t>
      </w:r>
      <w:proofErr w:type="spellEnd"/>
      <w:r w:rsidRPr="00ED5EA1">
        <w:rPr>
          <w:color w:val="000000" w:themeColor="text1"/>
          <w:sz w:val="20"/>
          <w:szCs w:val="20"/>
          <w:lang w:val="en-US"/>
        </w:rPr>
        <w:t xml:space="preserve">, Modelling traffic flow emissions at signalized intersection with PTV </w:t>
      </w:r>
      <w:proofErr w:type="spellStart"/>
      <w:r w:rsidRPr="00ED5EA1">
        <w:rPr>
          <w:color w:val="000000" w:themeColor="text1"/>
          <w:sz w:val="20"/>
          <w:szCs w:val="20"/>
          <w:lang w:val="en-US"/>
        </w:rPr>
        <w:t>vissim</w:t>
      </w:r>
      <w:proofErr w:type="spellEnd"/>
      <w:r w:rsidRPr="00ED5EA1">
        <w:rPr>
          <w:color w:val="000000" w:themeColor="text1"/>
          <w:sz w:val="20"/>
          <w:szCs w:val="20"/>
          <w:lang w:val="en-US"/>
        </w:rPr>
        <w:t xml:space="preserve">, </w:t>
      </w:r>
      <w:r w:rsidRPr="00ED5EA1">
        <w:rPr>
          <w:rStyle w:val="af"/>
          <w:color w:val="000000" w:themeColor="text1"/>
          <w:sz w:val="20"/>
          <w:szCs w:val="20"/>
          <w:lang w:val="en-US"/>
        </w:rPr>
        <w:t>E3S Web Conf.</w:t>
      </w:r>
      <w:r w:rsidRPr="00ED5EA1">
        <w:rPr>
          <w:color w:val="000000" w:themeColor="text1"/>
          <w:sz w:val="20"/>
          <w:szCs w:val="20"/>
          <w:lang w:val="en-US"/>
        </w:rPr>
        <w:t xml:space="preserve"> </w:t>
      </w:r>
      <w:r w:rsidRPr="00ED5EA1">
        <w:rPr>
          <w:rStyle w:val="a7"/>
          <w:color w:val="000000" w:themeColor="text1"/>
          <w:sz w:val="20"/>
          <w:szCs w:val="20"/>
          <w:lang w:val="en-US"/>
        </w:rPr>
        <w:t>264</w:t>
      </w:r>
      <w:r w:rsidRPr="00ED5EA1">
        <w:rPr>
          <w:color w:val="000000" w:themeColor="text1"/>
          <w:sz w:val="20"/>
          <w:szCs w:val="20"/>
          <w:lang w:val="en-US"/>
        </w:rPr>
        <w:t xml:space="preserve">, 02051 (2021), </w:t>
      </w:r>
      <w:hyperlink r:id="rId22" w:tgtFrame="_new" w:history="1">
        <w:r w:rsidRPr="00ED5EA1">
          <w:rPr>
            <w:rStyle w:val="aa"/>
            <w:color w:val="000000" w:themeColor="text1"/>
            <w:sz w:val="20"/>
            <w:szCs w:val="20"/>
            <w:u w:val="none"/>
            <w:lang w:val="en-US"/>
          </w:rPr>
          <w:t>https://doi.org/10.1051/e3sconf/202126402051</w:t>
        </w:r>
      </w:hyperlink>
      <w:r w:rsidRPr="00ED5EA1">
        <w:rPr>
          <w:color w:val="000000" w:themeColor="text1"/>
          <w:sz w:val="20"/>
          <w:szCs w:val="20"/>
          <w:lang w:val="en-US"/>
        </w:rPr>
        <w:t>.</w:t>
      </w:r>
    </w:p>
    <w:p w14:paraId="5AB47233" w14:textId="33931837" w:rsidR="00ED5EA1" w:rsidRPr="00ED5EA1" w:rsidRDefault="00ED5EA1" w:rsidP="00ED5EA1">
      <w:pPr>
        <w:pStyle w:val="a8"/>
        <w:numPr>
          <w:ilvl w:val="0"/>
          <w:numId w:val="15"/>
        </w:numPr>
        <w:spacing w:before="0" w:beforeAutospacing="0" w:after="0" w:afterAutospacing="0"/>
        <w:ind w:left="425" w:hanging="425"/>
        <w:jc w:val="both"/>
        <w:rPr>
          <w:color w:val="000000" w:themeColor="text1"/>
          <w:sz w:val="20"/>
          <w:szCs w:val="20"/>
          <w:lang w:val="en-US"/>
        </w:rPr>
      </w:pPr>
      <w:r w:rsidRPr="00ED5EA1">
        <w:rPr>
          <w:color w:val="000000" w:themeColor="text1"/>
          <w:sz w:val="20"/>
          <w:szCs w:val="20"/>
          <w:lang w:val="en-US"/>
        </w:rPr>
        <w:t xml:space="preserve">S. </w:t>
      </w:r>
      <w:proofErr w:type="spellStart"/>
      <w:r w:rsidRPr="00ED5EA1">
        <w:rPr>
          <w:color w:val="000000" w:themeColor="text1"/>
          <w:sz w:val="20"/>
          <w:szCs w:val="20"/>
          <w:lang w:val="en-US"/>
        </w:rPr>
        <w:t>Khakimov</w:t>
      </w:r>
      <w:proofErr w:type="spellEnd"/>
      <w:r w:rsidRPr="00ED5EA1">
        <w:rPr>
          <w:color w:val="000000" w:themeColor="text1"/>
          <w:sz w:val="20"/>
          <w:szCs w:val="20"/>
          <w:lang w:val="en-US"/>
        </w:rPr>
        <w:t xml:space="preserve">, E. </w:t>
      </w:r>
      <w:proofErr w:type="spellStart"/>
      <w:r w:rsidRPr="00ED5EA1">
        <w:rPr>
          <w:color w:val="000000" w:themeColor="text1"/>
          <w:sz w:val="20"/>
          <w:szCs w:val="20"/>
          <w:lang w:val="en-US"/>
        </w:rPr>
        <w:t>Fayzullaev</w:t>
      </w:r>
      <w:proofErr w:type="spellEnd"/>
      <w:r w:rsidRPr="00ED5EA1">
        <w:rPr>
          <w:color w:val="000000" w:themeColor="text1"/>
          <w:sz w:val="20"/>
          <w:szCs w:val="20"/>
          <w:lang w:val="en-US"/>
        </w:rPr>
        <w:t xml:space="preserve">, A. </w:t>
      </w:r>
      <w:proofErr w:type="spellStart"/>
      <w:r w:rsidRPr="00ED5EA1">
        <w:rPr>
          <w:color w:val="000000" w:themeColor="text1"/>
          <w:sz w:val="20"/>
          <w:szCs w:val="20"/>
          <w:lang w:val="en-US"/>
        </w:rPr>
        <w:t>Rakhmonov</w:t>
      </w:r>
      <w:proofErr w:type="spellEnd"/>
      <w:r w:rsidRPr="00ED5EA1">
        <w:rPr>
          <w:color w:val="000000" w:themeColor="text1"/>
          <w:sz w:val="20"/>
          <w:szCs w:val="20"/>
          <w:lang w:val="en-US"/>
        </w:rPr>
        <w:t xml:space="preserve">, and R. </w:t>
      </w:r>
      <w:proofErr w:type="spellStart"/>
      <w:r w:rsidRPr="00ED5EA1">
        <w:rPr>
          <w:color w:val="000000" w:themeColor="text1"/>
          <w:sz w:val="20"/>
          <w:szCs w:val="20"/>
          <w:lang w:val="en-US"/>
        </w:rPr>
        <w:t>Samatov</w:t>
      </w:r>
      <w:proofErr w:type="spellEnd"/>
      <w:r w:rsidRPr="00ED5EA1">
        <w:rPr>
          <w:color w:val="000000" w:themeColor="text1"/>
          <w:sz w:val="20"/>
          <w:szCs w:val="20"/>
          <w:lang w:val="en-US"/>
        </w:rPr>
        <w:t xml:space="preserve">, Variation of reaction forces on the axles of the road train depending on road longitudinal slope, </w:t>
      </w:r>
      <w:r w:rsidRPr="00ED5EA1">
        <w:rPr>
          <w:rStyle w:val="af"/>
          <w:color w:val="000000" w:themeColor="text1"/>
          <w:sz w:val="20"/>
          <w:szCs w:val="20"/>
          <w:lang w:val="en-US"/>
        </w:rPr>
        <w:t>E3S Web Conf.</w:t>
      </w:r>
      <w:r w:rsidRPr="00ED5EA1">
        <w:rPr>
          <w:color w:val="000000" w:themeColor="text1"/>
          <w:sz w:val="20"/>
          <w:szCs w:val="20"/>
          <w:lang w:val="en-US"/>
        </w:rPr>
        <w:t xml:space="preserve"> </w:t>
      </w:r>
      <w:r w:rsidRPr="00ED5EA1">
        <w:rPr>
          <w:rStyle w:val="a7"/>
          <w:color w:val="000000" w:themeColor="text1"/>
          <w:sz w:val="20"/>
          <w:szCs w:val="20"/>
          <w:lang w:val="en-US"/>
        </w:rPr>
        <w:t>264</w:t>
      </w:r>
      <w:r w:rsidRPr="00ED5EA1">
        <w:rPr>
          <w:color w:val="000000" w:themeColor="text1"/>
          <w:sz w:val="20"/>
          <w:szCs w:val="20"/>
          <w:lang w:val="en-US"/>
        </w:rPr>
        <w:t xml:space="preserve">, 05030 (2021), </w:t>
      </w:r>
      <w:hyperlink r:id="rId23" w:tgtFrame="_new" w:history="1">
        <w:r w:rsidRPr="00ED5EA1">
          <w:rPr>
            <w:rStyle w:val="aa"/>
            <w:color w:val="000000" w:themeColor="text1"/>
            <w:sz w:val="20"/>
            <w:szCs w:val="20"/>
            <w:u w:val="none"/>
            <w:lang w:val="en-US"/>
          </w:rPr>
          <w:t>https://doi.org/10.1051/e3sconf/202126405030</w:t>
        </w:r>
      </w:hyperlink>
      <w:r w:rsidRPr="00ED5EA1">
        <w:rPr>
          <w:color w:val="000000" w:themeColor="text1"/>
          <w:sz w:val="20"/>
          <w:szCs w:val="20"/>
          <w:lang w:val="en-US"/>
        </w:rPr>
        <w:t>.</w:t>
      </w:r>
    </w:p>
    <w:p w14:paraId="578DF8ED" w14:textId="2D14D537" w:rsidR="00ED5EA1" w:rsidRPr="00ED5EA1" w:rsidRDefault="00ED5EA1" w:rsidP="00ED5EA1">
      <w:pPr>
        <w:pStyle w:val="a8"/>
        <w:numPr>
          <w:ilvl w:val="0"/>
          <w:numId w:val="15"/>
        </w:numPr>
        <w:spacing w:before="0" w:beforeAutospacing="0" w:after="0" w:afterAutospacing="0"/>
        <w:ind w:left="425" w:hanging="425"/>
        <w:jc w:val="both"/>
        <w:rPr>
          <w:color w:val="000000" w:themeColor="text1"/>
          <w:sz w:val="20"/>
          <w:szCs w:val="20"/>
          <w:lang w:val="en-US"/>
        </w:rPr>
      </w:pPr>
      <w:r w:rsidRPr="00ED5EA1">
        <w:rPr>
          <w:color w:val="000000" w:themeColor="text1"/>
          <w:sz w:val="20"/>
          <w:szCs w:val="20"/>
          <w:lang w:val="en-US"/>
        </w:rPr>
        <w:t xml:space="preserve">A. </w:t>
      </w:r>
      <w:proofErr w:type="spellStart"/>
      <w:r w:rsidRPr="00ED5EA1">
        <w:rPr>
          <w:color w:val="000000" w:themeColor="text1"/>
          <w:sz w:val="20"/>
          <w:szCs w:val="20"/>
          <w:lang w:val="en-US"/>
        </w:rPr>
        <w:t>Khalmukhamedov</w:t>
      </w:r>
      <w:proofErr w:type="spellEnd"/>
      <w:r w:rsidRPr="00ED5EA1">
        <w:rPr>
          <w:color w:val="000000" w:themeColor="text1"/>
          <w:sz w:val="20"/>
          <w:szCs w:val="20"/>
          <w:lang w:val="en-US"/>
        </w:rPr>
        <w:t xml:space="preserve">, R. </w:t>
      </w:r>
      <w:proofErr w:type="spellStart"/>
      <w:r w:rsidRPr="00ED5EA1">
        <w:rPr>
          <w:color w:val="000000" w:themeColor="text1"/>
          <w:sz w:val="20"/>
          <w:szCs w:val="20"/>
          <w:lang w:val="en-US"/>
        </w:rPr>
        <w:t>Samatov</w:t>
      </w:r>
      <w:proofErr w:type="spellEnd"/>
      <w:r w:rsidRPr="00ED5EA1">
        <w:rPr>
          <w:color w:val="000000" w:themeColor="text1"/>
          <w:sz w:val="20"/>
          <w:szCs w:val="20"/>
          <w:lang w:val="en-US"/>
        </w:rPr>
        <w:t xml:space="preserve">, and S. </w:t>
      </w:r>
      <w:proofErr w:type="spellStart"/>
      <w:r w:rsidRPr="00ED5EA1">
        <w:rPr>
          <w:color w:val="000000" w:themeColor="text1"/>
          <w:sz w:val="20"/>
          <w:szCs w:val="20"/>
          <w:lang w:val="en-US"/>
        </w:rPr>
        <w:t>Rajapova</w:t>
      </w:r>
      <w:proofErr w:type="spellEnd"/>
      <w:r w:rsidRPr="00ED5EA1">
        <w:rPr>
          <w:color w:val="000000" w:themeColor="text1"/>
          <w:sz w:val="20"/>
          <w:szCs w:val="20"/>
          <w:lang w:val="en-US"/>
        </w:rPr>
        <w:t xml:space="preserve">, Prospects for the use of an automatic system for weight and dimensional control of vehicles in the Republic of Uzbekistan, </w:t>
      </w:r>
      <w:r w:rsidRPr="00ED5EA1">
        <w:rPr>
          <w:rStyle w:val="af"/>
          <w:color w:val="000000" w:themeColor="text1"/>
          <w:sz w:val="20"/>
          <w:szCs w:val="20"/>
          <w:lang w:val="en-US"/>
        </w:rPr>
        <w:t>AIP Conf. Proc.</w:t>
      </w:r>
      <w:r w:rsidRPr="00ED5EA1">
        <w:rPr>
          <w:color w:val="000000" w:themeColor="text1"/>
          <w:sz w:val="20"/>
          <w:szCs w:val="20"/>
          <w:lang w:val="en-US"/>
        </w:rPr>
        <w:t xml:space="preserve"> </w:t>
      </w:r>
      <w:r w:rsidRPr="00ED5EA1">
        <w:rPr>
          <w:rStyle w:val="a7"/>
          <w:color w:val="000000" w:themeColor="text1"/>
          <w:sz w:val="20"/>
          <w:szCs w:val="20"/>
          <w:lang w:val="en-US"/>
        </w:rPr>
        <w:t>3045</w:t>
      </w:r>
      <w:r w:rsidRPr="00ED5EA1">
        <w:rPr>
          <w:color w:val="000000" w:themeColor="text1"/>
          <w:sz w:val="20"/>
          <w:szCs w:val="20"/>
          <w:lang w:val="en-US"/>
        </w:rPr>
        <w:t xml:space="preserve">, 050031 (2024), </w:t>
      </w:r>
      <w:hyperlink r:id="rId24" w:tgtFrame="_new" w:history="1">
        <w:r w:rsidRPr="00ED5EA1">
          <w:rPr>
            <w:rStyle w:val="aa"/>
            <w:color w:val="000000" w:themeColor="text1"/>
            <w:sz w:val="20"/>
            <w:szCs w:val="20"/>
            <w:u w:val="none"/>
            <w:lang w:val="en-US"/>
          </w:rPr>
          <w:t>https://doi.org/10.1063/5.0197415</w:t>
        </w:r>
      </w:hyperlink>
      <w:r w:rsidRPr="00ED5EA1">
        <w:rPr>
          <w:color w:val="000000" w:themeColor="text1"/>
          <w:sz w:val="20"/>
          <w:szCs w:val="20"/>
          <w:lang w:val="en-US"/>
        </w:rPr>
        <w:t>.</w:t>
      </w:r>
    </w:p>
    <w:p w14:paraId="7C93733C" w14:textId="134473A7" w:rsidR="00ED5EA1" w:rsidRPr="00ED5EA1" w:rsidRDefault="00ED5EA1" w:rsidP="00ED5EA1">
      <w:pPr>
        <w:pStyle w:val="a8"/>
        <w:numPr>
          <w:ilvl w:val="0"/>
          <w:numId w:val="15"/>
        </w:numPr>
        <w:spacing w:before="0" w:beforeAutospacing="0" w:after="0" w:afterAutospacing="0"/>
        <w:ind w:left="425" w:hanging="425"/>
        <w:jc w:val="both"/>
        <w:rPr>
          <w:color w:val="000000" w:themeColor="text1"/>
          <w:sz w:val="20"/>
          <w:szCs w:val="20"/>
          <w:lang w:val="en-US"/>
        </w:rPr>
      </w:pPr>
      <w:r w:rsidRPr="00ED5EA1">
        <w:rPr>
          <w:color w:val="000000" w:themeColor="text1"/>
          <w:sz w:val="20"/>
          <w:szCs w:val="20"/>
          <w:lang w:val="en-US"/>
        </w:rPr>
        <w:lastRenderedPageBreak/>
        <w:t xml:space="preserve">R. </w:t>
      </w:r>
      <w:proofErr w:type="spellStart"/>
      <w:r w:rsidRPr="00ED5EA1">
        <w:rPr>
          <w:color w:val="000000" w:themeColor="text1"/>
          <w:sz w:val="20"/>
          <w:szCs w:val="20"/>
          <w:lang w:val="en-US"/>
        </w:rPr>
        <w:t>Samatov</w:t>
      </w:r>
      <w:proofErr w:type="spellEnd"/>
      <w:r w:rsidRPr="00ED5EA1">
        <w:rPr>
          <w:color w:val="000000" w:themeColor="text1"/>
          <w:sz w:val="20"/>
          <w:szCs w:val="20"/>
          <w:lang w:val="en-US"/>
        </w:rPr>
        <w:t xml:space="preserve"> and U. </w:t>
      </w:r>
      <w:proofErr w:type="spellStart"/>
      <w:r w:rsidRPr="00ED5EA1">
        <w:rPr>
          <w:color w:val="000000" w:themeColor="text1"/>
          <w:sz w:val="20"/>
          <w:szCs w:val="20"/>
          <w:lang w:val="en-US"/>
        </w:rPr>
        <w:t>Samatov</w:t>
      </w:r>
      <w:proofErr w:type="spellEnd"/>
      <w:r w:rsidRPr="00ED5EA1">
        <w:rPr>
          <w:color w:val="000000" w:themeColor="text1"/>
          <w:sz w:val="20"/>
          <w:szCs w:val="20"/>
          <w:lang w:val="en-US"/>
        </w:rPr>
        <w:t xml:space="preserve">, Improvement of methods for assessing the quality of road transport services, </w:t>
      </w:r>
      <w:r w:rsidRPr="00ED5EA1">
        <w:rPr>
          <w:rStyle w:val="af"/>
          <w:color w:val="000000" w:themeColor="text1"/>
          <w:sz w:val="20"/>
          <w:szCs w:val="20"/>
          <w:lang w:val="en-US"/>
        </w:rPr>
        <w:t>AIP Conf. Proc.</w:t>
      </w:r>
      <w:r w:rsidRPr="00ED5EA1">
        <w:rPr>
          <w:color w:val="000000" w:themeColor="text1"/>
          <w:sz w:val="20"/>
          <w:szCs w:val="20"/>
          <w:lang w:val="en-US"/>
        </w:rPr>
        <w:t xml:space="preserve"> </w:t>
      </w:r>
      <w:r w:rsidRPr="00ED5EA1">
        <w:rPr>
          <w:rStyle w:val="a7"/>
          <w:color w:val="000000" w:themeColor="text1"/>
          <w:sz w:val="20"/>
          <w:szCs w:val="20"/>
          <w:lang w:val="en-US"/>
        </w:rPr>
        <w:t>2432</w:t>
      </w:r>
      <w:r w:rsidRPr="00ED5EA1">
        <w:rPr>
          <w:color w:val="000000" w:themeColor="text1"/>
          <w:sz w:val="20"/>
          <w:szCs w:val="20"/>
          <w:lang w:val="en-US"/>
        </w:rPr>
        <w:t xml:space="preserve">, 030094 (2022), </w:t>
      </w:r>
      <w:hyperlink r:id="rId25" w:tgtFrame="_new" w:history="1">
        <w:r w:rsidRPr="00ED5EA1">
          <w:rPr>
            <w:rStyle w:val="aa"/>
            <w:color w:val="000000" w:themeColor="text1"/>
            <w:sz w:val="20"/>
            <w:szCs w:val="20"/>
            <w:u w:val="none"/>
            <w:lang w:val="en-US"/>
          </w:rPr>
          <w:t>https://doi.org/10.1063/5.0091190</w:t>
        </w:r>
      </w:hyperlink>
      <w:r w:rsidRPr="00ED5EA1">
        <w:rPr>
          <w:color w:val="000000" w:themeColor="text1"/>
          <w:sz w:val="20"/>
          <w:szCs w:val="20"/>
          <w:lang w:val="en-US"/>
        </w:rPr>
        <w:t>.</w:t>
      </w:r>
    </w:p>
    <w:p w14:paraId="3FB8CE84" w14:textId="44158AE2" w:rsidR="00ED5EA1" w:rsidRPr="00ED5EA1" w:rsidRDefault="00ED5EA1" w:rsidP="00ED5EA1">
      <w:pPr>
        <w:pStyle w:val="a8"/>
        <w:numPr>
          <w:ilvl w:val="0"/>
          <w:numId w:val="15"/>
        </w:numPr>
        <w:spacing w:before="0" w:beforeAutospacing="0" w:after="0" w:afterAutospacing="0"/>
        <w:ind w:left="425" w:hanging="425"/>
        <w:jc w:val="both"/>
        <w:rPr>
          <w:color w:val="000000" w:themeColor="text1"/>
          <w:sz w:val="20"/>
          <w:szCs w:val="20"/>
          <w:lang w:val="en-US"/>
        </w:rPr>
      </w:pPr>
      <w:r w:rsidRPr="00ED5EA1">
        <w:rPr>
          <w:color w:val="000000" w:themeColor="text1"/>
          <w:sz w:val="20"/>
          <w:szCs w:val="20"/>
          <w:lang w:val="en-US"/>
        </w:rPr>
        <w:t xml:space="preserve">E. Z. </w:t>
      </w:r>
      <w:proofErr w:type="spellStart"/>
      <w:r w:rsidRPr="00ED5EA1">
        <w:rPr>
          <w:color w:val="000000" w:themeColor="text1"/>
          <w:sz w:val="20"/>
          <w:szCs w:val="20"/>
          <w:lang w:val="en-US"/>
        </w:rPr>
        <w:t>Faizullaev</w:t>
      </w:r>
      <w:proofErr w:type="spellEnd"/>
      <w:r w:rsidRPr="00ED5EA1">
        <w:rPr>
          <w:color w:val="000000" w:themeColor="text1"/>
          <w:sz w:val="20"/>
          <w:szCs w:val="20"/>
          <w:lang w:val="en-US"/>
        </w:rPr>
        <w:t xml:space="preserve">, A. S. </w:t>
      </w:r>
      <w:proofErr w:type="spellStart"/>
      <w:r w:rsidRPr="00ED5EA1">
        <w:rPr>
          <w:color w:val="000000" w:themeColor="text1"/>
          <w:sz w:val="20"/>
          <w:szCs w:val="20"/>
          <w:lang w:val="en-US"/>
        </w:rPr>
        <w:t>Rakhmonov</w:t>
      </w:r>
      <w:proofErr w:type="spellEnd"/>
      <w:r w:rsidRPr="00ED5EA1">
        <w:rPr>
          <w:color w:val="000000" w:themeColor="text1"/>
          <w:sz w:val="20"/>
          <w:szCs w:val="20"/>
          <w:lang w:val="en-US"/>
        </w:rPr>
        <w:t xml:space="preserve">, U. M. </w:t>
      </w:r>
      <w:proofErr w:type="spellStart"/>
      <w:r w:rsidRPr="00ED5EA1">
        <w:rPr>
          <w:color w:val="000000" w:themeColor="text1"/>
          <w:sz w:val="20"/>
          <w:szCs w:val="20"/>
          <w:lang w:val="en-US"/>
        </w:rPr>
        <w:t>Mukhtorjanov</w:t>
      </w:r>
      <w:proofErr w:type="spellEnd"/>
      <w:r w:rsidRPr="00ED5EA1">
        <w:rPr>
          <w:color w:val="000000" w:themeColor="text1"/>
          <w:sz w:val="20"/>
          <w:szCs w:val="20"/>
          <w:lang w:val="en-US"/>
        </w:rPr>
        <w:t xml:space="preserve">, S. </w:t>
      </w:r>
      <w:proofErr w:type="spellStart"/>
      <w:r w:rsidRPr="00ED5EA1">
        <w:rPr>
          <w:color w:val="000000" w:themeColor="text1"/>
          <w:sz w:val="20"/>
          <w:szCs w:val="20"/>
          <w:lang w:val="en-US"/>
        </w:rPr>
        <w:t>Turdibekov</w:t>
      </w:r>
      <w:proofErr w:type="spellEnd"/>
      <w:r w:rsidRPr="00ED5EA1">
        <w:rPr>
          <w:color w:val="000000" w:themeColor="text1"/>
          <w:sz w:val="20"/>
          <w:szCs w:val="20"/>
          <w:lang w:val="en-US"/>
        </w:rPr>
        <w:t xml:space="preserve">, and S. I. </w:t>
      </w:r>
      <w:proofErr w:type="spellStart"/>
      <w:r w:rsidRPr="00ED5EA1">
        <w:rPr>
          <w:color w:val="000000" w:themeColor="text1"/>
          <w:sz w:val="20"/>
          <w:szCs w:val="20"/>
          <w:lang w:val="en-US"/>
        </w:rPr>
        <w:t>Nasirjanov</w:t>
      </w:r>
      <w:proofErr w:type="spellEnd"/>
      <w:r w:rsidRPr="00ED5EA1">
        <w:rPr>
          <w:color w:val="000000" w:themeColor="text1"/>
          <w:sz w:val="20"/>
          <w:szCs w:val="20"/>
          <w:lang w:val="en-US"/>
        </w:rPr>
        <w:t xml:space="preserve">, Parameters of the access road for disaster situations on the roads in the mountain area, </w:t>
      </w:r>
      <w:r w:rsidRPr="00ED5EA1">
        <w:rPr>
          <w:rStyle w:val="af"/>
          <w:color w:val="000000" w:themeColor="text1"/>
          <w:sz w:val="20"/>
          <w:szCs w:val="20"/>
          <w:lang w:val="en-US"/>
        </w:rPr>
        <w:t>E3S Web Conf.</w:t>
      </w:r>
      <w:r w:rsidRPr="00ED5EA1">
        <w:rPr>
          <w:color w:val="000000" w:themeColor="text1"/>
          <w:sz w:val="20"/>
          <w:szCs w:val="20"/>
          <w:lang w:val="en-US"/>
        </w:rPr>
        <w:t xml:space="preserve"> </w:t>
      </w:r>
      <w:r w:rsidRPr="00ED5EA1">
        <w:rPr>
          <w:rStyle w:val="a7"/>
          <w:color w:val="000000" w:themeColor="text1"/>
          <w:sz w:val="20"/>
          <w:szCs w:val="20"/>
          <w:lang w:val="en-US"/>
        </w:rPr>
        <w:t>401</w:t>
      </w:r>
      <w:r w:rsidRPr="00ED5EA1">
        <w:rPr>
          <w:color w:val="000000" w:themeColor="text1"/>
          <w:sz w:val="20"/>
          <w:szCs w:val="20"/>
          <w:lang w:val="en-US"/>
        </w:rPr>
        <w:t xml:space="preserve">, 03022 (2023), </w:t>
      </w:r>
      <w:hyperlink r:id="rId26" w:tgtFrame="_new" w:history="1">
        <w:r w:rsidRPr="00ED5EA1">
          <w:rPr>
            <w:rStyle w:val="aa"/>
            <w:color w:val="000000" w:themeColor="text1"/>
            <w:sz w:val="20"/>
            <w:szCs w:val="20"/>
            <w:u w:val="none"/>
            <w:lang w:val="en-US"/>
          </w:rPr>
          <w:t>https://doi.org/10.1051/e3sconf/202340103022</w:t>
        </w:r>
      </w:hyperlink>
      <w:r w:rsidRPr="00ED5EA1">
        <w:rPr>
          <w:color w:val="000000" w:themeColor="text1"/>
          <w:sz w:val="20"/>
          <w:szCs w:val="20"/>
          <w:lang w:val="en-US"/>
        </w:rPr>
        <w:t>.</w:t>
      </w:r>
    </w:p>
    <w:p w14:paraId="2FD77266" w14:textId="097DE94E" w:rsidR="00ED5EA1" w:rsidRPr="00ED5EA1" w:rsidRDefault="00ED5EA1" w:rsidP="00ED5EA1">
      <w:pPr>
        <w:pStyle w:val="a8"/>
        <w:numPr>
          <w:ilvl w:val="0"/>
          <w:numId w:val="15"/>
        </w:numPr>
        <w:spacing w:before="0" w:beforeAutospacing="0" w:after="0" w:afterAutospacing="0"/>
        <w:ind w:left="425" w:hanging="425"/>
        <w:jc w:val="both"/>
        <w:rPr>
          <w:color w:val="000000" w:themeColor="text1"/>
          <w:sz w:val="20"/>
          <w:szCs w:val="20"/>
          <w:lang w:val="en-US"/>
        </w:rPr>
      </w:pPr>
      <w:r w:rsidRPr="00ED5EA1">
        <w:rPr>
          <w:color w:val="000000" w:themeColor="text1"/>
          <w:sz w:val="20"/>
          <w:szCs w:val="20"/>
          <w:lang w:val="en-US"/>
        </w:rPr>
        <w:t xml:space="preserve">M. </w:t>
      </w:r>
      <w:proofErr w:type="spellStart"/>
      <w:r w:rsidRPr="00ED5EA1">
        <w:rPr>
          <w:color w:val="000000" w:themeColor="text1"/>
          <w:sz w:val="20"/>
          <w:szCs w:val="20"/>
          <w:lang w:val="en-US"/>
        </w:rPr>
        <w:t>Usmanova</w:t>
      </w:r>
      <w:proofErr w:type="spellEnd"/>
      <w:r w:rsidRPr="00ED5EA1">
        <w:rPr>
          <w:color w:val="000000" w:themeColor="text1"/>
          <w:sz w:val="20"/>
          <w:szCs w:val="20"/>
          <w:lang w:val="en-US"/>
        </w:rPr>
        <w:t xml:space="preserve">, S. </w:t>
      </w:r>
      <w:proofErr w:type="spellStart"/>
      <w:r w:rsidRPr="00ED5EA1">
        <w:rPr>
          <w:color w:val="000000" w:themeColor="text1"/>
          <w:sz w:val="20"/>
          <w:szCs w:val="20"/>
          <w:lang w:val="en-US"/>
        </w:rPr>
        <w:t>Rajapova</w:t>
      </w:r>
      <w:proofErr w:type="spellEnd"/>
      <w:r w:rsidRPr="00ED5EA1">
        <w:rPr>
          <w:color w:val="000000" w:themeColor="text1"/>
          <w:sz w:val="20"/>
          <w:szCs w:val="20"/>
          <w:lang w:val="en-US"/>
        </w:rPr>
        <w:t xml:space="preserve">, and Y. </w:t>
      </w:r>
      <w:proofErr w:type="spellStart"/>
      <w:r w:rsidRPr="00ED5EA1">
        <w:rPr>
          <w:color w:val="000000" w:themeColor="text1"/>
          <w:sz w:val="20"/>
          <w:szCs w:val="20"/>
          <w:lang w:val="en-US"/>
        </w:rPr>
        <w:t>Juraev</w:t>
      </w:r>
      <w:proofErr w:type="spellEnd"/>
      <w:r w:rsidRPr="00ED5EA1">
        <w:rPr>
          <w:color w:val="000000" w:themeColor="text1"/>
          <w:sz w:val="20"/>
          <w:szCs w:val="20"/>
          <w:lang w:val="en-US"/>
        </w:rPr>
        <w:t xml:space="preserve">, Innovative ways to train drivers and improve their skills, </w:t>
      </w:r>
      <w:r w:rsidRPr="00ED5EA1">
        <w:rPr>
          <w:rStyle w:val="af"/>
          <w:color w:val="000000" w:themeColor="text1"/>
          <w:sz w:val="20"/>
          <w:szCs w:val="20"/>
          <w:lang w:val="en-US"/>
        </w:rPr>
        <w:t>AIP Conf. Proc.</w:t>
      </w:r>
      <w:r w:rsidRPr="00ED5EA1">
        <w:rPr>
          <w:color w:val="000000" w:themeColor="text1"/>
          <w:sz w:val="20"/>
          <w:szCs w:val="20"/>
          <w:lang w:val="en-US"/>
        </w:rPr>
        <w:t xml:space="preserve"> </w:t>
      </w:r>
      <w:r w:rsidRPr="00ED5EA1">
        <w:rPr>
          <w:rStyle w:val="a7"/>
          <w:color w:val="000000" w:themeColor="text1"/>
          <w:sz w:val="20"/>
          <w:szCs w:val="20"/>
          <w:lang w:val="en-US"/>
        </w:rPr>
        <w:t>2432</w:t>
      </w:r>
      <w:r w:rsidRPr="00ED5EA1">
        <w:rPr>
          <w:color w:val="000000" w:themeColor="text1"/>
          <w:sz w:val="20"/>
          <w:szCs w:val="20"/>
          <w:lang w:val="en-US"/>
        </w:rPr>
        <w:t xml:space="preserve">, 030100 (2022), </w:t>
      </w:r>
      <w:hyperlink r:id="rId27" w:tgtFrame="_new" w:history="1">
        <w:r w:rsidRPr="00ED5EA1">
          <w:rPr>
            <w:rStyle w:val="aa"/>
            <w:color w:val="000000" w:themeColor="text1"/>
            <w:sz w:val="20"/>
            <w:szCs w:val="20"/>
            <w:u w:val="none"/>
            <w:lang w:val="en-US"/>
          </w:rPr>
          <w:t>https://doi.org/10.1063/5.0090825</w:t>
        </w:r>
      </w:hyperlink>
      <w:r w:rsidRPr="00ED5EA1">
        <w:rPr>
          <w:color w:val="000000" w:themeColor="text1"/>
          <w:sz w:val="20"/>
          <w:szCs w:val="20"/>
          <w:lang w:val="en-US"/>
        </w:rPr>
        <w:t>.</w:t>
      </w:r>
    </w:p>
    <w:p w14:paraId="774C81BA" w14:textId="3E6C09B6" w:rsidR="00ED5EA1" w:rsidRPr="00ED5EA1" w:rsidRDefault="00ED5EA1" w:rsidP="00ED5EA1">
      <w:pPr>
        <w:pStyle w:val="a8"/>
        <w:numPr>
          <w:ilvl w:val="0"/>
          <w:numId w:val="15"/>
        </w:numPr>
        <w:spacing w:before="0" w:beforeAutospacing="0" w:after="0" w:afterAutospacing="0"/>
        <w:ind w:left="425" w:hanging="425"/>
        <w:jc w:val="both"/>
        <w:rPr>
          <w:color w:val="000000" w:themeColor="text1"/>
          <w:sz w:val="20"/>
          <w:szCs w:val="20"/>
          <w:lang w:val="en-US"/>
        </w:rPr>
      </w:pPr>
      <w:r w:rsidRPr="00ED5EA1">
        <w:rPr>
          <w:color w:val="000000" w:themeColor="text1"/>
          <w:sz w:val="20"/>
          <w:szCs w:val="20"/>
          <w:lang w:val="en-US"/>
        </w:rPr>
        <w:t xml:space="preserve">K. Rustamov, S. </w:t>
      </w:r>
      <w:proofErr w:type="spellStart"/>
      <w:r w:rsidRPr="00ED5EA1">
        <w:rPr>
          <w:color w:val="000000" w:themeColor="text1"/>
          <w:sz w:val="20"/>
          <w:szCs w:val="20"/>
          <w:lang w:val="en-US"/>
        </w:rPr>
        <w:t>Komilov</w:t>
      </w:r>
      <w:proofErr w:type="spellEnd"/>
      <w:r w:rsidRPr="00ED5EA1">
        <w:rPr>
          <w:color w:val="000000" w:themeColor="text1"/>
          <w:sz w:val="20"/>
          <w:szCs w:val="20"/>
          <w:lang w:val="en-US"/>
        </w:rPr>
        <w:t xml:space="preserve">, M. </w:t>
      </w:r>
      <w:proofErr w:type="spellStart"/>
      <w:r w:rsidRPr="00ED5EA1">
        <w:rPr>
          <w:color w:val="000000" w:themeColor="text1"/>
          <w:sz w:val="20"/>
          <w:szCs w:val="20"/>
          <w:lang w:val="en-US"/>
        </w:rPr>
        <w:t>Kudaybergenov</w:t>
      </w:r>
      <w:proofErr w:type="spellEnd"/>
      <w:r w:rsidRPr="00ED5EA1">
        <w:rPr>
          <w:color w:val="000000" w:themeColor="text1"/>
          <w:sz w:val="20"/>
          <w:szCs w:val="20"/>
          <w:lang w:val="en-US"/>
        </w:rPr>
        <w:t xml:space="preserve">, S. </w:t>
      </w:r>
      <w:proofErr w:type="spellStart"/>
      <w:r w:rsidRPr="00ED5EA1">
        <w:rPr>
          <w:color w:val="000000" w:themeColor="text1"/>
          <w:sz w:val="20"/>
          <w:szCs w:val="20"/>
          <w:lang w:val="en-US"/>
        </w:rPr>
        <w:t>Shermatov</w:t>
      </w:r>
      <w:proofErr w:type="spellEnd"/>
      <w:r w:rsidRPr="00ED5EA1">
        <w:rPr>
          <w:color w:val="000000" w:themeColor="text1"/>
          <w:sz w:val="20"/>
          <w:szCs w:val="20"/>
          <w:lang w:val="en-US"/>
        </w:rPr>
        <w:t xml:space="preserve">, and S. </w:t>
      </w:r>
      <w:proofErr w:type="spellStart"/>
      <w:r w:rsidRPr="00ED5EA1">
        <w:rPr>
          <w:color w:val="000000" w:themeColor="text1"/>
          <w:sz w:val="20"/>
          <w:szCs w:val="20"/>
          <w:lang w:val="en-US"/>
        </w:rPr>
        <w:t>Xudoyqulov</w:t>
      </w:r>
      <w:proofErr w:type="spellEnd"/>
      <w:r w:rsidRPr="00ED5EA1">
        <w:rPr>
          <w:color w:val="000000" w:themeColor="text1"/>
          <w:sz w:val="20"/>
          <w:szCs w:val="20"/>
          <w:lang w:val="en-US"/>
        </w:rPr>
        <w:t xml:space="preserve">, Experimental study of hydraulic equipment operation process, </w:t>
      </w:r>
      <w:r w:rsidRPr="00ED5EA1">
        <w:rPr>
          <w:rStyle w:val="af"/>
          <w:color w:val="000000" w:themeColor="text1"/>
          <w:sz w:val="20"/>
          <w:szCs w:val="20"/>
          <w:lang w:val="en-US"/>
        </w:rPr>
        <w:t>E3S Web Conf.</w:t>
      </w:r>
      <w:r w:rsidRPr="00ED5EA1">
        <w:rPr>
          <w:color w:val="000000" w:themeColor="text1"/>
          <w:sz w:val="20"/>
          <w:szCs w:val="20"/>
          <w:lang w:val="en-US"/>
        </w:rPr>
        <w:t xml:space="preserve"> </w:t>
      </w:r>
      <w:r w:rsidRPr="00ED5EA1">
        <w:rPr>
          <w:rStyle w:val="a7"/>
          <w:color w:val="000000" w:themeColor="text1"/>
          <w:sz w:val="20"/>
          <w:szCs w:val="20"/>
          <w:lang w:val="en-US"/>
        </w:rPr>
        <w:t>264</w:t>
      </w:r>
      <w:r w:rsidRPr="00ED5EA1">
        <w:rPr>
          <w:color w:val="000000" w:themeColor="text1"/>
          <w:sz w:val="20"/>
          <w:szCs w:val="20"/>
          <w:lang w:val="en-US"/>
        </w:rPr>
        <w:t xml:space="preserve">, 02026 (2021), </w:t>
      </w:r>
      <w:hyperlink r:id="rId28" w:tgtFrame="_new" w:history="1">
        <w:r w:rsidRPr="00ED5EA1">
          <w:rPr>
            <w:rStyle w:val="aa"/>
            <w:color w:val="000000" w:themeColor="text1"/>
            <w:sz w:val="20"/>
            <w:szCs w:val="20"/>
            <w:u w:val="none"/>
            <w:lang w:val="en-US"/>
          </w:rPr>
          <w:t>https://doi.org/10.1051/e3sconf/202126402026</w:t>
        </w:r>
      </w:hyperlink>
      <w:r w:rsidRPr="00ED5EA1">
        <w:rPr>
          <w:color w:val="000000" w:themeColor="text1"/>
          <w:sz w:val="20"/>
          <w:szCs w:val="20"/>
          <w:lang w:val="en-US"/>
        </w:rPr>
        <w:t>.</w:t>
      </w:r>
    </w:p>
    <w:p w14:paraId="4D19B222" w14:textId="51BD63AF" w:rsidR="00ED5EA1" w:rsidRPr="00ED5EA1" w:rsidRDefault="00ED5EA1" w:rsidP="00ED5EA1">
      <w:pPr>
        <w:pStyle w:val="a8"/>
        <w:numPr>
          <w:ilvl w:val="0"/>
          <w:numId w:val="15"/>
        </w:numPr>
        <w:spacing w:before="0" w:beforeAutospacing="0" w:after="0" w:afterAutospacing="0"/>
        <w:ind w:left="425" w:hanging="425"/>
        <w:jc w:val="both"/>
        <w:rPr>
          <w:color w:val="000000" w:themeColor="text1"/>
          <w:sz w:val="20"/>
          <w:szCs w:val="20"/>
          <w:lang w:val="en-US"/>
        </w:rPr>
      </w:pPr>
      <w:r w:rsidRPr="00ED5EA1">
        <w:rPr>
          <w:color w:val="000000" w:themeColor="text1"/>
          <w:sz w:val="20"/>
          <w:szCs w:val="20"/>
          <w:lang w:val="en-US"/>
        </w:rPr>
        <w:t xml:space="preserve">K. </w:t>
      </w:r>
      <w:proofErr w:type="spellStart"/>
      <w:r w:rsidRPr="00ED5EA1">
        <w:rPr>
          <w:color w:val="000000" w:themeColor="text1"/>
          <w:sz w:val="20"/>
          <w:szCs w:val="20"/>
          <w:lang w:val="en-US"/>
        </w:rPr>
        <w:t>Sharifbaeva</w:t>
      </w:r>
      <w:proofErr w:type="spellEnd"/>
      <w:r w:rsidRPr="00ED5EA1">
        <w:rPr>
          <w:color w:val="000000" w:themeColor="text1"/>
          <w:sz w:val="20"/>
          <w:szCs w:val="20"/>
          <w:lang w:val="en-US"/>
        </w:rPr>
        <w:t xml:space="preserve">, G. </w:t>
      </w:r>
      <w:proofErr w:type="spellStart"/>
      <w:r w:rsidRPr="00ED5EA1">
        <w:rPr>
          <w:color w:val="000000" w:themeColor="text1"/>
          <w:sz w:val="20"/>
          <w:szCs w:val="20"/>
          <w:lang w:val="en-US"/>
        </w:rPr>
        <w:t>Niyazova</w:t>
      </w:r>
      <w:proofErr w:type="spellEnd"/>
      <w:r w:rsidRPr="00ED5EA1">
        <w:rPr>
          <w:color w:val="000000" w:themeColor="text1"/>
          <w:sz w:val="20"/>
          <w:szCs w:val="20"/>
          <w:lang w:val="en-US"/>
        </w:rPr>
        <w:t xml:space="preserve">, D. </w:t>
      </w:r>
      <w:proofErr w:type="spellStart"/>
      <w:r w:rsidRPr="00ED5EA1">
        <w:rPr>
          <w:color w:val="000000" w:themeColor="text1"/>
          <w:sz w:val="20"/>
          <w:szCs w:val="20"/>
          <w:lang w:val="en-US"/>
        </w:rPr>
        <w:t>Abdurazzakova</w:t>
      </w:r>
      <w:proofErr w:type="spellEnd"/>
      <w:r w:rsidRPr="00ED5EA1">
        <w:rPr>
          <w:color w:val="000000" w:themeColor="text1"/>
          <w:sz w:val="20"/>
          <w:szCs w:val="20"/>
          <w:lang w:val="en-US"/>
        </w:rPr>
        <w:t xml:space="preserve">, I. </w:t>
      </w:r>
      <w:proofErr w:type="spellStart"/>
      <w:r w:rsidRPr="00ED5EA1">
        <w:rPr>
          <w:color w:val="000000" w:themeColor="text1"/>
          <w:sz w:val="20"/>
          <w:szCs w:val="20"/>
          <w:lang w:val="en-US"/>
        </w:rPr>
        <w:t>Abdurashidov</w:t>
      </w:r>
      <w:proofErr w:type="spellEnd"/>
      <w:r w:rsidRPr="00ED5EA1">
        <w:rPr>
          <w:color w:val="000000" w:themeColor="text1"/>
          <w:sz w:val="20"/>
          <w:szCs w:val="20"/>
          <w:lang w:val="en-US"/>
        </w:rPr>
        <w:t xml:space="preserve">, and R. </w:t>
      </w:r>
      <w:proofErr w:type="spellStart"/>
      <w:r w:rsidRPr="00ED5EA1">
        <w:rPr>
          <w:color w:val="000000" w:themeColor="text1"/>
          <w:sz w:val="20"/>
          <w:szCs w:val="20"/>
          <w:lang w:val="en-US"/>
        </w:rPr>
        <w:t>Alimardonov</w:t>
      </w:r>
      <w:proofErr w:type="spellEnd"/>
      <w:r w:rsidRPr="00ED5EA1">
        <w:rPr>
          <w:color w:val="000000" w:themeColor="text1"/>
          <w:sz w:val="20"/>
          <w:szCs w:val="20"/>
          <w:lang w:val="en-US"/>
        </w:rPr>
        <w:t xml:space="preserve">, Formation of methodical competence of special subjects teachers in technical universities, </w:t>
      </w:r>
      <w:r w:rsidRPr="00ED5EA1">
        <w:rPr>
          <w:rStyle w:val="af"/>
          <w:color w:val="000000" w:themeColor="text1"/>
          <w:sz w:val="20"/>
          <w:szCs w:val="20"/>
          <w:lang w:val="en-US"/>
        </w:rPr>
        <w:t>AIP Conf. Proc.</w:t>
      </w:r>
      <w:r w:rsidRPr="00ED5EA1">
        <w:rPr>
          <w:color w:val="000000" w:themeColor="text1"/>
          <w:sz w:val="20"/>
          <w:szCs w:val="20"/>
          <w:lang w:val="en-US"/>
        </w:rPr>
        <w:t xml:space="preserve"> </w:t>
      </w:r>
      <w:r w:rsidRPr="00ED5EA1">
        <w:rPr>
          <w:rStyle w:val="a7"/>
          <w:color w:val="000000" w:themeColor="text1"/>
          <w:sz w:val="20"/>
          <w:szCs w:val="20"/>
          <w:lang w:val="en-US"/>
        </w:rPr>
        <w:t>2432</w:t>
      </w:r>
      <w:r w:rsidRPr="00ED5EA1">
        <w:rPr>
          <w:color w:val="000000" w:themeColor="text1"/>
          <w:sz w:val="20"/>
          <w:szCs w:val="20"/>
          <w:lang w:val="en-US"/>
        </w:rPr>
        <w:t xml:space="preserve">, 050043 (2022), </w:t>
      </w:r>
      <w:hyperlink r:id="rId29" w:tgtFrame="_new" w:history="1">
        <w:r w:rsidRPr="00ED5EA1">
          <w:rPr>
            <w:rStyle w:val="aa"/>
            <w:color w:val="000000" w:themeColor="text1"/>
            <w:sz w:val="20"/>
            <w:szCs w:val="20"/>
            <w:u w:val="none"/>
            <w:lang w:val="en-US"/>
          </w:rPr>
          <w:t>https://doi.org/10.1063/5.0089618</w:t>
        </w:r>
      </w:hyperlink>
      <w:r w:rsidRPr="00ED5EA1">
        <w:rPr>
          <w:color w:val="000000" w:themeColor="text1"/>
          <w:sz w:val="20"/>
          <w:szCs w:val="20"/>
          <w:lang w:val="en-US"/>
        </w:rPr>
        <w:t>.</w:t>
      </w:r>
    </w:p>
    <w:p w14:paraId="6DD39C0A" w14:textId="69A5FEDF" w:rsidR="00ED5EA1" w:rsidRPr="00ED5EA1" w:rsidRDefault="00ED5EA1" w:rsidP="00ED5EA1">
      <w:pPr>
        <w:pStyle w:val="a8"/>
        <w:numPr>
          <w:ilvl w:val="0"/>
          <w:numId w:val="15"/>
        </w:numPr>
        <w:spacing w:before="0" w:beforeAutospacing="0" w:after="0" w:afterAutospacing="0"/>
        <w:ind w:left="425" w:hanging="425"/>
        <w:jc w:val="both"/>
        <w:rPr>
          <w:color w:val="000000" w:themeColor="text1"/>
          <w:sz w:val="20"/>
          <w:szCs w:val="20"/>
          <w:lang w:val="en-US"/>
        </w:rPr>
      </w:pPr>
      <w:r w:rsidRPr="00ED5EA1">
        <w:rPr>
          <w:color w:val="000000" w:themeColor="text1"/>
          <w:sz w:val="20"/>
          <w:szCs w:val="20"/>
          <w:lang w:val="en-US"/>
        </w:rPr>
        <w:t xml:space="preserve">O. Rabat, Sh. </w:t>
      </w:r>
      <w:proofErr w:type="spellStart"/>
      <w:r w:rsidRPr="00ED5EA1">
        <w:rPr>
          <w:color w:val="000000" w:themeColor="text1"/>
          <w:sz w:val="20"/>
          <w:szCs w:val="20"/>
          <w:lang w:val="en-US"/>
        </w:rPr>
        <w:t>Pirnaev</w:t>
      </w:r>
      <w:proofErr w:type="spellEnd"/>
      <w:r w:rsidRPr="00ED5EA1">
        <w:rPr>
          <w:color w:val="000000" w:themeColor="text1"/>
          <w:sz w:val="20"/>
          <w:szCs w:val="20"/>
          <w:lang w:val="en-US"/>
        </w:rPr>
        <w:t xml:space="preserve">, K. Rustamov, I. Usmanov, Sh. </w:t>
      </w:r>
      <w:proofErr w:type="spellStart"/>
      <w:r w:rsidRPr="00ED5EA1">
        <w:rPr>
          <w:color w:val="000000" w:themeColor="text1"/>
          <w:sz w:val="20"/>
          <w:szCs w:val="20"/>
          <w:lang w:val="en-US"/>
        </w:rPr>
        <w:t>Shermatov</w:t>
      </w:r>
      <w:proofErr w:type="spellEnd"/>
      <w:r w:rsidRPr="00ED5EA1">
        <w:rPr>
          <w:color w:val="000000" w:themeColor="text1"/>
          <w:sz w:val="20"/>
          <w:szCs w:val="20"/>
          <w:lang w:val="en-US"/>
        </w:rPr>
        <w:t xml:space="preserve">, and K. </w:t>
      </w:r>
      <w:proofErr w:type="spellStart"/>
      <w:r w:rsidRPr="00ED5EA1">
        <w:rPr>
          <w:color w:val="000000" w:themeColor="text1"/>
          <w:sz w:val="20"/>
          <w:szCs w:val="20"/>
          <w:lang w:val="en-US"/>
        </w:rPr>
        <w:t>Magdiyev</w:t>
      </w:r>
      <w:proofErr w:type="spellEnd"/>
      <w:r w:rsidRPr="00ED5EA1">
        <w:rPr>
          <w:color w:val="000000" w:themeColor="text1"/>
          <w:sz w:val="20"/>
          <w:szCs w:val="20"/>
          <w:lang w:val="en-US"/>
        </w:rPr>
        <w:t xml:space="preserve">, Development of corrosion-resistant material for asphalt concrete cutting part, </w:t>
      </w:r>
      <w:r w:rsidRPr="00ED5EA1">
        <w:rPr>
          <w:rStyle w:val="af"/>
          <w:color w:val="000000" w:themeColor="text1"/>
          <w:sz w:val="20"/>
          <w:szCs w:val="20"/>
          <w:lang w:val="en-US"/>
        </w:rPr>
        <w:t>E3S Web Conf.</w:t>
      </w:r>
      <w:r w:rsidRPr="00ED5EA1">
        <w:rPr>
          <w:color w:val="000000" w:themeColor="text1"/>
          <w:sz w:val="20"/>
          <w:szCs w:val="20"/>
          <w:lang w:val="en-US"/>
        </w:rPr>
        <w:t xml:space="preserve"> </w:t>
      </w:r>
      <w:r w:rsidRPr="00ED5EA1">
        <w:rPr>
          <w:rStyle w:val="a7"/>
          <w:color w:val="000000" w:themeColor="text1"/>
          <w:sz w:val="20"/>
          <w:szCs w:val="20"/>
          <w:lang w:val="en-US"/>
        </w:rPr>
        <w:t>587</w:t>
      </w:r>
      <w:r w:rsidRPr="00ED5EA1">
        <w:rPr>
          <w:color w:val="000000" w:themeColor="text1"/>
          <w:sz w:val="20"/>
          <w:szCs w:val="20"/>
          <w:lang w:val="en-US"/>
        </w:rPr>
        <w:t xml:space="preserve">, 03012 (2024), </w:t>
      </w:r>
      <w:hyperlink r:id="rId30" w:tgtFrame="_new" w:history="1">
        <w:r w:rsidRPr="00ED5EA1">
          <w:rPr>
            <w:rStyle w:val="aa"/>
            <w:color w:val="000000" w:themeColor="text1"/>
            <w:sz w:val="20"/>
            <w:szCs w:val="20"/>
            <w:u w:val="none"/>
            <w:lang w:val="en-US"/>
          </w:rPr>
          <w:t>https://doi.org/10.1051/e3sconf/202458703012</w:t>
        </w:r>
      </w:hyperlink>
      <w:r w:rsidRPr="00ED5EA1">
        <w:rPr>
          <w:color w:val="000000" w:themeColor="text1"/>
          <w:sz w:val="20"/>
          <w:szCs w:val="20"/>
          <w:lang w:val="en-US"/>
        </w:rPr>
        <w:t>.</w:t>
      </w:r>
    </w:p>
    <w:p w14:paraId="6A1615BB" w14:textId="202FAA19" w:rsidR="00ED5EA1" w:rsidRPr="00ED5EA1" w:rsidRDefault="00ED5EA1" w:rsidP="00ED5EA1">
      <w:pPr>
        <w:pStyle w:val="a8"/>
        <w:numPr>
          <w:ilvl w:val="0"/>
          <w:numId w:val="15"/>
        </w:numPr>
        <w:spacing w:before="0" w:beforeAutospacing="0" w:after="0" w:afterAutospacing="0"/>
        <w:ind w:left="425" w:hanging="425"/>
        <w:jc w:val="both"/>
        <w:rPr>
          <w:color w:val="000000" w:themeColor="text1"/>
          <w:sz w:val="20"/>
          <w:szCs w:val="20"/>
          <w:lang w:val="en-US"/>
        </w:rPr>
      </w:pPr>
      <w:r w:rsidRPr="00ED5EA1">
        <w:rPr>
          <w:color w:val="000000" w:themeColor="text1"/>
          <w:sz w:val="20"/>
          <w:szCs w:val="20"/>
          <w:lang w:val="en-US"/>
        </w:rPr>
        <w:t xml:space="preserve">S. </w:t>
      </w:r>
      <w:proofErr w:type="spellStart"/>
      <w:r w:rsidRPr="00ED5EA1">
        <w:rPr>
          <w:color w:val="000000" w:themeColor="text1"/>
          <w:sz w:val="20"/>
          <w:szCs w:val="20"/>
          <w:lang w:val="en-US"/>
        </w:rPr>
        <w:t>Korabayev</w:t>
      </w:r>
      <w:proofErr w:type="spellEnd"/>
      <w:r w:rsidRPr="00ED5EA1">
        <w:rPr>
          <w:color w:val="000000" w:themeColor="text1"/>
          <w:sz w:val="20"/>
          <w:szCs w:val="20"/>
          <w:lang w:val="en-US"/>
        </w:rPr>
        <w:t xml:space="preserve">, J. </w:t>
      </w:r>
      <w:proofErr w:type="spellStart"/>
      <w:r w:rsidRPr="00ED5EA1">
        <w:rPr>
          <w:color w:val="000000" w:themeColor="text1"/>
          <w:sz w:val="20"/>
          <w:szCs w:val="20"/>
          <w:lang w:val="en-US"/>
        </w:rPr>
        <w:t>Yuldashev</w:t>
      </w:r>
      <w:proofErr w:type="spellEnd"/>
      <w:r w:rsidRPr="00ED5EA1">
        <w:rPr>
          <w:color w:val="000000" w:themeColor="text1"/>
          <w:sz w:val="20"/>
          <w:szCs w:val="20"/>
          <w:lang w:val="en-US"/>
        </w:rPr>
        <w:t xml:space="preserve">, U. </w:t>
      </w:r>
      <w:proofErr w:type="spellStart"/>
      <w:r w:rsidRPr="00ED5EA1">
        <w:rPr>
          <w:color w:val="000000" w:themeColor="text1"/>
          <w:sz w:val="20"/>
          <w:szCs w:val="20"/>
          <w:lang w:val="en-US"/>
        </w:rPr>
        <w:t>Isokhanov</w:t>
      </w:r>
      <w:proofErr w:type="spellEnd"/>
      <w:r w:rsidRPr="00ED5EA1">
        <w:rPr>
          <w:color w:val="000000" w:themeColor="text1"/>
          <w:sz w:val="20"/>
          <w:szCs w:val="20"/>
          <w:lang w:val="en-US"/>
        </w:rPr>
        <w:t xml:space="preserve">, S. </w:t>
      </w:r>
      <w:proofErr w:type="spellStart"/>
      <w:r w:rsidRPr="00ED5EA1">
        <w:rPr>
          <w:color w:val="000000" w:themeColor="text1"/>
          <w:sz w:val="20"/>
          <w:szCs w:val="20"/>
          <w:lang w:val="en-US"/>
        </w:rPr>
        <w:t>Makhkamova</w:t>
      </w:r>
      <w:proofErr w:type="spellEnd"/>
      <w:r w:rsidRPr="00ED5EA1">
        <w:rPr>
          <w:color w:val="000000" w:themeColor="text1"/>
          <w:sz w:val="20"/>
          <w:szCs w:val="20"/>
          <w:lang w:val="en-US"/>
        </w:rPr>
        <w:t xml:space="preserve">, and N. </w:t>
      </w:r>
      <w:proofErr w:type="spellStart"/>
      <w:r w:rsidRPr="00ED5EA1">
        <w:rPr>
          <w:color w:val="000000" w:themeColor="text1"/>
          <w:sz w:val="20"/>
          <w:szCs w:val="20"/>
          <w:lang w:val="en-US"/>
        </w:rPr>
        <w:t>Saparboyeva</w:t>
      </w:r>
      <w:proofErr w:type="spellEnd"/>
      <w:r w:rsidRPr="00ED5EA1">
        <w:rPr>
          <w:color w:val="000000" w:themeColor="text1"/>
          <w:sz w:val="20"/>
          <w:szCs w:val="20"/>
          <w:lang w:val="en-US"/>
        </w:rPr>
        <w:t xml:space="preserve">, Overcoming obstacles: solving cutting resistance problems, </w:t>
      </w:r>
      <w:r w:rsidRPr="00ED5EA1">
        <w:rPr>
          <w:rStyle w:val="af"/>
          <w:color w:val="000000" w:themeColor="text1"/>
          <w:sz w:val="20"/>
          <w:szCs w:val="20"/>
          <w:lang w:val="en-US"/>
        </w:rPr>
        <w:t>E3S Web Conf.</w:t>
      </w:r>
      <w:r w:rsidRPr="00ED5EA1">
        <w:rPr>
          <w:color w:val="000000" w:themeColor="text1"/>
          <w:sz w:val="20"/>
          <w:szCs w:val="20"/>
          <w:lang w:val="en-US"/>
        </w:rPr>
        <w:t xml:space="preserve"> </w:t>
      </w:r>
      <w:r w:rsidRPr="00ED5EA1">
        <w:rPr>
          <w:rStyle w:val="a7"/>
          <w:color w:val="000000" w:themeColor="text1"/>
          <w:sz w:val="20"/>
          <w:szCs w:val="20"/>
          <w:lang w:val="en-US"/>
        </w:rPr>
        <w:t>587</w:t>
      </w:r>
      <w:r w:rsidRPr="00ED5EA1">
        <w:rPr>
          <w:color w:val="000000" w:themeColor="text1"/>
          <w:sz w:val="20"/>
          <w:szCs w:val="20"/>
          <w:lang w:val="en-US"/>
        </w:rPr>
        <w:t xml:space="preserve">, 03015 (2024), </w:t>
      </w:r>
      <w:hyperlink r:id="rId31" w:tgtFrame="_new" w:history="1">
        <w:r w:rsidRPr="00ED5EA1">
          <w:rPr>
            <w:rStyle w:val="aa"/>
            <w:color w:val="000000" w:themeColor="text1"/>
            <w:sz w:val="20"/>
            <w:szCs w:val="20"/>
            <w:u w:val="none"/>
            <w:lang w:val="en-US"/>
          </w:rPr>
          <w:t>https://doi.org/10.1051/e3sconf/202458703015</w:t>
        </w:r>
      </w:hyperlink>
      <w:r w:rsidRPr="00ED5EA1">
        <w:rPr>
          <w:color w:val="000000" w:themeColor="text1"/>
          <w:sz w:val="20"/>
          <w:szCs w:val="20"/>
          <w:lang w:val="en-US"/>
        </w:rPr>
        <w:t>.</w:t>
      </w:r>
    </w:p>
    <w:p w14:paraId="6C4C8890" w14:textId="5F9D48F0" w:rsidR="00ED5EA1" w:rsidRPr="00ED5EA1" w:rsidRDefault="00ED5EA1" w:rsidP="00ED5EA1">
      <w:pPr>
        <w:pStyle w:val="a8"/>
        <w:numPr>
          <w:ilvl w:val="0"/>
          <w:numId w:val="15"/>
        </w:numPr>
        <w:spacing w:before="0" w:beforeAutospacing="0" w:after="0" w:afterAutospacing="0"/>
        <w:ind w:left="425" w:hanging="425"/>
        <w:jc w:val="both"/>
        <w:rPr>
          <w:color w:val="000000" w:themeColor="text1"/>
          <w:sz w:val="20"/>
          <w:szCs w:val="20"/>
          <w:lang w:val="en-US"/>
        </w:rPr>
      </w:pPr>
      <w:r w:rsidRPr="00ED5EA1">
        <w:rPr>
          <w:color w:val="000000" w:themeColor="text1"/>
          <w:sz w:val="20"/>
          <w:szCs w:val="20"/>
          <w:lang w:val="en-US"/>
        </w:rPr>
        <w:t xml:space="preserve">U. </w:t>
      </w:r>
      <w:proofErr w:type="spellStart"/>
      <w:r w:rsidRPr="00ED5EA1">
        <w:rPr>
          <w:color w:val="000000" w:themeColor="text1"/>
          <w:sz w:val="20"/>
          <w:szCs w:val="20"/>
          <w:lang w:val="en-US"/>
        </w:rPr>
        <w:t>Isokhanov</w:t>
      </w:r>
      <w:proofErr w:type="spellEnd"/>
      <w:r w:rsidRPr="00ED5EA1">
        <w:rPr>
          <w:color w:val="000000" w:themeColor="text1"/>
          <w:sz w:val="20"/>
          <w:szCs w:val="20"/>
          <w:lang w:val="en-US"/>
        </w:rPr>
        <w:t xml:space="preserve">, S. </w:t>
      </w:r>
      <w:proofErr w:type="spellStart"/>
      <w:r w:rsidRPr="00ED5EA1">
        <w:rPr>
          <w:color w:val="000000" w:themeColor="text1"/>
          <w:sz w:val="20"/>
          <w:szCs w:val="20"/>
          <w:lang w:val="en-US"/>
        </w:rPr>
        <w:t>Turdibekov</w:t>
      </w:r>
      <w:proofErr w:type="spellEnd"/>
      <w:r w:rsidRPr="00ED5EA1">
        <w:rPr>
          <w:color w:val="000000" w:themeColor="text1"/>
          <w:sz w:val="20"/>
          <w:szCs w:val="20"/>
          <w:lang w:val="en-US"/>
        </w:rPr>
        <w:t xml:space="preserve">, A. Aliyev, and O. Karimov, A method of experimental study of the operation of technological material distributors, </w:t>
      </w:r>
      <w:r w:rsidRPr="00ED5EA1">
        <w:rPr>
          <w:rStyle w:val="af"/>
          <w:color w:val="000000" w:themeColor="text1"/>
          <w:sz w:val="20"/>
          <w:szCs w:val="20"/>
          <w:lang w:val="en-US"/>
        </w:rPr>
        <w:t>E3S Web Conf.</w:t>
      </w:r>
      <w:r w:rsidRPr="00ED5EA1">
        <w:rPr>
          <w:color w:val="000000" w:themeColor="text1"/>
          <w:sz w:val="20"/>
          <w:szCs w:val="20"/>
          <w:lang w:val="en-US"/>
        </w:rPr>
        <w:t xml:space="preserve"> </w:t>
      </w:r>
      <w:r w:rsidRPr="00ED5EA1">
        <w:rPr>
          <w:rStyle w:val="a7"/>
          <w:color w:val="000000" w:themeColor="text1"/>
          <w:sz w:val="20"/>
          <w:szCs w:val="20"/>
          <w:lang w:val="en-US"/>
        </w:rPr>
        <w:t>587</w:t>
      </w:r>
      <w:r w:rsidRPr="00ED5EA1">
        <w:rPr>
          <w:color w:val="000000" w:themeColor="text1"/>
          <w:sz w:val="20"/>
          <w:szCs w:val="20"/>
          <w:lang w:val="en-US"/>
        </w:rPr>
        <w:t xml:space="preserve">, 03013 (2024), </w:t>
      </w:r>
      <w:hyperlink r:id="rId32" w:tgtFrame="_new" w:history="1">
        <w:r w:rsidRPr="00ED5EA1">
          <w:rPr>
            <w:rStyle w:val="aa"/>
            <w:color w:val="000000" w:themeColor="text1"/>
            <w:sz w:val="20"/>
            <w:szCs w:val="20"/>
            <w:u w:val="none"/>
            <w:lang w:val="en-US"/>
          </w:rPr>
          <w:t>https://doi.org/10.1051/e3sconf/202458703013</w:t>
        </w:r>
      </w:hyperlink>
      <w:r w:rsidRPr="00ED5EA1">
        <w:rPr>
          <w:color w:val="000000" w:themeColor="text1"/>
          <w:sz w:val="20"/>
          <w:szCs w:val="20"/>
          <w:lang w:val="en-US"/>
        </w:rPr>
        <w:t>.</w:t>
      </w:r>
    </w:p>
    <w:p w14:paraId="4F1FF027" w14:textId="30040072" w:rsidR="00ED5EA1" w:rsidRPr="00ED5EA1" w:rsidRDefault="00ED5EA1" w:rsidP="00ED5EA1">
      <w:pPr>
        <w:pStyle w:val="a8"/>
        <w:numPr>
          <w:ilvl w:val="0"/>
          <w:numId w:val="15"/>
        </w:numPr>
        <w:spacing w:before="0" w:beforeAutospacing="0" w:after="0" w:afterAutospacing="0"/>
        <w:ind w:left="425" w:hanging="425"/>
        <w:jc w:val="both"/>
        <w:rPr>
          <w:color w:val="000000" w:themeColor="text1"/>
          <w:sz w:val="20"/>
          <w:szCs w:val="20"/>
          <w:lang w:val="en-US"/>
        </w:rPr>
      </w:pPr>
      <w:r w:rsidRPr="00ED5EA1">
        <w:rPr>
          <w:color w:val="000000" w:themeColor="text1"/>
          <w:sz w:val="20"/>
          <w:szCs w:val="20"/>
          <w:lang w:val="en-US"/>
        </w:rPr>
        <w:t xml:space="preserve">S. </w:t>
      </w:r>
      <w:proofErr w:type="spellStart"/>
      <w:r w:rsidRPr="00ED5EA1">
        <w:rPr>
          <w:color w:val="000000" w:themeColor="text1"/>
          <w:sz w:val="20"/>
          <w:szCs w:val="20"/>
          <w:lang w:val="en-US"/>
        </w:rPr>
        <w:t>Turdibekov</w:t>
      </w:r>
      <w:proofErr w:type="spellEnd"/>
      <w:r w:rsidRPr="00ED5EA1">
        <w:rPr>
          <w:color w:val="000000" w:themeColor="text1"/>
          <w:sz w:val="20"/>
          <w:szCs w:val="20"/>
          <w:lang w:val="en-US"/>
        </w:rPr>
        <w:t xml:space="preserve">, R. </w:t>
      </w:r>
      <w:proofErr w:type="spellStart"/>
      <w:r w:rsidRPr="00ED5EA1">
        <w:rPr>
          <w:color w:val="000000" w:themeColor="text1"/>
          <w:sz w:val="20"/>
          <w:szCs w:val="20"/>
          <w:lang w:val="en-US"/>
        </w:rPr>
        <w:t>Xamraqulov</w:t>
      </w:r>
      <w:proofErr w:type="spellEnd"/>
      <w:r w:rsidRPr="00ED5EA1">
        <w:rPr>
          <w:color w:val="000000" w:themeColor="text1"/>
          <w:sz w:val="20"/>
          <w:szCs w:val="20"/>
          <w:lang w:val="en-US"/>
        </w:rPr>
        <w:t xml:space="preserve">, N. </w:t>
      </w:r>
      <w:proofErr w:type="spellStart"/>
      <w:r w:rsidRPr="00ED5EA1">
        <w:rPr>
          <w:color w:val="000000" w:themeColor="text1"/>
          <w:sz w:val="20"/>
          <w:szCs w:val="20"/>
          <w:lang w:val="en-US"/>
        </w:rPr>
        <w:t>Negmatov</w:t>
      </w:r>
      <w:proofErr w:type="spellEnd"/>
      <w:r w:rsidRPr="00ED5EA1">
        <w:rPr>
          <w:color w:val="000000" w:themeColor="text1"/>
          <w:sz w:val="20"/>
          <w:szCs w:val="20"/>
          <w:lang w:val="en-US"/>
        </w:rPr>
        <w:t xml:space="preserve">, and Z. </w:t>
      </w:r>
      <w:proofErr w:type="spellStart"/>
      <w:r w:rsidRPr="00ED5EA1">
        <w:rPr>
          <w:color w:val="000000" w:themeColor="text1"/>
          <w:sz w:val="20"/>
          <w:szCs w:val="20"/>
          <w:lang w:val="en-US"/>
        </w:rPr>
        <w:t>Raximbayev</w:t>
      </w:r>
      <w:proofErr w:type="spellEnd"/>
      <w:r w:rsidRPr="00ED5EA1">
        <w:rPr>
          <w:color w:val="000000" w:themeColor="text1"/>
          <w:sz w:val="20"/>
          <w:szCs w:val="20"/>
          <w:lang w:val="en-US"/>
        </w:rPr>
        <w:t xml:space="preserve">, The method of calculating the parameters of the materials delivery mechanism of the technological materials distributor, </w:t>
      </w:r>
      <w:r w:rsidRPr="00ED5EA1">
        <w:rPr>
          <w:rStyle w:val="af"/>
          <w:color w:val="000000" w:themeColor="text1"/>
          <w:sz w:val="20"/>
          <w:szCs w:val="20"/>
          <w:lang w:val="en-US"/>
        </w:rPr>
        <w:t>BIO Web Conf.</w:t>
      </w:r>
      <w:r w:rsidRPr="00ED5EA1">
        <w:rPr>
          <w:color w:val="000000" w:themeColor="text1"/>
          <w:sz w:val="20"/>
          <w:szCs w:val="20"/>
          <w:lang w:val="en-US"/>
        </w:rPr>
        <w:t xml:space="preserve"> </w:t>
      </w:r>
      <w:r w:rsidRPr="00ED5EA1">
        <w:rPr>
          <w:rStyle w:val="a7"/>
          <w:color w:val="000000" w:themeColor="text1"/>
          <w:sz w:val="20"/>
          <w:szCs w:val="20"/>
          <w:lang w:val="en-US"/>
        </w:rPr>
        <w:t>145</w:t>
      </w:r>
      <w:r w:rsidRPr="00ED5EA1">
        <w:rPr>
          <w:color w:val="000000" w:themeColor="text1"/>
          <w:sz w:val="20"/>
          <w:szCs w:val="20"/>
          <w:lang w:val="en-US"/>
        </w:rPr>
        <w:t xml:space="preserve">, 03025 (2024), </w:t>
      </w:r>
      <w:hyperlink r:id="rId33" w:tgtFrame="_new" w:history="1">
        <w:r w:rsidRPr="00ED5EA1">
          <w:rPr>
            <w:rStyle w:val="aa"/>
            <w:color w:val="000000" w:themeColor="text1"/>
            <w:sz w:val="20"/>
            <w:szCs w:val="20"/>
            <w:u w:val="none"/>
            <w:lang w:val="en-US"/>
          </w:rPr>
          <w:t>https://doi.org/10.1051/bioconf/202414503025</w:t>
        </w:r>
      </w:hyperlink>
      <w:r w:rsidRPr="00ED5EA1">
        <w:rPr>
          <w:color w:val="000000" w:themeColor="text1"/>
          <w:sz w:val="20"/>
          <w:szCs w:val="20"/>
          <w:lang w:val="en-US"/>
        </w:rPr>
        <w:t>.</w:t>
      </w:r>
    </w:p>
    <w:p w14:paraId="2F3E0C39" w14:textId="77777777" w:rsidR="00AE7F54" w:rsidRPr="00ED5EA1" w:rsidRDefault="00AE7F54" w:rsidP="00ED5EA1">
      <w:pPr>
        <w:spacing w:after="0" w:line="240" w:lineRule="auto"/>
        <w:jc w:val="both"/>
        <w:rPr>
          <w:rFonts w:ascii="Times New Roman" w:hAnsi="Times New Roman"/>
          <w:sz w:val="18"/>
          <w:szCs w:val="18"/>
          <w:lang w:val="en-US"/>
        </w:rPr>
      </w:pPr>
    </w:p>
    <w:sectPr w:rsidR="00AE7F54" w:rsidRPr="00ED5EA1" w:rsidSect="00EE0DFA">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E5B11"/>
    <w:multiLevelType w:val="hybridMultilevel"/>
    <w:tmpl w:val="A862628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9897374"/>
    <w:multiLevelType w:val="hybridMultilevel"/>
    <w:tmpl w:val="0EA05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6576C2"/>
    <w:multiLevelType w:val="hybridMultilevel"/>
    <w:tmpl w:val="843EBED2"/>
    <w:lvl w:ilvl="0" w:tplc="04190001">
      <w:start w:val="1"/>
      <w:numFmt w:val="bullet"/>
      <w:lvlText w:val=""/>
      <w:lvlJc w:val="left"/>
      <w:pPr>
        <w:ind w:left="3196" w:hanging="360"/>
      </w:pPr>
      <w:rPr>
        <w:rFonts w:ascii="Symbol" w:hAnsi="Symbol"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 w15:restartNumberingAfterBreak="0">
    <w:nsid w:val="11A33AE7"/>
    <w:multiLevelType w:val="hybridMultilevel"/>
    <w:tmpl w:val="BBC6460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1EEA204D"/>
    <w:multiLevelType w:val="multilevel"/>
    <w:tmpl w:val="A7563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384CDE"/>
    <w:multiLevelType w:val="hybridMultilevel"/>
    <w:tmpl w:val="283E3D7C"/>
    <w:lvl w:ilvl="0" w:tplc="4254FEA8">
      <w:start w:val="1"/>
      <w:numFmt w:val="decimal"/>
      <w:lvlText w:val="[%1]"/>
      <w:lvlJc w:val="left"/>
      <w:pPr>
        <w:ind w:left="720" w:hanging="360"/>
      </w:pPr>
      <w:rPr>
        <w:rFonts w:hint="default"/>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921D17"/>
    <w:multiLevelType w:val="hybridMultilevel"/>
    <w:tmpl w:val="1564DE6E"/>
    <w:lvl w:ilvl="0" w:tplc="01242E78">
      <w:start w:val="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3F770521"/>
    <w:multiLevelType w:val="multilevel"/>
    <w:tmpl w:val="0A76C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3B5B79"/>
    <w:multiLevelType w:val="hybridMultilevel"/>
    <w:tmpl w:val="E9527D28"/>
    <w:lvl w:ilvl="0" w:tplc="9D4882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54E52C93"/>
    <w:multiLevelType w:val="hybridMultilevel"/>
    <w:tmpl w:val="681A311E"/>
    <w:lvl w:ilvl="0" w:tplc="984C3158">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0" w15:restartNumberingAfterBreak="0">
    <w:nsid w:val="6BD516F7"/>
    <w:multiLevelType w:val="hybridMultilevel"/>
    <w:tmpl w:val="4882FA5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74A94416"/>
    <w:multiLevelType w:val="hybridMultilevel"/>
    <w:tmpl w:val="7B1A0F0A"/>
    <w:lvl w:ilvl="0" w:tplc="2F0C5C06">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79481DCE"/>
    <w:multiLevelType w:val="multilevel"/>
    <w:tmpl w:val="35EE5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A3C1D09"/>
    <w:multiLevelType w:val="multilevel"/>
    <w:tmpl w:val="2408B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F813C94"/>
    <w:multiLevelType w:val="hybridMultilevel"/>
    <w:tmpl w:val="7C58AE6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6"/>
  </w:num>
  <w:num w:numId="2">
    <w:abstractNumId w:val="8"/>
  </w:num>
  <w:num w:numId="3">
    <w:abstractNumId w:val="13"/>
  </w:num>
  <w:num w:numId="4">
    <w:abstractNumId w:val="12"/>
  </w:num>
  <w:num w:numId="5">
    <w:abstractNumId w:val="0"/>
  </w:num>
  <w:num w:numId="6">
    <w:abstractNumId w:val="2"/>
  </w:num>
  <w:num w:numId="7">
    <w:abstractNumId w:val="10"/>
  </w:num>
  <w:num w:numId="8">
    <w:abstractNumId w:val="7"/>
  </w:num>
  <w:num w:numId="9">
    <w:abstractNumId w:val="4"/>
  </w:num>
  <w:num w:numId="10">
    <w:abstractNumId w:val="5"/>
  </w:num>
  <w:num w:numId="11">
    <w:abstractNumId w:val="11"/>
  </w:num>
  <w:num w:numId="12">
    <w:abstractNumId w:val="3"/>
  </w:num>
  <w:num w:numId="13">
    <w:abstractNumId w:val="9"/>
  </w:num>
  <w:num w:numId="14">
    <w:abstractNumId w:val="1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BD8"/>
    <w:rsid w:val="00005AC0"/>
    <w:rsid w:val="0000738C"/>
    <w:rsid w:val="000105AB"/>
    <w:rsid w:val="00023879"/>
    <w:rsid w:val="00023AA4"/>
    <w:rsid w:val="00034B41"/>
    <w:rsid w:val="00045C40"/>
    <w:rsid w:val="0006288C"/>
    <w:rsid w:val="00066A9A"/>
    <w:rsid w:val="000836A5"/>
    <w:rsid w:val="000854B8"/>
    <w:rsid w:val="000872D2"/>
    <w:rsid w:val="00093BD8"/>
    <w:rsid w:val="00096F8B"/>
    <w:rsid w:val="00097E94"/>
    <w:rsid w:val="000A12B6"/>
    <w:rsid w:val="000C43DB"/>
    <w:rsid w:val="000C66B8"/>
    <w:rsid w:val="00107C7D"/>
    <w:rsid w:val="00111C7B"/>
    <w:rsid w:val="00127715"/>
    <w:rsid w:val="00136D35"/>
    <w:rsid w:val="001517F2"/>
    <w:rsid w:val="0017037B"/>
    <w:rsid w:val="001A2C3A"/>
    <w:rsid w:val="001A45C7"/>
    <w:rsid w:val="001A73BB"/>
    <w:rsid w:val="001B3956"/>
    <w:rsid w:val="001C1CDE"/>
    <w:rsid w:val="001C45CF"/>
    <w:rsid w:val="001C5445"/>
    <w:rsid w:val="001D40E7"/>
    <w:rsid w:val="00213B2B"/>
    <w:rsid w:val="002141DE"/>
    <w:rsid w:val="002615DC"/>
    <w:rsid w:val="0027046A"/>
    <w:rsid w:val="002742B2"/>
    <w:rsid w:val="002A4CA0"/>
    <w:rsid w:val="002C1202"/>
    <w:rsid w:val="002E6471"/>
    <w:rsid w:val="002F113A"/>
    <w:rsid w:val="002F2B26"/>
    <w:rsid w:val="002F65C7"/>
    <w:rsid w:val="00333B16"/>
    <w:rsid w:val="00347106"/>
    <w:rsid w:val="003529AD"/>
    <w:rsid w:val="0035554B"/>
    <w:rsid w:val="00355AC7"/>
    <w:rsid w:val="003607F7"/>
    <w:rsid w:val="00362462"/>
    <w:rsid w:val="00373BB6"/>
    <w:rsid w:val="003765F7"/>
    <w:rsid w:val="00385F43"/>
    <w:rsid w:val="003A32E0"/>
    <w:rsid w:val="003B736B"/>
    <w:rsid w:val="003B7E3F"/>
    <w:rsid w:val="003E74CF"/>
    <w:rsid w:val="003F7FF1"/>
    <w:rsid w:val="00403B01"/>
    <w:rsid w:val="0041716D"/>
    <w:rsid w:val="0042180F"/>
    <w:rsid w:val="00427035"/>
    <w:rsid w:val="0043057A"/>
    <w:rsid w:val="00434753"/>
    <w:rsid w:val="00442AFB"/>
    <w:rsid w:val="00444840"/>
    <w:rsid w:val="00465C5C"/>
    <w:rsid w:val="00475E9C"/>
    <w:rsid w:val="004934C7"/>
    <w:rsid w:val="00495407"/>
    <w:rsid w:val="004A1830"/>
    <w:rsid w:val="004A56C0"/>
    <w:rsid w:val="004B3547"/>
    <w:rsid w:val="004B780B"/>
    <w:rsid w:val="004C36EB"/>
    <w:rsid w:val="004E75F9"/>
    <w:rsid w:val="004E7888"/>
    <w:rsid w:val="005022AF"/>
    <w:rsid w:val="00510E75"/>
    <w:rsid w:val="00542D5A"/>
    <w:rsid w:val="00561E8B"/>
    <w:rsid w:val="005625F0"/>
    <w:rsid w:val="00566DD8"/>
    <w:rsid w:val="005A1AB5"/>
    <w:rsid w:val="005C42EC"/>
    <w:rsid w:val="005D1F02"/>
    <w:rsid w:val="005E265D"/>
    <w:rsid w:val="006151EB"/>
    <w:rsid w:val="00636A66"/>
    <w:rsid w:val="00641D34"/>
    <w:rsid w:val="00646EED"/>
    <w:rsid w:val="006508F4"/>
    <w:rsid w:val="00652448"/>
    <w:rsid w:val="00656126"/>
    <w:rsid w:val="00660428"/>
    <w:rsid w:val="0066486E"/>
    <w:rsid w:val="00677042"/>
    <w:rsid w:val="00691543"/>
    <w:rsid w:val="006B7285"/>
    <w:rsid w:val="006B7E1B"/>
    <w:rsid w:val="006D205B"/>
    <w:rsid w:val="006F0266"/>
    <w:rsid w:val="006F269E"/>
    <w:rsid w:val="00720AA2"/>
    <w:rsid w:val="007362B6"/>
    <w:rsid w:val="007379F9"/>
    <w:rsid w:val="00741F61"/>
    <w:rsid w:val="0075052E"/>
    <w:rsid w:val="0075209E"/>
    <w:rsid w:val="0075763A"/>
    <w:rsid w:val="00766AC1"/>
    <w:rsid w:val="00767053"/>
    <w:rsid w:val="00774079"/>
    <w:rsid w:val="00781924"/>
    <w:rsid w:val="007875D8"/>
    <w:rsid w:val="007A5481"/>
    <w:rsid w:val="007B09CB"/>
    <w:rsid w:val="007B332D"/>
    <w:rsid w:val="007D50D2"/>
    <w:rsid w:val="007D7304"/>
    <w:rsid w:val="007E4FBA"/>
    <w:rsid w:val="007F4139"/>
    <w:rsid w:val="00803E89"/>
    <w:rsid w:val="00814BB5"/>
    <w:rsid w:val="00820EA9"/>
    <w:rsid w:val="00830EA2"/>
    <w:rsid w:val="008469AC"/>
    <w:rsid w:val="0086456D"/>
    <w:rsid w:val="00866704"/>
    <w:rsid w:val="00866EF0"/>
    <w:rsid w:val="008A478E"/>
    <w:rsid w:val="008B4291"/>
    <w:rsid w:val="008B4471"/>
    <w:rsid w:val="008B5DAA"/>
    <w:rsid w:val="008D2625"/>
    <w:rsid w:val="008F2830"/>
    <w:rsid w:val="008F445B"/>
    <w:rsid w:val="009254FF"/>
    <w:rsid w:val="009265D8"/>
    <w:rsid w:val="0093206E"/>
    <w:rsid w:val="009457CA"/>
    <w:rsid w:val="00955D63"/>
    <w:rsid w:val="00960D95"/>
    <w:rsid w:val="009720B0"/>
    <w:rsid w:val="00977957"/>
    <w:rsid w:val="00984E79"/>
    <w:rsid w:val="009851A7"/>
    <w:rsid w:val="009B2084"/>
    <w:rsid w:val="009C3506"/>
    <w:rsid w:val="009C4914"/>
    <w:rsid w:val="009E6F21"/>
    <w:rsid w:val="009F46A6"/>
    <w:rsid w:val="00A07FD0"/>
    <w:rsid w:val="00A112EF"/>
    <w:rsid w:val="00A1194D"/>
    <w:rsid w:val="00A162A3"/>
    <w:rsid w:val="00A17992"/>
    <w:rsid w:val="00A25D86"/>
    <w:rsid w:val="00A315F8"/>
    <w:rsid w:val="00A3160C"/>
    <w:rsid w:val="00A401A2"/>
    <w:rsid w:val="00A52601"/>
    <w:rsid w:val="00A664A5"/>
    <w:rsid w:val="00A71DC4"/>
    <w:rsid w:val="00A812B4"/>
    <w:rsid w:val="00AC1BB9"/>
    <w:rsid w:val="00AD07D9"/>
    <w:rsid w:val="00AD2ABF"/>
    <w:rsid w:val="00AE51EF"/>
    <w:rsid w:val="00AE7F54"/>
    <w:rsid w:val="00AF3401"/>
    <w:rsid w:val="00AF48BF"/>
    <w:rsid w:val="00B12990"/>
    <w:rsid w:val="00B21C19"/>
    <w:rsid w:val="00B2379D"/>
    <w:rsid w:val="00B44EB9"/>
    <w:rsid w:val="00B554F3"/>
    <w:rsid w:val="00B57E6F"/>
    <w:rsid w:val="00B73BF8"/>
    <w:rsid w:val="00B941D1"/>
    <w:rsid w:val="00BB27F5"/>
    <w:rsid w:val="00BB3E39"/>
    <w:rsid w:val="00BB554D"/>
    <w:rsid w:val="00BD4E04"/>
    <w:rsid w:val="00BE271F"/>
    <w:rsid w:val="00BE3CD1"/>
    <w:rsid w:val="00BE4EC2"/>
    <w:rsid w:val="00C12756"/>
    <w:rsid w:val="00C2062A"/>
    <w:rsid w:val="00C63FAC"/>
    <w:rsid w:val="00C8348F"/>
    <w:rsid w:val="00C96E01"/>
    <w:rsid w:val="00CA0464"/>
    <w:rsid w:val="00CA531E"/>
    <w:rsid w:val="00CB448A"/>
    <w:rsid w:val="00CC36A7"/>
    <w:rsid w:val="00CD29F9"/>
    <w:rsid w:val="00CE2406"/>
    <w:rsid w:val="00CE35C9"/>
    <w:rsid w:val="00CF7E36"/>
    <w:rsid w:val="00D2380F"/>
    <w:rsid w:val="00D30235"/>
    <w:rsid w:val="00D37C85"/>
    <w:rsid w:val="00D47720"/>
    <w:rsid w:val="00D80170"/>
    <w:rsid w:val="00D8458C"/>
    <w:rsid w:val="00DB6D42"/>
    <w:rsid w:val="00DC56C6"/>
    <w:rsid w:val="00DD0304"/>
    <w:rsid w:val="00DF0BBA"/>
    <w:rsid w:val="00DF1F1E"/>
    <w:rsid w:val="00DF51CF"/>
    <w:rsid w:val="00DF63EC"/>
    <w:rsid w:val="00E00014"/>
    <w:rsid w:val="00E03AA1"/>
    <w:rsid w:val="00E12AE9"/>
    <w:rsid w:val="00E2794A"/>
    <w:rsid w:val="00E47131"/>
    <w:rsid w:val="00E54AF0"/>
    <w:rsid w:val="00E71A82"/>
    <w:rsid w:val="00E76F73"/>
    <w:rsid w:val="00E87FB8"/>
    <w:rsid w:val="00EB3AD1"/>
    <w:rsid w:val="00EC14CE"/>
    <w:rsid w:val="00ED323F"/>
    <w:rsid w:val="00ED5EA1"/>
    <w:rsid w:val="00ED6341"/>
    <w:rsid w:val="00EE0DFA"/>
    <w:rsid w:val="00F15C26"/>
    <w:rsid w:val="00F30949"/>
    <w:rsid w:val="00F430E9"/>
    <w:rsid w:val="00F52D42"/>
    <w:rsid w:val="00F6591C"/>
    <w:rsid w:val="00F70483"/>
    <w:rsid w:val="00F712BD"/>
    <w:rsid w:val="00FB6E0A"/>
    <w:rsid w:val="00FC709F"/>
    <w:rsid w:val="00FD1656"/>
    <w:rsid w:val="00FD6160"/>
    <w:rsid w:val="00FD7ABA"/>
    <w:rsid w:val="00FE22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6D96D"/>
  <w15:chartTrackingRefBased/>
  <w15:docId w15:val="{26A8DEDC-3046-4014-AC93-48F6D4BFF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3BD8"/>
    <w:pPr>
      <w:spacing w:after="200" w:line="276" w:lineRule="auto"/>
    </w:pPr>
    <w:rPr>
      <w:rFonts w:eastAsia="Times New Roman"/>
      <w:sz w:val="22"/>
      <w:szCs w:val="22"/>
      <w:lang w:val="uz-Cyrl-UZ" w:eastAsia="uz-Cyrl-UZ"/>
    </w:rPr>
  </w:style>
  <w:style w:type="paragraph" w:styleId="1">
    <w:name w:val="heading 1"/>
    <w:basedOn w:val="a"/>
    <w:link w:val="10"/>
    <w:uiPriority w:val="9"/>
    <w:qFormat/>
    <w:rsid w:val="00EE0DFA"/>
    <w:pPr>
      <w:spacing w:before="100" w:beforeAutospacing="1" w:after="100" w:afterAutospacing="1" w:line="240" w:lineRule="auto"/>
      <w:outlineLvl w:val="0"/>
    </w:pPr>
    <w:rPr>
      <w:rFonts w:ascii="Times New Roman" w:hAnsi="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93BD8"/>
    <w:rPr>
      <w:rFonts w:eastAsia="Times New Roman"/>
      <w:lang w:val="uz-Cyrl-UZ" w:eastAsia="uz-Cyrl-U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qFormat/>
    <w:rsid w:val="00DF1F1E"/>
    <w:pPr>
      <w:ind w:left="720"/>
      <w:contextualSpacing/>
    </w:pPr>
  </w:style>
  <w:style w:type="paragraph" w:styleId="a5">
    <w:name w:val="Balloon Text"/>
    <w:basedOn w:val="a"/>
    <w:link w:val="a6"/>
    <w:uiPriority w:val="99"/>
    <w:semiHidden/>
    <w:unhideWhenUsed/>
    <w:rsid w:val="00FD6160"/>
    <w:pPr>
      <w:spacing w:after="0" w:line="240" w:lineRule="auto"/>
    </w:pPr>
    <w:rPr>
      <w:rFonts w:ascii="Segoe UI" w:hAnsi="Segoe UI" w:cs="Segoe UI"/>
      <w:sz w:val="18"/>
      <w:szCs w:val="18"/>
    </w:rPr>
  </w:style>
  <w:style w:type="character" w:customStyle="1" w:styleId="a6">
    <w:name w:val="Текст выноски Знак"/>
    <w:link w:val="a5"/>
    <w:uiPriority w:val="99"/>
    <w:semiHidden/>
    <w:rsid w:val="00FD6160"/>
    <w:rPr>
      <w:rFonts w:ascii="Segoe UI" w:eastAsia="Times New Roman" w:hAnsi="Segoe UI" w:cs="Segoe UI"/>
      <w:sz w:val="18"/>
      <w:szCs w:val="18"/>
      <w:lang w:val="uz-Cyrl-UZ" w:eastAsia="uz-Cyrl-UZ"/>
    </w:rPr>
  </w:style>
  <w:style w:type="character" w:styleId="a7">
    <w:name w:val="Strong"/>
    <w:uiPriority w:val="22"/>
    <w:qFormat/>
    <w:rsid w:val="00CE35C9"/>
    <w:rPr>
      <w:b/>
      <w:bCs/>
    </w:rPr>
  </w:style>
  <w:style w:type="paragraph" w:styleId="a8">
    <w:name w:val="Normal (Web)"/>
    <w:basedOn w:val="a"/>
    <w:uiPriority w:val="99"/>
    <w:semiHidden/>
    <w:unhideWhenUsed/>
    <w:rsid w:val="00CE35C9"/>
    <w:pPr>
      <w:spacing w:before="100" w:beforeAutospacing="1" w:after="100" w:afterAutospacing="1" w:line="240" w:lineRule="auto"/>
    </w:pPr>
    <w:rPr>
      <w:rFonts w:ascii="Times New Roman" w:hAnsi="Times New Roman"/>
      <w:sz w:val="24"/>
      <w:szCs w:val="24"/>
      <w:lang w:val="ru-RU" w:eastAsia="ru-RU"/>
    </w:rPr>
  </w:style>
  <w:style w:type="paragraph" w:customStyle="1" w:styleId="ds-markdown-paragraph">
    <w:name w:val="ds-markdown-paragraph"/>
    <w:basedOn w:val="a"/>
    <w:rsid w:val="00CE35C9"/>
    <w:pPr>
      <w:spacing w:before="100" w:beforeAutospacing="1" w:after="100" w:afterAutospacing="1" w:line="240" w:lineRule="auto"/>
    </w:pPr>
    <w:rPr>
      <w:rFonts w:ascii="Times New Roman" w:hAnsi="Times New Roman"/>
      <w:sz w:val="24"/>
      <w:szCs w:val="24"/>
      <w:lang w:val="ru-RU" w:eastAsia="ru-RU"/>
    </w:rPr>
  </w:style>
  <w:style w:type="character" w:styleId="a9">
    <w:name w:val="Placeholder Text"/>
    <w:uiPriority w:val="99"/>
    <w:semiHidden/>
    <w:rsid w:val="00CE35C9"/>
    <w:rPr>
      <w:color w:val="808080"/>
    </w:rPr>
  </w:style>
  <w:style w:type="character" w:styleId="aa">
    <w:name w:val="Hyperlink"/>
    <w:unhideWhenUsed/>
    <w:qFormat/>
    <w:rsid w:val="00D8458C"/>
    <w:rPr>
      <w:color w:val="0000FF"/>
      <w:u w:val="single"/>
    </w:rPr>
  </w:style>
  <w:style w:type="paragraph" w:customStyle="1" w:styleId="Affiliation">
    <w:name w:val="Affiliation"/>
    <w:basedOn w:val="a"/>
    <w:next w:val="a"/>
    <w:qFormat/>
    <w:rsid w:val="00D8458C"/>
    <w:pPr>
      <w:suppressAutoHyphens/>
      <w:spacing w:before="113" w:after="0" w:line="240" w:lineRule="auto"/>
      <w:ind w:left="57" w:hanging="57"/>
      <w:contextualSpacing/>
    </w:pPr>
    <w:rPr>
      <w:rFonts w:ascii="Times New Roman" w:hAnsi="Times New Roman"/>
      <w:bCs/>
      <w:iCs/>
      <w:sz w:val="18"/>
      <w:szCs w:val="18"/>
      <w:lang w:val="en-GB" w:eastAsia="ar-SA"/>
    </w:rPr>
  </w:style>
  <w:style w:type="paragraph" w:styleId="ab">
    <w:name w:val="Plain Text"/>
    <w:aliases w:val="Текст Знак Знак"/>
    <w:basedOn w:val="a"/>
    <w:link w:val="ac"/>
    <w:rsid w:val="00D8458C"/>
    <w:pPr>
      <w:spacing w:after="0" w:line="240" w:lineRule="auto"/>
    </w:pPr>
    <w:rPr>
      <w:rFonts w:ascii="Courier New" w:hAnsi="Courier New" w:cs="Courier New"/>
      <w:sz w:val="20"/>
      <w:szCs w:val="20"/>
      <w:lang w:eastAsia="ru-RU"/>
    </w:rPr>
  </w:style>
  <w:style w:type="character" w:customStyle="1" w:styleId="ac">
    <w:name w:val="Текст Знак"/>
    <w:aliases w:val="Текст Знак Знак Знак"/>
    <w:link w:val="ab"/>
    <w:rsid w:val="00D8458C"/>
    <w:rPr>
      <w:rFonts w:ascii="Courier New" w:eastAsia="Times New Roman" w:hAnsi="Courier New" w:cs="Courier New"/>
      <w:lang w:val="uz-Cyrl-UZ"/>
    </w:rPr>
  </w:style>
  <w:style w:type="paragraph" w:styleId="ad">
    <w:name w:val="footnote text"/>
    <w:basedOn w:val="a"/>
    <w:link w:val="ae"/>
    <w:uiPriority w:val="99"/>
    <w:unhideWhenUsed/>
    <w:rsid w:val="00D8458C"/>
    <w:rPr>
      <w:rFonts w:eastAsia="Calibri"/>
      <w:sz w:val="20"/>
      <w:szCs w:val="20"/>
      <w:lang w:val="ru-RU" w:eastAsia="en-US"/>
    </w:rPr>
  </w:style>
  <w:style w:type="character" w:customStyle="1" w:styleId="ae">
    <w:name w:val="Текст сноски Знак"/>
    <w:link w:val="ad"/>
    <w:uiPriority w:val="99"/>
    <w:rsid w:val="00D8458C"/>
    <w:rPr>
      <w:lang w:eastAsia="en-US"/>
    </w:rPr>
  </w:style>
  <w:style w:type="character" w:customStyle="1" w:styleId="authors-moduleumr1o">
    <w:name w:val="authors-module__umr1o"/>
    <w:rsid w:val="00D8458C"/>
  </w:style>
  <w:style w:type="character" w:customStyle="1" w:styleId="typography-modulelvnit">
    <w:name w:val="typography-module__lvnit"/>
    <w:rsid w:val="00D8458C"/>
  </w:style>
  <w:style w:type="character" w:styleId="af">
    <w:name w:val="Emphasis"/>
    <w:uiPriority w:val="20"/>
    <w:qFormat/>
    <w:rsid w:val="00D8458C"/>
    <w:rPr>
      <w:i/>
      <w:iCs/>
    </w:rPr>
  </w:style>
  <w:style w:type="character" w:customStyle="1" w:styleId="al-author-delim">
    <w:name w:val="al-author-delim"/>
    <w:basedOn w:val="a0"/>
    <w:rsid w:val="00D8458C"/>
  </w:style>
  <w:style w:type="character" w:customStyle="1" w:styleId="highlight-moduleako5d">
    <w:name w:val="highlight-module__ako5d"/>
    <w:rsid w:val="00D8458C"/>
  </w:style>
  <w:style w:type="character" w:customStyle="1" w:styleId="10">
    <w:name w:val="Заголовок 1 Знак"/>
    <w:basedOn w:val="a0"/>
    <w:link w:val="1"/>
    <w:uiPriority w:val="9"/>
    <w:rsid w:val="00EE0DFA"/>
    <w:rPr>
      <w:rFonts w:ascii="Times New Roman" w:eastAsia="Times New Roman" w:hAnsi="Times New Roman"/>
      <w:b/>
      <w:bCs/>
      <w:kern w:val="36"/>
      <w:sz w:val="48"/>
      <w:szCs w:val="48"/>
    </w:rPr>
  </w:style>
  <w:style w:type="character" w:customStyle="1" w:styleId="typographytypographycrpwo">
    <w:name w:val="typography_typography__crpwo"/>
    <w:basedOn w:val="a0"/>
    <w:rsid w:val="00EE0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1706">
      <w:bodyDiv w:val="1"/>
      <w:marLeft w:val="0"/>
      <w:marRight w:val="0"/>
      <w:marTop w:val="0"/>
      <w:marBottom w:val="0"/>
      <w:divBdr>
        <w:top w:val="none" w:sz="0" w:space="0" w:color="auto"/>
        <w:left w:val="none" w:sz="0" w:space="0" w:color="auto"/>
        <w:bottom w:val="none" w:sz="0" w:space="0" w:color="auto"/>
        <w:right w:val="none" w:sz="0" w:space="0" w:color="auto"/>
      </w:divBdr>
    </w:div>
    <w:div w:id="102070128">
      <w:bodyDiv w:val="1"/>
      <w:marLeft w:val="0"/>
      <w:marRight w:val="0"/>
      <w:marTop w:val="0"/>
      <w:marBottom w:val="0"/>
      <w:divBdr>
        <w:top w:val="none" w:sz="0" w:space="0" w:color="auto"/>
        <w:left w:val="none" w:sz="0" w:space="0" w:color="auto"/>
        <w:bottom w:val="none" w:sz="0" w:space="0" w:color="auto"/>
        <w:right w:val="none" w:sz="0" w:space="0" w:color="auto"/>
      </w:divBdr>
    </w:div>
    <w:div w:id="689792266">
      <w:bodyDiv w:val="1"/>
      <w:marLeft w:val="0"/>
      <w:marRight w:val="0"/>
      <w:marTop w:val="0"/>
      <w:marBottom w:val="0"/>
      <w:divBdr>
        <w:top w:val="none" w:sz="0" w:space="0" w:color="auto"/>
        <w:left w:val="none" w:sz="0" w:space="0" w:color="auto"/>
        <w:bottom w:val="none" w:sz="0" w:space="0" w:color="auto"/>
        <w:right w:val="none" w:sz="0" w:space="0" w:color="auto"/>
      </w:divBdr>
      <w:divsChild>
        <w:div w:id="1860000013">
          <w:marLeft w:val="0"/>
          <w:marRight w:val="0"/>
          <w:marTop w:val="0"/>
          <w:marBottom w:val="0"/>
          <w:divBdr>
            <w:top w:val="none" w:sz="0" w:space="0" w:color="auto"/>
            <w:left w:val="none" w:sz="0" w:space="0" w:color="auto"/>
            <w:bottom w:val="none" w:sz="0" w:space="0" w:color="auto"/>
            <w:right w:val="none" w:sz="0" w:space="0" w:color="auto"/>
          </w:divBdr>
        </w:div>
        <w:div w:id="1336572567">
          <w:marLeft w:val="0"/>
          <w:marRight w:val="0"/>
          <w:marTop w:val="0"/>
          <w:marBottom w:val="0"/>
          <w:divBdr>
            <w:top w:val="none" w:sz="0" w:space="0" w:color="auto"/>
            <w:left w:val="none" w:sz="0" w:space="0" w:color="auto"/>
            <w:bottom w:val="none" w:sz="0" w:space="0" w:color="auto"/>
            <w:right w:val="none" w:sz="0" w:space="0" w:color="auto"/>
          </w:divBdr>
          <w:divsChild>
            <w:div w:id="662125200">
              <w:marLeft w:val="0"/>
              <w:marRight w:val="0"/>
              <w:marTop w:val="0"/>
              <w:marBottom w:val="0"/>
              <w:divBdr>
                <w:top w:val="none" w:sz="0" w:space="0" w:color="auto"/>
                <w:left w:val="none" w:sz="0" w:space="0" w:color="auto"/>
                <w:bottom w:val="none" w:sz="0" w:space="0" w:color="auto"/>
                <w:right w:val="none" w:sz="0" w:space="0" w:color="auto"/>
              </w:divBdr>
              <w:divsChild>
                <w:div w:id="207913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582757">
      <w:bodyDiv w:val="1"/>
      <w:marLeft w:val="0"/>
      <w:marRight w:val="0"/>
      <w:marTop w:val="0"/>
      <w:marBottom w:val="0"/>
      <w:divBdr>
        <w:top w:val="none" w:sz="0" w:space="0" w:color="auto"/>
        <w:left w:val="none" w:sz="0" w:space="0" w:color="auto"/>
        <w:bottom w:val="none" w:sz="0" w:space="0" w:color="auto"/>
        <w:right w:val="none" w:sz="0" w:space="0" w:color="auto"/>
      </w:divBdr>
    </w:div>
    <w:div w:id="1089623702">
      <w:bodyDiv w:val="1"/>
      <w:marLeft w:val="0"/>
      <w:marRight w:val="0"/>
      <w:marTop w:val="0"/>
      <w:marBottom w:val="0"/>
      <w:divBdr>
        <w:top w:val="none" w:sz="0" w:space="0" w:color="auto"/>
        <w:left w:val="none" w:sz="0" w:space="0" w:color="auto"/>
        <w:bottom w:val="none" w:sz="0" w:space="0" w:color="auto"/>
        <w:right w:val="none" w:sz="0" w:space="0" w:color="auto"/>
      </w:divBdr>
    </w:div>
    <w:div w:id="1103526401">
      <w:bodyDiv w:val="1"/>
      <w:marLeft w:val="0"/>
      <w:marRight w:val="0"/>
      <w:marTop w:val="0"/>
      <w:marBottom w:val="0"/>
      <w:divBdr>
        <w:top w:val="none" w:sz="0" w:space="0" w:color="auto"/>
        <w:left w:val="none" w:sz="0" w:space="0" w:color="auto"/>
        <w:bottom w:val="none" w:sz="0" w:space="0" w:color="auto"/>
        <w:right w:val="none" w:sz="0" w:space="0" w:color="auto"/>
      </w:divBdr>
    </w:div>
    <w:div w:id="1219511133">
      <w:bodyDiv w:val="1"/>
      <w:marLeft w:val="0"/>
      <w:marRight w:val="0"/>
      <w:marTop w:val="0"/>
      <w:marBottom w:val="0"/>
      <w:divBdr>
        <w:top w:val="none" w:sz="0" w:space="0" w:color="auto"/>
        <w:left w:val="none" w:sz="0" w:space="0" w:color="auto"/>
        <w:bottom w:val="none" w:sz="0" w:space="0" w:color="auto"/>
        <w:right w:val="none" w:sz="0" w:space="0" w:color="auto"/>
      </w:divBdr>
    </w:div>
    <w:div w:id="1300382619">
      <w:bodyDiv w:val="1"/>
      <w:marLeft w:val="0"/>
      <w:marRight w:val="0"/>
      <w:marTop w:val="0"/>
      <w:marBottom w:val="0"/>
      <w:divBdr>
        <w:top w:val="none" w:sz="0" w:space="0" w:color="auto"/>
        <w:left w:val="none" w:sz="0" w:space="0" w:color="auto"/>
        <w:bottom w:val="none" w:sz="0" w:space="0" w:color="auto"/>
        <w:right w:val="none" w:sz="0" w:space="0" w:color="auto"/>
      </w:divBdr>
    </w:div>
    <w:div w:id="1391927074">
      <w:bodyDiv w:val="1"/>
      <w:marLeft w:val="0"/>
      <w:marRight w:val="0"/>
      <w:marTop w:val="0"/>
      <w:marBottom w:val="0"/>
      <w:divBdr>
        <w:top w:val="none" w:sz="0" w:space="0" w:color="auto"/>
        <w:left w:val="none" w:sz="0" w:space="0" w:color="auto"/>
        <w:bottom w:val="none" w:sz="0" w:space="0" w:color="auto"/>
        <w:right w:val="none" w:sz="0" w:space="0" w:color="auto"/>
      </w:divBdr>
    </w:div>
    <w:div w:id="1618486822">
      <w:bodyDiv w:val="1"/>
      <w:marLeft w:val="0"/>
      <w:marRight w:val="0"/>
      <w:marTop w:val="0"/>
      <w:marBottom w:val="0"/>
      <w:divBdr>
        <w:top w:val="none" w:sz="0" w:space="0" w:color="auto"/>
        <w:left w:val="none" w:sz="0" w:space="0" w:color="auto"/>
        <w:bottom w:val="none" w:sz="0" w:space="0" w:color="auto"/>
        <w:right w:val="none" w:sz="0" w:space="0" w:color="auto"/>
      </w:divBdr>
    </w:div>
    <w:div w:id="164889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doi.org/10.1051/e3sconf/202340101073" TargetMode="External"/><Relationship Id="rId26" Type="http://schemas.openxmlformats.org/officeDocument/2006/relationships/hyperlink" Target="https://doi.org/10.1051/e3sconf/202340103022" TargetMode="External"/><Relationship Id="rId3" Type="http://schemas.openxmlformats.org/officeDocument/2006/relationships/styles" Target="styles.xml"/><Relationship Id="rId21" Type="http://schemas.openxmlformats.org/officeDocument/2006/relationships/hyperlink" Target="https://doi.org/10.1088/1755-1315/939/1/012026" TargetMode="External"/><Relationship Id="rId34" Type="http://schemas.openxmlformats.org/officeDocument/2006/relationships/fontTable" Target="fontTable.xml"/><Relationship Id="rId7" Type="http://schemas.openxmlformats.org/officeDocument/2006/relationships/hyperlink" Target="mailto:abdusamatov_e@tstu.uz" TargetMode="External"/><Relationship Id="rId12" Type="http://schemas.openxmlformats.org/officeDocument/2006/relationships/image" Target="media/image5.jpeg"/><Relationship Id="rId17" Type="http://schemas.openxmlformats.org/officeDocument/2006/relationships/hyperlink" Target="https://doi.org/10.1051/e3sconf/202454906011" TargetMode="External"/><Relationship Id="rId25" Type="http://schemas.openxmlformats.org/officeDocument/2006/relationships/hyperlink" Target="https://doi.org/10.1063/5.0091190" TargetMode="External"/><Relationship Id="rId33" Type="http://schemas.openxmlformats.org/officeDocument/2006/relationships/hyperlink" Target="https://doi.org/10.1051/bioconf/202414503025" TargetMode="External"/><Relationship Id="rId2" Type="http://schemas.openxmlformats.org/officeDocument/2006/relationships/numbering" Target="numbering.xml"/><Relationship Id="rId16" Type="http://schemas.openxmlformats.org/officeDocument/2006/relationships/hyperlink" Target="https://doi.org/10.1051/e3sconf/202454902016" TargetMode="External"/><Relationship Id="rId20" Type="http://schemas.openxmlformats.org/officeDocument/2006/relationships/hyperlink" Target="https://doi.org/10.1063/5.0089596" TargetMode="External"/><Relationship Id="rId29" Type="http://schemas.openxmlformats.org/officeDocument/2006/relationships/hyperlink" Target="https://doi.org/10.1063/5.0089618" TargetMode="External"/><Relationship Id="rId1" Type="http://schemas.openxmlformats.org/officeDocument/2006/relationships/customXml" Target="../customXml/item1.xml"/><Relationship Id="rId6" Type="http://schemas.openxmlformats.org/officeDocument/2006/relationships/hyperlink" Target="mailto:saloxiddinturdibekov987@gmail.com" TargetMode="External"/><Relationship Id="rId11" Type="http://schemas.openxmlformats.org/officeDocument/2006/relationships/image" Target="media/image4.png"/><Relationship Id="rId24" Type="http://schemas.openxmlformats.org/officeDocument/2006/relationships/hyperlink" Target="https://doi.org/10.1063/5.0197415" TargetMode="External"/><Relationship Id="rId32" Type="http://schemas.openxmlformats.org/officeDocument/2006/relationships/hyperlink" Target="https://doi.org/10.1051/e3sconf/202458703013" TargetMode="External"/><Relationship Id="rId5" Type="http://schemas.openxmlformats.org/officeDocument/2006/relationships/webSettings" Target="webSettings.xml"/><Relationship Id="rId15" Type="http://schemas.openxmlformats.org/officeDocument/2006/relationships/hyperlink" Target="https://doi.org/10.1051/e3sconf/202454906012" TargetMode="External"/><Relationship Id="rId23" Type="http://schemas.openxmlformats.org/officeDocument/2006/relationships/hyperlink" Target="https://doi.org/10.1051/e3sconf/202126405030" TargetMode="External"/><Relationship Id="rId28" Type="http://schemas.openxmlformats.org/officeDocument/2006/relationships/hyperlink" Target="https://doi.org/10.1051/e3sconf/202126402026" TargetMode="External"/><Relationship Id="rId10" Type="http://schemas.openxmlformats.org/officeDocument/2006/relationships/image" Target="media/image3.jpeg"/><Relationship Id="rId19" Type="http://schemas.openxmlformats.org/officeDocument/2006/relationships/hyperlink" Target="https://doi.org/10.1063/5.0089563" TargetMode="External"/><Relationship Id="rId31" Type="http://schemas.openxmlformats.org/officeDocument/2006/relationships/hyperlink" Target="https://doi.org/10.1051/e3sconf/202458703015"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s://doi.org/10.1051/e3sconf/202126402051" TargetMode="External"/><Relationship Id="rId27" Type="http://schemas.openxmlformats.org/officeDocument/2006/relationships/hyperlink" Target="https://doi.org/10.1063/5.0090825" TargetMode="External"/><Relationship Id="rId30" Type="http://schemas.openxmlformats.org/officeDocument/2006/relationships/hyperlink" Target="https://doi.org/10.1051/e3sconf/202458703012"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67999-AA92-466A-A781-B10E5A533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3094</Words>
  <Characters>17641</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20694</CharactersWithSpaces>
  <SharedDoc>false</SharedDoc>
  <HLinks>
    <vt:vector size="12" baseType="variant">
      <vt:variant>
        <vt:i4>4849758</vt:i4>
      </vt:variant>
      <vt:variant>
        <vt:i4>3</vt:i4>
      </vt:variant>
      <vt:variant>
        <vt:i4>0</vt:i4>
      </vt:variant>
      <vt:variant>
        <vt:i4>5</vt:i4>
      </vt:variant>
      <vt:variant>
        <vt:lpwstr>mailto:abdusamatov_e@tstu.uz</vt:lpwstr>
      </vt:variant>
      <vt:variant>
        <vt:lpwstr/>
      </vt:variant>
      <vt:variant>
        <vt:i4>458868</vt:i4>
      </vt:variant>
      <vt:variant>
        <vt:i4>0</vt:i4>
      </vt:variant>
      <vt:variant>
        <vt:i4>0</vt:i4>
      </vt:variant>
      <vt:variant>
        <vt:i4>5</vt:i4>
      </vt:variant>
      <vt:variant>
        <vt:lpwstr>mailto:saloxiddinturdibekov987@gmail.com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я77</dc:creator>
  <cp:keywords/>
  <dc:description/>
  <cp:lastModifiedBy>12345</cp:lastModifiedBy>
  <cp:revision>5</cp:revision>
  <cp:lastPrinted>2024-02-04T14:09:00Z</cp:lastPrinted>
  <dcterms:created xsi:type="dcterms:W3CDTF">2025-09-18T04:13:00Z</dcterms:created>
  <dcterms:modified xsi:type="dcterms:W3CDTF">2025-09-18T09:04:00Z</dcterms:modified>
</cp:coreProperties>
</file>